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CB006" w14:textId="2A5DF619" w:rsidR="005B04D1" w:rsidRDefault="00242293">
      <w:pPr>
        <w:rPr>
          <w:b/>
          <w:sz w:val="26"/>
          <w:szCs w:val="26"/>
        </w:rPr>
      </w:pPr>
      <w:r w:rsidRPr="003914B4">
        <w:rPr>
          <w:b/>
          <w:sz w:val="26"/>
          <w:szCs w:val="26"/>
        </w:rPr>
        <w:t xml:space="preserve">Supplementary </w:t>
      </w:r>
      <w:r w:rsidR="009B2440">
        <w:rPr>
          <w:b/>
          <w:sz w:val="26"/>
          <w:szCs w:val="26"/>
        </w:rPr>
        <w:t>I</w:t>
      </w:r>
      <w:r w:rsidRPr="003914B4">
        <w:rPr>
          <w:b/>
          <w:sz w:val="26"/>
          <w:szCs w:val="26"/>
        </w:rPr>
        <w:t>nformation</w:t>
      </w:r>
    </w:p>
    <w:p w14:paraId="53F0D60B" w14:textId="77777777" w:rsidR="003914B4" w:rsidRPr="003914B4" w:rsidRDefault="003914B4">
      <w:pPr>
        <w:rPr>
          <w:b/>
          <w:sz w:val="26"/>
          <w:szCs w:val="26"/>
        </w:rPr>
      </w:pPr>
    </w:p>
    <w:p w14:paraId="44DCFA56" w14:textId="1299DB22" w:rsidR="005A1B19" w:rsidRPr="005A1B19" w:rsidRDefault="005A1B19" w:rsidP="005A1B19">
      <w:pPr>
        <w:rPr>
          <w:b/>
          <w:sz w:val="26"/>
          <w:szCs w:val="26"/>
        </w:rPr>
      </w:pPr>
      <w:r w:rsidRPr="005A1B19">
        <w:rPr>
          <w:b/>
          <w:sz w:val="26"/>
          <w:szCs w:val="26"/>
        </w:rPr>
        <w:t>Global hotspots of butterfly diversity in a warming world</w:t>
      </w:r>
    </w:p>
    <w:p w14:paraId="59687100" w14:textId="77777777" w:rsidR="00410595" w:rsidRDefault="00410595">
      <w:pPr>
        <w:rPr>
          <w:lang w:val="en-GB"/>
        </w:rPr>
      </w:pPr>
    </w:p>
    <w:p w14:paraId="38D65F8C" w14:textId="77777777" w:rsidR="005B37C1" w:rsidRDefault="005B37C1">
      <w:pPr>
        <w:rPr>
          <w:lang w:val="en-GB"/>
        </w:rPr>
      </w:pPr>
    </w:p>
    <w:p w14:paraId="3DBCC979" w14:textId="77777777" w:rsidR="005B37C1" w:rsidRDefault="005B37C1">
      <w:pPr>
        <w:rPr>
          <w:lang w:val="en-GB"/>
        </w:rPr>
      </w:pPr>
    </w:p>
    <w:p w14:paraId="5D7E989A" w14:textId="77777777" w:rsidR="005B37C1" w:rsidRDefault="005B37C1">
      <w:pPr>
        <w:rPr>
          <w:lang w:val="en-GB"/>
        </w:rPr>
      </w:pPr>
    </w:p>
    <w:p w14:paraId="14A42EF1" w14:textId="77777777" w:rsidR="005B37C1" w:rsidRPr="00B13BAC" w:rsidRDefault="005B37C1">
      <w:pPr>
        <w:rPr>
          <w:bCs/>
        </w:rPr>
      </w:pPr>
    </w:p>
    <w:p w14:paraId="61089E8B" w14:textId="77777777" w:rsidR="00F00BA6" w:rsidRPr="005B37C1" w:rsidRDefault="00F00BA6">
      <w:pPr>
        <w:rPr>
          <w:bCs/>
        </w:rPr>
      </w:pPr>
    </w:p>
    <w:p w14:paraId="63574330" w14:textId="3A4833A2" w:rsidR="00410595" w:rsidRPr="00B25568" w:rsidRDefault="00410595">
      <w:pPr>
        <w:rPr>
          <w:b/>
          <w:sz w:val="26"/>
          <w:szCs w:val="26"/>
        </w:rPr>
      </w:pPr>
      <w:r w:rsidRPr="00410595">
        <w:rPr>
          <w:b/>
          <w:sz w:val="26"/>
          <w:szCs w:val="26"/>
        </w:rPr>
        <w:t>Index</w:t>
      </w:r>
    </w:p>
    <w:p w14:paraId="7513F0EC" w14:textId="6651D631" w:rsidR="00410595" w:rsidRDefault="00410595">
      <w:pPr>
        <w:rPr>
          <w:b/>
        </w:rPr>
      </w:pPr>
      <w:r>
        <w:rPr>
          <w:b/>
        </w:rPr>
        <w:t>Supplementary Tables (1-2)</w:t>
      </w:r>
    </w:p>
    <w:p w14:paraId="4CD8C9CF" w14:textId="77777777" w:rsidR="00B25568" w:rsidRDefault="00410595">
      <w:pPr>
        <w:rPr>
          <w:b/>
        </w:rPr>
      </w:pPr>
      <w:r>
        <w:rPr>
          <w:b/>
        </w:rPr>
        <w:t>Supplementary Figures (1-10)</w:t>
      </w:r>
    </w:p>
    <w:p w14:paraId="2D01D4A9" w14:textId="5011A56C" w:rsidR="0073349D" w:rsidRDefault="0073349D">
      <w:pPr>
        <w:rPr>
          <w:b/>
        </w:rPr>
        <w:sectPr w:rsidR="0073349D" w:rsidSect="00B331FC">
          <w:headerReference w:type="default" r:id="rId7"/>
          <w:footerReference w:type="default" r:id="rId8"/>
          <w:type w:val="nextColumn"/>
          <w:pgSz w:w="12240" w:h="15840"/>
          <w:pgMar w:top="1134" w:right="1134" w:bottom="1134" w:left="1134" w:header="720" w:footer="720" w:gutter="0"/>
          <w:pgNumType w:start="1"/>
          <w:cols w:space="720"/>
        </w:sectPr>
      </w:pPr>
    </w:p>
    <w:p w14:paraId="73FD744D" w14:textId="54189546" w:rsidR="00F463B8" w:rsidRDefault="0054189C">
      <w:pPr>
        <w:rPr>
          <w:b/>
        </w:rPr>
      </w:pPr>
      <w:r>
        <w:rPr>
          <w:b/>
        </w:rPr>
        <w:lastRenderedPageBreak/>
        <w:t xml:space="preserve">Supplementary </w:t>
      </w:r>
      <w:r w:rsidR="00F463B8">
        <w:rPr>
          <w:b/>
        </w:rPr>
        <w:t>Table 1</w:t>
      </w:r>
      <w:r w:rsidR="00CE1484">
        <w:rPr>
          <w:b/>
        </w:rPr>
        <w:t xml:space="preserve"> | </w:t>
      </w:r>
      <w:r w:rsidR="00F463B8">
        <w:rPr>
          <w:b/>
        </w:rPr>
        <w:t xml:space="preserve">Literature sources </w:t>
      </w:r>
      <w:r w:rsidR="002021BA">
        <w:rPr>
          <w:b/>
        </w:rPr>
        <w:t xml:space="preserve">and data repositories </w:t>
      </w:r>
      <w:r w:rsidR="00F463B8">
        <w:rPr>
          <w:b/>
        </w:rPr>
        <w:t>of distribution data.</w:t>
      </w:r>
    </w:p>
    <w:p w14:paraId="0D47A825" w14:textId="77777777" w:rsidR="00B81A0A" w:rsidRDefault="00B81A0A" w:rsidP="005B04D1">
      <w:pPr>
        <w:spacing w:after="160" w:line="259" w:lineRule="auto"/>
        <w:jc w:val="both"/>
        <w:rPr>
          <w:rFonts w:eastAsia="Calibri"/>
          <w:b/>
          <w:bCs/>
          <w:lang w:val="en-GB" w:eastAsia="en-US"/>
        </w:rPr>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1984"/>
        <w:gridCol w:w="1186"/>
        <w:gridCol w:w="3537"/>
      </w:tblGrid>
      <w:tr w:rsidR="00C132CC" w14:paraId="213888B5" w14:textId="77777777" w:rsidTr="00CC4C41">
        <w:tc>
          <w:tcPr>
            <w:tcW w:w="3499" w:type="dxa"/>
            <w:tcBorders>
              <w:top w:val="single" w:sz="4" w:space="0" w:color="auto"/>
              <w:bottom w:val="single" w:sz="4" w:space="0" w:color="auto"/>
            </w:tcBorders>
          </w:tcPr>
          <w:p w14:paraId="57A96821" w14:textId="4A19964F" w:rsidR="000A43BB" w:rsidRPr="00E14F2C" w:rsidRDefault="000A43BB" w:rsidP="005B04D1">
            <w:pPr>
              <w:spacing w:after="160" w:line="259" w:lineRule="auto"/>
              <w:jc w:val="both"/>
              <w:rPr>
                <w:rFonts w:eastAsia="Calibri"/>
                <w:b/>
                <w:bCs/>
                <w:sz w:val="14"/>
                <w:szCs w:val="14"/>
                <w:lang w:val="en-GB" w:eastAsia="en-US"/>
              </w:rPr>
            </w:pPr>
            <w:r w:rsidRPr="00E14F2C">
              <w:rPr>
                <w:rFonts w:eastAsia="Calibri"/>
                <w:b/>
                <w:bCs/>
                <w:sz w:val="14"/>
                <w:szCs w:val="14"/>
                <w:lang w:val="en-GB" w:eastAsia="en-US"/>
              </w:rPr>
              <w:t>Title</w:t>
            </w:r>
          </w:p>
        </w:tc>
        <w:tc>
          <w:tcPr>
            <w:tcW w:w="1984" w:type="dxa"/>
            <w:tcBorders>
              <w:top w:val="single" w:sz="4" w:space="0" w:color="auto"/>
              <w:bottom w:val="single" w:sz="4" w:space="0" w:color="auto"/>
            </w:tcBorders>
          </w:tcPr>
          <w:p w14:paraId="75D385A3" w14:textId="0024A03C" w:rsidR="000A43BB" w:rsidRPr="00E14F2C" w:rsidRDefault="000A43BB" w:rsidP="005B04D1">
            <w:pPr>
              <w:spacing w:after="160" w:line="259" w:lineRule="auto"/>
              <w:jc w:val="both"/>
              <w:rPr>
                <w:rFonts w:eastAsia="Calibri"/>
                <w:b/>
                <w:bCs/>
                <w:sz w:val="14"/>
                <w:szCs w:val="14"/>
                <w:lang w:val="en-GB" w:eastAsia="en-US"/>
              </w:rPr>
            </w:pPr>
            <w:r w:rsidRPr="00E14F2C">
              <w:rPr>
                <w:rFonts w:eastAsia="Calibri"/>
                <w:b/>
                <w:bCs/>
                <w:sz w:val="14"/>
                <w:szCs w:val="14"/>
                <w:lang w:val="en-GB" w:eastAsia="en-US"/>
              </w:rPr>
              <w:t>Author &amp; Year</w:t>
            </w:r>
          </w:p>
        </w:tc>
        <w:tc>
          <w:tcPr>
            <w:tcW w:w="1186" w:type="dxa"/>
            <w:tcBorders>
              <w:top w:val="single" w:sz="4" w:space="0" w:color="auto"/>
              <w:bottom w:val="single" w:sz="4" w:space="0" w:color="auto"/>
            </w:tcBorders>
          </w:tcPr>
          <w:p w14:paraId="190C9A6C" w14:textId="396DF354" w:rsidR="000A43BB" w:rsidRPr="00E14F2C" w:rsidRDefault="004F06A2" w:rsidP="005B04D1">
            <w:pPr>
              <w:spacing w:after="160" w:line="259" w:lineRule="auto"/>
              <w:jc w:val="both"/>
              <w:rPr>
                <w:rFonts w:eastAsia="Calibri"/>
                <w:b/>
                <w:bCs/>
                <w:sz w:val="14"/>
                <w:szCs w:val="14"/>
                <w:lang w:val="en-GB" w:eastAsia="en-US"/>
              </w:rPr>
            </w:pPr>
            <w:r w:rsidRPr="00E14F2C">
              <w:rPr>
                <w:rFonts w:eastAsia="Calibri"/>
                <w:b/>
                <w:bCs/>
                <w:sz w:val="14"/>
                <w:szCs w:val="14"/>
                <w:lang w:val="en-GB" w:eastAsia="en-US"/>
              </w:rPr>
              <w:t>Records</w:t>
            </w:r>
          </w:p>
        </w:tc>
        <w:tc>
          <w:tcPr>
            <w:tcW w:w="3537" w:type="dxa"/>
            <w:tcBorders>
              <w:top w:val="single" w:sz="4" w:space="0" w:color="auto"/>
              <w:bottom w:val="single" w:sz="4" w:space="0" w:color="auto"/>
            </w:tcBorders>
          </w:tcPr>
          <w:p w14:paraId="138CF24F" w14:textId="66839C72" w:rsidR="000A43BB" w:rsidRPr="00E14F2C" w:rsidRDefault="003927C0" w:rsidP="005B04D1">
            <w:pPr>
              <w:spacing w:after="160" w:line="259" w:lineRule="auto"/>
              <w:jc w:val="both"/>
              <w:rPr>
                <w:rFonts w:eastAsia="Calibri"/>
                <w:b/>
                <w:bCs/>
                <w:sz w:val="14"/>
                <w:szCs w:val="14"/>
                <w:lang w:val="en-GB" w:eastAsia="en-US"/>
              </w:rPr>
            </w:pPr>
            <w:r w:rsidRPr="00E14F2C">
              <w:rPr>
                <w:rFonts w:eastAsia="Calibri"/>
                <w:b/>
                <w:bCs/>
                <w:sz w:val="14"/>
                <w:szCs w:val="14"/>
                <w:lang w:val="en-GB" w:eastAsia="en-US"/>
              </w:rPr>
              <w:t>Access</w:t>
            </w:r>
          </w:p>
        </w:tc>
      </w:tr>
      <w:tr w:rsidR="009A0A51" w14:paraId="64D99B62" w14:textId="77777777" w:rsidTr="00CC4C41">
        <w:tc>
          <w:tcPr>
            <w:tcW w:w="10206" w:type="dxa"/>
            <w:gridSpan w:val="4"/>
            <w:tcBorders>
              <w:top w:val="single" w:sz="4" w:space="0" w:color="auto"/>
            </w:tcBorders>
          </w:tcPr>
          <w:p w14:paraId="01D5097C" w14:textId="23F8B89A" w:rsidR="009A0A51" w:rsidRPr="00E14F2C" w:rsidRDefault="003E4E51" w:rsidP="009A0A51">
            <w:pPr>
              <w:spacing w:after="160" w:line="259" w:lineRule="auto"/>
              <w:jc w:val="both"/>
              <w:rPr>
                <w:rFonts w:eastAsia="Calibri"/>
                <w:b/>
                <w:bCs/>
                <w:i/>
                <w:iCs/>
                <w:sz w:val="14"/>
                <w:szCs w:val="14"/>
                <w:lang w:val="en-GB" w:eastAsia="en-US"/>
              </w:rPr>
            </w:pPr>
            <w:r w:rsidRPr="00E14F2C">
              <w:rPr>
                <w:rFonts w:eastAsia="Calibri"/>
                <w:b/>
                <w:bCs/>
                <w:i/>
                <w:iCs/>
                <w:sz w:val="14"/>
                <w:szCs w:val="14"/>
                <w:lang w:val="en-GB" w:eastAsia="en-US"/>
              </w:rPr>
              <w:t>Data repositories</w:t>
            </w:r>
          </w:p>
        </w:tc>
      </w:tr>
      <w:tr w:rsidR="00C132CC" w14:paraId="07FD35DD" w14:textId="77777777" w:rsidTr="00CC4C41">
        <w:tc>
          <w:tcPr>
            <w:tcW w:w="3499" w:type="dxa"/>
          </w:tcPr>
          <w:p w14:paraId="17938107" w14:textId="291B36D3" w:rsidR="00BC7914" w:rsidRPr="00E14F2C" w:rsidRDefault="009B63A5" w:rsidP="009A0A51">
            <w:pPr>
              <w:spacing w:after="160" w:line="259" w:lineRule="auto"/>
              <w:jc w:val="both"/>
              <w:rPr>
                <w:rFonts w:eastAsia="Calibri"/>
                <w:b/>
                <w:bCs/>
                <w:i/>
                <w:iCs/>
                <w:sz w:val="14"/>
                <w:szCs w:val="14"/>
                <w:lang w:val="en-GB" w:eastAsia="en-US"/>
              </w:rPr>
            </w:pPr>
            <w:r w:rsidRPr="00E14F2C">
              <w:rPr>
                <w:rFonts w:eastAsia="Calibri"/>
                <w:sz w:val="14"/>
                <w:szCs w:val="14"/>
                <w:lang w:val="en-GB" w:eastAsia="en-US"/>
              </w:rPr>
              <w:t xml:space="preserve">Butterfly species </w:t>
            </w:r>
            <w:r w:rsidR="00BC7914" w:rsidRPr="00E14F2C">
              <w:rPr>
                <w:rFonts w:eastAsia="Calibri"/>
                <w:sz w:val="14"/>
                <w:szCs w:val="14"/>
                <w:lang w:val="en-GB" w:eastAsia="en-US"/>
              </w:rPr>
              <w:t>distribution models</w:t>
            </w:r>
          </w:p>
        </w:tc>
        <w:tc>
          <w:tcPr>
            <w:tcW w:w="1984" w:type="dxa"/>
          </w:tcPr>
          <w:p w14:paraId="10C9AE55" w14:textId="72D9E760" w:rsidR="00BC7914" w:rsidRPr="00E14F2C" w:rsidRDefault="004751F2" w:rsidP="009A0A51">
            <w:pPr>
              <w:spacing w:after="160" w:line="259" w:lineRule="auto"/>
              <w:jc w:val="both"/>
              <w:rPr>
                <w:rFonts w:eastAsia="Calibri"/>
                <w:sz w:val="14"/>
                <w:szCs w:val="14"/>
                <w:lang w:val="en-GB" w:eastAsia="en-US"/>
              </w:rPr>
            </w:pPr>
            <w:r w:rsidRPr="00E14F2C">
              <w:rPr>
                <w:rFonts w:eastAsia="Calibri"/>
                <w:sz w:val="14"/>
                <w:szCs w:val="14"/>
                <w:lang w:val="en-GB" w:eastAsia="en-US"/>
              </w:rPr>
              <w:t>Pinkert et al. 202</w:t>
            </w:r>
            <w:r w:rsidR="004F2BAC">
              <w:rPr>
                <w:rFonts w:eastAsia="Calibri"/>
                <w:sz w:val="14"/>
                <w:szCs w:val="14"/>
                <w:lang w:val="en-GB" w:eastAsia="en-US"/>
              </w:rPr>
              <w:t>4</w:t>
            </w:r>
          </w:p>
        </w:tc>
        <w:tc>
          <w:tcPr>
            <w:tcW w:w="1186" w:type="dxa"/>
          </w:tcPr>
          <w:p w14:paraId="24319C9E" w14:textId="727F7293" w:rsidR="00BC7914" w:rsidRPr="00E14F2C" w:rsidRDefault="00E92947" w:rsidP="009A0A51">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6,650 </w:t>
            </w:r>
            <w:r w:rsidR="004751F2" w:rsidRPr="00E14F2C">
              <w:rPr>
                <w:rFonts w:eastAsia="Calibri"/>
                <w:sz w:val="14"/>
                <w:szCs w:val="14"/>
                <w:lang w:val="en-GB" w:eastAsia="en-US"/>
              </w:rPr>
              <w:t>species</w:t>
            </w:r>
          </w:p>
        </w:tc>
        <w:tc>
          <w:tcPr>
            <w:tcW w:w="3537" w:type="dxa"/>
          </w:tcPr>
          <w:p w14:paraId="0B2AE76F" w14:textId="484C1B17" w:rsidR="00BC7914" w:rsidRPr="00E14F2C" w:rsidRDefault="00EE1FFA" w:rsidP="00A269C2">
            <w:pPr>
              <w:spacing w:after="160" w:line="259" w:lineRule="auto"/>
              <w:rPr>
                <w:rFonts w:eastAsia="Calibri"/>
                <w:sz w:val="14"/>
                <w:szCs w:val="14"/>
                <w:lang w:val="en-GB" w:eastAsia="en-US"/>
              </w:rPr>
            </w:pPr>
            <w:r w:rsidRPr="00EE1FFA">
              <w:rPr>
                <w:rFonts w:eastAsia="Calibri"/>
                <w:sz w:val="14"/>
                <w:szCs w:val="14"/>
                <w:lang w:val="en-GB" w:eastAsia="en-US"/>
              </w:rPr>
              <w:t xml:space="preserve">Single species maps: </w:t>
            </w:r>
            <w:hyperlink r:id="rId9" w:history="1">
              <w:r w:rsidRPr="00A748C8">
                <w:rPr>
                  <w:rStyle w:val="Hyperlink"/>
                  <w:rFonts w:eastAsia="Calibri"/>
                  <w:sz w:val="14"/>
                  <w:szCs w:val="14"/>
                  <w:lang w:val="en-GB" w:eastAsia="en-US"/>
                </w:rPr>
                <w:t>https://mol.org/species/</w:t>
              </w:r>
            </w:hyperlink>
            <w:r w:rsidRPr="00EE1FFA">
              <w:rPr>
                <w:rStyle w:val="Hyperlink"/>
                <w:rFonts w:eastAsia="Calibri"/>
                <w:color w:val="auto"/>
                <w:sz w:val="14"/>
                <w:szCs w:val="14"/>
                <w:u w:val="none"/>
                <w:lang w:val="en-GB" w:eastAsia="en-US"/>
              </w:rPr>
              <w:t xml:space="preserve">; Dataset: </w:t>
            </w:r>
            <w:r w:rsidRPr="00EE1FFA">
              <w:rPr>
                <w:rStyle w:val="Hyperlink"/>
                <w:rFonts w:eastAsia="Calibri"/>
                <w:sz w:val="14"/>
                <w:szCs w:val="14"/>
                <w:lang w:val="en-GB" w:eastAsia="en-US"/>
              </w:rPr>
              <w:t>https://doi.org/10.48600/56x3-dx56</w:t>
            </w:r>
            <w:r>
              <w:rPr>
                <w:rStyle w:val="Hyperlink"/>
                <w:rFonts w:eastAsia="Calibri"/>
                <w:sz w:val="14"/>
                <w:szCs w:val="14"/>
                <w:lang w:val="en-GB" w:eastAsia="en-US"/>
              </w:rPr>
              <w:t xml:space="preserve"> </w:t>
            </w:r>
          </w:p>
        </w:tc>
      </w:tr>
      <w:tr w:rsidR="00D75349" w14:paraId="2A041ED9" w14:textId="77777777" w:rsidTr="00CC4C41">
        <w:tc>
          <w:tcPr>
            <w:tcW w:w="3499" w:type="dxa"/>
          </w:tcPr>
          <w:p w14:paraId="6D609009" w14:textId="2C1F6354" w:rsidR="003E4E51" w:rsidRPr="00E14F2C" w:rsidRDefault="009B63A5" w:rsidP="009A0A51">
            <w:pPr>
              <w:spacing w:after="160" w:line="259" w:lineRule="auto"/>
              <w:jc w:val="both"/>
              <w:rPr>
                <w:rFonts w:eastAsia="Calibri"/>
                <w:sz w:val="14"/>
                <w:szCs w:val="14"/>
                <w:lang w:val="en-GB" w:eastAsia="en-US"/>
              </w:rPr>
            </w:pPr>
            <w:r w:rsidRPr="00E14F2C">
              <w:rPr>
                <w:rFonts w:eastAsia="Calibri"/>
                <w:sz w:val="14"/>
                <w:szCs w:val="14"/>
                <w:lang w:val="en-GB" w:eastAsia="en-US"/>
              </w:rPr>
              <w:t>Ant species richness and rarity</w:t>
            </w:r>
          </w:p>
        </w:tc>
        <w:tc>
          <w:tcPr>
            <w:tcW w:w="1984" w:type="dxa"/>
          </w:tcPr>
          <w:p w14:paraId="2C829E62" w14:textId="3939D57C" w:rsidR="003E4E51" w:rsidRPr="00E14F2C" w:rsidRDefault="009B63A5" w:rsidP="009A0A51">
            <w:pPr>
              <w:spacing w:after="160" w:line="259" w:lineRule="auto"/>
              <w:jc w:val="both"/>
              <w:rPr>
                <w:rFonts w:eastAsia="Calibri"/>
                <w:sz w:val="14"/>
                <w:szCs w:val="14"/>
                <w:lang w:val="en-GB" w:eastAsia="en-US"/>
              </w:rPr>
            </w:pPr>
            <w:r w:rsidRPr="00E14F2C">
              <w:rPr>
                <w:rFonts w:eastAsia="Calibri"/>
                <w:sz w:val="14"/>
                <w:szCs w:val="14"/>
                <w:lang w:val="en-GB" w:eastAsia="en-US"/>
              </w:rPr>
              <w:t>Kass et al. 2022</w:t>
            </w:r>
          </w:p>
        </w:tc>
        <w:tc>
          <w:tcPr>
            <w:tcW w:w="1186" w:type="dxa"/>
          </w:tcPr>
          <w:p w14:paraId="2A02EBD8" w14:textId="5C205398" w:rsidR="003E4E51" w:rsidRPr="00E14F2C" w:rsidRDefault="006C43F2" w:rsidP="009A0A51">
            <w:pPr>
              <w:spacing w:after="160" w:line="259" w:lineRule="auto"/>
              <w:jc w:val="both"/>
              <w:rPr>
                <w:rFonts w:eastAsia="Calibri"/>
                <w:sz w:val="14"/>
                <w:szCs w:val="14"/>
                <w:lang w:val="en-GB" w:eastAsia="en-US"/>
              </w:rPr>
            </w:pPr>
            <w:r w:rsidRPr="00E14F2C">
              <w:rPr>
                <w:sz w:val="14"/>
                <w:szCs w:val="14"/>
              </w:rPr>
              <w:t>14,324 (sub-) species</w:t>
            </w:r>
          </w:p>
        </w:tc>
        <w:tc>
          <w:tcPr>
            <w:tcW w:w="3537" w:type="dxa"/>
          </w:tcPr>
          <w:p w14:paraId="4D1E99EE" w14:textId="4F422B41" w:rsidR="003E4E51" w:rsidRPr="00E14F2C" w:rsidRDefault="00000000" w:rsidP="00A269C2">
            <w:pPr>
              <w:spacing w:after="160" w:line="259" w:lineRule="auto"/>
              <w:rPr>
                <w:rFonts w:eastAsia="Calibri"/>
                <w:sz w:val="14"/>
                <w:szCs w:val="14"/>
                <w:lang w:val="en-GB" w:eastAsia="en-US"/>
              </w:rPr>
            </w:pPr>
            <w:hyperlink r:id="rId10" w:history="1">
              <w:r w:rsidR="0038736C" w:rsidRPr="00E14F2C">
                <w:rPr>
                  <w:rStyle w:val="Hyperlink"/>
                  <w:rFonts w:eastAsia="Calibri"/>
                  <w:sz w:val="14"/>
                  <w:szCs w:val="14"/>
                  <w:lang w:val="en-GB" w:eastAsia="en-US"/>
                </w:rPr>
                <w:t>DataDryad:1748244</w:t>
              </w:r>
            </w:hyperlink>
            <w:r w:rsidR="00A9045C">
              <w:rPr>
                <w:rFonts w:eastAsia="Calibri"/>
                <w:sz w:val="14"/>
                <w:szCs w:val="14"/>
                <w:lang w:val="en-GB" w:eastAsia="en-US"/>
              </w:rPr>
              <w:t>;</w:t>
            </w:r>
            <w:r w:rsidR="00A9045C">
              <w:t xml:space="preserve"> </w:t>
            </w:r>
            <w:r w:rsidR="00A9045C" w:rsidRPr="00A9045C">
              <w:rPr>
                <w:rFonts w:eastAsia="Calibri"/>
                <w:sz w:val="14"/>
                <w:szCs w:val="14"/>
                <w:lang w:val="en-GB" w:eastAsia="en-US"/>
              </w:rPr>
              <w:t>Files:</w:t>
            </w:r>
            <w:r w:rsidR="00A9045C">
              <w:rPr>
                <w:rFonts w:eastAsia="Calibri"/>
                <w:sz w:val="14"/>
                <w:szCs w:val="14"/>
                <w:lang w:val="en-GB" w:eastAsia="en-US"/>
              </w:rPr>
              <w:t xml:space="preserve"> </w:t>
            </w:r>
            <w:proofErr w:type="spellStart"/>
            <w:r w:rsidR="00FF2709" w:rsidRPr="00E14F2C">
              <w:rPr>
                <w:rFonts w:eastAsia="Calibri"/>
                <w:sz w:val="14"/>
                <w:szCs w:val="14"/>
                <w:lang w:val="en-GB" w:eastAsia="en-US"/>
              </w:rPr>
              <w:t>a</w:t>
            </w:r>
            <w:r w:rsidR="00DA7169" w:rsidRPr="00E14F2C">
              <w:rPr>
                <w:rFonts w:eastAsia="Calibri"/>
                <w:sz w:val="14"/>
                <w:szCs w:val="14"/>
                <w:lang w:val="en-GB" w:eastAsia="en-US"/>
              </w:rPr>
              <w:t>nt_sp_richness_poly_msk.tif</w:t>
            </w:r>
            <w:proofErr w:type="spellEnd"/>
            <w:r w:rsidR="00DA7169" w:rsidRPr="00E14F2C">
              <w:rPr>
                <w:rFonts w:eastAsia="Calibri"/>
                <w:sz w:val="14"/>
                <w:szCs w:val="14"/>
                <w:lang w:val="en-GB" w:eastAsia="en-US"/>
              </w:rPr>
              <w:t xml:space="preserve"> </w:t>
            </w:r>
            <w:r w:rsidR="0038736C" w:rsidRPr="00E14F2C">
              <w:rPr>
                <w:rFonts w:eastAsia="Calibri"/>
                <w:sz w:val="14"/>
                <w:szCs w:val="14"/>
                <w:lang w:val="en-GB" w:eastAsia="en-US"/>
              </w:rPr>
              <w:t>&amp;</w:t>
            </w:r>
            <w:r w:rsidR="00DA7169" w:rsidRPr="00E14F2C">
              <w:rPr>
                <w:rFonts w:eastAsia="Calibri"/>
                <w:sz w:val="14"/>
                <w:szCs w:val="14"/>
                <w:lang w:val="en-GB" w:eastAsia="en-US"/>
              </w:rPr>
              <w:t xml:space="preserve"> </w:t>
            </w:r>
            <w:proofErr w:type="spellStart"/>
            <w:r w:rsidR="00DA7169" w:rsidRPr="00E14F2C">
              <w:rPr>
                <w:rFonts w:eastAsia="Calibri"/>
                <w:sz w:val="14"/>
                <w:szCs w:val="14"/>
                <w:lang w:val="en-GB" w:eastAsia="en-US"/>
              </w:rPr>
              <w:t>ant_sp_rarity_poly_msk.tif</w:t>
            </w:r>
            <w:proofErr w:type="spellEnd"/>
            <w:r w:rsidR="00725350" w:rsidRPr="00E14F2C">
              <w:rPr>
                <w:rFonts w:eastAsia="Calibri"/>
                <w:sz w:val="14"/>
                <w:szCs w:val="14"/>
                <w:lang w:val="en-GB" w:eastAsia="en-US"/>
              </w:rPr>
              <w:t xml:space="preserve"> (</w:t>
            </w:r>
            <w:r w:rsidR="00226F40">
              <w:rPr>
                <w:rFonts w:eastAsia="Calibri"/>
                <w:sz w:val="14"/>
                <w:szCs w:val="14"/>
                <w:lang w:val="en-GB" w:eastAsia="en-US"/>
              </w:rPr>
              <w:t xml:space="preserve">in </w:t>
            </w:r>
            <w:proofErr w:type="spellStart"/>
            <w:r w:rsidR="00FF2709" w:rsidRPr="00E14F2C">
              <w:rPr>
                <w:rFonts w:eastAsia="Calibri"/>
                <w:sz w:val="14"/>
                <w:szCs w:val="14"/>
                <w:lang w:val="en-GB" w:eastAsia="en-US"/>
              </w:rPr>
              <w:t>results_species</w:t>
            </w:r>
            <w:proofErr w:type="spellEnd"/>
            <w:r w:rsidR="00226F40">
              <w:rPr>
                <w:rFonts w:eastAsia="Calibri"/>
                <w:sz w:val="14"/>
                <w:szCs w:val="14"/>
                <w:lang w:val="en-GB" w:eastAsia="en-US"/>
              </w:rPr>
              <w:t>/</w:t>
            </w:r>
            <w:r w:rsidR="00296713" w:rsidRPr="00E14F2C">
              <w:rPr>
                <w:rFonts w:eastAsia="Calibri"/>
                <w:sz w:val="14"/>
                <w:szCs w:val="14"/>
                <w:lang w:val="en-GB" w:eastAsia="en-US"/>
              </w:rPr>
              <w:t>richness</w:t>
            </w:r>
            <w:r w:rsidR="00725350" w:rsidRPr="00E14F2C">
              <w:rPr>
                <w:rFonts w:eastAsia="Calibri"/>
                <w:sz w:val="14"/>
                <w:szCs w:val="14"/>
                <w:lang w:val="en-GB" w:eastAsia="en-US"/>
              </w:rPr>
              <w:t>_predictions_irs60K)</w:t>
            </w:r>
          </w:p>
        </w:tc>
      </w:tr>
      <w:tr w:rsidR="00D75349" w14:paraId="377BAD68" w14:textId="77777777" w:rsidTr="00CC4C41">
        <w:tc>
          <w:tcPr>
            <w:tcW w:w="3499" w:type="dxa"/>
          </w:tcPr>
          <w:p w14:paraId="7F931F09" w14:textId="4A86FFFE" w:rsidR="003E4E51" w:rsidRPr="00E14F2C" w:rsidRDefault="009B63A5" w:rsidP="009A0A51">
            <w:pPr>
              <w:spacing w:after="160" w:line="259" w:lineRule="auto"/>
              <w:jc w:val="both"/>
              <w:rPr>
                <w:rFonts w:eastAsia="Calibri"/>
                <w:sz w:val="14"/>
                <w:szCs w:val="14"/>
                <w:lang w:val="en-GB" w:eastAsia="en-US"/>
              </w:rPr>
            </w:pPr>
            <w:r w:rsidRPr="00E14F2C">
              <w:rPr>
                <w:rFonts w:eastAsia="Calibri"/>
                <w:sz w:val="14"/>
                <w:szCs w:val="14"/>
                <w:lang w:val="en-GB" w:eastAsia="en-US"/>
              </w:rPr>
              <w:t>Plant species richness predictions</w:t>
            </w:r>
          </w:p>
        </w:tc>
        <w:tc>
          <w:tcPr>
            <w:tcW w:w="1984" w:type="dxa"/>
          </w:tcPr>
          <w:p w14:paraId="4A1A9714" w14:textId="332437BB" w:rsidR="003E4E51" w:rsidRPr="00E14F2C" w:rsidRDefault="009B63A5" w:rsidP="009A0A51">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Kreft &amp; </w:t>
            </w:r>
            <w:proofErr w:type="spellStart"/>
            <w:r w:rsidRPr="00E14F2C">
              <w:rPr>
                <w:rFonts w:eastAsia="Calibri"/>
                <w:sz w:val="14"/>
                <w:szCs w:val="14"/>
                <w:lang w:val="en-GB" w:eastAsia="en-US"/>
              </w:rPr>
              <w:t>Jetz</w:t>
            </w:r>
            <w:proofErr w:type="spellEnd"/>
            <w:r w:rsidRPr="00E14F2C">
              <w:rPr>
                <w:rFonts w:eastAsia="Calibri"/>
                <w:sz w:val="14"/>
                <w:szCs w:val="14"/>
                <w:lang w:val="en-GB" w:eastAsia="en-US"/>
              </w:rPr>
              <w:t>, 2008</w:t>
            </w:r>
          </w:p>
        </w:tc>
        <w:tc>
          <w:tcPr>
            <w:tcW w:w="1186" w:type="dxa"/>
          </w:tcPr>
          <w:p w14:paraId="7922A903" w14:textId="4D52858C" w:rsidR="003E4E51" w:rsidRPr="00E14F2C" w:rsidRDefault="006C43F2" w:rsidP="009A0A51">
            <w:pPr>
              <w:spacing w:after="160" w:line="259" w:lineRule="auto"/>
              <w:jc w:val="both"/>
              <w:rPr>
                <w:rFonts w:eastAsia="Calibri"/>
                <w:sz w:val="14"/>
                <w:szCs w:val="14"/>
                <w:lang w:val="en-GB" w:eastAsia="en-US"/>
              </w:rPr>
            </w:pPr>
            <w:r w:rsidRPr="00E14F2C">
              <w:rPr>
                <w:rFonts w:eastAsia="Calibri"/>
                <w:sz w:val="14"/>
                <w:szCs w:val="14"/>
                <w:lang w:val="en-GB" w:eastAsia="en-US"/>
              </w:rPr>
              <w:t>&gt;10.000 species</w:t>
            </w:r>
          </w:p>
        </w:tc>
        <w:tc>
          <w:tcPr>
            <w:tcW w:w="3537" w:type="dxa"/>
          </w:tcPr>
          <w:p w14:paraId="41BAD49F" w14:textId="0796221D" w:rsidR="003E4E51" w:rsidRPr="00E14F2C" w:rsidRDefault="00CC18DD" w:rsidP="00A269C2">
            <w:pPr>
              <w:spacing w:after="160" w:line="259" w:lineRule="auto"/>
              <w:rPr>
                <w:rFonts w:eastAsia="Calibri"/>
                <w:sz w:val="14"/>
                <w:szCs w:val="14"/>
                <w:lang w:val="en-GB" w:eastAsia="en-US"/>
              </w:rPr>
            </w:pPr>
            <w:r w:rsidRPr="00E14F2C">
              <w:rPr>
                <w:rFonts w:eastAsia="Calibri"/>
                <w:sz w:val="14"/>
                <w:szCs w:val="14"/>
                <w:lang w:val="en-GB" w:eastAsia="en-US"/>
              </w:rPr>
              <w:t>Available from authors upon request</w:t>
            </w:r>
          </w:p>
        </w:tc>
      </w:tr>
      <w:tr w:rsidR="00D75349" w14:paraId="4E3DE02F" w14:textId="77777777" w:rsidTr="00CC4C41">
        <w:tc>
          <w:tcPr>
            <w:tcW w:w="3499" w:type="dxa"/>
          </w:tcPr>
          <w:p w14:paraId="289E9E9C" w14:textId="618BC8E1" w:rsidR="003E4E51" w:rsidRPr="00E14F2C" w:rsidRDefault="0037644D" w:rsidP="009A0A51">
            <w:pPr>
              <w:spacing w:after="160" w:line="259" w:lineRule="auto"/>
              <w:jc w:val="both"/>
              <w:rPr>
                <w:rFonts w:eastAsia="Calibri"/>
                <w:sz w:val="14"/>
                <w:szCs w:val="14"/>
                <w:lang w:val="en-GB" w:eastAsia="en-US"/>
              </w:rPr>
            </w:pPr>
            <w:r>
              <w:rPr>
                <w:rFonts w:eastAsia="Calibri"/>
                <w:sz w:val="14"/>
                <w:szCs w:val="14"/>
                <w:lang w:val="en-GB" w:eastAsia="en-US"/>
              </w:rPr>
              <w:t>Amphibians</w:t>
            </w:r>
          </w:p>
        </w:tc>
        <w:tc>
          <w:tcPr>
            <w:tcW w:w="1984" w:type="dxa"/>
          </w:tcPr>
          <w:p w14:paraId="683780BD" w14:textId="165C6D9F" w:rsidR="003E4E51" w:rsidRPr="00E14F2C" w:rsidRDefault="00D75349" w:rsidP="009A0A51">
            <w:pPr>
              <w:spacing w:after="160" w:line="259" w:lineRule="auto"/>
              <w:jc w:val="both"/>
              <w:rPr>
                <w:rFonts w:eastAsia="Calibri"/>
                <w:sz w:val="14"/>
                <w:szCs w:val="14"/>
                <w:lang w:val="en-GB" w:eastAsia="en-US"/>
              </w:rPr>
            </w:pPr>
            <w:r w:rsidRPr="00E14F2C">
              <w:rPr>
                <w:sz w:val="14"/>
                <w:szCs w:val="14"/>
              </w:rPr>
              <w:t>IUCN.org and Birdlife International</w:t>
            </w:r>
          </w:p>
        </w:tc>
        <w:tc>
          <w:tcPr>
            <w:tcW w:w="1186" w:type="dxa"/>
          </w:tcPr>
          <w:p w14:paraId="3452CA19" w14:textId="320BECFA" w:rsidR="003E4E51" w:rsidRPr="00E14F2C" w:rsidRDefault="0027054E" w:rsidP="009A0A51">
            <w:pPr>
              <w:spacing w:after="160" w:line="259" w:lineRule="auto"/>
              <w:jc w:val="both"/>
              <w:rPr>
                <w:rFonts w:eastAsia="Calibri"/>
                <w:sz w:val="14"/>
                <w:szCs w:val="14"/>
                <w:lang w:val="en-GB" w:eastAsia="en-US"/>
              </w:rPr>
            </w:pPr>
            <w:r>
              <w:rPr>
                <w:sz w:val="14"/>
                <w:szCs w:val="14"/>
              </w:rPr>
              <w:t xml:space="preserve">6,437 </w:t>
            </w:r>
            <w:r w:rsidR="00B92665" w:rsidRPr="00E14F2C">
              <w:rPr>
                <w:sz w:val="14"/>
                <w:szCs w:val="14"/>
              </w:rPr>
              <w:t xml:space="preserve">species </w:t>
            </w:r>
          </w:p>
        </w:tc>
        <w:tc>
          <w:tcPr>
            <w:tcW w:w="3537" w:type="dxa"/>
          </w:tcPr>
          <w:p w14:paraId="671FE916" w14:textId="6AE8D678" w:rsidR="003E4E51" w:rsidRPr="00E14F2C" w:rsidRDefault="00000000" w:rsidP="00A269C2">
            <w:pPr>
              <w:spacing w:after="160" w:line="259" w:lineRule="auto"/>
              <w:rPr>
                <w:rFonts w:eastAsia="Calibri"/>
                <w:sz w:val="14"/>
                <w:szCs w:val="14"/>
                <w:lang w:val="en-GB" w:eastAsia="en-US"/>
              </w:rPr>
            </w:pPr>
            <w:hyperlink r:id="rId11" w:history="1">
              <w:r w:rsidR="00D75349" w:rsidRPr="00E14F2C">
                <w:rPr>
                  <w:rStyle w:val="Hyperlink"/>
                  <w:rFonts w:eastAsia="Calibri"/>
                  <w:sz w:val="14"/>
                  <w:szCs w:val="14"/>
                  <w:lang w:val="en-GB" w:eastAsia="en-US"/>
                </w:rPr>
                <w:t>iucnredlist.org/resources/spatial-data-download</w:t>
              </w:r>
            </w:hyperlink>
          </w:p>
        </w:tc>
      </w:tr>
      <w:tr w:rsidR="003C067B" w14:paraId="7AF3FFD1" w14:textId="77777777" w:rsidTr="00CC4C41">
        <w:tc>
          <w:tcPr>
            <w:tcW w:w="3499" w:type="dxa"/>
          </w:tcPr>
          <w:p w14:paraId="380EFEE9" w14:textId="6294D48A" w:rsidR="003C067B" w:rsidRDefault="003C067B" w:rsidP="009A0A51">
            <w:pPr>
              <w:spacing w:after="160" w:line="259" w:lineRule="auto"/>
              <w:jc w:val="both"/>
              <w:rPr>
                <w:rFonts w:eastAsia="Calibri"/>
                <w:sz w:val="14"/>
                <w:szCs w:val="14"/>
                <w:lang w:val="en-GB" w:eastAsia="en-US"/>
              </w:rPr>
            </w:pPr>
            <w:r>
              <w:rPr>
                <w:rFonts w:eastAsia="Calibri"/>
                <w:sz w:val="14"/>
                <w:szCs w:val="14"/>
                <w:lang w:val="en-GB" w:eastAsia="en-US"/>
              </w:rPr>
              <w:t>Reptiles</w:t>
            </w:r>
          </w:p>
        </w:tc>
        <w:tc>
          <w:tcPr>
            <w:tcW w:w="1984" w:type="dxa"/>
          </w:tcPr>
          <w:p w14:paraId="32560A69" w14:textId="1E2A9784" w:rsidR="003C067B" w:rsidRDefault="003C067B" w:rsidP="009A0A51">
            <w:pPr>
              <w:spacing w:after="160" w:line="259" w:lineRule="auto"/>
              <w:jc w:val="both"/>
              <w:rPr>
                <w:sz w:val="14"/>
                <w:szCs w:val="14"/>
              </w:rPr>
            </w:pPr>
            <w:r>
              <w:rPr>
                <w:sz w:val="14"/>
                <w:szCs w:val="14"/>
              </w:rPr>
              <w:t>Roll et al. 2017</w:t>
            </w:r>
          </w:p>
        </w:tc>
        <w:tc>
          <w:tcPr>
            <w:tcW w:w="1186" w:type="dxa"/>
          </w:tcPr>
          <w:p w14:paraId="29DA28DA" w14:textId="58572854" w:rsidR="003C067B" w:rsidRPr="00E14F2C" w:rsidRDefault="0027054E" w:rsidP="009A0A51">
            <w:pPr>
              <w:spacing w:after="160" w:line="259" w:lineRule="auto"/>
              <w:jc w:val="both"/>
              <w:rPr>
                <w:sz w:val="14"/>
                <w:szCs w:val="14"/>
              </w:rPr>
            </w:pPr>
            <w:r w:rsidRPr="0027054E">
              <w:rPr>
                <w:sz w:val="14"/>
                <w:szCs w:val="14"/>
              </w:rPr>
              <w:t>10</w:t>
            </w:r>
            <w:r>
              <w:rPr>
                <w:sz w:val="14"/>
                <w:szCs w:val="14"/>
              </w:rPr>
              <w:t>,</w:t>
            </w:r>
            <w:r w:rsidRPr="0027054E">
              <w:rPr>
                <w:sz w:val="14"/>
                <w:szCs w:val="14"/>
              </w:rPr>
              <w:t>063</w:t>
            </w:r>
            <w:r>
              <w:rPr>
                <w:sz w:val="14"/>
                <w:szCs w:val="14"/>
              </w:rPr>
              <w:t xml:space="preserve"> species</w:t>
            </w:r>
          </w:p>
        </w:tc>
        <w:tc>
          <w:tcPr>
            <w:tcW w:w="3537" w:type="dxa"/>
          </w:tcPr>
          <w:p w14:paraId="315DEA58" w14:textId="23B85D34" w:rsidR="003C067B" w:rsidRDefault="004471B4" w:rsidP="00A269C2">
            <w:pPr>
              <w:spacing w:after="160" w:line="259" w:lineRule="auto"/>
            </w:pPr>
            <w:r w:rsidRPr="00E14F2C">
              <w:rPr>
                <w:rFonts w:eastAsia="Calibri"/>
                <w:sz w:val="14"/>
                <w:szCs w:val="14"/>
                <w:lang w:val="en-GB" w:eastAsia="en-US"/>
              </w:rPr>
              <w:t>Available from authors upon request</w:t>
            </w:r>
          </w:p>
        </w:tc>
      </w:tr>
      <w:tr w:rsidR="0037644D" w14:paraId="0A596E94" w14:textId="77777777" w:rsidTr="00CC4C41">
        <w:tc>
          <w:tcPr>
            <w:tcW w:w="3499" w:type="dxa"/>
          </w:tcPr>
          <w:p w14:paraId="48B52AC3" w14:textId="111A127B" w:rsidR="0037644D" w:rsidRPr="00E14F2C" w:rsidRDefault="0037644D" w:rsidP="009A0A51">
            <w:pPr>
              <w:spacing w:after="160" w:line="259" w:lineRule="auto"/>
              <w:jc w:val="both"/>
              <w:rPr>
                <w:rFonts w:eastAsia="Calibri"/>
                <w:sz w:val="14"/>
                <w:szCs w:val="14"/>
                <w:lang w:val="en-GB" w:eastAsia="en-US"/>
              </w:rPr>
            </w:pPr>
            <w:r>
              <w:rPr>
                <w:rFonts w:eastAsia="Calibri"/>
                <w:sz w:val="14"/>
                <w:szCs w:val="14"/>
                <w:lang w:val="en-GB" w:eastAsia="en-US"/>
              </w:rPr>
              <w:t>Mammals</w:t>
            </w:r>
          </w:p>
        </w:tc>
        <w:tc>
          <w:tcPr>
            <w:tcW w:w="1984" w:type="dxa"/>
          </w:tcPr>
          <w:p w14:paraId="69365EDE" w14:textId="4094BAF9" w:rsidR="0037644D" w:rsidRPr="00E14F2C" w:rsidRDefault="0037644D" w:rsidP="009A0A51">
            <w:pPr>
              <w:spacing w:after="160" w:line="259" w:lineRule="auto"/>
              <w:jc w:val="both"/>
              <w:rPr>
                <w:sz w:val="14"/>
                <w:szCs w:val="14"/>
              </w:rPr>
            </w:pPr>
            <w:r>
              <w:rPr>
                <w:sz w:val="14"/>
                <w:szCs w:val="14"/>
              </w:rPr>
              <w:t>Marsh et al. 2022</w:t>
            </w:r>
          </w:p>
        </w:tc>
        <w:tc>
          <w:tcPr>
            <w:tcW w:w="1186" w:type="dxa"/>
          </w:tcPr>
          <w:p w14:paraId="65E2574B" w14:textId="2281F0ED" w:rsidR="0037644D" w:rsidRPr="00E14F2C" w:rsidRDefault="00050585" w:rsidP="009A0A51">
            <w:pPr>
              <w:spacing w:after="160" w:line="259" w:lineRule="auto"/>
              <w:jc w:val="both"/>
              <w:rPr>
                <w:sz w:val="14"/>
                <w:szCs w:val="14"/>
              </w:rPr>
            </w:pPr>
            <w:r>
              <w:rPr>
                <w:sz w:val="14"/>
                <w:szCs w:val="14"/>
              </w:rPr>
              <w:t>6,360 species</w:t>
            </w:r>
          </w:p>
        </w:tc>
        <w:tc>
          <w:tcPr>
            <w:tcW w:w="3537" w:type="dxa"/>
          </w:tcPr>
          <w:p w14:paraId="373BC09F" w14:textId="60E80932" w:rsidR="0037644D" w:rsidRDefault="00000000" w:rsidP="00A269C2">
            <w:pPr>
              <w:spacing w:after="160" w:line="259" w:lineRule="auto"/>
            </w:pPr>
            <w:hyperlink r:id="rId12" w:history="1">
              <w:r w:rsidR="00726E2B" w:rsidRPr="00726E2B">
                <w:rPr>
                  <w:rStyle w:val="Hyperlink"/>
                  <w:rFonts w:eastAsia="Calibri"/>
                  <w:sz w:val="14"/>
                  <w:szCs w:val="14"/>
                  <w:lang w:val="en-GB" w:eastAsia="en-US"/>
                </w:rPr>
                <w:t>https://doi.org/10.48600/mol-48vz-p413</w:t>
              </w:r>
            </w:hyperlink>
          </w:p>
        </w:tc>
      </w:tr>
      <w:tr w:rsidR="0037644D" w14:paraId="5A23AB0D" w14:textId="77777777" w:rsidTr="00CC4C41">
        <w:tc>
          <w:tcPr>
            <w:tcW w:w="3499" w:type="dxa"/>
          </w:tcPr>
          <w:p w14:paraId="6480EA5B" w14:textId="6CC3131E" w:rsidR="0037644D" w:rsidRPr="00E14F2C" w:rsidRDefault="0037644D" w:rsidP="009A0A51">
            <w:pPr>
              <w:spacing w:after="160" w:line="259" w:lineRule="auto"/>
              <w:jc w:val="both"/>
              <w:rPr>
                <w:rFonts w:eastAsia="Calibri"/>
                <w:sz w:val="14"/>
                <w:szCs w:val="14"/>
                <w:lang w:val="en-GB" w:eastAsia="en-US"/>
              </w:rPr>
            </w:pPr>
            <w:r>
              <w:rPr>
                <w:rFonts w:eastAsia="Calibri"/>
                <w:sz w:val="14"/>
                <w:szCs w:val="14"/>
                <w:lang w:val="en-GB" w:eastAsia="en-US"/>
              </w:rPr>
              <w:t>Birds</w:t>
            </w:r>
          </w:p>
        </w:tc>
        <w:tc>
          <w:tcPr>
            <w:tcW w:w="1984" w:type="dxa"/>
          </w:tcPr>
          <w:p w14:paraId="40AB9E4B" w14:textId="123054AC" w:rsidR="0037644D" w:rsidRPr="00E14F2C" w:rsidRDefault="0037644D" w:rsidP="009A0A51">
            <w:pPr>
              <w:spacing w:after="160" w:line="259" w:lineRule="auto"/>
              <w:jc w:val="both"/>
              <w:rPr>
                <w:sz w:val="14"/>
                <w:szCs w:val="14"/>
              </w:rPr>
            </w:pPr>
            <w:proofErr w:type="spellStart"/>
            <w:r>
              <w:rPr>
                <w:sz w:val="14"/>
                <w:szCs w:val="14"/>
              </w:rPr>
              <w:t>Jetz</w:t>
            </w:r>
            <w:proofErr w:type="spellEnd"/>
            <w:r>
              <w:rPr>
                <w:sz w:val="14"/>
                <w:szCs w:val="14"/>
              </w:rPr>
              <w:t xml:space="preserve"> et al. 2012</w:t>
            </w:r>
          </w:p>
        </w:tc>
        <w:tc>
          <w:tcPr>
            <w:tcW w:w="1186" w:type="dxa"/>
          </w:tcPr>
          <w:p w14:paraId="12E4790B" w14:textId="50E3B1E2" w:rsidR="0037644D" w:rsidRPr="00E14F2C" w:rsidRDefault="00050585" w:rsidP="009A0A51">
            <w:pPr>
              <w:spacing w:after="160" w:line="259" w:lineRule="auto"/>
              <w:jc w:val="both"/>
              <w:rPr>
                <w:sz w:val="14"/>
                <w:szCs w:val="14"/>
              </w:rPr>
            </w:pPr>
            <w:r>
              <w:rPr>
                <w:sz w:val="14"/>
                <w:szCs w:val="14"/>
              </w:rPr>
              <w:t>9,991 species</w:t>
            </w:r>
          </w:p>
        </w:tc>
        <w:tc>
          <w:tcPr>
            <w:tcW w:w="3537" w:type="dxa"/>
          </w:tcPr>
          <w:p w14:paraId="62044DA5" w14:textId="0834AC9E" w:rsidR="0037644D" w:rsidRDefault="004471B4" w:rsidP="00A269C2">
            <w:pPr>
              <w:spacing w:after="160" w:line="259" w:lineRule="auto"/>
            </w:pPr>
            <w:r w:rsidRPr="00E14F2C">
              <w:rPr>
                <w:rFonts w:eastAsia="Calibri"/>
                <w:sz w:val="14"/>
                <w:szCs w:val="14"/>
                <w:lang w:val="en-GB" w:eastAsia="en-US"/>
              </w:rPr>
              <w:t>Available from authors upon request</w:t>
            </w:r>
          </w:p>
        </w:tc>
      </w:tr>
      <w:tr w:rsidR="007D4046" w14:paraId="1DB57AC8" w14:textId="77777777" w:rsidTr="00CC4C41">
        <w:tc>
          <w:tcPr>
            <w:tcW w:w="10206" w:type="dxa"/>
            <w:gridSpan w:val="4"/>
          </w:tcPr>
          <w:p w14:paraId="530FBC3E" w14:textId="192C7786" w:rsidR="007D4046" w:rsidRPr="00E14F2C" w:rsidRDefault="00C132CC" w:rsidP="00A269C2">
            <w:pPr>
              <w:spacing w:after="160" w:line="259" w:lineRule="auto"/>
              <w:rPr>
                <w:rFonts w:eastAsia="Calibri"/>
                <w:b/>
                <w:bCs/>
                <w:i/>
                <w:iCs/>
                <w:sz w:val="14"/>
                <w:szCs w:val="14"/>
                <w:lang w:val="en-GB" w:eastAsia="en-US"/>
              </w:rPr>
            </w:pPr>
            <w:r w:rsidRPr="00E14F2C">
              <w:rPr>
                <w:rFonts w:eastAsia="Calibri"/>
                <w:b/>
                <w:bCs/>
                <w:i/>
                <w:iCs/>
                <w:sz w:val="14"/>
                <w:szCs w:val="14"/>
                <w:lang w:val="en-GB" w:eastAsia="en-US"/>
              </w:rPr>
              <w:t xml:space="preserve">Butterfly </w:t>
            </w:r>
            <w:r w:rsidR="007D4046" w:rsidRPr="00E14F2C">
              <w:rPr>
                <w:rFonts w:eastAsia="Calibri"/>
                <w:b/>
                <w:bCs/>
                <w:i/>
                <w:iCs/>
                <w:sz w:val="14"/>
                <w:szCs w:val="14"/>
                <w:lang w:val="en-GB" w:eastAsia="en-US"/>
              </w:rPr>
              <w:t>occurrence records</w:t>
            </w:r>
          </w:p>
        </w:tc>
      </w:tr>
      <w:tr w:rsidR="00C132CC" w14:paraId="3936D516" w14:textId="77777777" w:rsidTr="00CC4C41">
        <w:tc>
          <w:tcPr>
            <w:tcW w:w="3499" w:type="dxa"/>
          </w:tcPr>
          <w:p w14:paraId="19877600" w14:textId="5ACD6C7E" w:rsidR="00C132CC" w:rsidRPr="00E14F2C" w:rsidRDefault="00D26918" w:rsidP="00616BF7">
            <w:pPr>
              <w:spacing w:after="160" w:line="259" w:lineRule="auto"/>
              <w:jc w:val="both"/>
              <w:rPr>
                <w:rFonts w:eastAsia="Calibri"/>
                <w:sz w:val="14"/>
                <w:szCs w:val="14"/>
                <w:lang w:val="en-GB" w:eastAsia="en-US"/>
              </w:rPr>
            </w:pPr>
            <w:r w:rsidRPr="00E14F2C">
              <w:rPr>
                <w:rFonts w:eastAsia="Calibri"/>
                <w:sz w:val="14"/>
                <w:szCs w:val="14"/>
                <w:lang w:val="en-GB" w:eastAsia="en-US"/>
              </w:rPr>
              <w:t>Global Biodiversity Information Facility</w:t>
            </w:r>
          </w:p>
        </w:tc>
        <w:tc>
          <w:tcPr>
            <w:tcW w:w="1984" w:type="dxa"/>
          </w:tcPr>
          <w:p w14:paraId="7CC6A40E" w14:textId="77777777" w:rsidR="00C132CC" w:rsidRPr="00E14F2C" w:rsidRDefault="00C132CC" w:rsidP="00616BF7">
            <w:pPr>
              <w:spacing w:after="160" w:line="259" w:lineRule="auto"/>
              <w:jc w:val="both"/>
              <w:rPr>
                <w:rFonts w:eastAsia="Calibri"/>
                <w:sz w:val="14"/>
                <w:szCs w:val="14"/>
                <w:lang w:val="en-GB" w:eastAsia="en-US"/>
              </w:rPr>
            </w:pPr>
          </w:p>
        </w:tc>
        <w:tc>
          <w:tcPr>
            <w:tcW w:w="1186" w:type="dxa"/>
          </w:tcPr>
          <w:p w14:paraId="6B90A6EB" w14:textId="18DBA879" w:rsidR="00C132CC" w:rsidRPr="00E14F2C" w:rsidRDefault="002F7F9F"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10,661 </w:t>
            </w:r>
            <w:r w:rsidR="007A57AB" w:rsidRPr="00E14F2C">
              <w:rPr>
                <w:rFonts w:eastAsia="Calibri"/>
                <w:sz w:val="14"/>
                <w:szCs w:val="14"/>
                <w:lang w:val="en-GB" w:eastAsia="en-US"/>
              </w:rPr>
              <w:t>species (&gt;</w:t>
            </w:r>
            <w:r w:rsidRPr="00E14F2C">
              <w:rPr>
                <w:rFonts w:eastAsia="Calibri"/>
                <w:sz w:val="14"/>
                <w:szCs w:val="14"/>
                <w:lang w:val="en-GB" w:eastAsia="en-US"/>
              </w:rPr>
              <w:t>26</w:t>
            </w:r>
            <w:r w:rsidR="007A57AB" w:rsidRPr="00E14F2C">
              <w:rPr>
                <w:rFonts w:eastAsia="Calibri"/>
                <w:sz w:val="14"/>
                <w:szCs w:val="14"/>
                <w:lang w:val="en-GB" w:eastAsia="en-US"/>
              </w:rPr>
              <w:t xml:space="preserve"> Mio. </w:t>
            </w:r>
            <w:r w:rsidR="00343FCC">
              <w:rPr>
                <w:rFonts w:eastAsia="Calibri"/>
                <w:sz w:val="14"/>
                <w:szCs w:val="14"/>
                <w:lang w:val="en-GB" w:eastAsia="en-US"/>
              </w:rPr>
              <w:t xml:space="preserve">raw </w:t>
            </w:r>
            <w:r w:rsidR="007A57AB" w:rsidRPr="00E14F2C">
              <w:rPr>
                <w:rFonts w:eastAsia="Calibri"/>
                <w:sz w:val="14"/>
                <w:szCs w:val="14"/>
                <w:lang w:val="en-GB" w:eastAsia="en-US"/>
              </w:rPr>
              <w:t>records)</w:t>
            </w:r>
          </w:p>
        </w:tc>
        <w:tc>
          <w:tcPr>
            <w:tcW w:w="3537" w:type="dxa"/>
          </w:tcPr>
          <w:p w14:paraId="27606CB3" w14:textId="1FFA0DC3" w:rsidR="00C132CC" w:rsidRPr="00E14F2C" w:rsidRDefault="00D26918" w:rsidP="00857D96">
            <w:pPr>
              <w:spacing w:after="160" w:line="259" w:lineRule="auto"/>
              <w:rPr>
                <w:rFonts w:eastAsia="Calibri"/>
                <w:sz w:val="14"/>
                <w:szCs w:val="14"/>
                <w:lang w:val="en-GB" w:eastAsia="en-US"/>
              </w:rPr>
            </w:pPr>
            <w:r w:rsidRPr="00E14F2C">
              <w:rPr>
                <w:rFonts w:eastAsia="Calibri"/>
                <w:sz w:val="14"/>
                <w:szCs w:val="14"/>
                <w:lang w:val="en-GB" w:eastAsia="en-US"/>
              </w:rPr>
              <w:t>GBIF.org (01 July 2021) GBIF Occurrence Download https://doi.org/10.15468/dl.7radyr</w:t>
            </w:r>
          </w:p>
        </w:tc>
      </w:tr>
      <w:tr w:rsidR="00C132CC" w14:paraId="751554BB" w14:textId="77777777" w:rsidTr="00CC4C41">
        <w:tc>
          <w:tcPr>
            <w:tcW w:w="3499" w:type="dxa"/>
          </w:tcPr>
          <w:p w14:paraId="41616057" w14:textId="495882EE"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Occasional photographic records of butterflies (Lepidoptera, Papilionoidea) in Cambodia. 1. The coastal Cardamom foothills (SW Cambodia), 2010-2018</w:t>
            </w:r>
          </w:p>
        </w:tc>
        <w:tc>
          <w:tcPr>
            <w:tcW w:w="1984" w:type="dxa"/>
          </w:tcPr>
          <w:p w14:paraId="4FB9C65E" w14:textId="4A71AB6E"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Kosterin</w:t>
            </w:r>
            <w:proofErr w:type="spellEnd"/>
            <w:r w:rsidRPr="00E14F2C">
              <w:rPr>
                <w:rFonts w:eastAsia="Calibri"/>
                <w:sz w:val="14"/>
                <w:szCs w:val="14"/>
                <w:lang w:val="en-GB" w:eastAsia="en-US"/>
              </w:rPr>
              <w:t xml:space="preserve"> (2019a)</w:t>
            </w:r>
          </w:p>
        </w:tc>
        <w:tc>
          <w:tcPr>
            <w:tcW w:w="1186" w:type="dxa"/>
          </w:tcPr>
          <w:p w14:paraId="24FBD90B" w14:textId="7447DCC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w:t>
            </w:r>
            <w:r w:rsidR="00081FD5" w:rsidRPr="00E14F2C">
              <w:rPr>
                <w:rFonts w:eastAsia="Calibri"/>
                <w:sz w:val="14"/>
                <w:szCs w:val="14"/>
                <w:lang w:val="en-GB" w:eastAsia="en-US"/>
              </w:rPr>
              <w:t>51</w:t>
            </w:r>
            <w:r w:rsidRPr="00E14F2C">
              <w:rPr>
                <w:rFonts w:eastAsia="Calibri"/>
                <w:sz w:val="14"/>
                <w:szCs w:val="14"/>
                <w:lang w:val="en-GB" w:eastAsia="en-US"/>
              </w:rPr>
              <w:t xml:space="preserve"> species (</w:t>
            </w:r>
            <w:r w:rsidR="002C0272" w:rsidRPr="00E14F2C">
              <w:rPr>
                <w:rFonts w:eastAsia="Calibri"/>
                <w:sz w:val="14"/>
                <w:szCs w:val="14"/>
                <w:lang w:val="en-GB" w:eastAsia="en-US"/>
              </w:rPr>
              <w:t>140</w:t>
            </w:r>
            <w:r w:rsidRPr="00E14F2C">
              <w:rPr>
                <w:rFonts w:eastAsia="Calibri"/>
                <w:sz w:val="14"/>
                <w:szCs w:val="14"/>
                <w:lang w:val="en-GB" w:eastAsia="en-US"/>
              </w:rPr>
              <w:t xml:space="preserve"> records)</w:t>
            </w:r>
          </w:p>
        </w:tc>
        <w:tc>
          <w:tcPr>
            <w:tcW w:w="3537" w:type="dxa"/>
          </w:tcPr>
          <w:p w14:paraId="6CC24D1D" w14:textId="749AAF1B" w:rsidR="00616BF7" w:rsidRPr="00E14F2C" w:rsidRDefault="00616BF7" w:rsidP="00A269C2">
            <w:pPr>
              <w:spacing w:after="160" w:line="259" w:lineRule="auto"/>
              <w:rPr>
                <w:rFonts w:eastAsia="Calibri"/>
                <w:sz w:val="14"/>
                <w:szCs w:val="14"/>
                <w:lang w:val="en-GB" w:eastAsia="en-US"/>
              </w:rPr>
            </w:pPr>
            <w:r w:rsidRPr="00E14F2C">
              <w:rPr>
                <w:rFonts w:eastAsia="Calibri"/>
                <w:sz w:val="14"/>
                <w:szCs w:val="14"/>
                <w:lang w:val="en-GB" w:eastAsia="en-US"/>
              </w:rPr>
              <w:t xml:space="preserve">Acta </w:t>
            </w:r>
            <w:proofErr w:type="spellStart"/>
            <w:r w:rsidRPr="00E14F2C">
              <w:rPr>
                <w:rFonts w:eastAsia="Calibri"/>
                <w:sz w:val="14"/>
                <w:szCs w:val="14"/>
                <w:lang w:val="en-GB" w:eastAsia="en-US"/>
              </w:rPr>
              <w:t>Biologica</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Sibirica</w:t>
            </w:r>
            <w:proofErr w:type="spellEnd"/>
            <w:r w:rsidRPr="00E14F2C">
              <w:rPr>
                <w:rFonts w:eastAsia="Calibri"/>
                <w:sz w:val="14"/>
                <w:szCs w:val="14"/>
                <w:lang w:val="en-GB" w:eastAsia="en-US"/>
              </w:rPr>
              <w:t xml:space="preserve"> 5(1):84-105. DOI: </w:t>
            </w:r>
            <w:hyperlink r:id="rId13" w:history="1">
              <w:r w:rsidR="00081FD5" w:rsidRPr="00E14F2C">
                <w:rPr>
                  <w:rStyle w:val="Hyperlink"/>
                  <w:rFonts w:eastAsia="Calibri"/>
                  <w:sz w:val="14"/>
                  <w:szCs w:val="14"/>
                  <w:lang w:val="en-GB" w:eastAsia="en-US"/>
                </w:rPr>
                <w:t>10.14258/</w:t>
              </w:r>
              <w:proofErr w:type="gramStart"/>
              <w:r w:rsidR="00081FD5" w:rsidRPr="00E14F2C">
                <w:rPr>
                  <w:rStyle w:val="Hyperlink"/>
                  <w:rFonts w:eastAsia="Calibri"/>
                  <w:sz w:val="14"/>
                  <w:szCs w:val="14"/>
                  <w:lang w:val="en-GB" w:eastAsia="en-US"/>
                </w:rPr>
                <w:t>abs.v</w:t>
              </w:r>
              <w:proofErr w:type="gramEnd"/>
              <w:r w:rsidR="00081FD5" w:rsidRPr="00E14F2C">
                <w:rPr>
                  <w:rStyle w:val="Hyperlink"/>
                  <w:rFonts w:eastAsia="Calibri"/>
                  <w:sz w:val="14"/>
                  <w:szCs w:val="14"/>
                  <w:lang w:val="en-GB" w:eastAsia="en-US"/>
                </w:rPr>
                <w:t>5.i1.5196</w:t>
              </w:r>
            </w:hyperlink>
          </w:p>
        </w:tc>
      </w:tr>
      <w:tr w:rsidR="00C132CC" w14:paraId="626FC58A" w14:textId="77777777" w:rsidTr="00CC4C41">
        <w:tc>
          <w:tcPr>
            <w:tcW w:w="3499" w:type="dxa"/>
          </w:tcPr>
          <w:p w14:paraId="10E15096" w14:textId="56B6C45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Occasional photographic records of butterflies (Lepidoptera, </w:t>
            </w:r>
            <w:proofErr w:type="spellStart"/>
            <w:r w:rsidRPr="00E14F2C">
              <w:rPr>
                <w:rFonts w:eastAsia="Calibri"/>
                <w:sz w:val="14"/>
                <w:szCs w:val="14"/>
                <w:lang w:val="en-GB" w:eastAsia="en-US"/>
              </w:rPr>
              <w:t>Hesperioidea</w:t>
            </w:r>
            <w:proofErr w:type="spellEnd"/>
            <w:r w:rsidRPr="00E14F2C">
              <w:rPr>
                <w:rFonts w:eastAsia="Calibri"/>
                <w:sz w:val="14"/>
                <w:szCs w:val="14"/>
                <w:lang w:val="en-GB" w:eastAsia="en-US"/>
              </w:rPr>
              <w:t xml:space="preserve"> and Papilionoidea) in Cambodia. 2. </w:t>
            </w:r>
            <w:proofErr w:type="spellStart"/>
            <w:r w:rsidRPr="00E14F2C">
              <w:rPr>
                <w:rFonts w:eastAsia="Calibri"/>
                <w:sz w:val="14"/>
                <w:szCs w:val="14"/>
                <w:lang w:val="en-GB" w:eastAsia="en-US"/>
              </w:rPr>
              <w:t>Ratanakiri</w:t>
            </w:r>
            <w:proofErr w:type="spellEnd"/>
            <w:r w:rsidRPr="00E14F2C">
              <w:rPr>
                <w:rFonts w:eastAsia="Calibri"/>
                <w:sz w:val="14"/>
                <w:szCs w:val="14"/>
                <w:lang w:val="en-GB" w:eastAsia="en-US"/>
              </w:rPr>
              <w:t xml:space="preserve"> and </w:t>
            </w:r>
            <w:proofErr w:type="spellStart"/>
            <w:r w:rsidRPr="00E14F2C">
              <w:rPr>
                <w:rFonts w:eastAsia="Calibri"/>
                <w:sz w:val="14"/>
                <w:szCs w:val="14"/>
                <w:lang w:val="en-GB" w:eastAsia="en-US"/>
              </w:rPr>
              <w:t>Mondulkiri</w:t>
            </w:r>
            <w:proofErr w:type="spellEnd"/>
            <w:r w:rsidRPr="00E14F2C">
              <w:rPr>
                <w:rFonts w:eastAsia="Calibri"/>
                <w:sz w:val="14"/>
                <w:szCs w:val="14"/>
                <w:lang w:val="en-GB" w:eastAsia="en-US"/>
              </w:rPr>
              <w:t xml:space="preserve"> Provinces of Eastern Cambodia, 2013-2018.</w:t>
            </w:r>
          </w:p>
        </w:tc>
        <w:tc>
          <w:tcPr>
            <w:tcW w:w="1984" w:type="dxa"/>
          </w:tcPr>
          <w:p w14:paraId="6BD4AFE0" w14:textId="4A58F076"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Kosterin</w:t>
            </w:r>
            <w:proofErr w:type="spellEnd"/>
            <w:r w:rsidRPr="00E14F2C">
              <w:rPr>
                <w:rFonts w:eastAsia="Calibri"/>
                <w:sz w:val="14"/>
                <w:szCs w:val="14"/>
                <w:lang w:val="en-GB" w:eastAsia="en-US"/>
              </w:rPr>
              <w:t xml:space="preserve"> (2019b)</w:t>
            </w:r>
          </w:p>
        </w:tc>
        <w:tc>
          <w:tcPr>
            <w:tcW w:w="1186" w:type="dxa"/>
          </w:tcPr>
          <w:p w14:paraId="2EDD5340" w14:textId="2A3F2D9C"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w:t>
            </w:r>
            <w:r w:rsidR="00484C3C" w:rsidRPr="00E14F2C">
              <w:rPr>
                <w:rFonts w:eastAsia="Calibri"/>
                <w:sz w:val="14"/>
                <w:szCs w:val="14"/>
                <w:lang w:val="en-GB" w:eastAsia="en-US"/>
              </w:rPr>
              <w:t>18</w:t>
            </w:r>
            <w:r w:rsidRPr="00E14F2C">
              <w:rPr>
                <w:rFonts w:eastAsia="Calibri"/>
                <w:sz w:val="14"/>
                <w:szCs w:val="14"/>
                <w:lang w:val="en-GB" w:eastAsia="en-US"/>
              </w:rPr>
              <w:t xml:space="preserve"> species (</w:t>
            </w:r>
            <w:r w:rsidR="002C0272" w:rsidRPr="00E14F2C">
              <w:rPr>
                <w:rFonts w:eastAsia="Calibri"/>
                <w:sz w:val="14"/>
                <w:szCs w:val="14"/>
                <w:lang w:val="en-GB" w:eastAsia="en-US"/>
              </w:rPr>
              <w:t>216</w:t>
            </w:r>
            <w:r w:rsidRPr="00E14F2C">
              <w:rPr>
                <w:rFonts w:eastAsia="Calibri"/>
                <w:sz w:val="14"/>
                <w:szCs w:val="14"/>
                <w:lang w:val="en-GB" w:eastAsia="en-US"/>
              </w:rPr>
              <w:t xml:space="preserve"> records)</w:t>
            </w:r>
          </w:p>
        </w:tc>
        <w:tc>
          <w:tcPr>
            <w:tcW w:w="3537" w:type="dxa"/>
          </w:tcPr>
          <w:p w14:paraId="7BCF8009" w14:textId="7D09F110" w:rsidR="00616BF7" w:rsidRPr="00E14F2C" w:rsidRDefault="00616BF7" w:rsidP="00A269C2">
            <w:pPr>
              <w:spacing w:after="160" w:line="259" w:lineRule="auto"/>
              <w:rPr>
                <w:rFonts w:eastAsia="Calibri"/>
                <w:sz w:val="14"/>
                <w:szCs w:val="14"/>
                <w:lang w:val="en-GB" w:eastAsia="en-US"/>
              </w:rPr>
            </w:pPr>
            <w:r w:rsidRPr="00E14F2C">
              <w:rPr>
                <w:rFonts w:eastAsia="Calibri"/>
                <w:sz w:val="14"/>
                <w:szCs w:val="14"/>
                <w:lang w:val="en-GB" w:eastAsia="en-US"/>
              </w:rPr>
              <w:t xml:space="preserve">Acta </w:t>
            </w:r>
            <w:proofErr w:type="spellStart"/>
            <w:r w:rsidRPr="00E14F2C">
              <w:rPr>
                <w:rFonts w:eastAsia="Calibri"/>
                <w:sz w:val="14"/>
                <w:szCs w:val="14"/>
                <w:lang w:val="en-GB" w:eastAsia="en-US"/>
              </w:rPr>
              <w:t>Biologica</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Sibirica</w:t>
            </w:r>
            <w:proofErr w:type="spellEnd"/>
            <w:r w:rsidRPr="00E14F2C">
              <w:rPr>
                <w:rFonts w:eastAsia="Calibri"/>
                <w:sz w:val="14"/>
                <w:szCs w:val="14"/>
                <w:lang w:val="en-GB" w:eastAsia="en-US"/>
              </w:rPr>
              <w:t xml:space="preserve"> 5(4):21-37. DOI: </w:t>
            </w:r>
            <w:hyperlink r:id="rId14" w:history="1">
              <w:r w:rsidRPr="00E14F2C">
                <w:rPr>
                  <w:rStyle w:val="Hyperlink"/>
                  <w:rFonts w:eastAsia="Calibri"/>
                  <w:sz w:val="14"/>
                  <w:szCs w:val="14"/>
                  <w:lang w:val="en-GB" w:eastAsia="en-US"/>
                </w:rPr>
                <w:t>10.14258/</w:t>
              </w:r>
              <w:proofErr w:type="gramStart"/>
              <w:r w:rsidRPr="00E14F2C">
                <w:rPr>
                  <w:rStyle w:val="Hyperlink"/>
                  <w:rFonts w:eastAsia="Calibri"/>
                  <w:sz w:val="14"/>
                  <w:szCs w:val="14"/>
                  <w:lang w:val="en-GB" w:eastAsia="en-US"/>
                </w:rPr>
                <w:t>abs.v</w:t>
              </w:r>
              <w:proofErr w:type="gramEnd"/>
              <w:r w:rsidRPr="00E14F2C">
                <w:rPr>
                  <w:rStyle w:val="Hyperlink"/>
                  <w:rFonts w:eastAsia="Calibri"/>
                  <w:sz w:val="14"/>
                  <w:szCs w:val="14"/>
                  <w:lang w:val="en-GB" w:eastAsia="en-US"/>
                </w:rPr>
                <w:t>5.i4.6816</w:t>
              </w:r>
            </w:hyperlink>
          </w:p>
        </w:tc>
      </w:tr>
      <w:tr w:rsidR="00C132CC" w14:paraId="727A884B" w14:textId="77777777" w:rsidTr="00CC4C41">
        <w:tc>
          <w:tcPr>
            <w:tcW w:w="3499" w:type="dxa"/>
          </w:tcPr>
          <w:p w14:paraId="783A7847" w14:textId="28391FB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Butterflies of Iran and Iraq</w:t>
            </w:r>
          </w:p>
        </w:tc>
        <w:tc>
          <w:tcPr>
            <w:tcW w:w="1984" w:type="dxa"/>
          </w:tcPr>
          <w:p w14:paraId="234CD279" w14:textId="4EF39EC5" w:rsidR="00616BF7" w:rsidRPr="00E14F2C" w:rsidRDefault="00616BF7" w:rsidP="00616BF7">
            <w:pPr>
              <w:spacing w:after="160" w:line="259" w:lineRule="auto"/>
              <w:jc w:val="both"/>
              <w:rPr>
                <w:rFonts w:eastAsia="Calibri"/>
                <w:b/>
                <w:bCs/>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Naderi &amp; </w:t>
            </w:r>
            <w:proofErr w:type="spellStart"/>
            <w:r w:rsidRPr="00E14F2C">
              <w:rPr>
                <w:rFonts w:eastAsia="Calibri"/>
                <w:sz w:val="14"/>
                <w:szCs w:val="14"/>
                <w:lang w:val="en-GB" w:eastAsia="en-US"/>
              </w:rPr>
              <w:t>Eckweiler</w:t>
            </w:r>
            <w:proofErr w:type="spellEnd"/>
            <w:r w:rsidRPr="00E14F2C">
              <w:rPr>
                <w:rFonts w:eastAsia="Calibri"/>
                <w:sz w:val="14"/>
                <w:szCs w:val="14"/>
                <w:lang w:val="en-GB" w:eastAsia="en-US"/>
              </w:rPr>
              <w:t xml:space="preserve"> (2014)</w:t>
            </w:r>
          </w:p>
        </w:tc>
        <w:tc>
          <w:tcPr>
            <w:tcW w:w="1186" w:type="dxa"/>
          </w:tcPr>
          <w:p w14:paraId="76252EE1" w14:textId="2440978E"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412 species (11,483 records)</w:t>
            </w:r>
          </w:p>
        </w:tc>
        <w:tc>
          <w:tcPr>
            <w:tcW w:w="3537" w:type="dxa"/>
          </w:tcPr>
          <w:p w14:paraId="0B846DF2" w14:textId="0F3CFD89" w:rsidR="00616BF7" w:rsidRPr="00E14F2C" w:rsidRDefault="00000000" w:rsidP="00A269C2">
            <w:pPr>
              <w:spacing w:after="160" w:line="259" w:lineRule="auto"/>
              <w:rPr>
                <w:rFonts w:eastAsia="Calibri"/>
                <w:sz w:val="14"/>
                <w:szCs w:val="14"/>
                <w:lang w:val="en-GB" w:eastAsia="en-US"/>
              </w:rPr>
            </w:pPr>
            <w:hyperlink r:id="rId15" w:history="1">
              <w:r w:rsidR="005174F8" w:rsidRPr="00E14F2C">
                <w:rPr>
                  <w:rStyle w:val="Hyperlink"/>
                  <w:rFonts w:eastAsia="Calibri"/>
                  <w:sz w:val="14"/>
                  <w:szCs w:val="14"/>
                  <w:lang w:val="en-GB" w:eastAsia="en-US"/>
                </w:rPr>
                <w:t>dd8f3af2-7bd6-460c-9ea0-f55fa5444015</w:t>
              </w:r>
            </w:hyperlink>
          </w:p>
        </w:tc>
      </w:tr>
      <w:tr w:rsidR="00C132CC" w14:paraId="15AE6445" w14:textId="77777777" w:rsidTr="00CC4C41">
        <w:tc>
          <w:tcPr>
            <w:tcW w:w="3499" w:type="dxa"/>
          </w:tcPr>
          <w:p w14:paraId="61CBABF7" w14:textId="71D34CEA"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Butterflies of Thailand Vol. 1</w:t>
            </w:r>
          </w:p>
        </w:tc>
        <w:tc>
          <w:tcPr>
            <w:tcW w:w="1984" w:type="dxa"/>
          </w:tcPr>
          <w:p w14:paraId="2A5FDC6A" w14:textId="6AC10C4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Kimura, Aoki, Yamaguchi </w:t>
            </w:r>
            <w:proofErr w:type="spellStart"/>
            <w:r w:rsidRPr="00E14F2C">
              <w:rPr>
                <w:rFonts w:eastAsia="Calibri"/>
                <w:sz w:val="14"/>
                <w:szCs w:val="14"/>
                <w:lang w:val="en-GB" w:eastAsia="en-US"/>
              </w:rPr>
              <w:t>Uémura</w:t>
            </w:r>
            <w:proofErr w:type="spellEnd"/>
            <w:r w:rsidRPr="00E14F2C">
              <w:rPr>
                <w:rFonts w:eastAsia="Calibri"/>
                <w:sz w:val="14"/>
                <w:szCs w:val="14"/>
                <w:lang w:val="en-GB" w:eastAsia="en-US"/>
              </w:rPr>
              <w:t xml:space="preserve"> &amp; Saito (2011)</w:t>
            </w:r>
          </w:p>
        </w:tc>
        <w:tc>
          <w:tcPr>
            <w:tcW w:w="1186" w:type="dxa"/>
          </w:tcPr>
          <w:p w14:paraId="5D911359" w14:textId="1B164D84"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342 species (3,381 records)</w:t>
            </w:r>
          </w:p>
        </w:tc>
        <w:tc>
          <w:tcPr>
            <w:tcW w:w="3537" w:type="dxa"/>
          </w:tcPr>
          <w:p w14:paraId="21A01766" w14:textId="584A5A37" w:rsidR="00616BF7" w:rsidRPr="00E14F2C" w:rsidRDefault="00000000" w:rsidP="00A269C2">
            <w:pPr>
              <w:spacing w:after="160" w:line="259" w:lineRule="auto"/>
              <w:rPr>
                <w:rFonts w:eastAsia="Calibri"/>
                <w:sz w:val="14"/>
                <w:szCs w:val="14"/>
                <w:lang w:val="en-GB" w:eastAsia="en-US"/>
              </w:rPr>
            </w:pPr>
            <w:hyperlink r:id="rId16" w:history="1">
              <w:r w:rsidR="00A17AD3" w:rsidRPr="00E14F2C">
                <w:rPr>
                  <w:rStyle w:val="Hyperlink"/>
                  <w:rFonts w:eastAsia="Calibri"/>
                  <w:sz w:val="14"/>
                  <w:szCs w:val="14"/>
                  <w:lang w:val="en-GB" w:eastAsia="en-US"/>
                </w:rPr>
                <w:t>bf98e89a-6372-447d-b88e-8e3576b3f1c3</w:t>
              </w:r>
            </w:hyperlink>
          </w:p>
        </w:tc>
      </w:tr>
      <w:tr w:rsidR="00C132CC" w:rsidRPr="005A5B40" w14:paraId="54B08175" w14:textId="77777777" w:rsidTr="00CC4C41">
        <w:tc>
          <w:tcPr>
            <w:tcW w:w="3499" w:type="dxa"/>
          </w:tcPr>
          <w:p w14:paraId="5E497817" w14:textId="76EE435D"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Butterflies of Thailand Vol. 2</w:t>
            </w:r>
          </w:p>
        </w:tc>
        <w:tc>
          <w:tcPr>
            <w:tcW w:w="1984" w:type="dxa"/>
          </w:tcPr>
          <w:p w14:paraId="63427C9F" w14:textId="7ED38091"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Kimura, Aoki, Yamaguchi </w:t>
            </w:r>
            <w:proofErr w:type="spellStart"/>
            <w:r w:rsidRPr="00E14F2C">
              <w:rPr>
                <w:rFonts w:eastAsia="Calibri"/>
                <w:sz w:val="14"/>
                <w:szCs w:val="14"/>
                <w:lang w:val="en-GB" w:eastAsia="en-US"/>
              </w:rPr>
              <w:t>Uémura</w:t>
            </w:r>
            <w:proofErr w:type="spellEnd"/>
            <w:r w:rsidRPr="00E14F2C">
              <w:rPr>
                <w:rFonts w:eastAsia="Calibri"/>
                <w:sz w:val="14"/>
                <w:szCs w:val="14"/>
                <w:lang w:val="en-GB" w:eastAsia="en-US"/>
              </w:rPr>
              <w:t xml:space="preserve"> &amp; Saito (2014)</w:t>
            </w:r>
          </w:p>
        </w:tc>
        <w:tc>
          <w:tcPr>
            <w:tcW w:w="1186" w:type="dxa"/>
          </w:tcPr>
          <w:p w14:paraId="43910011" w14:textId="2481BF8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373 species (3,001 records)</w:t>
            </w:r>
          </w:p>
        </w:tc>
        <w:tc>
          <w:tcPr>
            <w:tcW w:w="3537" w:type="dxa"/>
          </w:tcPr>
          <w:p w14:paraId="2CBC73BA" w14:textId="7D36D23C" w:rsidR="00616BF7" w:rsidRPr="00E14F2C" w:rsidRDefault="00000000" w:rsidP="00A269C2">
            <w:pPr>
              <w:spacing w:after="160" w:line="259" w:lineRule="auto"/>
              <w:rPr>
                <w:rFonts w:eastAsia="Calibri"/>
                <w:sz w:val="14"/>
                <w:szCs w:val="14"/>
                <w:lang w:val="de-DE" w:eastAsia="en-US"/>
              </w:rPr>
            </w:pPr>
            <w:hyperlink r:id="rId17" w:history="1">
              <w:r w:rsidR="005174F8" w:rsidRPr="00E14F2C">
                <w:rPr>
                  <w:rStyle w:val="Hyperlink"/>
                  <w:rFonts w:eastAsia="Calibri"/>
                  <w:sz w:val="14"/>
                  <w:szCs w:val="14"/>
                  <w:lang w:val="de-DE" w:eastAsia="en-US"/>
                </w:rPr>
                <w:t>1f59a825-4e54-456d-b621-2c7bea07eb37</w:t>
              </w:r>
            </w:hyperlink>
          </w:p>
        </w:tc>
      </w:tr>
      <w:tr w:rsidR="00C132CC" w:rsidRPr="005A5B40" w14:paraId="14013EF9" w14:textId="77777777" w:rsidTr="00CC4C41">
        <w:tc>
          <w:tcPr>
            <w:tcW w:w="3499" w:type="dxa"/>
          </w:tcPr>
          <w:p w14:paraId="647FD02D" w14:textId="77777777" w:rsidR="00616BF7" w:rsidRPr="00E14F2C" w:rsidRDefault="00616BF7" w:rsidP="00616BF7">
            <w:pPr>
              <w:spacing w:after="160" w:line="259" w:lineRule="auto"/>
              <w:jc w:val="both"/>
              <w:rPr>
                <w:rFonts w:eastAsia="Calibri"/>
                <w:sz w:val="14"/>
                <w:szCs w:val="14"/>
                <w:lang w:val="de-DE" w:eastAsia="en-US"/>
              </w:rPr>
            </w:pPr>
          </w:p>
        </w:tc>
        <w:tc>
          <w:tcPr>
            <w:tcW w:w="1984" w:type="dxa"/>
          </w:tcPr>
          <w:p w14:paraId="1662499C" w14:textId="77777777" w:rsidR="00616BF7" w:rsidRPr="00E14F2C" w:rsidRDefault="00616BF7" w:rsidP="00616BF7">
            <w:pPr>
              <w:spacing w:after="160" w:line="259" w:lineRule="auto"/>
              <w:jc w:val="both"/>
              <w:rPr>
                <w:rFonts w:eastAsia="Calibri"/>
                <w:b/>
                <w:bCs/>
                <w:sz w:val="14"/>
                <w:szCs w:val="14"/>
                <w:lang w:val="de-DE" w:eastAsia="en-US"/>
              </w:rPr>
            </w:pPr>
          </w:p>
        </w:tc>
        <w:tc>
          <w:tcPr>
            <w:tcW w:w="1186" w:type="dxa"/>
          </w:tcPr>
          <w:p w14:paraId="53AE916E" w14:textId="77777777" w:rsidR="00616BF7" w:rsidRPr="00E14F2C" w:rsidRDefault="00616BF7" w:rsidP="00616BF7">
            <w:pPr>
              <w:spacing w:after="160" w:line="259" w:lineRule="auto"/>
              <w:jc w:val="both"/>
              <w:rPr>
                <w:rFonts w:eastAsia="Calibri"/>
                <w:sz w:val="14"/>
                <w:szCs w:val="14"/>
                <w:lang w:val="de-DE" w:eastAsia="en-US"/>
              </w:rPr>
            </w:pPr>
          </w:p>
        </w:tc>
        <w:tc>
          <w:tcPr>
            <w:tcW w:w="3537" w:type="dxa"/>
          </w:tcPr>
          <w:p w14:paraId="6B0E05CB" w14:textId="77777777" w:rsidR="00616BF7" w:rsidRPr="00E14F2C" w:rsidRDefault="00616BF7" w:rsidP="00A269C2">
            <w:pPr>
              <w:spacing w:after="160" w:line="259" w:lineRule="auto"/>
              <w:rPr>
                <w:rFonts w:eastAsia="Calibri"/>
                <w:sz w:val="14"/>
                <w:szCs w:val="14"/>
                <w:lang w:val="de-DE" w:eastAsia="en-US"/>
              </w:rPr>
            </w:pPr>
          </w:p>
        </w:tc>
      </w:tr>
      <w:tr w:rsidR="00616BF7" w14:paraId="3E832A96" w14:textId="77777777" w:rsidTr="00CC4C41">
        <w:tc>
          <w:tcPr>
            <w:tcW w:w="10206" w:type="dxa"/>
            <w:gridSpan w:val="4"/>
          </w:tcPr>
          <w:p w14:paraId="52A9287D" w14:textId="26031141" w:rsidR="00616BF7" w:rsidRPr="00E14F2C" w:rsidRDefault="00C132CC" w:rsidP="00A269C2">
            <w:pPr>
              <w:spacing w:after="160" w:line="259" w:lineRule="auto"/>
              <w:rPr>
                <w:rFonts w:eastAsia="Calibri"/>
                <w:i/>
                <w:iCs/>
                <w:sz w:val="14"/>
                <w:szCs w:val="14"/>
                <w:lang w:val="en-GB" w:eastAsia="en-US"/>
              </w:rPr>
            </w:pPr>
            <w:r w:rsidRPr="00E14F2C">
              <w:rPr>
                <w:rFonts w:eastAsia="Calibri"/>
                <w:b/>
                <w:bCs/>
                <w:i/>
                <w:iCs/>
                <w:sz w:val="14"/>
                <w:szCs w:val="14"/>
                <w:lang w:val="en-GB" w:eastAsia="en-US"/>
              </w:rPr>
              <w:t xml:space="preserve">Butterfly expert </w:t>
            </w:r>
            <w:r w:rsidR="00616BF7" w:rsidRPr="00E14F2C">
              <w:rPr>
                <w:rFonts w:eastAsia="Calibri"/>
                <w:b/>
                <w:bCs/>
                <w:i/>
                <w:iCs/>
                <w:sz w:val="14"/>
                <w:szCs w:val="14"/>
                <w:lang w:val="en-GB" w:eastAsia="en-US"/>
              </w:rPr>
              <w:t>range maps</w:t>
            </w:r>
          </w:p>
        </w:tc>
      </w:tr>
      <w:tr w:rsidR="00C132CC" w14:paraId="4DF9AFC7" w14:textId="77777777" w:rsidTr="00CC4C41">
        <w:tc>
          <w:tcPr>
            <w:tcW w:w="3499" w:type="dxa"/>
          </w:tcPr>
          <w:p w14:paraId="49059AE7" w14:textId="47DDFC03" w:rsidR="00616BF7" w:rsidRPr="00E14F2C" w:rsidRDefault="00616BF7" w:rsidP="00616BF7">
            <w:pPr>
              <w:spacing w:after="160" w:line="259" w:lineRule="auto"/>
              <w:jc w:val="both"/>
              <w:rPr>
                <w:rFonts w:eastAsia="Calibri"/>
                <w:sz w:val="14"/>
                <w:szCs w:val="14"/>
                <w:lang w:val="en-GB" w:eastAsia="en-US"/>
              </w:rPr>
            </w:pPr>
            <w:proofErr w:type="gramStart"/>
            <w:r w:rsidRPr="00E14F2C">
              <w:rPr>
                <w:rFonts w:eastAsia="Calibri"/>
                <w:sz w:val="14"/>
                <w:szCs w:val="14"/>
                <w:lang w:val="en-GB" w:eastAsia="en-US"/>
              </w:rPr>
              <w:t xml:space="preserve">Mariposas </w:t>
            </w:r>
            <w:r w:rsidR="00F81E4D" w:rsidRPr="00E14F2C">
              <w:rPr>
                <w:rFonts w:eastAsia="Calibri"/>
                <w:sz w:val="14"/>
                <w:szCs w:val="14"/>
                <w:lang w:val="en-GB" w:eastAsia="en-US"/>
              </w:rPr>
              <w:t xml:space="preserve"> –</w:t>
            </w:r>
            <w:proofErr w:type="gramEnd"/>
            <w:r w:rsidR="00F81E4D" w:rsidRPr="00E14F2C">
              <w:rPr>
                <w:rFonts w:eastAsia="Calibri"/>
                <w:sz w:val="14"/>
                <w:szCs w:val="14"/>
                <w:lang w:val="en-GB" w:eastAsia="en-US"/>
              </w:rPr>
              <w:t xml:space="preserve"> </w:t>
            </w:r>
            <w:r w:rsidRPr="00E14F2C">
              <w:rPr>
                <w:rFonts w:eastAsia="Calibri"/>
                <w:sz w:val="14"/>
                <w:szCs w:val="14"/>
                <w:lang w:val="en-GB" w:eastAsia="en-US"/>
              </w:rPr>
              <w:t xml:space="preserve">Butterflies </w:t>
            </w:r>
            <w:r w:rsidR="00F44A14" w:rsidRPr="00E14F2C">
              <w:rPr>
                <w:rFonts w:eastAsia="Calibri"/>
                <w:sz w:val="14"/>
                <w:szCs w:val="14"/>
                <w:lang w:val="en-GB" w:eastAsia="en-US"/>
              </w:rPr>
              <w:t>–</w:t>
            </w:r>
            <w:r w:rsidRPr="00E14F2C">
              <w:rPr>
                <w:rFonts w:eastAsia="Calibri"/>
                <w:sz w:val="14"/>
                <w:szCs w:val="14"/>
                <w:lang w:val="en-GB" w:eastAsia="en-US"/>
              </w:rPr>
              <w:t xml:space="preserve"> Argentina</w:t>
            </w:r>
          </w:p>
        </w:tc>
        <w:tc>
          <w:tcPr>
            <w:tcW w:w="1984" w:type="dxa"/>
          </w:tcPr>
          <w:p w14:paraId="6F1200D3" w14:textId="3BBDFBCC"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Klimaitis</w:t>
            </w:r>
            <w:proofErr w:type="spellEnd"/>
            <w:r w:rsidRPr="00E14F2C">
              <w:rPr>
                <w:rFonts w:eastAsia="Calibri"/>
                <w:sz w:val="14"/>
                <w:szCs w:val="14"/>
                <w:lang w:val="en-GB" w:eastAsia="en-US"/>
              </w:rPr>
              <w:t xml:space="preserve"> et al. (2018)</w:t>
            </w:r>
          </w:p>
        </w:tc>
        <w:tc>
          <w:tcPr>
            <w:tcW w:w="1186" w:type="dxa"/>
          </w:tcPr>
          <w:p w14:paraId="771464A9" w14:textId="5E56BBDF"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1189 species</w:t>
            </w:r>
          </w:p>
        </w:tc>
        <w:tc>
          <w:tcPr>
            <w:tcW w:w="3537" w:type="dxa"/>
          </w:tcPr>
          <w:p w14:paraId="646691F1" w14:textId="4D133CA5" w:rsidR="00616BF7" w:rsidRPr="00E14F2C" w:rsidRDefault="00000000" w:rsidP="00A269C2">
            <w:pPr>
              <w:spacing w:after="160" w:line="259" w:lineRule="auto"/>
              <w:rPr>
                <w:rFonts w:eastAsia="Calibri"/>
                <w:sz w:val="14"/>
                <w:szCs w:val="14"/>
                <w:lang w:val="en-GB" w:eastAsia="en-US"/>
              </w:rPr>
            </w:pPr>
            <w:hyperlink r:id="rId18" w:history="1">
              <w:r w:rsidR="0018565A" w:rsidRPr="00E14F2C">
                <w:rPr>
                  <w:rStyle w:val="Hyperlink"/>
                  <w:rFonts w:eastAsia="Calibri"/>
                  <w:sz w:val="14"/>
                  <w:szCs w:val="14"/>
                  <w:lang w:val="en-GB" w:eastAsia="en-US"/>
                </w:rPr>
                <w:t>eca9eec5-e2fd-4228-ad61-3a95d18544e3</w:t>
              </w:r>
            </w:hyperlink>
          </w:p>
        </w:tc>
      </w:tr>
      <w:tr w:rsidR="00C132CC" w14:paraId="484A805F" w14:textId="77777777" w:rsidTr="00CC4C41">
        <w:tc>
          <w:tcPr>
            <w:tcW w:w="3499" w:type="dxa"/>
          </w:tcPr>
          <w:p w14:paraId="7ED94E57" w14:textId="05D603AD"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Sequel to ''The Life Histories of Asian Butterflies Vols. I &amp; II''</w:t>
            </w:r>
          </w:p>
        </w:tc>
        <w:tc>
          <w:tcPr>
            <w:tcW w:w="1984" w:type="dxa"/>
          </w:tcPr>
          <w:p w14:paraId="17413D2C" w14:textId="432BB536"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Igarashi &amp; Harada (2014)</w:t>
            </w:r>
          </w:p>
        </w:tc>
        <w:tc>
          <w:tcPr>
            <w:tcW w:w="1186" w:type="dxa"/>
          </w:tcPr>
          <w:p w14:paraId="719F52C4" w14:textId="40EA231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194 species</w:t>
            </w:r>
          </w:p>
        </w:tc>
        <w:tc>
          <w:tcPr>
            <w:tcW w:w="3537" w:type="dxa"/>
          </w:tcPr>
          <w:p w14:paraId="08373074" w14:textId="48482821" w:rsidR="00616BF7" w:rsidRPr="00E14F2C" w:rsidRDefault="00000000" w:rsidP="00A269C2">
            <w:pPr>
              <w:spacing w:after="160" w:line="259" w:lineRule="auto"/>
              <w:rPr>
                <w:rFonts w:eastAsia="Calibri"/>
                <w:sz w:val="14"/>
                <w:szCs w:val="14"/>
                <w:lang w:val="en-GB" w:eastAsia="en-US"/>
              </w:rPr>
            </w:pPr>
            <w:hyperlink r:id="rId19" w:history="1">
              <w:r w:rsidR="00616BF7" w:rsidRPr="00E14F2C">
                <w:rPr>
                  <w:rStyle w:val="Hyperlink"/>
                  <w:rFonts w:eastAsia="Calibri"/>
                  <w:sz w:val="14"/>
                  <w:szCs w:val="14"/>
                  <w:lang w:val="en-GB" w:eastAsia="en-US"/>
                </w:rPr>
                <w:t>f02f73d6-3ff5-4034-9094-1da6f91d24e9</w:t>
              </w:r>
            </w:hyperlink>
          </w:p>
        </w:tc>
      </w:tr>
      <w:tr w:rsidR="00C132CC" w14:paraId="23B5F2BC" w14:textId="77777777" w:rsidTr="00CC4C41">
        <w:tc>
          <w:tcPr>
            <w:tcW w:w="3499" w:type="dxa"/>
          </w:tcPr>
          <w:p w14:paraId="6D2B991F" w14:textId="68743AEC"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Life Histories of Asian Butterflies Vol. 1</w:t>
            </w:r>
          </w:p>
        </w:tc>
        <w:tc>
          <w:tcPr>
            <w:tcW w:w="1984" w:type="dxa"/>
          </w:tcPr>
          <w:p w14:paraId="3C4B52A3" w14:textId="0834E2D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Igarashi &amp; Fukuda (1997)</w:t>
            </w:r>
          </w:p>
        </w:tc>
        <w:tc>
          <w:tcPr>
            <w:tcW w:w="1186" w:type="dxa"/>
          </w:tcPr>
          <w:p w14:paraId="3C9E2795" w14:textId="23F8535E"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299 species</w:t>
            </w:r>
          </w:p>
        </w:tc>
        <w:tc>
          <w:tcPr>
            <w:tcW w:w="3537" w:type="dxa"/>
          </w:tcPr>
          <w:p w14:paraId="1A615992" w14:textId="0686336C" w:rsidR="00616BF7" w:rsidRPr="00E14F2C" w:rsidRDefault="00000000" w:rsidP="00A269C2">
            <w:pPr>
              <w:spacing w:after="160" w:line="259" w:lineRule="auto"/>
              <w:rPr>
                <w:rFonts w:eastAsia="Calibri"/>
                <w:sz w:val="14"/>
                <w:szCs w:val="14"/>
                <w:lang w:val="en-GB" w:eastAsia="en-US"/>
              </w:rPr>
            </w:pPr>
            <w:hyperlink r:id="rId20" w:history="1">
              <w:r w:rsidR="00616BF7" w:rsidRPr="00E14F2C">
                <w:rPr>
                  <w:rStyle w:val="Hyperlink"/>
                  <w:rFonts w:eastAsia="Calibri"/>
                  <w:sz w:val="14"/>
                  <w:szCs w:val="14"/>
                  <w:lang w:val="en-GB" w:eastAsia="en-US"/>
                </w:rPr>
                <w:t>32955004-1f1a-422d-b27f-975c88fc765c</w:t>
              </w:r>
            </w:hyperlink>
          </w:p>
        </w:tc>
      </w:tr>
      <w:tr w:rsidR="00C132CC" w14:paraId="7A9389EC" w14:textId="77777777" w:rsidTr="00CC4C41">
        <w:tc>
          <w:tcPr>
            <w:tcW w:w="3499" w:type="dxa"/>
          </w:tcPr>
          <w:p w14:paraId="162DCEB9" w14:textId="0376DDFE"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Life Histories of Asian Butterflies Vol. 2</w:t>
            </w:r>
          </w:p>
        </w:tc>
        <w:tc>
          <w:tcPr>
            <w:tcW w:w="1984" w:type="dxa"/>
          </w:tcPr>
          <w:p w14:paraId="1F138BCE" w14:textId="2639512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Igarashi &amp; Fukuda (2000)</w:t>
            </w:r>
          </w:p>
        </w:tc>
        <w:tc>
          <w:tcPr>
            <w:tcW w:w="1186" w:type="dxa"/>
          </w:tcPr>
          <w:p w14:paraId="76603A10" w14:textId="70F29965"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380 species</w:t>
            </w:r>
          </w:p>
        </w:tc>
        <w:tc>
          <w:tcPr>
            <w:tcW w:w="3537" w:type="dxa"/>
          </w:tcPr>
          <w:p w14:paraId="64A0741E" w14:textId="3B323729" w:rsidR="00616BF7" w:rsidRPr="00E14F2C" w:rsidRDefault="00000000" w:rsidP="00A269C2">
            <w:pPr>
              <w:spacing w:after="160" w:line="259" w:lineRule="auto"/>
              <w:rPr>
                <w:rFonts w:eastAsia="Calibri"/>
                <w:sz w:val="14"/>
                <w:szCs w:val="14"/>
                <w:lang w:val="en-GB" w:eastAsia="en-US"/>
              </w:rPr>
            </w:pPr>
            <w:hyperlink r:id="rId21" w:history="1">
              <w:r w:rsidR="008B0820" w:rsidRPr="00E14F2C">
                <w:rPr>
                  <w:rStyle w:val="Hyperlink"/>
                  <w:rFonts w:eastAsia="Calibri"/>
                  <w:sz w:val="14"/>
                  <w:szCs w:val="14"/>
                  <w:lang w:val="en-GB" w:eastAsia="en-US"/>
                </w:rPr>
                <w:t>142c08aa-7093-44cd-9ab8-d828e0643d7e</w:t>
              </w:r>
            </w:hyperlink>
          </w:p>
        </w:tc>
      </w:tr>
      <w:tr w:rsidR="00C132CC" w14:paraId="232E14BA" w14:textId="77777777" w:rsidTr="00CC4C41">
        <w:tc>
          <w:tcPr>
            <w:tcW w:w="3499" w:type="dxa"/>
          </w:tcPr>
          <w:p w14:paraId="091F1993" w14:textId="77BCEC94"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complete field guide to butterflies of Australia</w:t>
            </w:r>
          </w:p>
        </w:tc>
        <w:tc>
          <w:tcPr>
            <w:tcW w:w="1984" w:type="dxa"/>
          </w:tcPr>
          <w:p w14:paraId="7E3BF171" w14:textId="3917EFAC"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Braby (2016)</w:t>
            </w:r>
          </w:p>
        </w:tc>
        <w:tc>
          <w:tcPr>
            <w:tcW w:w="1186" w:type="dxa"/>
          </w:tcPr>
          <w:p w14:paraId="0924D32E" w14:textId="0E8444BD"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408 species</w:t>
            </w:r>
          </w:p>
        </w:tc>
        <w:tc>
          <w:tcPr>
            <w:tcW w:w="3537" w:type="dxa"/>
          </w:tcPr>
          <w:p w14:paraId="64C636B8" w14:textId="0A48ECC3" w:rsidR="00616BF7" w:rsidRPr="00E14F2C" w:rsidRDefault="00000000" w:rsidP="00A269C2">
            <w:pPr>
              <w:spacing w:after="160" w:line="259" w:lineRule="auto"/>
              <w:rPr>
                <w:rFonts w:eastAsia="Calibri"/>
                <w:sz w:val="14"/>
                <w:szCs w:val="14"/>
                <w:lang w:val="en-GB" w:eastAsia="en-US"/>
              </w:rPr>
            </w:pPr>
            <w:hyperlink r:id="rId22" w:history="1">
              <w:r w:rsidR="00616BF7" w:rsidRPr="00E14F2C">
                <w:rPr>
                  <w:rStyle w:val="Hyperlink"/>
                  <w:rFonts w:eastAsia="Calibri"/>
                  <w:sz w:val="14"/>
                  <w:szCs w:val="14"/>
                  <w:lang w:val="en-GB" w:eastAsia="en-US"/>
                </w:rPr>
                <w:t>b37beb0e-9f6a-4e5d-a1f0-3163303ad1fa</w:t>
              </w:r>
            </w:hyperlink>
          </w:p>
        </w:tc>
      </w:tr>
      <w:tr w:rsidR="00C132CC" w14:paraId="6CC82C03" w14:textId="77777777" w:rsidTr="00CC4C41">
        <w:tc>
          <w:tcPr>
            <w:tcW w:w="3499" w:type="dxa"/>
          </w:tcPr>
          <w:p w14:paraId="39DDDBEB" w14:textId="7CA68931"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Butterflies of Chile</w:t>
            </w:r>
          </w:p>
        </w:tc>
        <w:tc>
          <w:tcPr>
            <w:tcW w:w="1984" w:type="dxa"/>
          </w:tcPr>
          <w:p w14:paraId="12A18478" w14:textId="7A6CC0C3"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Peña &amp; Ugarte (1996)</w:t>
            </w:r>
          </w:p>
        </w:tc>
        <w:tc>
          <w:tcPr>
            <w:tcW w:w="1186" w:type="dxa"/>
          </w:tcPr>
          <w:p w14:paraId="0F4A90A1" w14:textId="5A32282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165 species</w:t>
            </w:r>
          </w:p>
        </w:tc>
        <w:tc>
          <w:tcPr>
            <w:tcW w:w="3537" w:type="dxa"/>
          </w:tcPr>
          <w:p w14:paraId="3A9B2431" w14:textId="5BAEB6F0" w:rsidR="00616BF7" w:rsidRPr="00E14F2C" w:rsidRDefault="00000000" w:rsidP="00A269C2">
            <w:pPr>
              <w:spacing w:after="160" w:line="259" w:lineRule="auto"/>
              <w:rPr>
                <w:rFonts w:eastAsia="Calibri"/>
                <w:sz w:val="14"/>
                <w:szCs w:val="14"/>
                <w:lang w:val="en-GB" w:eastAsia="en-US"/>
              </w:rPr>
            </w:pPr>
            <w:hyperlink r:id="rId23" w:history="1">
              <w:r w:rsidR="00616BF7" w:rsidRPr="00E14F2C">
                <w:rPr>
                  <w:rStyle w:val="Hyperlink"/>
                  <w:rFonts w:eastAsia="Calibri"/>
                  <w:sz w:val="14"/>
                  <w:szCs w:val="14"/>
                  <w:lang w:val="en-GB" w:eastAsia="en-US"/>
                </w:rPr>
                <w:t>822051c1-8543-43fa-b641-be3da923aab8</w:t>
              </w:r>
            </w:hyperlink>
          </w:p>
        </w:tc>
      </w:tr>
      <w:tr w:rsidR="00C132CC" w14:paraId="0F7A6D8C" w14:textId="77777777" w:rsidTr="00CC4C41">
        <w:tc>
          <w:tcPr>
            <w:tcW w:w="3499" w:type="dxa"/>
          </w:tcPr>
          <w:p w14:paraId="564D627A" w14:textId="33CF502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The </w:t>
            </w:r>
            <w:proofErr w:type="spellStart"/>
            <w:r w:rsidRPr="00E14F2C">
              <w:rPr>
                <w:rFonts w:eastAsia="Calibri"/>
                <w:sz w:val="14"/>
                <w:szCs w:val="14"/>
                <w:lang w:val="en-GB" w:eastAsia="en-US"/>
              </w:rPr>
              <w:t>Nymphalidae</w:t>
            </w:r>
            <w:proofErr w:type="spellEnd"/>
            <w:r w:rsidRPr="00E14F2C">
              <w:rPr>
                <w:rFonts w:eastAsia="Calibri"/>
                <w:sz w:val="14"/>
                <w:szCs w:val="14"/>
                <w:lang w:val="en-GB" w:eastAsia="en-US"/>
              </w:rPr>
              <w:t xml:space="preserve"> of China: Part I</w:t>
            </w:r>
          </w:p>
        </w:tc>
        <w:tc>
          <w:tcPr>
            <w:tcW w:w="1984" w:type="dxa"/>
          </w:tcPr>
          <w:p w14:paraId="61FD3279" w14:textId="4184423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Lang (2012)</w:t>
            </w:r>
          </w:p>
        </w:tc>
        <w:tc>
          <w:tcPr>
            <w:tcW w:w="1186" w:type="dxa"/>
          </w:tcPr>
          <w:p w14:paraId="71C7D808" w14:textId="4C79E673"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423 species</w:t>
            </w:r>
          </w:p>
        </w:tc>
        <w:tc>
          <w:tcPr>
            <w:tcW w:w="3537" w:type="dxa"/>
          </w:tcPr>
          <w:p w14:paraId="1AB79276" w14:textId="2E62AF79" w:rsidR="00616BF7" w:rsidRPr="00E14F2C" w:rsidRDefault="00000000" w:rsidP="00A269C2">
            <w:pPr>
              <w:spacing w:after="160" w:line="259" w:lineRule="auto"/>
              <w:rPr>
                <w:rFonts w:eastAsia="Calibri"/>
                <w:sz w:val="14"/>
                <w:szCs w:val="14"/>
                <w:lang w:val="en-GB" w:eastAsia="en-US"/>
              </w:rPr>
            </w:pPr>
            <w:hyperlink r:id="rId24" w:history="1">
              <w:r w:rsidR="00616BF7" w:rsidRPr="00E14F2C">
                <w:rPr>
                  <w:rStyle w:val="Hyperlink"/>
                  <w:rFonts w:eastAsia="Calibri"/>
                  <w:sz w:val="14"/>
                  <w:szCs w:val="14"/>
                  <w:lang w:val="en-GB" w:eastAsia="en-US"/>
                </w:rPr>
                <w:t>ccf57b78-639f-4138-9662-2d1275e39f3d</w:t>
              </w:r>
            </w:hyperlink>
          </w:p>
        </w:tc>
      </w:tr>
      <w:tr w:rsidR="00C132CC" w14:paraId="65EBA072" w14:textId="77777777" w:rsidTr="00CC4C41">
        <w:tc>
          <w:tcPr>
            <w:tcW w:w="3499" w:type="dxa"/>
          </w:tcPr>
          <w:p w14:paraId="66C93B92" w14:textId="1220D7C5"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An illustrated list of the Genus </w:t>
            </w:r>
            <w:r w:rsidRPr="00E14F2C">
              <w:rPr>
                <w:rFonts w:eastAsia="Calibri"/>
                <w:i/>
                <w:iCs/>
                <w:sz w:val="14"/>
                <w:szCs w:val="14"/>
                <w:lang w:val="en-GB" w:eastAsia="en-US"/>
              </w:rPr>
              <w:t>Delias</w:t>
            </w:r>
            <w:r w:rsidRPr="00E14F2C">
              <w:rPr>
                <w:rFonts w:eastAsia="Calibri"/>
                <w:sz w:val="14"/>
                <w:szCs w:val="14"/>
                <w:lang w:val="en-GB" w:eastAsia="en-US"/>
              </w:rPr>
              <w:t xml:space="preserve"> Hübner of the world.</w:t>
            </w:r>
          </w:p>
        </w:tc>
        <w:tc>
          <w:tcPr>
            <w:tcW w:w="1984" w:type="dxa"/>
          </w:tcPr>
          <w:p w14:paraId="3B422AD3" w14:textId="7C13E88C"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Yagishita</w:t>
            </w:r>
            <w:proofErr w:type="spellEnd"/>
            <w:r w:rsidRPr="00E14F2C">
              <w:rPr>
                <w:rFonts w:eastAsia="Calibri"/>
                <w:sz w:val="14"/>
                <w:szCs w:val="14"/>
                <w:lang w:val="en-GB" w:eastAsia="en-US"/>
              </w:rPr>
              <w:t>, Nakano &amp; Morita (1993)</w:t>
            </w:r>
          </w:p>
        </w:tc>
        <w:tc>
          <w:tcPr>
            <w:tcW w:w="1186" w:type="dxa"/>
          </w:tcPr>
          <w:p w14:paraId="50FF3438" w14:textId="0F5505DA"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107 species</w:t>
            </w:r>
          </w:p>
        </w:tc>
        <w:tc>
          <w:tcPr>
            <w:tcW w:w="3537" w:type="dxa"/>
          </w:tcPr>
          <w:p w14:paraId="69831C90" w14:textId="0B9CA3C1" w:rsidR="00616BF7" w:rsidRPr="00E14F2C" w:rsidRDefault="00000000" w:rsidP="00A269C2">
            <w:pPr>
              <w:spacing w:after="160" w:line="259" w:lineRule="auto"/>
              <w:rPr>
                <w:rFonts w:eastAsia="Calibri"/>
                <w:sz w:val="14"/>
                <w:szCs w:val="14"/>
                <w:lang w:val="en-GB" w:eastAsia="en-US"/>
              </w:rPr>
            </w:pPr>
            <w:hyperlink r:id="rId25" w:history="1">
              <w:r w:rsidR="008B0820" w:rsidRPr="00E14F2C">
                <w:rPr>
                  <w:rStyle w:val="Hyperlink"/>
                  <w:rFonts w:eastAsia="Calibri"/>
                  <w:sz w:val="14"/>
                  <w:szCs w:val="14"/>
                  <w:lang w:val="en-GB" w:eastAsia="en-US"/>
                </w:rPr>
                <w:t>6c08fa74-ab27-43a8-91d1-394296681a48</w:t>
              </w:r>
            </w:hyperlink>
          </w:p>
        </w:tc>
      </w:tr>
      <w:tr w:rsidR="00C132CC" w14:paraId="4DD98488" w14:textId="77777777" w:rsidTr="00CC4C41">
        <w:tc>
          <w:tcPr>
            <w:tcW w:w="3499" w:type="dxa"/>
          </w:tcPr>
          <w:p w14:paraId="1B7710FB" w14:textId="698198F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An illustrated checklist of the genus </w:t>
            </w:r>
            <w:r w:rsidRPr="00E14F2C">
              <w:rPr>
                <w:rFonts w:eastAsia="Calibri"/>
                <w:i/>
                <w:iCs/>
                <w:sz w:val="14"/>
                <w:szCs w:val="14"/>
                <w:lang w:val="en-GB" w:eastAsia="en-US"/>
              </w:rPr>
              <w:t>Elymnias</w:t>
            </w:r>
            <w:r w:rsidRPr="00E14F2C">
              <w:rPr>
                <w:rFonts w:eastAsia="Calibri"/>
                <w:sz w:val="14"/>
                <w:szCs w:val="14"/>
                <w:lang w:val="en-GB" w:eastAsia="en-US"/>
              </w:rPr>
              <w:t xml:space="preserve"> Hübner, 1818 (</w:t>
            </w:r>
            <w:proofErr w:type="spellStart"/>
            <w:r w:rsidRPr="00E14F2C">
              <w:rPr>
                <w:rFonts w:eastAsia="Calibri"/>
                <w:sz w:val="14"/>
                <w:szCs w:val="14"/>
                <w:lang w:val="en-GB" w:eastAsia="en-US"/>
              </w:rPr>
              <w:t>Nymphalidae</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Satyrinae</w:t>
            </w:r>
            <w:proofErr w:type="spellEnd"/>
            <w:r w:rsidRPr="00E14F2C">
              <w:rPr>
                <w:rFonts w:eastAsia="Calibri"/>
                <w:sz w:val="14"/>
                <w:szCs w:val="14"/>
                <w:lang w:val="en-GB" w:eastAsia="en-US"/>
              </w:rPr>
              <w:t>)</w:t>
            </w:r>
          </w:p>
        </w:tc>
        <w:tc>
          <w:tcPr>
            <w:tcW w:w="1984" w:type="dxa"/>
          </w:tcPr>
          <w:p w14:paraId="486B7833" w14:textId="38B0F52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Wei et al. (2017)</w:t>
            </w:r>
          </w:p>
        </w:tc>
        <w:tc>
          <w:tcPr>
            <w:tcW w:w="1186" w:type="dxa"/>
          </w:tcPr>
          <w:p w14:paraId="41D31F50" w14:textId="4091A4F3"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52 species</w:t>
            </w:r>
          </w:p>
        </w:tc>
        <w:tc>
          <w:tcPr>
            <w:tcW w:w="3537" w:type="dxa"/>
          </w:tcPr>
          <w:p w14:paraId="5B650765" w14:textId="4C0FD38E" w:rsidR="00616BF7" w:rsidRPr="00E14F2C" w:rsidRDefault="00616BF7" w:rsidP="00A269C2">
            <w:pPr>
              <w:spacing w:after="160" w:line="259" w:lineRule="auto"/>
              <w:rPr>
                <w:rFonts w:eastAsia="Calibri"/>
                <w:sz w:val="14"/>
                <w:szCs w:val="14"/>
                <w:lang w:val="en-GB" w:eastAsia="en-US"/>
              </w:rPr>
            </w:pPr>
            <w:r w:rsidRPr="00E14F2C">
              <w:rPr>
                <w:rFonts w:eastAsia="Calibri"/>
                <w:sz w:val="14"/>
                <w:szCs w:val="14"/>
                <w:lang w:val="en-GB" w:eastAsia="en-US"/>
              </w:rPr>
              <w:t xml:space="preserve">DOI: </w:t>
            </w:r>
            <w:hyperlink r:id="rId26" w:history="1">
              <w:r w:rsidRPr="00E14F2C">
                <w:rPr>
                  <w:rStyle w:val="Hyperlink"/>
                  <w:rFonts w:eastAsia="Calibri"/>
                  <w:sz w:val="14"/>
                  <w:szCs w:val="14"/>
                  <w:lang w:val="en-GB" w:eastAsia="en-US"/>
                </w:rPr>
                <w:t>10.3897/zookeys.676.12579</w:t>
              </w:r>
            </w:hyperlink>
          </w:p>
        </w:tc>
      </w:tr>
      <w:tr w:rsidR="00C132CC" w14:paraId="205205F9" w14:textId="77777777" w:rsidTr="00CC4C41">
        <w:tc>
          <w:tcPr>
            <w:tcW w:w="3499" w:type="dxa"/>
          </w:tcPr>
          <w:p w14:paraId="2CBE4341" w14:textId="3A7024E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lastRenderedPageBreak/>
              <w:t>Butterflies of Britain and Europe</w:t>
            </w:r>
          </w:p>
        </w:tc>
        <w:tc>
          <w:tcPr>
            <w:tcW w:w="1984" w:type="dxa"/>
          </w:tcPr>
          <w:p w14:paraId="35BBC288" w14:textId="33C50AD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Tolman (2008)</w:t>
            </w:r>
          </w:p>
        </w:tc>
        <w:tc>
          <w:tcPr>
            <w:tcW w:w="1186" w:type="dxa"/>
          </w:tcPr>
          <w:p w14:paraId="1A26D308" w14:textId="5F8593B1"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411 species</w:t>
            </w:r>
          </w:p>
        </w:tc>
        <w:tc>
          <w:tcPr>
            <w:tcW w:w="3537" w:type="dxa"/>
          </w:tcPr>
          <w:p w14:paraId="5E7A9925" w14:textId="46619400" w:rsidR="00616BF7" w:rsidRPr="00E14F2C" w:rsidRDefault="00000000" w:rsidP="00A269C2">
            <w:pPr>
              <w:spacing w:after="160" w:line="259" w:lineRule="auto"/>
              <w:rPr>
                <w:rFonts w:eastAsia="Calibri"/>
                <w:sz w:val="14"/>
                <w:szCs w:val="14"/>
                <w:lang w:val="en-GB" w:eastAsia="en-US"/>
              </w:rPr>
            </w:pPr>
            <w:hyperlink r:id="rId27" w:history="1">
              <w:r w:rsidR="00616BF7" w:rsidRPr="00E14F2C">
                <w:rPr>
                  <w:rStyle w:val="Hyperlink"/>
                  <w:rFonts w:eastAsia="Calibri"/>
                  <w:sz w:val="14"/>
                  <w:szCs w:val="14"/>
                  <w:lang w:val="en-GB" w:eastAsia="en-US"/>
                </w:rPr>
                <w:t>fedd5e4d-d469-49ee-a58a-eb206a2afe02</w:t>
              </w:r>
            </w:hyperlink>
          </w:p>
        </w:tc>
      </w:tr>
      <w:tr w:rsidR="00C132CC" w14:paraId="35F7D90B" w14:textId="77777777" w:rsidTr="00CC4C41">
        <w:tc>
          <w:tcPr>
            <w:tcW w:w="3499" w:type="dxa"/>
          </w:tcPr>
          <w:p w14:paraId="05BBD9A8" w14:textId="657E7584"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Butterflies of the Fiji Islands</w:t>
            </w:r>
          </w:p>
        </w:tc>
        <w:tc>
          <w:tcPr>
            <w:tcW w:w="1984" w:type="dxa"/>
          </w:tcPr>
          <w:p w14:paraId="709E8E6B" w14:textId="1DD0F05A"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Prasad &amp; Waqa-</w:t>
            </w:r>
            <w:proofErr w:type="spellStart"/>
            <w:r w:rsidRPr="00E14F2C">
              <w:rPr>
                <w:rFonts w:eastAsia="Calibri"/>
                <w:sz w:val="14"/>
                <w:szCs w:val="14"/>
                <w:lang w:val="en-GB" w:eastAsia="en-US"/>
              </w:rPr>
              <w:t>Sakiti</w:t>
            </w:r>
            <w:proofErr w:type="spellEnd"/>
            <w:r w:rsidRPr="00E14F2C">
              <w:rPr>
                <w:rFonts w:eastAsia="Calibri"/>
                <w:sz w:val="14"/>
                <w:szCs w:val="14"/>
                <w:lang w:val="en-GB" w:eastAsia="en-US"/>
              </w:rPr>
              <w:t xml:space="preserve"> (2007)</w:t>
            </w:r>
          </w:p>
        </w:tc>
        <w:tc>
          <w:tcPr>
            <w:tcW w:w="1186" w:type="dxa"/>
          </w:tcPr>
          <w:p w14:paraId="1299BE5A" w14:textId="1C54F2C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35 species</w:t>
            </w:r>
          </w:p>
        </w:tc>
        <w:tc>
          <w:tcPr>
            <w:tcW w:w="3537" w:type="dxa"/>
          </w:tcPr>
          <w:p w14:paraId="2F283EA4" w14:textId="62473C24" w:rsidR="00616BF7" w:rsidRPr="00E14F2C" w:rsidRDefault="00000000" w:rsidP="00A269C2">
            <w:pPr>
              <w:spacing w:after="160" w:line="259" w:lineRule="auto"/>
              <w:rPr>
                <w:rFonts w:eastAsia="Calibri"/>
                <w:sz w:val="14"/>
                <w:szCs w:val="14"/>
                <w:lang w:val="en-GB" w:eastAsia="en-US"/>
              </w:rPr>
            </w:pPr>
            <w:hyperlink r:id="rId28" w:history="1">
              <w:r w:rsidR="00616BF7" w:rsidRPr="00E14F2C">
                <w:rPr>
                  <w:rStyle w:val="Hyperlink"/>
                  <w:rFonts w:eastAsia="Calibri"/>
                  <w:sz w:val="14"/>
                  <w:szCs w:val="14"/>
                  <w:lang w:val="en-GB" w:eastAsia="en-US"/>
                </w:rPr>
                <w:t>b522a6b2-ed14-4694-9708-2bf28d446260</w:t>
              </w:r>
            </w:hyperlink>
          </w:p>
        </w:tc>
      </w:tr>
      <w:tr w:rsidR="00C132CC" w14:paraId="006A028F" w14:textId="77777777" w:rsidTr="00CC4C41">
        <w:tc>
          <w:tcPr>
            <w:tcW w:w="3499" w:type="dxa"/>
          </w:tcPr>
          <w:p w14:paraId="004E4F12" w14:textId="3DCD9E4C"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Life histories of Korean butterflies</w:t>
            </w:r>
          </w:p>
        </w:tc>
        <w:tc>
          <w:tcPr>
            <w:tcW w:w="1984" w:type="dxa"/>
          </w:tcPr>
          <w:p w14:paraId="315C6C9E" w14:textId="1DC244D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Kim &amp; Ho (2012)</w:t>
            </w:r>
          </w:p>
        </w:tc>
        <w:tc>
          <w:tcPr>
            <w:tcW w:w="1186" w:type="dxa"/>
          </w:tcPr>
          <w:p w14:paraId="573C115F" w14:textId="278096D3"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218 species</w:t>
            </w:r>
          </w:p>
        </w:tc>
        <w:tc>
          <w:tcPr>
            <w:tcW w:w="3537" w:type="dxa"/>
          </w:tcPr>
          <w:p w14:paraId="36734D52" w14:textId="2D0E6837" w:rsidR="00616BF7" w:rsidRPr="00E14F2C" w:rsidRDefault="00000000" w:rsidP="00A269C2">
            <w:pPr>
              <w:spacing w:after="160" w:line="259" w:lineRule="auto"/>
              <w:rPr>
                <w:rFonts w:eastAsia="Calibri"/>
                <w:sz w:val="14"/>
                <w:szCs w:val="14"/>
                <w:lang w:val="en-GB" w:eastAsia="en-US"/>
              </w:rPr>
            </w:pPr>
            <w:hyperlink r:id="rId29" w:history="1">
              <w:r w:rsidR="00616BF7" w:rsidRPr="00E14F2C">
                <w:rPr>
                  <w:rStyle w:val="Hyperlink"/>
                  <w:rFonts w:eastAsia="Calibri"/>
                  <w:sz w:val="14"/>
                  <w:szCs w:val="14"/>
                  <w:lang w:val="en-GB" w:eastAsia="en-US"/>
                </w:rPr>
                <w:t>edf51b87-34ba-442b-b98b-5a080f00ded1</w:t>
              </w:r>
            </w:hyperlink>
          </w:p>
        </w:tc>
      </w:tr>
      <w:tr w:rsidR="00C132CC" w14:paraId="24A077C5" w14:textId="77777777" w:rsidTr="00CC4C41">
        <w:tc>
          <w:tcPr>
            <w:tcW w:w="3499" w:type="dxa"/>
          </w:tcPr>
          <w:p w14:paraId="7DF0CB29" w14:textId="0B63D31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Butterflies of Kyrgyzstan</w:t>
            </w:r>
          </w:p>
        </w:tc>
        <w:tc>
          <w:tcPr>
            <w:tcW w:w="1984" w:type="dxa"/>
          </w:tcPr>
          <w:p w14:paraId="70BB1A7B" w14:textId="3727F984"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(2005)</w:t>
            </w:r>
          </w:p>
        </w:tc>
        <w:tc>
          <w:tcPr>
            <w:tcW w:w="1186" w:type="dxa"/>
          </w:tcPr>
          <w:p w14:paraId="19AEF256" w14:textId="70B4297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274 species</w:t>
            </w:r>
          </w:p>
        </w:tc>
        <w:tc>
          <w:tcPr>
            <w:tcW w:w="3537" w:type="dxa"/>
          </w:tcPr>
          <w:p w14:paraId="67939AA4" w14:textId="1F3284A4" w:rsidR="00616BF7" w:rsidRPr="00E14F2C" w:rsidRDefault="00000000" w:rsidP="00A269C2">
            <w:pPr>
              <w:spacing w:after="160" w:line="259" w:lineRule="auto"/>
              <w:rPr>
                <w:rFonts w:eastAsia="Calibri"/>
                <w:sz w:val="14"/>
                <w:szCs w:val="14"/>
                <w:lang w:val="en-GB" w:eastAsia="en-US"/>
              </w:rPr>
            </w:pPr>
            <w:hyperlink r:id="rId30" w:history="1">
              <w:r w:rsidR="00355748" w:rsidRPr="00E14F2C">
                <w:rPr>
                  <w:rStyle w:val="Hyperlink"/>
                  <w:rFonts w:eastAsia="Calibri"/>
                  <w:sz w:val="14"/>
                  <w:szCs w:val="14"/>
                  <w:lang w:val="en-GB" w:eastAsia="en-US"/>
                </w:rPr>
                <w:t>3428f989-e644-45c5-9320-7d032fa498dc</w:t>
              </w:r>
            </w:hyperlink>
          </w:p>
        </w:tc>
      </w:tr>
      <w:tr w:rsidR="00C132CC" w14:paraId="22B7ACFB" w14:textId="77777777" w:rsidTr="00CC4C41">
        <w:tc>
          <w:tcPr>
            <w:tcW w:w="3499" w:type="dxa"/>
          </w:tcPr>
          <w:p w14:paraId="3B1F9383" w14:textId="21BB7021"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Butterflies of Ladak (N.-W. India)</w:t>
            </w:r>
          </w:p>
        </w:tc>
        <w:tc>
          <w:tcPr>
            <w:tcW w:w="1984" w:type="dxa"/>
          </w:tcPr>
          <w:p w14:paraId="2A801C37" w14:textId="3B9FB910"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(2005)</w:t>
            </w:r>
          </w:p>
        </w:tc>
        <w:tc>
          <w:tcPr>
            <w:tcW w:w="1186" w:type="dxa"/>
          </w:tcPr>
          <w:p w14:paraId="456AE55A" w14:textId="346AF6E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87 species</w:t>
            </w:r>
          </w:p>
        </w:tc>
        <w:tc>
          <w:tcPr>
            <w:tcW w:w="3537" w:type="dxa"/>
          </w:tcPr>
          <w:p w14:paraId="30ED8297" w14:textId="5465374E" w:rsidR="00616BF7" w:rsidRPr="00E14F2C" w:rsidRDefault="00000000" w:rsidP="00A269C2">
            <w:pPr>
              <w:spacing w:after="160" w:line="259" w:lineRule="auto"/>
              <w:rPr>
                <w:rFonts w:eastAsia="Calibri"/>
                <w:sz w:val="14"/>
                <w:szCs w:val="14"/>
                <w:lang w:val="en-GB" w:eastAsia="en-US"/>
              </w:rPr>
            </w:pPr>
            <w:hyperlink r:id="rId31" w:history="1">
              <w:r w:rsidR="00616BF7" w:rsidRPr="00E14F2C">
                <w:rPr>
                  <w:rStyle w:val="Hyperlink"/>
                  <w:rFonts w:eastAsia="Calibri"/>
                  <w:sz w:val="14"/>
                  <w:szCs w:val="14"/>
                  <w:lang w:val="en-GB" w:eastAsia="en-US"/>
                </w:rPr>
                <w:t>f33371ca-1480-4387-a6e2-91f5fc933712</w:t>
              </w:r>
            </w:hyperlink>
          </w:p>
        </w:tc>
      </w:tr>
      <w:tr w:rsidR="00C132CC" w:rsidRPr="005A5B40" w14:paraId="56918AC0" w14:textId="77777777" w:rsidTr="00CC4C41">
        <w:tc>
          <w:tcPr>
            <w:tcW w:w="3499" w:type="dxa"/>
          </w:tcPr>
          <w:p w14:paraId="7B73CFA7" w14:textId="2FD66B14"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Butterflies of Mexico and Central America</w:t>
            </w:r>
          </w:p>
        </w:tc>
        <w:tc>
          <w:tcPr>
            <w:tcW w:w="1984" w:type="dxa"/>
          </w:tcPr>
          <w:p w14:paraId="6AB83E80" w14:textId="53FB72F3"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Glassberg (2007)</w:t>
            </w:r>
          </w:p>
        </w:tc>
        <w:tc>
          <w:tcPr>
            <w:tcW w:w="1186" w:type="dxa"/>
          </w:tcPr>
          <w:p w14:paraId="24F23BE5" w14:textId="78984FC6"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1,594 species</w:t>
            </w:r>
          </w:p>
        </w:tc>
        <w:tc>
          <w:tcPr>
            <w:tcW w:w="3537" w:type="dxa"/>
          </w:tcPr>
          <w:p w14:paraId="7BF08E57" w14:textId="52DEA199" w:rsidR="00616BF7" w:rsidRPr="00E14F2C" w:rsidRDefault="00000000" w:rsidP="00A269C2">
            <w:pPr>
              <w:spacing w:after="160" w:line="259" w:lineRule="auto"/>
              <w:rPr>
                <w:rFonts w:eastAsia="Calibri"/>
                <w:sz w:val="14"/>
                <w:szCs w:val="14"/>
                <w:lang w:val="de-DE" w:eastAsia="en-US"/>
              </w:rPr>
            </w:pPr>
            <w:hyperlink r:id="rId32" w:history="1">
              <w:r w:rsidR="00616BF7" w:rsidRPr="00E14F2C">
                <w:rPr>
                  <w:rStyle w:val="Hyperlink"/>
                  <w:rFonts w:eastAsia="Calibri"/>
                  <w:sz w:val="14"/>
                  <w:szCs w:val="14"/>
                  <w:lang w:val="de-DE" w:eastAsia="en-US"/>
                </w:rPr>
                <w:t>f072f6ea-20ab-43c0-96f6-5edef46669db</w:t>
              </w:r>
            </w:hyperlink>
          </w:p>
        </w:tc>
      </w:tr>
      <w:tr w:rsidR="00C132CC" w14:paraId="6DF04969" w14:textId="77777777" w:rsidTr="00CC4C41">
        <w:tc>
          <w:tcPr>
            <w:tcW w:w="3499" w:type="dxa"/>
          </w:tcPr>
          <w:p w14:paraId="2884DE5D" w14:textId="7946E44D"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Butterflies of Mongolia</w:t>
            </w:r>
          </w:p>
        </w:tc>
        <w:tc>
          <w:tcPr>
            <w:tcW w:w="1984" w:type="dxa"/>
          </w:tcPr>
          <w:p w14:paraId="4ECD928E" w14:textId="597E0DBE"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(2009)</w:t>
            </w:r>
          </w:p>
        </w:tc>
        <w:tc>
          <w:tcPr>
            <w:tcW w:w="1186" w:type="dxa"/>
          </w:tcPr>
          <w:p w14:paraId="0C535DDF" w14:textId="5EF2B07A"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268 species</w:t>
            </w:r>
          </w:p>
        </w:tc>
        <w:tc>
          <w:tcPr>
            <w:tcW w:w="3537" w:type="dxa"/>
          </w:tcPr>
          <w:p w14:paraId="7544DD72" w14:textId="62A44136" w:rsidR="00616BF7" w:rsidRPr="00E14F2C" w:rsidRDefault="00000000" w:rsidP="00A269C2">
            <w:pPr>
              <w:spacing w:after="160" w:line="259" w:lineRule="auto"/>
              <w:rPr>
                <w:rFonts w:eastAsia="Calibri"/>
                <w:sz w:val="14"/>
                <w:szCs w:val="14"/>
                <w:lang w:val="en-GB" w:eastAsia="en-US"/>
              </w:rPr>
            </w:pPr>
            <w:hyperlink r:id="rId33" w:history="1">
              <w:r w:rsidR="00616BF7" w:rsidRPr="00E14F2C">
                <w:rPr>
                  <w:rStyle w:val="Hyperlink"/>
                  <w:rFonts w:eastAsia="Calibri"/>
                  <w:sz w:val="14"/>
                  <w:szCs w:val="14"/>
                  <w:lang w:val="en-GB" w:eastAsia="en-US"/>
                </w:rPr>
                <w:t>d08260ae-09b7-42c9-a597-3ee29874a59a</w:t>
              </w:r>
            </w:hyperlink>
          </w:p>
        </w:tc>
      </w:tr>
      <w:tr w:rsidR="00C132CC" w14:paraId="24DB7428" w14:textId="77777777" w:rsidTr="00CC4C41">
        <w:tc>
          <w:tcPr>
            <w:tcW w:w="3499" w:type="dxa"/>
          </w:tcPr>
          <w:p w14:paraId="363D29AC" w14:textId="6ACF19F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Kaufman field guide to butterflies of North America</w:t>
            </w:r>
          </w:p>
        </w:tc>
        <w:tc>
          <w:tcPr>
            <w:tcW w:w="1984" w:type="dxa"/>
          </w:tcPr>
          <w:p w14:paraId="18F6EDA5" w14:textId="4B5B5DAD"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Brock &amp; Kaufman (2006)</w:t>
            </w:r>
          </w:p>
        </w:tc>
        <w:tc>
          <w:tcPr>
            <w:tcW w:w="1186" w:type="dxa"/>
          </w:tcPr>
          <w:p w14:paraId="63746DF2" w14:textId="20CFF3B1"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607 species</w:t>
            </w:r>
          </w:p>
        </w:tc>
        <w:tc>
          <w:tcPr>
            <w:tcW w:w="3537" w:type="dxa"/>
          </w:tcPr>
          <w:p w14:paraId="04AABB2E" w14:textId="1CB07682" w:rsidR="00616BF7" w:rsidRPr="00E14F2C" w:rsidRDefault="00000000" w:rsidP="00A269C2">
            <w:pPr>
              <w:spacing w:after="160" w:line="259" w:lineRule="auto"/>
              <w:rPr>
                <w:rFonts w:eastAsia="Calibri"/>
                <w:sz w:val="14"/>
                <w:szCs w:val="14"/>
                <w:lang w:val="en-GB" w:eastAsia="en-US"/>
              </w:rPr>
            </w:pPr>
            <w:hyperlink r:id="rId34" w:history="1">
              <w:r w:rsidR="00616BF7" w:rsidRPr="00E14F2C">
                <w:rPr>
                  <w:rStyle w:val="Hyperlink"/>
                  <w:rFonts w:eastAsia="Calibri"/>
                  <w:sz w:val="14"/>
                  <w:szCs w:val="14"/>
                  <w:lang w:val="en-GB" w:eastAsia="en-US"/>
                </w:rPr>
                <w:t>8f316f82-7356-44ee-823d-8f830f241fab</w:t>
              </w:r>
            </w:hyperlink>
          </w:p>
        </w:tc>
      </w:tr>
      <w:tr w:rsidR="00C132CC" w14:paraId="755C4D28" w14:textId="77777777" w:rsidTr="00CC4C41">
        <w:tc>
          <w:tcPr>
            <w:tcW w:w="3499" w:type="dxa"/>
          </w:tcPr>
          <w:p w14:paraId="1203EEF6" w14:textId="2DDCDC1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New Zealand Butterflies</w:t>
            </w:r>
          </w:p>
        </w:tc>
        <w:tc>
          <w:tcPr>
            <w:tcW w:w="1984" w:type="dxa"/>
          </w:tcPr>
          <w:p w14:paraId="4060612C" w14:textId="09921C8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Gibbs (1980)</w:t>
            </w:r>
          </w:p>
        </w:tc>
        <w:tc>
          <w:tcPr>
            <w:tcW w:w="1186" w:type="dxa"/>
          </w:tcPr>
          <w:p w14:paraId="3BF31155" w14:textId="65A654C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23 species</w:t>
            </w:r>
          </w:p>
        </w:tc>
        <w:tc>
          <w:tcPr>
            <w:tcW w:w="3537" w:type="dxa"/>
          </w:tcPr>
          <w:p w14:paraId="76ECCC08" w14:textId="370BE29C" w:rsidR="00616BF7" w:rsidRPr="00E14F2C" w:rsidRDefault="00000000" w:rsidP="00A269C2">
            <w:pPr>
              <w:spacing w:after="160" w:line="259" w:lineRule="auto"/>
              <w:rPr>
                <w:rFonts w:eastAsia="Calibri"/>
                <w:sz w:val="14"/>
                <w:szCs w:val="14"/>
                <w:lang w:val="en-GB" w:eastAsia="en-US"/>
              </w:rPr>
            </w:pPr>
            <w:hyperlink r:id="rId35" w:history="1">
              <w:r w:rsidR="00616BF7" w:rsidRPr="00E14F2C">
                <w:rPr>
                  <w:rStyle w:val="Hyperlink"/>
                  <w:rFonts w:eastAsia="Calibri"/>
                  <w:sz w:val="14"/>
                  <w:szCs w:val="14"/>
                  <w:lang w:val="en-GB" w:eastAsia="en-US"/>
                </w:rPr>
                <w:t>f2fc7933-fd26-41a2-846d-f3ed89a3973f</w:t>
              </w:r>
            </w:hyperlink>
          </w:p>
        </w:tc>
      </w:tr>
      <w:tr w:rsidR="00C132CC" w14:paraId="362214A7" w14:textId="77777777" w:rsidTr="00CC4C41">
        <w:tc>
          <w:tcPr>
            <w:tcW w:w="3499" w:type="dxa"/>
          </w:tcPr>
          <w:p w14:paraId="4776DF05" w14:textId="121B17EA"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Guide to the Butterflies of the Palearctic Region, </w:t>
            </w:r>
            <w:proofErr w:type="spellStart"/>
            <w:r w:rsidRPr="00E14F2C">
              <w:rPr>
                <w:rFonts w:eastAsia="Calibri"/>
                <w:sz w:val="14"/>
                <w:szCs w:val="14"/>
                <w:lang w:val="en-GB" w:eastAsia="en-US"/>
              </w:rPr>
              <w:t>Nymphalidae</w:t>
            </w:r>
            <w:proofErr w:type="spellEnd"/>
            <w:r w:rsidRPr="00E14F2C">
              <w:rPr>
                <w:rFonts w:eastAsia="Calibri"/>
                <w:sz w:val="14"/>
                <w:szCs w:val="14"/>
                <w:lang w:val="en-GB" w:eastAsia="en-US"/>
              </w:rPr>
              <w:t xml:space="preserve"> part I, Tribe </w:t>
            </w:r>
            <w:proofErr w:type="spellStart"/>
            <w:r w:rsidRPr="00E14F2C">
              <w:rPr>
                <w:rFonts w:eastAsia="Calibri"/>
                <w:sz w:val="14"/>
                <w:szCs w:val="14"/>
                <w:lang w:val="en-GB" w:eastAsia="en-US"/>
              </w:rPr>
              <w:t>Argynnini</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Argynnis</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Issoria</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Brenthis</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Argyreus</w:t>
            </w:r>
            <w:proofErr w:type="spellEnd"/>
          </w:p>
        </w:tc>
        <w:tc>
          <w:tcPr>
            <w:tcW w:w="1984" w:type="dxa"/>
          </w:tcPr>
          <w:p w14:paraId="3656AC17" w14:textId="459898B0"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Tuzov</w:t>
            </w:r>
            <w:proofErr w:type="spellEnd"/>
            <w:r w:rsidRPr="00E14F2C">
              <w:rPr>
                <w:rFonts w:eastAsia="Calibri"/>
                <w:sz w:val="14"/>
                <w:szCs w:val="14"/>
                <w:lang w:val="en-GB" w:eastAsia="en-US"/>
              </w:rPr>
              <w:t xml:space="preserve"> &amp; </w:t>
            </w:r>
            <w:proofErr w:type="spellStart"/>
            <w:r w:rsidRPr="00E14F2C">
              <w:rPr>
                <w:rFonts w:eastAsia="Calibri"/>
                <w:sz w:val="14"/>
                <w:szCs w:val="14"/>
                <w:lang w:val="en-GB" w:eastAsia="en-US"/>
              </w:rPr>
              <w:t>Vozano</w:t>
            </w:r>
            <w:proofErr w:type="spellEnd"/>
            <w:r w:rsidRPr="00E14F2C">
              <w:rPr>
                <w:rFonts w:eastAsia="Calibri"/>
                <w:sz w:val="14"/>
                <w:szCs w:val="14"/>
                <w:lang w:val="en-GB" w:eastAsia="en-US"/>
              </w:rPr>
              <w:t xml:space="preserve"> (2003)</w:t>
            </w:r>
          </w:p>
        </w:tc>
        <w:tc>
          <w:tcPr>
            <w:tcW w:w="1186" w:type="dxa"/>
          </w:tcPr>
          <w:p w14:paraId="3614D010" w14:textId="7E72917E"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31 species</w:t>
            </w:r>
          </w:p>
        </w:tc>
        <w:tc>
          <w:tcPr>
            <w:tcW w:w="3537" w:type="dxa"/>
          </w:tcPr>
          <w:p w14:paraId="577ECA41" w14:textId="278CC9A8" w:rsidR="00616BF7" w:rsidRPr="00E14F2C" w:rsidRDefault="00000000" w:rsidP="00A269C2">
            <w:pPr>
              <w:spacing w:after="160" w:line="259" w:lineRule="auto"/>
              <w:rPr>
                <w:rFonts w:eastAsia="Calibri"/>
                <w:sz w:val="14"/>
                <w:szCs w:val="14"/>
                <w:lang w:val="en-GB" w:eastAsia="en-US"/>
              </w:rPr>
            </w:pPr>
            <w:hyperlink r:id="rId36" w:history="1">
              <w:r w:rsidR="00616BF7" w:rsidRPr="00E14F2C">
                <w:rPr>
                  <w:rStyle w:val="Hyperlink"/>
                  <w:rFonts w:eastAsia="Calibri"/>
                  <w:sz w:val="14"/>
                  <w:szCs w:val="14"/>
                  <w:lang w:val="en-GB" w:eastAsia="en-US"/>
                </w:rPr>
                <w:t>62f163d2-fff4-42c4-9a61-c55c62904817</w:t>
              </w:r>
            </w:hyperlink>
          </w:p>
        </w:tc>
      </w:tr>
      <w:tr w:rsidR="00C132CC" w14:paraId="124B6D4D" w14:textId="77777777" w:rsidTr="00CC4C41">
        <w:tc>
          <w:tcPr>
            <w:tcW w:w="3499" w:type="dxa"/>
          </w:tcPr>
          <w:p w14:paraId="4CC29349" w14:textId="48E97243"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Guide to the Butterflies of the Palearctic Region, </w:t>
            </w:r>
            <w:proofErr w:type="spellStart"/>
            <w:r w:rsidRPr="00E14F2C">
              <w:rPr>
                <w:rFonts w:eastAsia="Calibri"/>
                <w:sz w:val="14"/>
                <w:szCs w:val="14"/>
                <w:lang w:val="en-GB" w:eastAsia="en-US"/>
              </w:rPr>
              <w:t>Nymphalidae</w:t>
            </w:r>
            <w:proofErr w:type="spellEnd"/>
            <w:r w:rsidRPr="00E14F2C">
              <w:rPr>
                <w:rFonts w:eastAsia="Calibri"/>
                <w:sz w:val="14"/>
                <w:szCs w:val="14"/>
                <w:lang w:val="en-GB" w:eastAsia="en-US"/>
              </w:rPr>
              <w:t xml:space="preserve"> part II, Tribe </w:t>
            </w:r>
            <w:proofErr w:type="spellStart"/>
            <w:r w:rsidRPr="00E14F2C">
              <w:rPr>
                <w:rFonts w:eastAsia="Calibri"/>
                <w:sz w:val="14"/>
                <w:szCs w:val="14"/>
                <w:lang w:val="en-GB" w:eastAsia="en-US"/>
              </w:rPr>
              <w:t>Argynnini</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Boloria</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Proclossiana</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Clossiana</w:t>
            </w:r>
            <w:proofErr w:type="spellEnd"/>
          </w:p>
        </w:tc>
        <w:tc>
          <w:tcPr>
            <w:tcW w:w="1984" w:type="dxa"/>
          </w:tcPr>
          <w:p w14:paraId="5588DFBB" w14:textId="18087AAC"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Tuzov</w:t>
            </w:r>
            <w:proofErr w:type="spellEnd"/>
            <w:r w:rsidRPr="00E14F2C">
              <w:rPr>
                <w:rFonts w:eastAsia="Calibri"/>
                <w:sz w:val="14"/>
                <w:szCs w:val="14"/>
                <w:lang w:val="en-GB" w:eastAsia="en-US"/>
              </w:rPr>
              <w:t xml:space="preserve"> &amp; </w:t>
            </w:r>
            <w:proofErr w:type="spellStart"/>
            <w:r w:rsidRPr="00E14F2C">
              <w:rPr>
                <w:rFonts w:eastAsia="Calibri"/>
                <w:sz w:val="14"/>
                <w:szCs w:val="14"/>
                <w:lang w:val="en-GB" w:eastAsia="en-US"/>
              </w:rPr>
              <w:t>Vozano</w:t>
            </w:r>
            <w:proofErr w:type="spellEnd"/>
            <w:r w:rsidRPr="00E14F2C">
              <w:rPr>
                <w:rFonts w:eastAsia="Calibri"/>
                <w:sz w:val="14"/>
                <w:szCs w:val="14"/>
                <w:lang w:val="en-GB" w:eastAsia="en-US"/>
              </w:rPr>
              <w:t xml:space="preserve"> (2006)</w:t>
            </w:r>
          </w:p>
        </w:tc>
        <w:tc>
          <w:tcPr>
            <w:tcW w:w="1186" w:type="dxa"/>
          </w:tcPr>
          <w:p w14:paraId="5F9934A7" w14:textId="3DE8B616"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39 species</w:t>
            </w:r>
          </w:p>
        </w:tc>
        <w:tc>
          <w:tcPr>
            <w:tcW w:w="3537" w:type="dxa"/>
          </w:tcPr>
          <w:p w14:paraId="1385E268" w14:textId="7DC46E23" w:rsidR="00616BF7" w:rsidRPr="00E14F2C" w:rsidRDefault="00000000" w:rsidP="00A269C2">
            <w:pPr>
              <w:spacing w:after="160" w:line="259" w:lineRule="auto"/>
              <w:rPr>
                <w:rFonts w:eastAsia="Calibri"/>
                <w:sz w:val="14"/>
                <w:szCs w:val="14"/>
                <w:lang w:val="en-GB" w:eastAsia="en-US"/>
              </w:rPr>
            </w:pPr>
            <w:hyperlink r:id="rId37" w:history="1">
              <w:r w:rsidR="00616BF7" w:rsidRPr="00E14F2C">
                <w:rPr>
                  <w:rStyle w:val="Hyperlink"/>
                  <w:rFonts w:eastAsia="Calibri"/>
                  <w:sz w:val="14"/>
                  <w:szCs w:val="14"/>
                  <w:lang w:val="en-GB" w:eastAsia="en-US"/>
                </w:rPr>
                <w:t>25cef51d-ab01-4390-86de-e03e2f3f7ea3</w:t>
              </w:r>
            </w:hyperlink>
          </w:p>
        </w:tc>
      </w:tr>
      <w:tr w:rsidR="00C132CC" w14:paraId="164380F9" w14:textId="77777777" w:rsidTr="00CC4C41">
        <w:tc>
          <w:tcPr>
            <w:tcW w:w="3499" w:type="dxa"/>
          </w:tcPr>
          <w:p w14:paraId="72ACDB51" w14:textId="18E511A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Guide to the Butterflies of the Palearctic Region, </w:t>
            </w:r>
            <w:proofErr w:type="spellStart"/>
            <w:r w:rsidRPr="00E14F2C">
              <w:rPr>
                <w:rFonts w:eastAsia="Calibri"/>
                <w:sz w:val="14"/>
                <w:szCs w:val="14"/>
                <w:lang w:val="en-GB" w:eastAsia="en-US"/>
              </w:rPr>
              <w:t>Nymphalidae</w:t>
            </w:r>
            <w:proofErr w:type="spellEnd"/>
            <w:r w:rsidRPr="00E14F2C">
              <w:rPr>
                <w:rFonts w:eastAsia="Calibri"/>
                <w:sz w:val="14"/>
                <w:szCs w:val="14"/>
                <w:lang w:val="en-GB" w:eastAsia="en-US"/>
              </w:rPr>
              <w:t xml:space="preserve"> part III. Subfamily </w:t>
            </w:r>
            <w:proofErr w:type="spellStart"/>
            <w:r w:rsidRPr="00E14F2C">
              <w:rPr>
                <w:rFonts w:eastAsia="Calibri"/>
                <w:sz w:val="14"/>
                <w:szCs w:val="14"/>
                <w:lang w:val="en-GB" w:eastAsia="en-US"/>
              </w:rPr>
              <w:t>Limenitidinae</w:t>
            </w:r>
            <w:proofErr w:type="spellEnd"/>
            <w:r w:rsidRPr="00E14F2C">
              <w:rPr>
                <w:rFonts w:eastAsia="Calibri"/>
                <w:sz w:val="14"/>
                <w:szCs w:val="14"/>
                <w:lang w:val="en-GB" w:eastAsia="en-US"/>
              </w:rPr>
              <w:t xml:space="preserve">. Tribe </w:t>
            </w:r>
            <w:proofErr w:type="spellStart"/>
            <w:r w:rsidRPr="00E14F2C">
              <w:rPr>
                <w:rFonts w:eastAsia="Calibri"/>
                <w:sz w:val="14"/>
                <w:szCs w:val="14"/>
                <w:lang w:val="en-GB" w:eastAsia="en-US"/>
              </w:rPr>
              <w:t>Neptini</w:t>
            </w:r>
            <w:proofErr w:type="spellEnd"/>
          </w:p>
        </w:tc>
        <w:tc>
          <w:tcPr>
            <w:tcW w:w="1984" w:type="dxa"/>
          </w:tcPr>
          <w:p w14:paraId="2006B9CD" w14:textId="7F823E1B"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Bozano</w:t>
            </w:r>
            <w:proofErr w:type="spellEnd"/>
            <w:r w:rsidRPr="00E14F2C">
              <w:rPr>
                <w:rFonts w:eastAsia="Calibri"/>
                <w:sz w:val="14"/>
                <w:szCs w:val="14"/>
                <w:lang w:val="en-GB" w:eastAsia="en-US"/>
              </w:rPr>
              <w:t xml:space="preserve"> (2008)</w:t>
            </w:r>
          </w:p>
        </w:tc>
        <w:tc>
          <w:tcPr>
            <w:tcW w:w="1186" w:type="dxa"/>
          </w:tcPr>
          <w:p w14:paraId="6C66A30A" w14:textId="09A5B3A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53 species</w:t>
            </w:r>
          </w:p>
        </w:tc>
        <w:tc>
          <w:tcPr>
            <w:tcW w:w="3537" w:type="dxa"/>
          </w:tcPr>
          <w:p w14:paraId="3889B723" w14:textId="65D33488" w:rsidR="00616BF7" w:rsidRPr="00E14F2C" w:rsidRDefault="00000000" w:rsidP="00A269C2">
            <w:pPr>
              <w:spacing w:after="160" w:line="259" w:lineRule="auto"/>
              <w:rPr>
                <w:rFonts w:eastAsia="Calibri"/>
                <w:sz w:val="14"/>
                <w:szCs w:val="14"/>
                <w:lang w:val="en-GB" w:eastAsia="en-US"/>
              </w:rPr>
            </w:pPr>
            <w:hyperlink r:id="rId38" w:history="1">
              <w:r w:rsidR="00616BF7" w:rsidRPr="00E14F2C">
                <w:rPr>
                  <w:rStyle w:val="Hyperlink"/>
                  <w:rFonts w:eastAsia="Calibri"/>
                  <w:sz w:val="14"/>
                  <w:szCs w:val="14"/>
                  <w:lang w:val="en-GB" w:eastAsia="en-US"/>
                </w:rPr>
                <w:t>88b436d9-9941-4d19-99bc-2644d046950e</w:t>
              </w:r>
            </w:hyperlink>
          </w:p>
        </w:tc>
      </w:tr>
      <w:tr w:rsidR="00C132CC" w14:paraId="1ACD441F" w14:textId="77777777" w:rsidTr="00CC4C41">
        <w:tc>
          <w:tcPr>
            <w:tcW w:w="3499" w:type="dxa"/>
          </w:tcPr>
          <w:p w14:paraId="36B7A055" w14:textId="6488534D"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Guide to the Butterflies of the Palearctic Region, </w:t>
            </w:r>
            <w:proofErr w:type="spellStart"/>
            <w:r w:rsidRPr="00E14F2C">
              <w:rPr>
                <w:rFonts w:eastAsia="Calibri"/>
                <w:sz w:val="14"/>
                <w:szCs w:val="14"/>
                <w:lang w:val="en-GB" w:eastAsia="en-US"/>
              </w:rPr>
              <w:t>Nymphalidae</w:t>
            </w:r>
            <w:proofErr w:type="spellEnd"/>
            <w:r w:rsidRPr="00E14F2C">
              <w:rPr>
                <w:rFonts w:eastAsia="Calibri"/>
                <w:sz w:val="14"/>
                <w:szCs w:val="14"/>
                <w:lang w:val="en-GB" w:eastAsia="en-US"/>
              </w:rPr>
              <w:t xml:space="preserve"> part VI, Family </w:t>
            </w:r>
            <w:proofErr w:type="spellStart"/>
            <w:r w:rsidRPr="00E14F2C">
              <w:rPr>
                <w:rFonts w:eastAsia="Calibri"/>
                <w:sz w:val="14"/>
                <w:szCs w:val="14"/>
                <w:lang w:val="en-GB" w:eastAsia="en-US"/>
              </w:rPr>
              <w:t>Limenitidinae</w:t>
            </w:r>
            <w:proofErr w:type="spellEnd"/>
            <w:r w:rsidRPr="00E14F2C">
              <w:rPr>
                <w:rFonts w:eastAsia="Calibri"/>
                <w:sz w:val="14"/>
                <w:szCs w:val="14"/>
                <w:lang w:val="en-GB" w:eastAsia="en-US"/>
              </w:rPr>
              <w:t xml:space="preserve">, Tribes </w:t>
            </w:r>
            <w:proofErr w:type="spellStart"/>
            <w:r w:rsidRPr="00E14F2C">
              <w:rPr>
                <w:rFonts w:eastAsia="Calibri"/>
                <w:sz w:val="14"/>
                <w:szCs w:val="14"/>
                <w:lang w:val="en-GB" w:eastAsia="en-US"/>
              </w:rPr>
              <w:t>Limenitidini</w:t>
            </w:r>
            <w:proofErr w:type="spellEnd"/>
            <w:r w:rsidRPr="00E14F2C">
              <w:rPr>
                <w:rFonts w:eastAsia="Calibri"/>
                <w:sz w:val="14"/>
                <w:szCs w:val="14"/>
                <w:lang w:val="en-GB" w:eastAsia="en-US"/>
              </w:rPr>
              <w:t xml:space="preserve"> and </w:t>
            </w:r>
            <w:proofErr w:type="spellStart"/>
            <w:r w:rsidRPr="00E14F2C">
              <w:rPr>
                <w:rFonts w:eastAsia="Calibri"/>
                <w:sz w:val="14"/>
                <w:szCs w:val="14"/>
                <w:lang w:val="en-GB" w:eastAsia="en-US"/>
              </w:rPr>
              <w:t>Chalingini</w:t>
            </w:r>
            <w:proofErr w:type="spellEnd"/>
          </w:p>
        </w:tc>
        <w:tc>
          <w:tcPr>
            <w:tcW w:w="1984" w:type="dxa"/>
          </w:tcPr>
          <w:p w14:paraId="1366E5E5" w14:textId="330D6187" w:rsidR="00616BF7" w:rsidRPr="00E14F2C" w:rsidRDefault="00616BF7" w:rsidP="00616BF7">
            <w:pPr>
              <w:spacing w:after="160" w:line="259" w:lineRule="auto"/>
              <w:jc w:val="both"/>
              <w:rPr>
                <w:rFonts w:eastAsia="Calibri"/>
                <w:sz w:val="14"/>
                <w:szCs w:val="14"/>
                <w:lang w:val="en-GB" w:eastAsia="en-US"/>
              </w:rPr>
            </w:pPr>
            <w:r w:rsidRPr="00E14F2C">
              <w:rPr>
                <w:sz w:val="14"/>
                <w:szCs w:val="14"/>
              </w:rPr>
              <w:t>Gallo &amp; Della Bruna (2013)</w:t>
            </w:r>
          </w:p>
        </w:tc>
        <w:tc>
          <w:tcPr>
            <w:tcW w:w="1186" w:type="dxa"/>
          </w:tcPr>
          <w:p w14:paraId="3D8EA87B" w14:textId="1BB6E75F"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37 species</w:t>
            </w:r>
          </w:p>
        </w:tc>
        <w:tc>
          <w:tcPr>
            <w:tcW w:w="3537" w:type="dxa"/>
          </w:tcPr>
          <w:p w14:paraId="24E25B17" w14:textId="36A3A87D" w:rsidR="00616BF7" w:rsidRPr="00E14F2C" w:rsidRDefault="00000000" w:rsidP="00A269C2">
            <w:pPr>
              <w:spacing w:after="160" w:line="259" w:lineRule="auto"/>
              <w:rPr>
                <w:rFonts w:eastAsia="Calibri"/>
                <w:sz w:val="14"/>
                <w:szCs w:val="14"/>
                <w:lang w:val="en-GB" w:eastAsia="en-US"/>
              </w:rPr>
            </w:pPr>
            <w:hyperlink r:id="rId39" w:history="1">
              <w:r w:rsidR="00B47353" w:rsidRPr="00E14F2C">
                <w:rPr>
                  <w:rStyle w:val="Hyperlink"/>
                  <w:rFonts w:eastAsia="Calibri"/>
                  <w:sz w:val="14"/>
                  <w:szCs w:val="14"/>
                  <w:lang w:val="en-GB" w:eastAsia="en-US"/>
                </w:rPr>
                <w:t>05d432ad-3c74-477d-95f9-f048ed47332f</w:t>
              </w:r>
            </w:hyperlink>
          </w:p>
        </w:tc>
      </w:tr>
      <w:tr w:rsidR="00C132CC" w:rsidRPr="00D43193" w14:paraId="7FB20C1F" w14:textId="77777777" w:rsidTr="00CC4C41">
        <w:tc>
          <w:tcPr>
            <w:tcW w:w="3499" w:type="dxa"/>
          </w:tcPr>
          <w:p w14:paraId="00BD89AB" w14:textId="068B6368"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Guide to the Butterflies of the Palearctic Region, </w:t>
            </w:r>
            <w:proofErr w:type="spellStart"/>
            <w:r w:rsidRPr="00E14F2C">
              <w:rPr>
                <w:rFonts w:eastAsia="Calibri"/>
                <w:sz w:val="14"/>
                <w:szCs w:val="14"/>
                <w:lang w:val="en-GB" w:eastAsia="en-US"/>
              </w:rPr>
              <w:t>Satyrinae</w:t>
            </w:r>
            <w:proofErr w:type="spellEnd"/>
            <w:r w:rsidRPr="00E14F2C">
              <w:rPr>
                <w:rFonts w:eastAsia="Calibri"/>
                <w:sz w:val="14"/>
                <w:szCs w:val="14"/>
                <w:lang w:val="en-GB" w:eastAsia="en-US"/>
              </w:rPr>
              <w:t xml:space="preserve"> part V, Tribe </w:t>
            </w:r>
            <w:proofErr w:type="spellStart"/>
            <w:r w:rsidRPr="00E14F2C">
              <w:rPr>
                <w:rFonts w:eastAsia="Calibri"/>
                <w:sz w:val="14"/>
                <w:szCs w:val="14"/>
                <w:lang w:val="en-GB" w:eastAsia="en-US"/>
              </w:rPr>
              <w:t>Satyrini</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Satyrus</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Minois</w:t>
            </w:r>
            <w:proofErr w:type="spellEnd"/>
            <w:r w:rsidRPr="00E14F2C">
              <w:rPr>
                <w:rFonts w:eastAsia="Calibri"/>
                <w:sz w:val="14"/>
                <w:szCs w:val="14"/>
                <w:lang w:val="en-GB" w:eastAsia="en-US"/>
              </w:rPr>
              <w:t>, Hipparchia</w:t>
            </w:r>
          </w:p>
        </w:tc>
        <w:tc>
          <w:tcPr>
            <w:tcW w:w="1984" w:type="dxa"/>
          </w:tcPr>
          <w:p w14:paraId="16D3589B" w14:textId="0DA8B9E6"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Sbordoni</w:t>
            </w:r>
            <w:proofErr w:type="spellEnd"/>
            <w:r w:rsidRPr="00E14F2C">
              <w:rPr>
                <w:rFonts w:eastAsia="Calibri"/>
                <w:sz w:val="14"/>
                <w:szCs w:val="14"/>
                <w:lang w:val="en-GB" w:eastAsia="en-US"/>
              </w:rPr>
              <w:t xml:space="preserve"> et al. (2018)</w:t>
            </w:r>
          </w:p>
        </w:tc>
        <w:tc>
          <w:tcPr>
            <w:tcW w:w="1186" w:type="dxa"/>
          </w:tcPr>
          <w:p w14:paraId="02571275" w14:textId="19A9F5E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53 species</w:t>
            </w:r>
          </w:p>
        </w:tc>
        <w:tc>
          <w:tcPr>
            <w:tcW w:w="3537" w:type="dxa"/>
          </w:tcPr>
          <w:p w14:paraId="616BCD5B" w14:textId="51153743" w:rsidR="00616BF7" w:rsidRPr="00E14F2C" w:rsidRDefault="00000000" w:rsidP="00A269C2">
            <w:pPr>
              <w:spacing w:after="160" w:line="259" w:lineRule="auto"/>
              <w:rPr>
                <w:rFonts w:eastAsia="Calibri"/>
                <w:sz w:val="14"/>
                <w:szCs w:val="14"/>
                <w:lang w:val="en-GB" w:eastAsia="en-US"/>
              </w:rPr>
            </w:pPr>
            <w:hyperlink r:id="rId40" w:history="1">
              <w:r w:rsidR="00616BF7" w:rsidRPr="00E14F2C">
                <w:rPr>
                  <w:rStyle w:val="Hyperlink"/>
                  <w:rFonts w:eastAsia="Calibri"/>
                  <w:sz w:val="14"/>
                  <w:szCs w:val="14"/>
                  <w:lang w:val="en-GB" w:eastAsia="en-US"/>
                </w:rPr>
                <w:t>89229591-6e24-4787-ac3b-034bf8795bde</w:t>
              </w:r>
            </w:hyperlink>
          </w:p>
        </w:tc>
      </w:tr>
      <w:tr w:rsidR="00C132CC" w:rsidRPr="00D43193" w14:paraId="78047B24" w14:textId="77777777" w:rsidTr="00CC4C41">
        <w:tc>
          <w:tcPr>
            <w:tcW w:w="3499" w:type="dxa"/>
          </w:tcPr>
          <w:p w14:paraId="6C87EFDA" w14:textId="5EB76A08"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Butterflies of the </w:t>
            </w:r>
            <w:proofErr w:type="gramStart"/>
            <w:r w:rsidRPr="00E14F2C">
              <w:rPr>
                <w:rFonts w:eastAsia="Calibri"/>
                <w:sz w:val="14"/>
                <w:szCs w:val="14"/>
                <w:lang w:val="en-GB" w:eastAsia="en-US"/>
              </w:rPr>
              <w:t>South East</w:t>
            </w:r>
            <w:proofErr w:type="gramEnd"/>
            <w:r w:rsidRPr="00E14F2C">
              <w:rPr>
                <w:rFonts w:eastAsia="Calibri"/>
                <w:sz w:val="14"/>
                <w:szCs w:val="14"/>
                <w:lang w:val="en-GB" w:eastAsia="en-US"/>
              </w:rPr>
              <w:t xml:space="preserve"> Asian Islands, Volume I: </w:t>
            </w:r>
            <w:proofErr w:type="spellStart"/>
            <w:r w:rsidRPr="00E14F2C">
              <w:rPr>
                <w:rFonts w:eastAsia="Calibri"/>
                <w:sz w:val="14"/>
                <w:szCs w:val="14"/>
                <w:lang w:val="en-GB" w:eastAsia="en-US"/>
              </w:rPr>
              <w:t>Papilionidae</w:t>
            </w:r>
            <w:proofErr w:type="spellEnd"/>
          </w:p>
        </w:tc>
        <w:tc>
          <w:tcPr>
            <w:tcW w:w="1984" w:type="dxa"/>
          </w:tcPr>
          <w:p w14:paraId="692897DC" w14:textId="3D6B8F3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Tsukada &amp; Nishiyama (1982)</w:t>
            </w:r>
          </w:p>
        </w:tc>
        <w:tc>
          <w:tcPr>
            <w:tcW w:w="1186" w:type="dxa"/>
          </w:tcPr>
          <w:p w14:paraId="3609824B" w14:textId="05897FA7"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123 species</w:t>
            </w:r>
          </w:p>
        </w:tc>
        <w:tc>
          <w:tcPr>
            <w:tcW w:w="3537" w:type="dxa"/>
          </w:tcPr>
          <w:p w14:paraId="25D85A14" w14:textId="62C00990" w:rsidR="00616BF7" w:rsidRPr="00E14F2C" w:rsidRDefault="00000000" w:rsidP="00A269C2">
            <w:pPr>
              <w:spacing w:after="160" w:line="259" w:lineRule="auto"/>
              <w:rPr>
                <w:rFonts w:eastAsia="Calibri"/>
                <w:sz w:val="14"/>
                <w:szCs w:val="14"/>
                <w:lang w:val="en-GB" w:eastAsia="en-US"/>
              </w:rPr>
            </w:pPr>
            <w:hyperlink r:id="rId41" w:history="1">
              <w:r w:rsidR="00616BF7" w:rsidRPr="00E14F2C">
                <w:rPr>
                  <w:rStyle w:val="Hyperlink"/>
                  <w:rFonts w:eastAsia="Calibri"/>
                  <w:sz w:val="14"/>
                  <w:szCs w:val="14"/>
                  <w:lang w:val="en-GB" w:eastAsia="en-US"/>
                </w:rPr>
                <w:t>ff1ef946-95b5-46d4-b9f2-9918a62918fe</w:t>
              </w:r>
            </w:hyperlink>
          </w:p>
        </w:tc>
      </w:tr>
      <w:tr w:rsidR="00C132CC" w:rsidRPr="00D43193" w14:paraId="5354F509" w14:textId="77777777" w:rsidTr="00CC4C41">
        <w:tc>
          <w:tcPr>
            <w:tcW w:w="3499" w:type="dxa"/>
          </w:tcPr>
          <w:p w14:paraId="5EF51806" w14:textId="40031E8C"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Butterflies of the </w:t>
            </w:r>
            <w:proofErr w:type="gramStart"/>
            <w:r w:rsidRPr="00E14F2C">
              <w:rPr>
                <w:rFonts w:eastAsia="Calibri"/>
                <w:sz w:val="14"/>
                <w:szCs w:val="14"/>
                <w:lang w:val="en-GB" w:eastAsia="en-US"/>
              </w:rPr>
              <w:t>South East</w:t>
            </w:r>
            <w:proofErr w:type="gramEnd"/>
            <w:r w:rsidRPr="00E14F2C">
              <w:rPr>
                <w:rFonts w:eastAsia="Calibri"/>
                <w:sz w:val="14"/>
                <w:szCs w:val="14"/>
                <w:lang w:val="en-GB" w:eastAsia="en-US"/>
              </w:rPr>
              <w:t xml:space="preserve"> Asian Islands, Volume II: </w:t>
            </w:r>
            <w:proofErr w:type="spellStart"/>
            <w:r w:rsidRPr="00E14F2C">
              <w:rPr>
                <w:rFonts w:eastAsia="Calibri"/>
                <w:sz w:val="14"/>
                <w:szCs w:val="14"/>
                <w:lang w:val="en-GB" w:eastAsia="en-US"/>
              </w:rPr>
              <w:t>Pieridae</w:t>
            </w:r>
            <w:proofErr w:type="spellEnd"/>
            <w:r w:rsidRPr="00E14F2C">
              <w:rPr>
                <w:rFonts w:eastAsia="Calibri"/>
                <w:sz w:val="14"/>
                <w:szCs w:val="14"/>
                <w:lang w:val="en-GB" w:eastAsia="en-US"/>
              </w:rPr>
              <w:t xml:space="preserve"> and </w:t>
            </w:r>
            <w:proofErr w:type="spellStart"/>
            <w:r w:rsidRPr="00E14F2C">
              <w:rPr>
                <w:rFonts w:eastAsia="Calibri"/>
                <w:sz w:val="14"/>
                <w:szCs w:val="14"/>
                <w:lang w:val="en-GB" w:eastAsia="en-US"/>
              </w:rPr>
              <w:t>Danaidae</w:t>
            </w:r>
            <w:proofErr w:type="spellEnd"/>
          </w:p>
        </w:tc>
        <w:tc>
          <w:tcPr>
            <w:tcW w:w="1984" w:type="dxa"/>
          </w:tcPr>
          <w:p w14:paraId="7DEB8FEF" w14:textId="52B7BDD8"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Yata &amp; Morishita (1985)</w:t>
            </w:r>
          </w:p>
        </w:tc>
        <w:tc>
          <w:tcPr>
            <w:tcW w:w="1186" w:type="dxa"/>
          </w:tcPr>
          <w:p w14:paraId="7BA7996F" w14:textId="2D26511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235 species</w:t>
            </w:r>
          </w:p>
        </w:tc>
        <w:tc>
          <w:tcPr>
            <w:tcW w:w="3537" w:type="dxa"/>
          </w:tcPr>
          <w:p w14:paraId="67B62FCF" w14:textId="796E13F9" w:rsidR="00616BF7" w:rsidRPr="00E14F2C" w:rsidRDefault="00000000" w:rsidP="00A269C2">
            <w:pPr>
              <w:spacing w:after="160" w:line="259" w:lineRule="auto"/>
              <w:rPr>
                <w:rFonts w:eastAsia="Calibri"/>
                <w:sz w:val="14"/>
                <w:szCs w:val="14"/>
                <w:lang w:val="en-GB" w:eastAsia="en-US"/>
              </w:rPr>
            </w:pPr>
            <w:hyperlink r:id="rId42" w:history="1">
              <w:r w:rsidR="00616BF7" w:rsidRPr="00E14F2C">
                <w:rPr>
                  <w:rStyle w:val="Hyperlink"/>
                  <w:rFonts w:eastAsia="Calibri"/>
                  <w:sz w:val="14"/>
                  <w:szCs w:val="14"/>
                  <w:lang w:val="en-GB" w:eastAsia="en-US"/>
                </w:rPr>
                <w:t>049d0544-50b3-4408-8941-f6988c72f6e5</w:t>
              </w:r>
            </w:hyperlink>
          </w:p>
        </w:tc>
      </w:tr>
      <w:tr w:rsidR="00C132CC" w:rsidRPr="005A5B40" w14:paraId="15747592" w14:textId="77777777" w:rsidTr="00CC4C41">
        <w:tc>
          <w:tcPr>
            <w:tcW w:w="3499" w:type="dxa"/>
          </w:tcPr>
          <w:p w14:paraId="7D493621" w14:textId="4DADE1B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Butterflies of the </w:t>
            </w:r>
            <w:proofErr w:type="gramStart"/>
            <w:r w:rsidRPr="00E14F2C">
              <w:rPr>
                <w:rFonts w:eastAsia="Calibri"/>
                <w:sz w:val="14"/>
                <w:szCs w:val="14"/>
                <w:lang w:val="en-GB" w:eastAsia="en-US"/>
              </w:rPr>
              <w:t>South East</w:t>
            </w:r>
            <w:proofErr w:type="gramEnd"/>
            <w:r w:rsidRPr="00E14F2C">
              <w:rPr>
                <w:rFonts w:eastAsia="Calibri"/>
                <w:sz w:val="14"/>
                <w:szCs w:val="14"/>
                <w:lang w:val="en-GB" w:eastAsia="en-US"/>
              </w:rPr>
              <w:t xml:space="preserve"> Asian Islands, Volume III: </w:t>
            </w:r>
            <w:proofErr w:type="spellStart"/>
            <w:r w:rsidRPr="00E14F2C">
              <w:rPr>
                <w:rFonts w:eastAsia="Calibri"/>
                <w:sz w:val="14"/>
                <w:szCs w:val="14"/>
                <w:lang w:val="en-GB" w:eastAsia="en-US"/>
              </w:rPr>
              <w:t>Satyridae</w:t>
            </w:r>
            <w:proofErr w:type="spellEnd"/>
            <w:r w:rsidRPr="00E14F2C">
              <w:rPr>
                <w:rFonts w:eastAsia="Calibri"/>
                <w:sz w:val="14"/>
                <w:szCs w:val="14"/>
                <w:lang w:val="en-GB" w:eastAsia="en-US"/>
              </w:rPr>
              <w:t xml:space="preserve">, </w:t>
            </w:r>
            <w:proofErr w:type="spellStart"/>
            <w:r w:rsidRPr="00E14F2C">
              <w:rPr>
                <w:rFonts w:eastAsia="Calibri"/>
                <w:sz w:val="14"/>
                <w:szCs w:val="14"/>
                <w:lang w:val="en-GB" w:eastAsia="en-US"/>
              </w:rPr>
              <w:t>Amathusiidae</w:t>
            </w:r>
            <w:proofErr w:type="spellEnd"/>
            <w:r w:rsidRPr="00E14F2C">
              <w:rPr>
                <w:rFonts w:eastAsia="Calibri"/>
                <w:sz w:val="14"/>
                <w:szCs w:val="14"/>
                <w:lang w:val="en-GB" w:eastAsia="en-US"/>
              </w:rPr>
              <w:t xml:space="preserve"> &amp; Libytheidae</w:t>
            </w:r>
          </w:p>
        </w:tc>
        <w:tc>
          <w:tcPr>
            <w:tcW w:w="1984" w:type="dxa"/>
          </w:tcPr>
          <w:p w14:paraId="305C290D" w14:textId="22B7F535"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Aoki, et al. (1982)</w:t>
            </w:r>
          </w:p>
        </w:tc>
        <w:tc>
          <w:tcPr>
            <w:tcW w:w="1186" w:type="dxa"/>
          </w:tcPr>
          <w:p w14:paraId="7CAE8459" w14:textId="1ED8D417"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214 species</w:t>
            </w:r>
          </w:p>
        </w:tc>
        <w:tc>
          <w:tcPr>
            <w:tcW w:w="3537" w:type="dxa"/>
          </w:tcPr>
          <w:p w14:paraId="4E184DFB" w14:textId="0EF02986" w:rsidR="00616BF7" w:rsidRPr="00E14F2C" w:rsidRDefault="00000000" w:rsidP="00A269C2">
            <w:pPr>
              <w:spacing w:after="160" w:line="259" w:lineRule="auto"/>
              <w:rPr>
                <w:rFonts w:eastAsia="Calibri"/>
                <w:sz w:val="14"/>
                <w:szCs w:val="14"/>
                <w:lang w:val="de-DE" w:eastAsia="en-US"/>
              </w:rPr>
            </w:pPr>
            <w:hyperlink r:id="rId43" w:history="1">
              <w:r w:rsidR="00616BF7" w:rsidRPr="00E14F2C">
                <w:rPr>
                  <w:rStyle w:val="Hyperlink"/>
                  <w:rFonts w:eastAsia="Calibri"/>
                  <w:sz w:val="14"/>
                  <w:szCs w:val="14"/>
                  <w:lang w:val="de-DE" w:eastAsia="en-US"/>
                </w:rPr>
                <w:t>dd9fe10d-c191-49d3-83e6-ea8134646072</w:t>
              </w:r>
            </w:hyperlink>
          </w:p>
        </w:tc>
      </w:tr>
      <w:tr w:rsidR="00C132CC" w:rsidRPr="00D43193" w14:paraId="7BB46EE6" w14:textId="77777777" w:rsidTr="00CC4C41">
        <w:tc>
          <w:tcPr>
            <w:tcW w:w="3499" w:type="dxa"/>
          </w:tcPr>
          <w:p w14:paraId="2FCF1E48" w14:textId="1265A55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Butterflies of the </w:t>
            </w:r>
            <w:proofErr w:type="gramStart"/>
            <w:r w:rsidRPr="00E14F2C">
              <w:rPr>
                <w:rFonts w:eastAsia="Calibri"/>
                <w:sz w:val="14"/>
                <w:szCs w:val="14"/>
                <w:lang w:val="en-GB" w:eastAsia="en-US"/>
              </w:rPr>
              <w:t>South East</w:t>
            </w:r>
            <w:proofErr w:type="gramEnd"/>
            <w:r w:rsidRPr="00E14F2C">
              <w:rPr>
                <w:rFonts w:eastAsia="Calibri"/>
                <w:sz w:val="14"/>
                <w:szCs w:val="14"/>
                <w:lang w:val="en-GB" w:eastAsia="en-US"/>
              </w:rPr>
              <w:t xml:space="preserve"> Asian Islands, Vol. IV: </w:t>
            </w:r>
            <w:proofErr w:type="spellStart"/>
            <w:r w:rsidRPr="00E14F2C">
              <w:rPr>
                <w:rFonts w:eastAsia="Calibri"/>
                <w:sz w:val="14"/>
                <w:szCs w:val="14"/>
                <w:lang w:val="en-GB" w:eastAsia="en-US"/>
              </w:rPr>
              <w:t>Nymphalidae</w:t>
            </w:r>
            <w:proofErr w:type="spellEnd"/>
          </w:p>
        </w:tc>
        <w:tc>
          <w:tcPr>
            <w:tcW w:w="1984" w:type="dxa"/>
          </w:tcPr>
          <w:p w14:paraId="3BDBCDF1" w14:textId="608505D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Tsukada (1985)</w:t>
            </w:r>
          </w:p>
        </w:tc>
        <w:tc>
          <w:tcPr>
            <w:tcW w:w="1186" w:type="dxa"/>
          </w:tcPr>
          <w:p w14:paraId="37C98B7F" w14:textId="50CBA536"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194 species</w:t>
            </w:r>
          </w:p>
        </w:tc>
        <w:tc>
          <w:tcPr>
            <w:tcW w:w="3537" w:type="dxa"/>
          </w:tcPr>
          <w:p w14:paraId="49F94AB9" w14:textId="4AEC73FF" w:rsidR="00616BF7" w:rsidRPr="00E14F2C" w:rsidRDefault="00000000" w:rsidP="00A269C2">
            <w:pPr>
              <w:spacing w:after="160" w:line="259" w:lineRule="auto"/>
              <w:rPr>
                <w:rFonts w:eastAsia="Calibri"/>
                <w:sz w:val="14"/>
                <w:szCs w:val="14"/>
                <w:lang w:val="en-GB" w:eastAsia="en-US"/>
              </w:rPr>
            </w:pPr>
            <w:hyperlink r:id="rId44" w:history="1">
              <w:r w:rsidR="00616BF7" w:rsidRPr="00E14F2C">
                <w:rPr>
                  <w:rStyle w:val="Hyperlink"/>
                  <w:rFonts w:eastAsia="Calibri"/>
                  <w:sz w:val="14"/>
                  <w:szCs w:val="14"/>
                  <w:lang w:val="en-GB" w:eastAsia="en-US"/>
                </w:rPr>
                <w:t>e0f7ad44-375b-4c4f-bae6-c31401a6f57a</w:t>
              </w:r>
            </w:hyperlink>
          </w:p>
        </w:tc>
      </w:tr>
      <w:tr w:rsidR="00C132CC" w:rsidRPr="00D43193" w14:paraId="018DD396" w14:textId="77777777" w:rsidTr="00CC4C41">
        <w:tc>
          <w:tcPr>
            <w:tcW w:w="3499" w:type="dxa"/>
          </w:tcPr>
          <w:p w14:paraId="5D7A90DE" w14:textId="6E26E773"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Butterflies of the </w:t>
            </w:r>
            <w:proofErr w:type="gramStart"/>
            <w:r w:rsidRPr="00E14F2C">
              <w:rPr>
                <w:rFonts w:eastAsia="Calibri"/>
                <w:sz w:val="14"/>
                <w:szCs w:val="14"/>
                <w:lang w:val="en-GB" w:eastAsia="en-US"/>
              </w:rPr>
              <w:t>South East</w:t>
            </w:r>
            <w:proofErr w:type="gramEnd"/>
            <w:r w:rsidRPr="00E14F2C">
              <w:rPr>
                <w:rFonts w:eastAsia="Calibri"/>
                <w:sz w:val="14"/>
                <w:szCs w:val="14"/>
                <w:lang w:val="en-GB" w:eastAsia="en-US"/>
              </w:rPr>
              <w:t xml:space="preserve"> Asian Islands, Vol. V: </w:t>
            </w:r>
            <w:proofErr w:type="spellStart"/>
            <w:r w:rsidRPr="00E14F2C">
              <w:rPr>
                <w:rFonts w:eastAsia="Calibri"/>
                <w:sz w:val="14"/>
                <w:szCs w:val="14"/>
                <w:lang w:val="en-GB" w:eastAsia="en-US"/>
              </w:rPr>
              <w:t>Nymphalidae</w:t>
            </w:r>
            <w:proofErr w:type="spellEnd"/>
          </w:p>
        </w:tc>
        <w:tc>
          <w:tcPr>
            <w:tcW w:w="1984" w:type="dxa"/>
          </w:tcPr>
          <w:p w14:paraId="78546B51" w14:textId="658A05EF"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Tsukada (1991)</w:t>
            </w:r>
          </w:p>
        </w:tc>
        <w:tc>
          <w:tcPr>
            <w:tcW w:w="1186" w:type="dxa"/>
          </w:tcPr>
          <w:p w14:paraId="42148FAE" w14:textId="716931D8"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160 species</w:t>
            </w:r>
          </w:p>
        </w:tc>
        <w:tc>
          <w:tcPr>
            <w:tcW w:w="3537" w:type="dxa"/>
          </w:tcPr>
          <w:p w14:paraId="29D8E9CB" w14:textId="3AB7D51E" w:rsidR="00616BF7" w:rsidRPr="00E14F2C" w:rsidRDefault="00000000" w:rsidP="00A269C2">
            <w:pPr>
              <w:spacing w:after="160" w:line="259" w:lineRule="auto"/>
              <w:rPr>
                <w:rFonts w:eastAsia="Calibri"/>
                <w:sz w:val="14"/>
                <w:szCs w:val="14"/>
                <w:lang w:val="en-GB" w:eastAsia="en-US"/>
              </w:rPr>
            </w:pPr>
            <w:hyperlink r:id="rId45" w:history="1">
              <w:r w:rsidR="00616BF7" w:rsidRPr="00E14F2C">
                <w:rPr>
                  <w:rStyle w:val="Hyperlink"/>
                  <w:rFonts w:eastAsia="Calibri"/>
                  <w:sz w:val="14"/>
                  <w:szCs w:val="14"/>
                  <w:lang w:val="en-GB" w:eastAsia="en-US"/>
                </w:rPr>
                <w:t>d73946d2-9ad1-480d-b26b-4afec6052266</w:t>
              </w:r>
            </w:hyperlink>
          </w:p>
        </w:tc>
      </w:tr>
      <w:tr w:rsidR="00C132CC" w:rsidRPr="005A5B40" w14:paraId="61BAB563" w14:textId="77777777" w:rsidTr="00CC4C41">
        <w:tc>
          <w:tcPr>
            <w:tcW w:w="3499" w:type="dxa"/>
          </w:tcPr>
          <w:p w14:paraId="540F69A3" w14:textId="6CB92ACF"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The butterflies of Russia: classification, genitalia, keys for identification (Lepidoptera: </w:t>
            </w:r>
            <w:proofErr w:type="spellStart"/>
            <w:r w:rsidRPr="00E14F2C">
              <w:rPr>
                <w:rFonts w:eastAsia="Calibri"/>
                <w:sz w:val="14"/>
                <w:szCs w:val="14"/>
                <w:lang w:val="en-GB" w:eastAsia="en-US"/>
              </w:rPr>
              <w:t>Hesperioidea</w:t>
            </w:r>
            <w:proofErr w:type="spellEnd"/>
            <w:r w:rsidRPr="00E14F2C">
              <w:rPr>
                <w:rFonts w:eastAsia="Calibri"/>
                <w:sz w:val="14"/>
                <w:szCs w:val="14"/>
                <w:lang w:val="en-GB" w:eastAsia="en-US"/>
              </w:rPr>
              <w:t xml:space="preserve"> and Papilionoidea)</w:t>
            </w:r>
          </w:p>
        </w:tc>
        <w:tc>
          <w:tcPr>
            <w:tcW w:w="1984" w:type="dxa"/>
          </w:tcPr>
          <w:p w14:paraId="5110289D" w14:textId="34217FBF"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Gorbunov (2001)</w:t>
            </w:r>
          </w:p>
        </w:tc>
        <w:tc>
          <w:tcPr>
            <w:tcW w:w="1186" w:type="dxa"/>
          </w:tcPr>
          <w:p w14:paraId="6E546442" w14:textId="7AAAB39B"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469 species</w:t>
            </w:r>
          </w:p>
        </w:tc>
        <w:tc>
          <w:tcPr>
            <w:tcW w:w="3537" w:type="dxa"/>
          </w:tcPr>
          <w:p w14:paraId="36973435" w14:textId="33B456AA" w:rsidR="00616BF7" w:rsidRPr="00E14F2C" w:rsidRDefault="00000000" w:rsidP="00A269C2">
            <w:pPr>
              <w:spacing w:after="160" w:line="259" w:lineRule="auto"/>
              <w:rPr>
                <w:rFonts w:eastAsia="Calibri"/>
                <w:sz w:val="14"/>
                <w:szCs w:val="14"/>
                <w:lang w:val="de-DE" w:eastAsia="en-US"/>
              </w:rPr>
            </w:pPr>
            <w:hyperlink r:id="rId46" w:history="1">
              <w:r w:rsidR="00B47353" w:rsidRPr="00E14F2C">
                <w:rPr>
                  <w:rStyle w:val="Hyperlink"/>
                  <w:rFonts w:eastAsia="Calibri"/>
                  <w:sz w:val="14"/>
                  <w:szCs w:val="14"/>
                  <w:lang w:val="de-DE" w:eastAsia="en-US"/>
                </w:rPr>
                <w:t>afabd30f-96cd-460f-82a1-7197f83e2d9e</w:t>
              </w:r>
            </w:hyperlink>
          </w:p>
        </w:tc>
      </w:tr>
      <w:tr w:rsidR="00C132CC" w:rsidRPr="00D43193" w14:paraId="61F69449" w14:textId="77777777" w:rsidTr="00CC4C41">
        <w:tc>
          <w:tcPr>
            <w:tcW w:w="3499" w:type="dxa"/>
          </w:tcPr>
          <w:p w14:paraId="52CD7287" w14:textId="0E3D4AC3" w:rsidR="00616BF7" w:rsidRPr="00E14F2C" w:rsidRDefault="008C45A2"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Butterflies of Eastern Europe, </w:t>
            </w:r>
            <w:proofErr w:type="gramStart"/>
            <w:r w:rsidRPr="00E14F2C">
              <w:rPr>
                <w:rFonts w:eastAsia="Calibri"/>
                <w:sz w:val="14"/>
                <w:szCs w:val="14"/>
                <w:lang w:val="en-GB" w:eastAsia="en-US"/>
              </w:rPr>
              <w:t>Urals</w:t>
            </w:r>
            <w:proofErr w:type="gramEnd"/>
            <w:r w:rsidRPr="00E14F2C">
              <w:rPr>
                <w:rFonts w:eastAsia="Calibri"/>
                <w:sz w:val="14"/>
                <w:szCs w:val="14"/>
                <w:lang w:val="en-GB" w:eastAsia="en-US"/>
              </w:rPr>
              <w:t xml:space="preserve"> and Caucasus</w:t>
            </w:r>
          </w:p>
        </w:tc>
        <w:tc>
          <w:tcPr>
            <w:tcW w:w="1984" w:type="dxa"/>
          </w:tcPr>
          <w:p w14:paraId="49CB4050" w14:textId="24ADC1A2" w:rsidR="00616BF7" w:rsidRPr="00E14F2C" w:rsidRDefault="00257284"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(2003)</w:t>
            </w:r>
          </w:p>
        </w:tc>
        <w:tc>
          <w:tcPr>
            <w:tcW w:w="1186" w:type="dxa"/>
          </w:tcPr>
          <w:p w14:paraId="2EAF7D89" w14:textId="3C04857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291 species</w:t>
            </w:r>
          </w:p>
        </w:tc>
        <w:tc>
          <w:tcPr>
            <w:tcW w:w="3537" w:type="dxa"/>
          </w:tcPr>
          <w:p w14:paraId="1D6FB81B" w14:textId="7B3D7167" w:rsidR="00616BF7" w:rsidRPr="00E14F2C" w:rsidRDefault="00000000" w:rsidP="00A269C2">
            <w:pPr>
              <w:spacing w:after="160" w:line="259" w:lineRule="auto"/>
              <w:rPr>
                <w:rFonts w:eastAsia="Calibri"/>
                <w:sz w:val="14"/>
                <w:szCs w:val="14"/>
                <w:lang w:val="en-GB" w:eastAsia="en-US"/>
              </w:rPr>
            </w:pPr>
            <w:hyperlink r:id="rId47" w:history="1">
              <w:r w:rsidR="00632336" w:rsidRPr="00E14F2C">
                <w:rPr>
                  <w:rStyle w:val="Hyperlink"/>
                  <w:rFonts w:eastAsia="Calibri"/>
                  <w:sz w:val="14"/>
                  <w:szCs w:val="14"/>
                  <w:lang w:val="en-GB" w:eastAsia="en-US"/>
                </w:rPr>
                <w:t>fe4b9fd2-7da6-46b8-8bef-754044461210</w:t>
              </w:r>
            </w:hyperlink>
          </w:p>
        </w:tc>
      </w:tr>
      <w:tr w:rsidR="00C132CC" w:rsidRPr="00D43193" w14:paraId="2E028989" w14:textId="77777777" w:rsidTr="00CC4C41">
        <w:tc>
          <w:tcPr>
            <w:tcW w:w="3499" w:type="dxa"/>
          </w:tcPr>
          <w:p w14:paraId="4BA3A25D" w14:textId="28D52976"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Butterflies of South Africa</w:t>
            </w:r>
          </w:p>
        </w:tc>
        <w:tc>
          <w:tcPr>
            <w:tcW w:w="1984" w:type="dxa"/>
          </w:tcPr>
          <w:p w14:paraId="623BA8AC" w14:textId="77174110"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Woodhall (2005)</w:t>
            </w:r>
          </w:p>
        </w:tc>
        <w:tc>
          <w:tcPr>
            <w:tcW w:w="1186" w:type="dxa"/>
          </w:tcPr>
          <w:p w14:paraId="5F98AE90" w14:textId="4043AD16"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652 species</w:t>
            </w:r>
          </w:p>
        </w:tc>
        <w:tc>
          <w:tcPr>
            <w:tcW w:w="3537" w:type="dxa"/>
          </w:tcPr>
          <w:p w14:paraId="7F6DAFE9" w14:textId="1081F03A" w:rsidR="00616BF7" w:rsidRPr="00E14F2C" w:rsidRDefault="00000000" w:rsidP="00A269C2">
            <w:pPr>
              <w:spacing w:after="160" w:line="259" w:lineRule="auto"/>
              <w:rPr>
                <w:rFonts w:eastAsia="Calibri"/>
                <w:sz w:val="14"/>
                <w:szCs w:val="14"/>
                <w:lang w:val="en-GB" w:eastAsia="en-US"/>
              </w:rPr>
            </w:pPr>
            <w:hyperlink r:id="rId48" w:history="1">
              <w:r w:rsidR="00616BF7" w:rsidRPr="00E14F2C">
                <w:rPr>
                  <w:rStyle w:val="Hyperlink"/>
                  <w:rFonts w:eastAsia="Calibri"/>
                  <w:sz w:val="14"/>
                  <w:szCs w:val="14"/>
                  <w:lang w:val="en-GB" w:eastAsia="en-US"/>
                </w:rPr>
                <w:t>79361741-0668-4e77-933c-1eac68316fd9</w:t>
              </w:r>
            </w:hyperlink>
          </w:p>
        </w:tc>
      </w:tr>
      <w:tr w:rsidR="00C132CC" w:rsidRPr="00D43193" w14:paraId="3DEEE9A0" w14:textId="77777777" w:rsidTr="00CC4C41">
        <w:tc>
          <w:tcPr>
            <w:tcW w:w="3499" w:type="dxa"/>
          </w:tcPr>
          <w:p w14:paraId="32632B68" w14:textId="24C57FE6"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 xml:space="preserve">The Butterflies of Altai, </w:t>
            </w:r>
            <w:proofErr w:type="spellStart"/>
            <w:r w:rsidRPr="00E14F2C">
              <w:rPr>
                <w:rFonts w:eastAsia="Calibri"/>
                <w:sz w:val="14"/>
                <w:szCs w:val="14"/>
                <w:lang w:val="en-GB" w:eastAsia="en-US"/>
              </w:rPr>
              <w:t>Sayans</w:t>
            </w:r>
            <w:proofErr w:type="spellEnd"/>
            <w:r w:rsidRPr="00E14F2C">
              <w:rPr>
                <w:rFonts w:eastAsia="Calibri"/>
                <w:sz w:val="14"/>
                <w:szCs w:val="14"/>
                <w:lang w:val="en-GB" w:eastAsia="en-US"/>
              </w:rPr>
              <w:t xml:space="preserve"> and Tuva (South Siberia)</w:t>
            </w:r>
          </w:p>
        </w:tc>
        <w:tc>
          <w:tcPr>
            <w:tcW w:w="1984" w:type="dxa"/>
          </w:tcPr>
          <w:p w14:paraId="3CF60DD1" w14:textId="1E194D15"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et al. (2009)</w:t>
            </w:r>
          </w:p>
        </w:tc>
        <w:tc>
          <w:tcPr>
            <w:tcW w:w="1186" w:type="dxa"/>
          </w:tcPr>
          <w:p w14:paraId="2184F812" w14:textId="52A3973A"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243 species</w:t>
            </w:r>
          </w:p>
        </w:tc>
        <w:tc>
          <w:tcPr>
            <w:tcW w:w="3537" w:type="dxa"/>
          </w:tcPr>
          <w:p w14:paraId="052D825D" w14:textId="357A28DB" w:rsidR="00616BF7" w:rsidRPr="00E14F2C" w:rsidRDefault="00000000" w:rsidP="00A269C2">
            <w:pPr>
              <w:spacing w:after="160" w:line="259" w:lineRule="auto"/>
              <w:rPr>
                <w:rFonts w:eastAsia="Calibri"/>
                <w:sz w:val="14"/>
                <w:szCs w:val="14"/>
                <w:lang w:val="en-GB" w:eastAsia="en-US"/>
              </w:rPr>
            </w:pPr>
            <w:hyperlink r:id="rId49" w:history="1">
              <w:r w:rsidR="00616BF7" w:rsidRPr="00E14F2C">
                <w:rPr>
                  <w:rStyle w:val="Hyperlink"/>
                  <w:rFonts w:eastAsia="Calibri"/>
                  <w:sz w:val="14"/>
                  <w:szCs w:val="14"/>
                  <w:lang w:val="en-GB" w:eastAsia="en-US"/>
                </w:rPr>
                <w:t>08653f6b-4204-4ac3-84a8-68ac2b52a4e4</w:t>
              </w:r>
            </w:hyperlink>
          </w:p>
        </w:tc>
      </w:tr>
      <w:tr w:rsidR="00C132CC" w:rsidRPr="00D43193" w14:paraId="22E7B749" w14:textId="77777777" w:rsidTr="00CC4C41">
        <w:tc>
          <w:tcPr>
            <w:tcW w:w="3499" w:type="dxa"/>
          </w:tcPr>
          <w:p w14:paraId="11856FAD" w14:textId="41D358A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Butterflies of Tajikistan</w:t>
            </w:r>
          </w:p>
        </w:tc>
        <w:tc>
          <w:tcPr>
            <w:tcW w:w="1984" w:type="dxa"/>
          </w:tcPr>
          <w:p w14:paraId="4135BB4E" w14:textId="2D36A652"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(2003)</w:t>
            </w:r>
          </w:p>
        </w:tc>
        <w:tc>
          <w:tcPr>
            <w:tcW w:w="1186" w:type="dxa"/>
          </w:tcPr>
          <w:p w14:paraId="4719FD70" w14:textId="74FB7DDE"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281 species</w:t>
            </w:r>
          </w:p>
        </w:tc>
        <w:tc>
          <w:tcPr>
            <w:tcW w:w="3537" w:type="dxa"/>
          </w:tcPr>
          <w:p w14:paraId="4B1C975D" w14:textId="4D4AB544" w:rsidR="00616BF7" w:rsidRPr="00E14F2C" w:rsidRDefault="00000000" w:rsidP="00A269C2">
            <w:pPr>
              <w:spacing w:after="160" w:line="259" w:lineRule="auto"/>
              <w:rPr>
                <w:rFonts w:eastAsia="Calibri"/>
                <w:sz w:val="14"/>
                <w:szCs w:val="14"/>
                <w:lang w:val="en-GB" w:eastAsia="en-US"/>
              </w:rPr>
            </w:pPr>
            <w:hyperlink r:id="rId50" w:history="1">
              <w:r w:rsidR="00616BF7" w:rsidRPr="00E14F2C">
                <w:rPr>
                  <w:rStyle w:val="Hyperlink"/>
                  <w:rFonts w:eastAsia="Calibri"/>
                  <w:sz w:val="14"/>
                  <w:szCs w:val="14"/>
                  <w:lang w:val="en-GB" w:eastAsia="en-US"/>
                </w:rPr>
                <w:t>531b17f2-4185-4d32-b95b-a2c5a3863e53</w:t>
              </w:r>
            </w:hyperlink>
          </w:p>
        </w:tc>
      </w:tr>
      <w:tr w:rsidR="00C132CC" w:rsidRPr="00D43193" w14:paraId="648A4D67" w14:textId="77777777" w:rsidTr="00CC4C41">
        <w:tc>
          <w:tcPr>
            <w:tcW w:w="3499" w:type="dxa"/>
          </w:tcPr>
          <w:p w14:paraId="07AD8B41" w14:textId="161C53A2"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Butterflies of Transbaikal Siberia</w:t>
            </w:r>
          </w:p>
        </w:tc>
        <w:tc>
          <w:tcPr>
            <w:tcW w:w="1984" w:type="dxa"/>
          </w:tcPr>
          <w:p w14:paraId="7AF2026E" w14:textId="2485D814"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(2002)</w:t>
            </w:r>
          </w:p>
        </w:tc>
        <w:tc>
          <w:tcPr>
            <w:tcW w:w="1186" w:type="dxa"/>
          </w:tcPr>
          <w:p w14:paraId="27C3F5EF" w14:textId="1F512746"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214 species</w:t>
            </w:r>
          </w:p>
        </w:tc>
        <w:tc>
          <w:tcPr>
            <w:tcW w:w="3537" w:type="dxa"/>
          </w:tcPr>
          <w:p w14:paraId="23BEA9F1" w14:textId="105EA17F" w:rsidR="00616BF7" w:rsidRPr="00E14F2C" w:rsidRDefault="00000000" w:rsidP="00A269C2">
            <w:pPr>
              <w:spacing w:after="160" w:line="259" w:lineRule="auto"/>
              <w:rPr>
                <w:rFonts w:eastAsia="Calibri"/>
                <w:sz w:val="14"/>
                <w:szCs w:val="14"/>
                <w:lang w:val="en-GB" w:eastAsia="en-US"/>
              </w:rPr>
            </w:pPr>
            <w:hyperlink r:id="rId51" w:history="1">
              <w:r w:rsidR="00616BF7" w:rsidRPr="00E14F2C">
                <w:rPr>
                  <w:rStyle w:val="Hyperlink"/>
                  <w:rFonts w:eastAsia="Calibri"/>
                  <w:sz w:val="14"/>
                  <w:szCs w:val="14"/>
                  <w:lang w:val="en-GB" w:eastAsia="en-US"/>
                </w:rPr>
                <w:t>269074a8-8a8b-4ad4-9896-6639085a3207</w:t>
              </w:r>
            </w:hyperlink>
          </w:p>
        </w:tc>
      </w:tr>
      <w:tr w:rsidR="00C132CC" w:rsidRPr="00D43193" w14:paraId="5D8D84FD" w14:textId="77777777" w:rsidTr="00CC4C41">
        <w:tc>
          <w:tcPr>
            <w:tcW w:w="3499" w:type="dxa"/>
            <w:tcBorders>
              <w:bottom w:val="single" w:sz="4" w:space="0" w:color="auto"/>
            </w:tcBorders>
          </w:tcPr>
          <w:p w14:paraId="514DB68A" w14:textId="481A4C69"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The Butterflies of Caucasus and Transcaucasia (Armenia, Azerbaijan, Georgia, and Russian Federation)</w:t>
            </w:r>
          </w:p>
        </w:tc>
        <w:tc>
          <w:tcPr>
            <w:tcW w:w="1984" w:type="dxa"/>
            <w:tcBorders>
              <w:bottom w:val="single" w:sz="4" w:space="0" w:color="auto"/>
            </w:tcBorders>
          </w:tcPr>
          <w:p w14:paraId="05C3059D" w14:textId="55C6F357" w:rsidR="00616BF7" w:rsidRPr="00E14F2C" w:rsidRDefault="00616BF7" w:rsidP="00616BF7">
            <w:pPr>
              <w:spacing w:after="160" w:line="259" w:lineRule="auto"/>
              <w:jc w:val="both"/>
              <w:rPr>
                <w:rFonts w:eastAsia="Calibri"/>
                <w:sz w:val="14"/>
                <w:szCs w:val="14"/>
                <w:lang w:val="en-GB" w:eastAsia="en-US"/>
              </w:rPr>
            </w:pPr>
            <w:proofErr w:type="spellStart"/>
            <w:r w:rsidRPr="00E14F2C">
              <w:rPr>
                <w:rFonts w:eastAsia="Calibri"/>
                <w:sz w:val="14"/>
                <w:szCs w:val="14"/>
                <w:lang w:val="en-GB" w:eastAsia="en-US"/>
              </w:rPr>
              <w:t>Tshikolovets</w:t>
            </w:r>
            <w:proofErr w:type="spellEnd"/>
            <w:r w:rsidRPr="00E14F2C">
              <w:rPr>
                <w:rFonts w:eastAsia="Calibri"/>
                <w:sz w:val="14"/>
                <w:szCs w:val="14"/>
                <w:lang w:val="en-GB" w:eastAsia="en-US"/>
              </w:rPr>
              <w:t xml:space="preserve"> (2012)</w:t>
            </w:r>
          </w:p>
        </w:tc>
        <w:tc>
          <w:tcPr>
            <w:tcW w:w="1186" w:type="dxa"/>
            <w:tcBorders>
              <w:bottom w:val="single" w:sz="4" w:space="0" w:color="auto"/>
            </w:tcBorders>
          </w:tcPr>
          <w:p w14:paraId="2D60A84C" w14:textId="00803F74" w:rsidR="00616BF7" w:rsidRPr="00E14F2C" w:rsidRDefault="00616BF7" w:rsidP="00616BF7">
            <w:pPr>
              <w:spacing w:after="160" w:line="259" w:lineRule="auto"/>
              <w:jc w:val="both"/>
              <w:rPr>
                <w:rFonts w:eastAsia="Calibri"/>
                <w:sz w:val="14"/>
                <w:szCs w:val="14"/>
                <w:lang w:val="en-GB" w:eastAsia="en-US"/>
              </w:rPr>
            </w:pPr>
            <w:r w:rsidRPr="00E14F2C">
              <w:rPr>
                <w:rFonts w:eastAsia="Calibri"/>
                <w:sz w:val="14"/>
                <w:szCs w:val="14"/>
                <w:lang w:val="en-GB" w:eastAsia="en-US"/>
              </w:rPr>
              <w:t>291 species</w:t>
            </w:r>
          </w:p>
        </w:tc>
        <w:tc>
          <w:tcPr>
            <w:tcW w:w="3537" w:type="dxa"/>
            <w:tcBorders>
              <w:bottom w:val="single" w:sz="4" w:space="0" w:color="auto"/>
            </w:tcBorders>
          </w:tcPr>
          <w:p w14:paraId="70252F1E" w14:textId="1E697213" w:rsidR="00616BF7" w:rsidRPr="00E14F2C" w:rsidRDefault="00000000" w:rsidP="00A269C2">
            <w:pPr>
              <w:spacing w:after="160" w:line="259" w:lineRule="auto"/>
              <w:rPr>
                <w:rFonts w:eastAsia="Calibri"/>
                <w:sz w:val="14"/>
                <w:szCs w:val="14"/>
                <w:lang w:val="en-GB" w:eastAsia="en-US"/>
              </w:rPr>
            </w:pPr>
            <w:hyperlink r:id="rId52" w:history="1">
              <w:r w:rsidR="00616BF7" w:rsidRPr="00E14F2C">
                <w:rPr>
                  <w:rStyle w:val="Hyperlink"/>
                  <w:rFonts w:eastAsia="Calibri"/>
                  <w:sz w:val="14"/>
                  <w:szCs w:val="14"/>
                  <w:lang w:val="en-GB" w:eastAsia="en-US"/>
                </w:rPr>
                <w:t>c26746e9-a77c-4caa-a74e-b5dc1608690d</w:t>
              </w:r>
            </w:hyperlink>
          </w:p>
        </w:tc>
      </w:tr>
    </w:tbl>
    <w:p w14:paraId="2B21B604" w14:textId="76D2BA72" w:rsidR="00B81A0A" w:rsidRDefault="00B81A0A" w:rsidP="005B04D1">
      <w:pPr>
        <w:spacing w:after="160" w:line="259" w:lineRule="auto"/>
        <w:jc w:val="both"/>
        <w:rPr>
          <w:rFonts w:eastAsia="Calibri"/>
          <w:b/>
          <w:bCs/>
          <w:lang w:val="en-GB" w:eastAsia="en-US"/>
        </w:rPr>
        <w:sectPr w:rsidR="00B81A0A" w:rsidSect="00B331FC">
          <w:pgSz w:w="12240" w:h="15840"/>
          <w:pgMar w:top="1134" w:right="1134" w:bottom="1134" w:left="1134" w:header="720" w:footer="720" w:gutter="0"/>
          <w:pgNumType w:start="1"/>
          <w:cols w:space="720"/>
        </w:sectPr>
      </w:pPr>
    </w:p>
    <w:p w14:paraId="4D2DB3BD" w14:textId="22FAD8BB" w:rsidR="005B04D1" w:rsidRPr="005B04D1" w:rsidRDefault="0054189C" w:rsidP="005B04D1">
      <w:pPr>
        <w:spacing w:after="160" w:line="259" w:lineRule="auto"/>
        <w:jc w:val="both"/>
        <w:rPr>
          <w:rFonts w:eastAsia="Calibri"/>
          <w:lang w:val="en-GB" w:eastAsia="en-US"/>
        </w:rPr>
      </w:pPr>
      <w:r>
        <w:rPr>
          <w:b/>
        </w:rPr>
        <w:lastRenderedPageBreak/>
        <w:t xml:space="preserve">Supplementary </w:t>
      </w:r>
      <w:r w:rsidR="005B04D1" w:rsidRPr="005B04D1">
        <w:rPr>
          <w:rFonts w:eastAsia="Calibri"/>
          <w:b/>
          <w:bCs/>
          <w:lang w:val="en-GB" w:eastAsia="en-US"/>
        </w:rPr>
        <w:t xml:space="preserve">Table </w:t>
      </w:r>
      <w:r w:rsidR="00F463B8">
        <w:rPr>
          <w:rFonts w:eastAsia="Calibri"/>
          <w:b/>
          <w:bCs/>
          <w:lang w:val="en-GB" w:eastAsia="en-US"/>
        </w:rPr>
        <w:t>2</w:t>
      </w:r>
      <w:r w:rsidR="00CE1484">
        <w:rPr>
          <w:b/>
        </w:rPr>
        <w:t xml:space="preserve"> | </w:t>
      </w:r>
      <w:r w:rsidR="005B04D1" w:rsidRPr="005B04D1">
        <w:rPr>
          <w:rFonts w:eastAsia="Calibri"/>
          <w:b/>
          <w:bCs/>
          <w:lang w:val="en-GB" w:eastAsia="en-US"/>
        </w:rPr>
        <w:t xml:space="preserve">Dissimilarity in species composition of biogeographical </w:t>
      </w:r>
      <w:r w:rsidR="00CB16C5">
        <w:rPr>
          <w:rFonts w:eastAsia="Calibri"/>
          <w:b/>
          <w:bCs/>
          <w:lang w:val="en-GB" w:eastAsia="en-US"/>
        </w:rPr>
        <w:t>realms</w:t>
      </w:r>
      <w:r w:rsidR="005B04D1" w:rsidRPr="005B04D1">
        <w:rPr>
          <w:rFonts w:eastAsia="Calibri"/>
          <w:b/>
          <w:bCs/>
          <w:lang w:val="en-GB" w:eastAsia="en-US"/>
        </w:rPr>
        <w:t xml:space="preserve">. </w:t>
      </w:r>
      <w:r w:rsidR="005B04D1" w:rsidRPr="005B04D1">
        <w:rPr>
          <w:rFonts w:eastAsia="Calibri"/>
          <w:lang w:val="en-GB" w:eastAsia="en-US"/>
        </w:rPr>
        <w:t xml:space="preserve">Dissimilarities </w:t>
      </w:r>
      <w:r w:rsidR="008D0334">
        <w:rPr>
          <w:rFonts w:eastAsia="Calibri"/>
          <w:lang w:val="en-GB" w:eastAsia="en-US"/>
        </w:rPr>
        <w:t>were</w:t>
      </w:r>
      <w:r w:rsidR="00414FB9">
        <w:rPr>
          <w:rFonts w:eastAsia="Calibri"/>
          <w:lang w:val="en-GB" w:eastAsia="en-US"/>
        </w:rPr>
        <w:t xml:space="preserve"> </w:t>
      </w:r>
      <w:r w:rsidR="005B04D1" w:rsidRPr="005B04D1">
        <w:rPr>
          <w:rFonts w:eastAsia="Calibri"/>
          <w:lang w:val="en-GB" w:eastAsia="en-US"/>
        </w:rPr>
        <w:t xml:space="preserve">calculated using Chao’s dissimilarity index based on the aggregated number of grids per species and biogeographical </w:t>
      </w:r>
      <w:r w:rsidR="00506C90">
        <w:rPr>
          <w:rFonts w:eastAsia="Calibri"/>
          <w:lang w:val="en-GB" w:eastAsia="en-US"/>
        </w:rPr>
        <w:t>realm</w:t>
      </w:r>
      <w:r w:rsidR="00CB2D91">
        <w:rPr>
          <w:rFonts w:eastAsia="Calibri"/>
          <w:lang w:val="en-GB" w:eastAsia="en-US"/>
        </w:rPr>
        <w:t xml:space="preserve"> (for </w:t>
      </w:r>
      <w:r w:rsidR="00CB2D91" w:rsidRPr="00CB2D91">
        <w:rPr>
          <w:rFonts w:eastAsia="Calibri"/>
          <w:i/>
          <w:iCs/>
          <w:lang w:val="en-GB" w:eastAsia="en-US"/>
        </w:rPr>
        <w:t>n</w:t>
      </w:r>
      <w:r w:rsidR="00CB2D91">
        <w:rPr>
          <w:rFonts w:eastAsia="Calibri"/>
          <w:lang w:val="en-GB" w:eastAsia="en-US"/>
        </w:rPr>
        <w:t xml:space="preserve"> see Fig. 2)</w:t>
      </w:r>
      <w:r w:rsidR="005B04D1" w:rsidRPr="005B04D1">
        <w:rPr>
          <w:rFonts w:eastAsia="Calibri"/>
          <w:lang w:val="en-GB" w:eastAsia="en-US"/>
        </w:rPr>
        <w:t>.</w:t>
      </w:r>
    </w:p>
    <w:tbl>
      <w:tblPr>
        <w:tblStyle w:val="Tabellenraster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1413"/>
        <w:gridCol w:w="1491"/>
        <w:gridCol w:w="1708"/>
        <w:gridCol w:w="1264"/>
        <w:gridCol w:w="1368"/>
        <w:gridCol w:w="1254"/>
      </w:tblGrid>
      <w:tr w:rsidR="005B04D1" w:rsidRPr="006C55D2" w14:paraId="07CF3991" w14:textId="77777777" w:rsidTr="006C55D2">
        <w:tc>
          <w:tcPr>
            <w:tcW w:w="1411" w:type="dxa"/>
            <w:tcBorders>
              <w:bottom w:val="single" w:sz="4" w:space="0" w:color="auto"/>
            </w:tcBorders>
          </w:tcPr>
          <w:p w14:paraId="6D5545EE" w14:textId="77777777" w:rsidR="005B04D1" w:rsidRPr="006C55D2" w:rsidRDefault="005B04D1" w:rsidP="005B04D1">
            <w:pPr>
              <w:jc w:val="both"/>
              <w:rPr>
                <w:rFonts w:ascii="Arial" w:hAnsi="Arial" w:cs="Arial"/>
                <w:sz w:val="14"/>
                <w:szCs w:val="14"/>
              </w:rPr>
            </w:pPr>
          </w:p>
        </w:tc>
        <w:tc>
          <w:tcPr>
            <w:tcW w:w="1167" w:type="dxa"/>
            <w:tcBorders>
              <w:bottom w:val="single" w:sz="4" w:space="0" w:color="auto"/>
            </w:tcBorders>
          </w:tcPr>
          <w:p w14:paraId="7B68A75B"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Afrotropic</w:t>
            </w:r>
          </w:p>
        </w:tc>
        <w:tc>
          <w:tcPr>
            <w:tcW w:w="1232" w:type="dxa"/>
            <w:tcBorders>
              <w:bottom w:val="single" w:sz="4" w:space="0" w:color="auto"/>
            </w:tcBorders>
          </w:tcPr>
          <w:p w14:paraId="78E93D79"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Australasia</w:t>
            </w:r>
          </w:p>
        </w:tc>
        <w:tc>
          <w:tcPr>
            <w:tcW w:w="1411" w:type="dxa"/>
            <w:tcBorders>
              <w:bottom w:val="single" w:sz="4" w:space="0" w:color="auto"/>
            </w:tcBorders>
          </w:tcPr>
          <w:p w14:paraId="26E84F0F"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Indomalayan</w:t>
            </w:r>
          </w:p>
        </w:tc>
        <w:tc>
          <w:tcPr>
            <w:tcW w:w="1044" w:type="dxa"/>
            <w:tcBorders>
              <w:bottom w:val="single" w:sz="4" w:space="0" w:color="auto"/>
            </w:tcBorders>
          </w:tcPr>
          <w:p w14:paraId="392DAEEB"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Nearctic</w:t>
            </w:r>
          </w:p>
        </w:tc>
        <w:tc>
          <w:tcPr>
            <w:tcW w:w="1130" w:type="dxa"/>
            <w:tcBorders>
              <w:bottom w:val="single" w:sz="4" w:space="0" w:color="auto"/>
            </w:tcBorders>
          </w:tcPr>
          <w:p w14:paraId="289C3741" w14:textId="77777777" w:rsidR="005B04D1" w:rsidRPr="006C55D2" w:rsidRDefault="005B04D1" w:rsidP="005B04D1">
            <w:pPr>
              <w:jc w:val="both"/>
              <w:rPr>
                <w:rFonts w:ascii="Arial" w:hAnsi="Arial" w:cs="Arial"/>
                <w:sz w:val="14"/>
                <w:szCs w:val="14"/>
              </w:rPr>
            </w:pPr>
            <w:proofErr w:type="spellStart"/>
            <w:r w:rsidRPr="006C55D2">
              <w:rPr>
                <w:rFonts w:ascii="Arial" w:hAnsi="Arial" w:cs="Arial"/>
                <w:sz w:val="14"/>
                <w:szCs w:val="14"/>
              </w:rPr>
              <w:t>Neotropic</w:t>
            </w:r>
            <w:proofErr w:type="spellEnd"/>
          </w:p>
        </w:tc>
        <w:tc>
          <w:tcPr>
            <w:tcW w:w="1036" w:type="dxa"/>
            <w:tcBorders>
              <w:bottom w:val="single" w:sz="4" w:space="0" w:color="auto"/>
            </w:tcBorders>
          </w:tcPr>
          <w:p w14:paraId="0C006FD7"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Oceania</w:t>
            </w:r>
          </w:p>
        </w:tc>
      </w:tr>
      <w:tr w:rsidR="005B04D1" w:rsidRPr="006C55D2" w14:paraId="20ABB3AE" w14:textId="77777777" w:rsidTr="006C55D2">
        <w:tc>
          <w:tcPr>
            <w:tcW w:w="1411" w:type="dxa"/>
            <w:tcBorders>
              <w:top w:val="single" w:sz="4" w:space="0" w:color="auto"/>
            </w:tcBorders>
          </w:tcPr>
          <w:p w14:paraId="33E01477"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Afrotropic</w:t>
            </w:r>
          </w:p>
        </w:tc>
        <w:tc>
          <w:tcPr>
            <w:tcW w:w="1167" w:type="dxa"/>
            <w:tcBorders>
              <w:top w:val="single" w:sz="4" w:space="0" w:color="auto"/>
            </w:tcBorders>
          </w:tcPr>
          <w:p w14:paraId="367DFA30" w14:textId="77777777" w:rsidR="005B04D1" w:rsidRPr="006C55D2" w:rsidRDefault="005B04D1" w:rsidP="005B04D1">
            <w:pPr>
              <w:jc w:val="both"/>
              <w:rPr>
                <w:rFonts w:ascii="Arial" w:hAnsi="Arial" w:cs="Arial"/>
                <w:sz w:val="14"/>
                <w:szCs w:val="14"/>
              </w:rPr>
            </w:pPr>
          </w:p>
        </w:tc>
        <w:tc>
          <w:tcPr>
            <w:tcW w:w="1232" w:type="dxa"/>
            <w:tcBorders>
              <w:top w:val="single" w:sz="4" w:space="0" w:color="auto"/>
            </w:tcBorders>
          </w:tcPr>
          <w:p w14:paraId="19F3DEED" w14:textId="77777777" w:rsidR="005B04D1" w:rsidRPr="006C55D2" w:rsidRDefault="005B04D1" w:rsidP="005B04D1">
            <w:pPr>
              <w:jc w:val="both"/>
              <w:rPr>
                <w:rFonts w:ascii="Arial" w:hAnsi="Arial" w:cs="Arial"/>
                <w:sz w:val="14"/>
                <w:szCs w:val="14"/>
              </w:rPr>
            </w:pPr>
          </w:p>
        </w:tc>
        <w:tc>
          <w:tcPr>
            <w:tcW w:w="1411" w:type="dxa"/>
            <w:tcBorders>
              <w:top w:val="single" w:sz="4" w:space="0" w:color="auto"/>
            </w:tcBorders>
          </w:tcPr>
          <w:p w14:paraId="3BBBFB9F" w14:textId="77777777" w:rsidR="005B04D1" w:rsidRPr="006C55D2" w:rsidRDefault="005B04D1" w:rsidP="005B04D1">
            <w:pPr>
              <w:jc w:val="both"/>
              <w:rPr>
                <w:rFonts w:ascii="Arial" w:hAnsi="Arial" w:cs="Arial"/>
                <w:sz w:val="14"/>
                <w:szCs w:val="14"/>
              </w:rPr>
            </w:pPr>
          </w:p>
        </w:tc>
        <w:tc>
          <w:tcPr>
            <w:tcW w:w="1044" w:type="dxa"/>
            <w:tcBorders>
              <w:top w:val="single" w:sz="4" w:space="0" w:color="auto"/>
            </w:tcBorders>
          </w:tcPr>
          <w:p w14:paraId="35B0CE37" w14:textId="77777777" w:rsidR="005B04D1" w:rsidRPr="006C55D2" w:rsidRDefault="005B04D1" w:rsidP="005B04D1">
            <w:pPr>
              <w:jc w:val="both"/>
              <w:rPr>
                <w:rFonts w:ascii="Arial" w:hAnsi="Arial" w:cs="Arial"/>
                <w:sz w:val="14"/>
                <w:szCs w:val="14"/>
              </w:rPr>
            </w:pPr>
          </w:p>
        </w:tc>
        <w:tc>
          <w:tcPr>
            <w:tcW w:w="1130" w:type="dxa"/>
            <w:tcBorders>
              <w:top w:val="single" w:sz="4" w:space="0" w:color="auto"/>
            </w:tcBorders>
          </w:tcPr>
          <w:p w14:paraId="5AE3EA72" w14:textId="77777777" w:rsidR="005B04D1" w:rsidRPr="006C55D2" w:rsidRDefault="005B04D1" w:rsidP="005B04D1">
            <w:pPr>
              <w:jc w:val="both"/>
              <w:rPr>
                <w:rFonts w:ascii="Arial" w:hAnsi="Arial" w:cs="Arial"/>
                <w:sz w:val="14"/>
                <w:szCs w:val="14"/>
              </w:rPr>
            </w:pPr>
          </w:p>
        </w:tc>
        <w:tc>
          <w:tcPr>
            <w:tcW w:w="1036" w:type="dxa"/>
            <w:tcBorders>
              <w:top w:val="single" w:sz="4" w:space="0" w:color="auto"/>
            </w:tcBorders>
          </w:tcPr>
          <w:p w14:paraId="74A608C7" w14:textId="77777777" w:rsidR="005B04D1" w:rsidRPr="006C55D2" w:rsidRDefault="005B04D1" w:rsidP="005B04D1">
            <w:pPr>
              <w:jc w:val="both"/>
              <w:rPr>
                <w:rFonts w:ascii="Arial" w:hAnsi="Arial" w:cs="Arial"/>
                <w:sz w:val="14"/>
                <w:szCs w:val="14"/>
              </w:rPr>
            </w:pPr>
          </w:p>
        </w:tc>
      </w:tr>
      <w:tr w:rsidR="005B04D1" w:rsidRPr="006C55D2" w14:paraId="000BD8B9" w14:textId="77777777" w:rsidTr="006C55D2">
        <w:tc>
          <w:tcPr>
            <w:tcW w:w="1411" w:type="dxa"/>
          </w:tcPr>
          <w:p w14:paraId="7618D793"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Australasia</w:t>
            </w:r>
          </w:p>
        </w:tc>
        <w:tc>
          <w:tcPr>
            <w:tcW w:w="1167" w:type="dxa"/>
          </w:tcPr>
          <w:p w14:paraId="3213198A"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0.949</w:t>
            </w:r>
          </w:p>
        </w:tc>
        <w:tc>
          <w:tcPr>
            <w:tcW w:w="1232" w:type="dxa"/>
          </w:tcPr>
          <w:p w14:paraId="21C795C8" w14:textId="77777777" w:rsidR="005B04D1" w:rsidRPr="006C55D2" w:rsidRDefault="005B04D1" w:rsidP="005B04D1">
            <w:pPr>
              <w:jc w:val="both"/>
              <w:rPr>
                <w:rFonts w:ascii="Arial" w:hAnsi="Arial" w:cs="Arial"/>
                <w:sz w:val="14"/>
                <w:szCs w:val="14"/>
              </w:rPr>
            </w:pPr>
          </w:p>
        </w:tc>
        <w:tc>
          <w:tcPr>
            <w:tcW w:w="1411" w:type="dxa"/>
          </w:tcPr>
          <w:p w14:paraId="00C9DA8C" w14:textId="77777777" w:rsidR="005B04D1" w:rsidRPr="006C55D2" w:rsidRDefault="005B04D1" w:rsidP="005B04D1">
            <w:pPr>
              <w:jc w:val="both"/>
              <w:rPr>
                <w:rFonts w:ascii="Arial" w:hAnsi="Arial" w:cs="Arial"/>
                <w:sz w:val="14"/>
                <w:szCs w:val="14"/>
              </w:rPr>
            </w:pPr>
          </w:p>
        </w:tc>
        <w:tc>
          <w:tcPr>
            <w:tcW w:w="1044" w:type="dxa"/>
          </w:tcPr>
          <w:p w14:paraId="5AD1EBDF" w14:textId="77777777" w:rsidR="005B04D1" w:rsidRPr="006C55D2" w:rsidRDefault="005B04D1" w:rsidP="005B04D1">
            <w:pPr>
              <w:jc w:val="both"/>
              <w:rPr>
                <w:rFonts w:ascii="Arial" w:hAnsi="Arial" w:cs="Arial"/>
                <w:sz w:val="14"/>
                <w:szCs w:val="14"/>
              </w:rPr>
            </w:pPr>
          </w:p>
        </w:tc>
        <w:tc>
          <w:tcPr>
            <w:tcW w:w="1130" w:type="dxa"/>
          </w:tcPr>
          <w:p w14:paraId="4252C100" w14:textId="77777777" w:rsidR="005B04D1" w:rsidRPr="006C55D2" w:rsidRDefault="005B04D1" w:rsidP="005B04D1">
            <w:pPr>
              <w:jc w:val="both"/>
              <w:rPr>
                <w:rFonts w:ascii="Arial" w:hAnsi="Arial" w:cs="Arial"/>
                <w:sz w:val="14"/>
                <w:szCs w:val="14"/>
              </w:rPr>
            </w:pPr>
          </w:p>
        </w:tc>
        <w:tc>
          <w:tcPr>
            <w:tcW w:w="1036" w:type="dxa"/>
          </w:tcPr>
          <w:p w14:paraId="7BC2ED05" w14:textId="77777777" w:rsidR="005B04D1" w:rsidRPr="006C55D2" w:rsidRDefault="005B04D1" w:rsidP="005B04D1">
            <w:pPr>
              <w:jc w:val="both"/>
              <w:rPr>
                <w:rFonts w:ascii="Arial" w:hAnsi="Arial" w:cs="Arial"/>
                <w:sz w:val="14"/>
                <w:szCs w:val="14"/>
              </w:rPr>
            </w:pPr>
          </w:p>
        </w:tc>
      </w:tr>
      <w:tr w:rsidR="005B04D1" w:rsidRPr="006C55D2" w14:paraId="52ED892A" w14:textId="77777777" w:rsidTr="006C55D2">
        <w:tc>
          <w:tcPr>
            <w:tcW w:w="1411" w:type="dxa"/>
          </w:tcPr>
          <w:p w14:paraId="6185E714" w14:textId="77777777" w:rsidR="005B04D1" w:rsidRPr="006C55D2" w:rsidRDefault="005B04D1" w:rsidP="005B04D1">
            <w:pPr>
              <w:tabs>
                <w:tab w:val="left" w:pos="795"/>
              </w:tabs>
              <w:jc w:val="both"/>
              <w:rPr>
                <w:rFonts w:ascii="Arial" w:hAnsi="Arial" w:cs="Arial"/>
                <w:sz w:val="14"/>
                <w:szCs w:val="14"/>
              </w:rPr>
            </w:pPr>
            <w:r w:rsidRPr="006C55D2">
              <w:rPr>
                <w:rFonts w:ascii="Arial" w:hAnsi="Arial" w:cs="Arial"/>
                <w:sz w:val="14"/>
                <w:szCs w:val="14"/>
              </w:rPr>
              <w:t>Indomalayan</w:t>
            </w:r>
          </w:p>
        </w:tc>
        <w:tc>
          <w:tcPr>
            <w:tcW w:w="1167" w:type="dxa"/>
          </w:tcPr>
          <w:p w14:paraId="68FEDB1B"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0.955</w:t>
            </w:r>
          </w:p>
        </w:tc>
        <w:tc>
          <w:tcPr>
            <w:tcW w:w="1232" w:type="dxa"/>
          </w:tcPr>
          <w:p w14:paraId="1428976B" w14:textId="77777777" w:rsidR="005B04D1" w:rsidRPr="006C55D2" w:rsidRDefault="005B04D1" w:rsidP="005B04D1">
            <w:pPr>
              <w:rPr>
                <w:rFonts w:ascii="Arial" w:hAnsi="Arial" w:cs="Arial"/>
                <w:sz w:val="14"/>
                <w:szCs w:val="14"/>
              </w:rPr>
            </w:pPr>
            <w:r w:rsidRPr="006C55D2">
              <w:rPr>
                <w:rFonts w:ascii="Arial" w:hAnsi="Arial" w:cs="Arial"/>
                <w:sz w:val="14"/>
                <w:szCs w:val="14"/>
              </w:rPr>
              <w:t>0.731</w:t>
            </w:r>
          </w:p>
        </w:tc>
        <w:tc>
          <w:tcPr>
            <w:tcW w:w="1411" w:type="dxa"/>
          </w:tcPr>
          <w:p w14:paraId="744599F7" w14:textId="77777777" w:rsidR="005B04D1" w:rsidRPr="006C55D2" w:rsidRDefault="005B04D1" w:rsidP="005B04D1">
            <w:pPr>
              <w:jc w:val="both"/>
              <w:rPr>
                <w:rFonts w:ascii="Arial" w:hAnsi="Arial" w:cs="Arial"/>
                <w:sz w:val="14"/>
                <w:szCs w:val="14"/>
              </w:rPr>
            </w:pPr>
          </w:p>
        </w:tc>
        <w:tc>
          <w:tcPr>
            <w:tcW w:w="1044" w:type="dxa"/>
          </w:tcPr>
          <w:p w14:paraId="2D309E7B" w14:textId="77777777" w:rsidR="005B04D1" w:rsidRPr="006C55D2" w:rsidRDefault="005B04D1" w:rsidP="005B04D1">
            <w:pPr>
              <w:jc w:val="both"/>
              <w:rPr>
                <w:rFonts w:ascii="Arial" w:hAnsi="Arial" w:cs="Arial"/>
                <w:sz w:val="14"/>
                <w:szCs w:val="14"/>
              </w:rPr>
            </w:pPr>
          </w:p>
        </w:tc>
        <w:tc>
          <w:tcPr>
            <w:tcW w:w="1130" w:type="dxa"/>
          </w:tcPr>
          <w:p w14:paraId="3D3C9100" w14:textId="77777777" w:rsidR="005B04D1" w:rsidRPr="006C55D2" w:rsidRDefault="005B04D1" w:rsidP="005B04D1">
            <w:pPr>
              <w:jc w:val="both"/>
              <w:rPr>
                <w:rFonts w:ascii="Arial" w:hAnsi="Arial" w:cs="Arial"/>
                <w:sz w:val="14"/>
                <w:szCs w:val="14"/>
              </w:rPr>
            </w:pPr>
          </w:p>
        </w:tc>
        <w:tc>
          <w:tcPr>
            <w:tcW w:w="1036" w:type="dxa"/>
          </w:tcPr>
          <w:p w14:paraId="57938F4E" w14:textId="77777777" w:rsidR="005B04D1" w:rsidRPr="006C55D2" w:rsidRDefault="005B04D1" w:rsidP="005B04D1">
            <w:pPr>
              <w:jc w:val="both"/>
              <w:rPr>
                <w:rFonts w:ascii="Arial" w:hAnsi="Arial" w:cs="Arial"/>
                <w:sz w:val="14"/>
                <w:szCs w:val="14"/>
              </w:rPr>
            </w:pPr>
          </w:p>
        </w:tc>
      </w:tr>
      <w:tr w:rsidR="005B04D1" w:rsidRPr="006C55D2" w14:paraId="77C02FCD" w14:textId="77777777" w:rsidTr="006C55D2">
        <w:tc>
          <w:tcPr>
            <w:tcW w:w="1411" w:type="dxa"/>
          </w:tcPr>
          <w:p w14:paraId="7DB3E453"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Nearctic</w:t>
            </w:r>
          </w:p>
        </w:tc>
        <w:tc>
          <w:tcPr>
            <w:tcW w:w="1167" w:type="dxa"/>
          </w:tcPr>
          <w:p w14:paraId="794B3CB5"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0.992</w:t>
            </w:r>
          </w:p>
        </w:tc>
        <w:tc>
          <w:tcPr>
            <w:tcW w:w="1232" w:type="dxa"/>
          </w:tcPr>
          <w:p w14:paraId="5664F5FF"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0.987</w:t>
            </w:r>
          </w:p>
        </w:tc>
        <w:tc>
          <w:tcPr>
            <w:tcW w:w="1411" w:type="dxa"/>
          </w:tcPr>
          <w:p w14:paraId="7A3E166B"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0.988</w:t>
            </w:r>
          </w:p>
        </w:tc>
        <w:tc>
          <w:tcPr>
            <w:tcW w:w="1044" w:type="dxa"/>
          </w:tcPr>
          <w:p w14:paraId="3AEEFE75" w14:textId="77777777" w:rsidR="005B04D1" w:rsidRPr="006C55D2" w:rsidRDefault="005B04D1" w:rsidP="005B04D1">
            <w:pPr>
              <w:jc w:val="both"/>
              <w:rPr>
                <w:rFonts w:ascii="Arial" w:hAnsi="Arial" w:cs="Arial"/>
                <w:sz w:val="14"/>
                <w:szCs w:val="14"/>
              </w:rPr>
            </w:pPr>
          </w:p>
        </w:tc>
        <w:tc>
          <w:tcPr>
            <w:tcW w:w="1130" w:type="dxa"/>
          </w:tcPr>
          <w:p w14:paraId="7DA4A471" w14:textId="77777777" w:rsidR="005B04D1" w:rsidRPr="006C55D2" w:rsidRDefault="005B04D1" w:rsidP="005B04D1">
            <w:pPr>
              <w:jc w:val="both"/>
              <w:rPr>
                <w:rFonts w:ascii="Arial" w:hAnsi="Arial" w:cs="Arial"/>
                <w:sz w:val="14"/>
                <w:szCs w:val="14"/>
              </w:rPr>
            </w:pPr>
          </w:p>
        </w:tc>
        <w:tc>
          <w:tcPr>
            <w:tcW w:w="1036" w:type="dxa"/>
          </w:tcPr>
          <w:p w14:paraId="3045905E" w14:textId="77777777" w:rsidR="005B04D1" w:rsidRPr="006C55D2" w:rsidRDefault="005B04D1" w:rsidP="005B04D1">
            <w:pPr>
              <w:jc w:val="both"/>
              <w:rPr>
                <w:rFonts w:ascii="Arial" w:hAnsi="Arial" w:cs="Arial"/>
                <w:sz w:val="14"/>
                <w:szCs w:val="14"/>
              </w:rPr>
            </w:pPr>
          </w:p>
        </w:tc>
      </w:tr>
      <w:tr w:rsidR="005B04D1" w:rsidRPr="006C55D2" w14:paraId="4AEEC541" w14:textId="77777777" w:rsidTr="006C55D2">
        <w:tc>
          <w:tcPr>
            <w:tcW w:w="1411" w:type="dxa"/>
          </w:tcPr>
          <w:p w14:paraId="22F6BA85" w14:textId="77777777" w:rsidR="005B04D1" w:rsidRPr="006C55D2" w:rsidRDefault="005B04D1" w:rsidP="005B04D1">
            <w:pPr>
              <w:jc w:val="both"/>
              <w:rPr>
                <w:rFonts w:ascii="Arial" w:hAnsi="Arial" w:cs="Arial"/>
                <w:sz w:val="14"/>
                <w:szCs w:val="14"/>
              </w:rPr>
            </w:pPr>
            <w:proofErr w:type="spellStart"/>
            <w:r w:rsidRPr="006C55D2">
              <w:rPr>
                <w:rFonts w:ascii="Arial" w:hAnsi="Arial" w:cs="Arial"/>
                <w:sz w:val="14"/>
                <w:szCs w:val="14"/>
              </w:rPr>
              <w:t>Neotropic</w:t>
            </w:r>
            <w:proofErr w:type="spellEnd"/>
          </w:p>
        </w:tc>
        <w:tc>
          <w:tcPr>
            <w:tcW w:w="1167" w:type="dxa"/>
          </w:tcPr>
          <w:p w14:paraId="6E5E3B48"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0.947</w:t>
            </w:r>
          </w:p>
        </w:tc>
        <w:tc>
          <w:tcPr>
            <w:tcW w:w="1232" w:type="dxa"/>
          </w:tcPr>
          <w:p w14:paraId="3015377D" w14:textId="49A649A3" w:rsidR="005B04D1" w:rsidRPr="006C55D2" w:rsidRDefault="005B04D1" w:rsidP="005B04D1">
            <w:pPr>
              <w:jc w:val="both"/>
              <w:rPr>
                <w:rFonts w:ascii="Arial" w:hAnsi="Arial" w:cs="Arial"/>
                <w:sz w:val="14"/>
                <w:szCs w:val="14"/>
              </w:rPr>
            </w:pPr>
            <w:r w:rsidRPr="006C55D2">
              <w:rPr>
                <w:rFonts w:ascii="Arial" w:hAnsi="Arial" w:cs="Arial"/>
                <w:sz w:val="14"/>
                <w:szCs w:val="14"/>
              </w:rPr>
              <w:t>0.993</w:t>
            </w:r>
          </w:p>
        </w:tc>
        <w:tc>
          <w:tcPr>
            <w:tcW w:w="1411" w:type="dxa"/>
          </w:tcPr>
          <w:p w14:paraId="38FE737A"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0.993</w:t>
            </w:r>
          </w:p>
        </w:tc>
        <w:tc>
          <w:tcPr>
            <w:tcW w:w="1044" w:type="dxa"/>
          </w:tcPr>
          <w:p w14:paraId="14A0EA96"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0.735</w:t>
            </w:r>
          </w:p>
        </w:tc>
        <w:tc>
          <w:tcPr>
            <w:tcW w:w="1130" w:type="dxa"/>
          </w:tcPr>
          <w:p w14:paraId="7C54391B" w14:textId="77777777" w:rsidR="005B04D1" w:rsidRPr="006C55D2" w:rsidRDefault="005B04D1" w:rsidP="005B04D1">
            <w:pPr>
              <w:jc w:val="both"/>
              <w:rPr>
                <w:rFonts w:ascii="Arial" w:hAnsi="Arial" w:cs="Arial"/>
                <w:sz w:val="14"/>
                <w:szCs w:val="14"/>
              </w:rPr>
            </w:pPr>
          </w:p>
        </w:tc>
        <w:tc>
          <w:tcPr>
            <w:tcW w:w="1036" w:type="dxa"/>
          </w:tcPr>
          <w:p w14:paraId="461FBEFD" w14:textId="77777777" w:rsidR="005B04D1" w:rsidRPr="006C55D2" w:rsidRDefault="005B04D1" w:rsidP="005B04D1">
            <w:pPr>
              <w:jc w:val="both"/>
              <w:rPr>
                <w:rFonts w:ascii="Arial" w:hAnsi="Arial" w:cs="Arial"/>
                <w:sz w:val="14"/>
                <w:szCs w:val="14"/>
              </w:rPr>
            </w:pPr>
          </w:p>
        </w:tc>
      </w:tr>
      <w:tr w:rsidR="005B04D1" w:rsidRPr="006C55D2" w14:paraId="366BD5D8" w14:textId="77777777" w:rsidTr="006C55D2">
        <w:tc>
          <w:tcPr>
            <w:tcW w:w="1411" w:type="dxa"/>
          </w:tcPr>
          <w:p w14:paraId="4512242E"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Oceania</w:t>
            </w:r>
          </w:p>
        </w:tc>
        <w:tc>
          <w:tcPr>
            <w:tcW w:w="1167" w:type="dxa"/>
          </w:tcPr>
          <w:p w14:paraId="6402E32F"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0.976</w:t>
            </w:r>
          </w:p>
        </w:tc>
        <w:tc>
          <w:tcPr>
            <w:tcW w:w="1232" w:type="dxa"/>
          </w:tcPr>
          <w:p w14:paraId="5DD2602F" w14:textId="1503B0E7" w:rsidR="005B04D1" w:rsidRPr="006C55D2" w:rsidRDefault="005B04D1" w:rsidP="005B04D1">
            <w:pPr>
              <w:jc w:val="both"/>
              <w:rPr>
                <w:rFonts w:ascii="Arial" w:hAnsi="Arial" w:cs="Arial"/>
                <w:sz w:val="14"/>
                <w:szCs w:val="14"/>
              </w:rPr>
            </w:pPr>
            <w:r w:rsidRPr="006C55D2">
              <w:rPr>
                <w:rFonts w:ascii="Arial" w:hAnsi="Arial" w:cs="Arial"/>
                <w:sz w:val="14"/>
                <w:szCs w:val="14"/>
              </w:rPr>
              <w:t>0.878</w:t>
            </w:r>
          </w:p>
        </w:tc>
        <w:tc>
          <w:tcPr>
            <w:tcW w:w="1411" w:type="dxa"/>
          </w:tcPr>
          <w:p w14:paraId="6AC0CA4E"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0.952</w:t>
            </w:r>
          </w:p>
        </w:tc>
        <w:tc>
          <w:tcPr>
            <w:tcW w:w="1044" w:type="dxa"/>
          </w:tcPr>
          <w:p w14:paraId="011E0D5F"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0.970</w:t>
            </w:r>
          </w:p>
        </w:tc>
        <w:tc>
          <w:tcPr>
            <w:tcW w:w="1130" w:type="dxa"/>
          </w:tcPr>
          <w:p w14:paraId="78F3B2BA"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0.989</w:t>
            </w:r>
          </w:p>
        </w:tc>
        <w:tc>
          <w:tcPr>
            <w:tcW w:w="1036" w:type="dxa"/>
          </w:tcPr>
          <w:p w14:paraId="381C72C6" w14:textId="77777777" w:rsidR="005B04D1" w:rsidRPr="006C55D2" w:rsidRDefault="005B04D1" w:rsidP="005B04D1">
            <w:pPr>
              <w:jc w:val="both"/>
              <w:rPr>
                <w:rFonts w:ascii="Arial" w:hAnsi="Arial" w:cs="Arial"/>
                <w:sz w:val="14"/>
                <w:szCs w:val="14"/>
              </w:rPr>
            </w:pPr>
          </w:p>
        </w:tc>
      </w:tr>
      <w:tr w:rsidR="005B04D1" w:rsidRPr="006C55D2" w14:paraId="106AE003" w14:textId="77777777" w:rsidTr="006C55D2">
        <w:tc>
          <w:tcPr>
            <w:tcW w:w="1411" w:type="dxa"/>
            <w:tcBorders>
              <w:bottom w:val="single" w:sz="4" w:space="0" w:color="auto"/>
            </w:tcBorders>
          </w:tcPr>
          <w:p w14:paraId="61F796FC"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Palearctic</w:t>
            </w:r>
          </w:p>
        </w:tc>
        <w:tc>
          <w:tcPr>
            <w:tcW w:w="1167" w:type="dxa"/>
            <w:tcBorders>
              <w:bottom w:val="single" w:sz="4" w:space="0" w:color="auto"/>
            </w:tcBorders>
          </w:tcPr>
          <w:p w14:paraId="72682161"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0.952</w:t>
            </w:r>
          </w:p>
        </w:tc>
        <w:tc>
          <w:tcPr>
            <w:tcW w:w="1232" w:type="dxa"/>
            <w:tcBorders>
              <w:bottom w:val="single" w:sz="4" w:space="0" w:color="auto"/>
            </w:tcBorders>
          </w:tcPr>
          <w:p w14:paraId="1FD56C4B"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0.957</w:t>
            </w:r>
          </w:p>
        </w:tc>
        <w:tc>
          <w:tcPr>
            <w:tcW w:w="1411" w:type="dxa"/>
            <w:tcBorders>
              <w:bottom w:val="single" w:sz="4" w:space="0" w:color="auto"/>
            </w:tcBorders>
          </w:tcPr>
          <w:p w14:paraId="59A83C02"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0.741</w:t>
            </w:r>
          </w:p>
        </w:tc>
        <w:tc>
          <w:tcPr>
            <w:tcW w:w="1044" w:type="dxa"/>
            <w:tcBorders>
              <w:bottom w:val="single" w:sz="4" w:space="0" w:color="auto"/>
            </w:tcBorders>
          </w:tcPr>
          <w:p w14:paraId="2612EC80"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0.882</w:t>
            </w:r>
          </w:p>
        </w:tc>
        <w:tc>
          <w:tcPr>
            <w:tcW w:w="1130" w:type="dxa"/>
            <w:tcBorders>
              <w:bottom w:val="single" w:sz="4" w:space="0" w:color="auto"/>
            </w:tcBorders>
          </w:tcPr>
          <w:p w14:paraId="3F07A0D3"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0.994</w:t>
            </w:r>
          </w:p>
        </w:tc>
        <w:tc>
          <w:tcPr>
            <w:tcW w:w="1036" w:type="dxa"/>
            <w:tcBorders>
              <w:bottom w:val="single" w:sz="4" w:space="0" w:color="auto"/>
            </w:tcBorders>
          </w:tcPr>
          <w:p w14:paraId="22B18C94" w14:textId="77777777" w:rsidR="005B04D1" w:rsidRPr="006C55D2" w:rsidRDefault="005B04D1" w:rsidP="005B04D1">
            <w:pPr>
              <w:jc w:val="both"/>
              <w:rPr>
                <w:rFonts w:ascii="Arial" w:hAnsi="Arial" w:cs="Arial"/>
                <w:sz w:val="14"/>
                <w:szCs w:val="14"/>
              </w:rPr>
            </w:pPr>
            <w:r w:rsidRPr="006C55D2">
              <w:rPr>
                <w:rFonts w:ascii="Arial" w:hAnsi="Arial" w:cs="Arial"/>
                <w:sz w:val="14"/>
                <w:szCs w:val="14"/>
              </w:rPr>
              <w:t>0.966</w:t>
            </w:r>
          </w:p>
        </w:tc>
      </w:tr>
    </w:tbl>
    <w:p w14:paraId="06C7A5A6" w14:textId="77777777" w:rsidR="005B04D1" w:rsidRPr="006C55D2" w:rsidRDefault="005B04D1">
      <w:pPr>
        <w:rPr>
          <w:b/>
          <w:sz w:val="14"/>
          <w:szCs w:val="14"/>
        </w:rPr>
      </w:pPr>
    </w:p>
    <w:p w14:paraId="5B1E1E1F" w14:textId="77777777" w:rsidR="00E50531" w:rsidRDefault="00E50531">
      <w:pPr>
        <w:rPr>
          <w:b/>
        </w:rPr>
        <w:sectPr w:rsidR="00E50531" w:rsidSect="00B331FC">
          <w:type w:val="nextColumn"/>
          <w:pgSz w:w="12240" w:h="15840"/>
          <w:pgMar w:top="1134" w:right="1134" w:bottom="1134" w:left="1134" w:header="720" w:footer="720" w:gutter="0"/>
          <w:pgNumType w:start="1"/>
          <w:cols w:space="720"/>
        </w:sectPr>
      </w:pPr>
    </w:p>
    <w:p w14:paraId="056F0BC9" w14:textId="77777777" w:rsidR="0094283B" w:rsidRDefault="0094283B" w:rsidP="0094283B">
      <w:pPr>
        <w:jc w:val="center"/>
        <w:rPr>
          <w:b/>
        </w:rPr>
      </w:pPr>
      <w:r>
        <w:rPr>
          <w:noProof/>
        </w:rPr>
        <w:lastRenderedPageBreak/>
        <w:drawing>
          <wp:inline distT="0" distB="0" distL="0" distR="0" wp14:anchorId="4A7917AD" wp14:editId="63444AD6">
            <wp:extent cx="4320000" cy="1905583"/>
            <wp:effectExtent l="0" t="0" r="4445" b="0"/>
            <wp:docPr id="8" name="Grafik 8"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iagramm, Reihe, Screenshot enthält.&#10;&#10;Automatisch generierte Beschreibung"/>
                    <pic:cNvPicPr/>
                  </pic:nvPicPr>
                  <pic:blipFill>
                    <a:blip r:embed="rId53" cstate="print">
                      <a:extLst>
                        <a:ext uri="{28A0092B-C50C-407E-A947-70E740481C1C}">
                          <a14:useLocalDpi xmlns:a14="http://schemas.microsoft.com/office/drawing/2010/main"/>
                        </a:ext>
                      </a:extLst>
                    </a:blip>
                    <a:stretch>
                      <a:fillRect/>
                    </a:stretch>
                  </pic:blipFill>
                  <pic:spPr>
                    <a:xfrm>
                      <a:off x="0" y="0"/>
                      <a:ext cx="4320000" cy="1905583"/>
                    </a:xfrm>
                    <a:prstGeom prst="rect">
                      <a:avLst/>
                    </a:prstGeom>
                  </pic:spPr>
                </pic:pic>
              </a:graphicData>
            </a:graphic>
          </wp:inline>
        </w:drawing>
      </w:r>
    </w:p>
    <w:p w14:paraId="6D7AAC63" w14:textId="6783FB66" w:rsidR="00B8250E" w:rsidRDefault="0054189C" w:rsidP="00B8250E">
      <w:pPr>
        <w:jc w:val="both"/>
      </w:pPr>
      <w:r>
        <w:rPr>
          <w:b/>
        </w:rPr>
        <w:t xml:space="preserve">Supplementary </w:t>
      </w:r>
      <w:r w:rsidR="0094283B">
        <w:rPr>
          <w:b/>
        </w:rPr>
        <w:t>Fig.1</w:t>
      </w:r>
      <w:r w:rsidR="00CE1484">
        <w:rPr>
          <w:b/>
        </w:rPr>
        <w:t xml:space="preserve"> |</w:t>
      </w:r>
      <w:r w:rsidR="0094283B">
        <w:rPr>
          <w:b/>
        </w:rPr>
        <w:t xml:space="preserve"> </w:t>
      </w:r>
      <w:r w:rsidR="0094283B" w:rsidRPr="002716E8">
        <w:rPr>
          <w:b/>
          <w:bCs/>
        </w:rPr>
        <w:t xml:space="preserve">Data integration scheme. </w:t>
      </w:r>
      <w:r w:rsidR="0094283B">
        <w:t>The core product is a composite of 6,650 species distribution models, expert range maps for additional 881 species and ecoregional range maps for additional 5,137 species. Orange arrows in the scheme are informative and blue are processing links. Ecoregional range maps are intersections of cleaned occurrence data and the terrestrial ecoregions of the world. SDMs use high-quality (cleaned) records and the binary predictions are masked by ecoregional ranges of species. If there were too few data or the quality of the species distribution model was not sufficient, expert range maps</w:t>
      </w:r>
      <w:r w:rsidR="006A4289">
        <w:t xml:space="preserve"> were used</w:t>
      </w:r>
      <w:r w:rsidR="0094283B">
        <w:t>. If no expert range map was available or the available map did not cover a</w:t>
      </w:r>
      <w:r w:rsidR="006A4289">
        <w:t>l</w:t>
      </w:r>
      <w:r w:rsidR="0094283B">
        <w:t>l checklist countries, ecoregional ranges</w:t>
      </w:r>
      <w:r w:rsidR="006A4289">
        <w:t xml:space="preserve"> were used</w:t>
      </w:r>
      <w:r w:rsidR="0094283B">
        <w:t>.</w:t>
      </w:r>
    </w:p>
    <w:p w14:paraId="48C0BCE8" w14:textId="0AAEC2FA" w:rsidR="00E04710" w:rsidRDefault="0094283B" w:rsidP="00B8250E">
      <w:pPr>
        <w:jc w:val="center"/>
        <w:rPr>
          <w:b/>
        </w:rPr>
      </w:pPr>
      <w:r>
        <w:br w:type="page"/>
      </w:r>
      <w:r w:rsidR="00E04710">
        <w:rPr>
          <w:b/>
          <w:noProof/>
        </w:rPr>
        <w:lastRenderedPageBreak/>
        <w:drawing>
          <wp:inline distT="0" distB="0" distL="0" distR="0" wp14:anchorId="54FE94DA" wp14:editId="2FF8D39E">
            <wp:extent cx="4320000" cy="5844265"/>
            <wp:effectExtent l="0" t="0" r="0" b="4445"/>
            <wp:docPr id="2015063569" name="Grafik 2015063569" descr="Ein Bild, das Kart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63569" name="Grafik 2015063569" descr="Ein Bild, das Karte, Kunst enthält.&#10;&#10;Automatisch generierte Beschreibung"/>
                    <pic:cNvPicPr/>
                  </pic:nvPicPr>
                  <pic:blipFill>
                    <a:blip r:embed="rId54">
                      <a:extLst>
                        <a:ext uri="{28A0092B-C50C-407E-A947-70E740481C1C}">
                          <a14:useLocalDpi xmlns:a14="http://schemas.microsoft.com/office/drawing/2010/main"/>
                        </a:ext>
                      </a:extLst>
                    </a:blip>
                    <a:stretch>
                      <a:fillRect/>
                    </a:stretch>
                  </pic:blipFill>
                  <pic:spPr>
                    <a:xfrm>
                      <a:off x="0" y="0"/>
                      <a:ext cx="4320000" cy="5844265"/>
                    </a:xfrm>
                    <a:prstGeom prst="rect">
                      <a:avLst/>
                    </a:prstGeom>
                  </pic:spPr>
                </pic:pic>
              </a:graphicData>
            </a:graphic>
          </wp:inline>
        </w:drawing>
      </w:r>
    </w:p>
    <w:p w14:paraId="6BCAD16A" w14:textId="1F737812" w:rsidR="00385868" w:rsidRDefault="0054189C" w:rsidP="0094283B">
      <w:pPr>
        <w:jc w:val="both"/>
      </w:pPr>
      <w:r>
        <w:rPr>
          <w:b/>
        </w:rPr>
        <w:t xml:space="preserve">Supplementary </w:t>
      </w:r>
      <w:r w:rsidR="00E04710">
        <w:rPr>
          <w:b/>
        </w:rPr>
        <w:t>Fig</w:t>
      </w:r>
      <w:r w:rsidR="004A71EE">
        <w:rPr>
          <w:b/>
        </w:rPr>
        <w:t>.</w:t>
      </w:r>
      <w:r w:rsidR="00E04710">
        <w:rPr>
          <w:b/>
        </w:rPr>
        <w:t>2</w:t>
      </w:r>
      <w:r w:rsidR="00CE1484">
        <w:rPr>
          <w:b/>
        </w:rPr>
        <w:t xml:space="preserve"> | </w:t>
      </w:r>
      <w:r w:rsidR="00E04710" w:rsidRPr="00FF7588">
        <w:rPr>
          <w:b/>
          <w:bCs/>
        </w:rPr>
        <w:t>Data availability of different types of distributional data.</w:t>
      </w:r>
      <w:r w:rsidR="00E04710">
        <w:t xml:space="preserve"> Maps show the proportion of butterfly species for with </w:t>
      </w:r>
      <w:r w:rsidR="00E04710" w:rsidRPr="00F975ED">
        <w:rPr>
          <w:b/>
          <w:bCs/>
        </w:rPr>
        <w:t>a</w:t>
      </w:r>
      <w:r w:rsidR="00E04710" w:rsidRPr="002B55C9">
        <w:t>,</w:t>
      </w:r>
      <w:r w:rsidR="00E04710">
        <w:t xml:space="preserve"> species distribution models (6,650 species) </w:t>
      </w:r>
      <w:r w:rsidR="00E04710" w:rsidRPr="002B55C9">
        <w:rPr>
          <w:b/>
          <w:bCs/>
        </w:rPr>
        <w:t>b</w:t>
      </w:r>
      <w:r w:rsidR="00E04710" w:rsidRPr="002B55C9">
        <w:t>,</w:t>
      </w:r>
      <w:r w:rsidR="00E04710">
        <w:t xml:space="preserve"> expert range maps (additional 881 species) or </w:t>
      </w:r>
      <w:r w:rsidR="00E04710" w:rsidRPr="002B55C9">
        <w:rPr>
          <w:b/>
          <w:bCs/>
        </w:rPr>
        <w:t>c</w:t>
      </w:r>
      <w:r w:rsidR="00E04710">
        <w:t>, ecoregional range maps (additional 5,137 species) were used.</w:t>
      </w:r>
    </w:p>
    <w:p w14:paraId="34572B6D" w14:textId="5B4C442A" w:rsidR="004A71EE" w:rsidRDefault="004A71EE" w:rsidP="0094283B">
      <w:pPr>
        <w:jc w:val="both"/>
        <w:sectPr w:rsidR="004A71EE" w:rsidSect="00B331FC">
          <w:type w:val="nextColumn"/>
          <w:pgSz w:w="12240" w:h="15840"/>
          <w:pgMar w:top="1134" w:right="1134" w:bottom="1134" w:left="1134" w:header="720" w:footer="720" w:gutter="0"/>
          <w:pgNumType w:start="1"/>
          <w:cols w:space="720"/>
        </w:sectPr>
      </w:pPr>
    </w:p>
    <w:p w14:paraId="3FA8258D" w14:textId="77777777" w:rsidR="00385868" w:rsidRDefault="00385868" w:rsidP="00385868">
      <w:pPr>
        <w:jc w:val="center"/>
      </w:pPr>
      <w:r>
        <w:rPr>
          <w:noProof/>
        </w:rPr>
        <w:lastRenderedPageBreak/>
        <w:drawing>
          <wp:inline distT="0" distB="0" distL="0" distR="0" wp14:anchorId="1CDABB52" wp14:editId="43B68094">
            <wp:extent cx="6480000" cy="5037111"/>
            <wp:effectExtent l="0" t="0" r="0" b="0"/>
            <wp:docPr id="17433000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480000" cy="5037111"/>
                    </a:xfrm>
                    <a:prstGeom prst="rect">
                      <a:avLst/>
                    </a:prstGeom>
                    <a:noFill/>
                    <a:ln>
                      <a:noFill/>
                    </a:ln>
                  </pic:spPr>
                </pic:pic>
              </a:graphicData>
            </a:graphic>
          </wp:inline>
        </w:drawing>
      </w:r>
    </w:p>
    <w:p w14:paraId="30B558F5" w14:textId="77777777" w:rsidR="00385868" w:rsidRDefault="00385868" w:rsidP="00385868">
      <w:pPr>
        <w:jc w:val="both"/>
      </w:pPr>
    </w:p>
    <w:p w14:paraId="0F213F9B" w14:textId="11244CBA" w:rsidR="00350C84" w:rsidRDefault="0054189C" w:rsidP="00385868">
      <w:pPr>
        <w:jc w:val="both"/>
      </w:pPr>
      <w:r>
        <w:rPr>
          <w:b/>
        </w:rPr>
        <w:t xml:space="preserve">Supplementary </w:t>
      </w:r>
      <w:r w:rsidR="00385868">
        <w:rPr>
          <w:b/>
          <w:bCs/>
        </w:rPr>
        <w:t>Fig.</w:t>
      </w:r>
      <w:r w:rsidR="00350C84">
        <w:rPr>
          <w:b/>
          <w:bCs/>
        </w:rPr>
        <w:t>3</w:t>
      </w:r>
      <w:r w:rsidR="00CE1484">
        <w:rPr>
          <w:b/>
        </w:rPr>
        <w:t xml:space="preserve"> | </w:t>
      </w:r>
      <w:r w:rsidR="00385868" w:rsidRPr="00B1686D">
        <w:rPr>
          <w:b/>
          <w:bCs/>
        </w:rPr>
        <w:t xml:space="preserve">Global pattern of </w:t>
      </w:r>
      <w:r w:rsidR="00385868">
        <w:rPr>
          <w:b/>
          <w:bCs/>
        </w:rPr>
        <w:t>phylogenetic</w:t>
      </w:r>
      <w:r w:rsidR="00385868" w:rsidRPr="00B1686D">
        <w:rPr>
          <w:b/>
          <w:bCs/>
        </w:rPr>
        <w:t xml:space="preserve"> diversity</w:t>
      </w:r>
      <w:r w:rsidR="00385868">
        <w:rPr>
          <w:b/>
          <w:bCs/>
        </w:rPr>
        <w:t xml:space="preserve"> (Faith’s PD)</w:t>
      </w:r>
      <w:r w:rsidR="00385868" w:rsidRPr="00B1686D">
        <w:rPr>
          <w:b/>
          <w:bCs/>
        </w:rPr>
        <w:t>.</w:t>
      </w:r>
      <w:r w:rsidR="00385868">
        <w:rPr>
          <w:b/>
          <w:bCs/>
        </w:rPr>
        <w:t xml:space="preserve"> </w:t>
      </w:r>
      <w:r w:rsidR="00385868">
        <w:t>Phylogenetic diversity calculated as the sum of branch lengths of the minimal spanning tree butterfly species co-occurring in a grid (110 km ×110 km). In all main analysis an alternative measure of PD (standardized effect sizes of mean pairwise distances) was used because of the strong dependence of Faith’s PD is technically strongly correlated to species richness. The relationship of species richness and Faith’s PD is shown in the inset scatterplot</w:t>
      </w:r>
      <w:r w:rsidR="00350C84">
        <w:t>.</w:t>
      </w:r>
    </w:p>
    <w:p w14:paraId="0687C4CB" w14:textId="070D23F6" w:rsidR="00350C84" w:rsidRDefault="00350C84" w:rsidP="00385868">
      <w:pPr>
        <w:jc w:val="both"/>
        <w:sectPr w:rsidR="00350C84" w:rsidSect="00B331FC">
          <w:pgSz w:w="12240" w:h="15840"/>
          <w:pgMar w:top="1134" w:right="1134" w:bottom="1134" w:left="1134" w:header="720" w:footer="720" w:gutter="0"/>
          <w:pgNumType w:start="1"/>
          <w:cols w:space="720"/>
        </w:sectPr>
      </w:pPr>
    </w:p>
    <w:p w14:paraId="4EFF8948" w14:textId="04DD21D8" w:rsidR="00350C84" w:rsidRDefault="007D4562" w:rsidP="00350C84">
      <w:pPr>
        <w:jc w:val="center"/>
        <w:rPr>
          <w:b/>
        </w:rPr>
      </w:pPr>
      <w:r>
        <w:rPr>
          <w:b/>
          <w:noProof/>
        </w:rPr>
        <w:lastRenderedPageBreak/>
        <w:drawing>
          <wp:inline distT="0" distB="0" distL="0" distR="0" wp14:anchorId="54339BF8" wp14:editId="77DB2F95">
            <wp:extent cx="4320000" cy="4810626"/>
            <wp:effectExtent l="0" t="0" r="0" b="9525"/>
            <wp:docPr id="13888719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0000" cy="4810626"/>
                    </a:xfrm>
                    <a:prstGeom prst="rect">
                      <a:avLst/>
                    </a:prstGeom>
                    <a:noFill/>
                    <a:ln>
                      <a:noFill/>
                    </a:ln>
                  </pic:spPr>
                </pic:pic>
              </a:graphicData>
            </a:graphic>
          </wp:inline>
        </w:drawing>
      </w:r>
    </w:p>
    <w:p w14:paraId="2C7C7F9C" w14:textId="38A02648" w:rsidR="00350C84" w:rsidRDefault="0054189C" w:rsidP="00EF6A58">
      <w:pPr>
        <w:jc w:val="both"/>
        <w:rPr>
          <w:bCs/>
        </w:rPr>
      </w:pPr>
      <w:r>
        <w:rPr>
          <w:b/>
        </w:rPr>
        <w:t xml:space="preserve">Supplementary </w:t>
      </w:r>
      <w:r w:rsidR="00155E02" w:rsidRPr="00BF74D9">
        <w:rPr>
          <w:b/>
        </w:rPr>
        <w:t>Fig.</w:t>
      </w:r>
      <w:r w:rsidR="00155E02">
        <w:rPr>
          <w:b/>
        </w:rPr>
        <w:t>4 |</w:t>
      </w:r>
      <w:r w:rsidR="00155E02" w:rsidRPr="00BF74D9">
        <w:rPr>
          <w:b/>
        </w:rPr>
        <w:t xml:space="preserve"> </w:t>
      </w:r>
      <w:r w:rsidR="00155E02">
        <w:rPr>
          <w:b/>
        </w:rPr>
        <w:t>Projected future t</w:t>
      </w:r>
      <w:r w:rsidR="00155E02" w:rsidRPr="00BF74D9">
        <w:rPr>
          <w:b/>
        </w:rPr>
        <w:t xml:space="preserve">emperature </w:t>
      </w:r>
      <w:r w:rsidR="00155E02">
        <w:rPr>
          <w:b/>
        </w:rPr>
        <w:t xml:space="preserve">niche loss </w:t>
      </w:r>
      <w:r w:rsidR="00155E02" w:rsidRPr="00BF74D9">
        <w:rPr>
          <w:b/>
        </w:rPr>
        <w:t>and temperature difference</w:t>
      </w:r>
      <w:r w:rsidR="00155E02">
        <w:rPr>
          <w:b/>
        </w:rPr>
        <w:t xml:space="preserve"> in non-hotspots and hotspots</w:t>
      </w:r>
      <w:r w:rsidR="00155E02" w:rsidRPr="00BF74D9">
        <w:rPr>
          <w:b/>
        </w:rPr>
        <w:t>.</w:t>
      </w:r>
      <w:r w:rsidR="00155E02">
        <w:rPr>
          <w:b/>
        </w:rPr>
        <w:t xml:space="preserve"> a</w:t>
      </w:r>
      <w:r w:rsidR="00155E02">
        <w:rPr>
          <w:bCs/>
        </w:rPr>
        <w:t xml:space="preserve">, Temperature difference and </w:t>
      </w:r>
      <w:r w:rsidR="00155E02">
        <w:rPr>
          <w:b/>
        </w:rPr>
        <w:t>b</w:t>
      </w:r>
      <w:r w:rsidR="00155E02">
        <w:rPr>
          <w:bCs/>
        </w:rPr>
        <w:t xml:space="preserve">, temperature niche loss for non-hotspots and hotspots (for </w:t>
      </w:r>
      <w:r w:rsidR="00155E02" w:rsidRPr="00506C90">
        <w:rPr>
          <w:bCs/>
          <w:i/>
          <w:iCs/>
        </w:rPr>
        <w:t>n</w:t>
      </w:r>
      <w:r w:rsidR="00155E02">
        <w:rPr>
          <w:bCs/>
        </w:rPr>
        <w:t xml:space="preserve"> and location see Fig. 2) </w:t>
      </w:r>
      <w:r w:rsidR="009967EE">
        <w:rPr>
          <w:bCs/>
        </w:rPr>
        <w:t>across</w:t>
      </w:r>
      <w:r w:rsidR="00155E02">
        <w:rPr>
          <w:bCs/>
        </w:rPr>
        <w:t xml:space="preserve"> realms and aspects of butterfly diversity under global warming (</w:t>
      </w:r>
      <w:r w:rsidR="00155E02">
        <w:t>RCP 8.5</w:t>
      </w:r>
      <w:r w:rsidR="00155E02">
        <w:rPr>
          <w:bCs/>
        </w:rPr>
        <w:t>).</w:t>
      </w:r>
      <w:r w:rsidR="00155E02" w:rsidRPr="00BF74D9">
        <w:rPr>
          <w:bCs/>
        </w:rPr>
        <w:t xml:space="preserve"> </w:t>
      </w:r>
      <w:r w:rsidR="003E4569">
        <w:rPr>
          <w:b/>
        </w:rPr>
        <w:t>c</w:t>
      </w:r>
      <w:r w:rsidR="00155E02">
        <w:rPr>
          <w:bCs/>
        </w:rPr>
        <w:t xml:space="preserve">, Relationship of temperature niche loss and temperature difference </w:t>
      </w:r>
      <w:r w:rsidR="00155E02">
        <w:t>until the year 2070</w:t>
      </w:r>
      <w:r w:rsidR="00155E02">
        <w:rPr>
          <w:bCs/>
        </w:rPr>
        <w:t xml:space="preserve"> </w:t>
      </w:r>
      <w:r w:rsidR="009967EE">
        <w:rPr>
          <w:bCs/>
        </w:rPr>
        <w:t>among</w:t>
      </w:r>
      <w:r w:rsidR="00155E02">
        <w:rPr>
          <w:bCs/>
        </w:rPr>
        <w:t xml:space="preserve"> realm-level hotspots of species richness, range rarity, and phylogenetic diversity </w:t>
      </w:r>
      <w:bookmarkStart w:id="0" w:name="_Hlk162276420"/>
      <w:r w:rsidR="00155E02">
        <w:t xml:space="preserve">under an ensemble model for the scenario RCP </w:t>
      </w:r>
      <w:r w:rsidR="00EF6A58">
        <w:t>4</w:t>
      </w:r>
      <w:r w:rsidR="00155E02">
        <w:t>.5</w:t>
      </w:r>
      <w:bookmarkEnd w:id="0"/>
      <w:r w:rsidR="00155E02" w:rsidRPr="00BF74D9">
        <w:rPr>
          <w:bCs/>
        </w:rPr>
        <w:t>.</w:t>
      </w:r>
      <w:r w:rsidR="00155E02">
        <w:rPr>
          <w:bCs/>
        </w:rPr>
        <w:t xml:space="preserve"> Plots in </w:t>
      </w:r>
      <w:r w:rsidR="00AA156D">
        <w:rPr>
          <w:bCs/>
        </w:rPr>
        <w:t>(</w:t>
      </w:r>
      <w:r w:rsidR="00155E02" w:rsidRPr="00B86182">
        <w:rPr>
          <w:b/>
        </w:rPr>
        <w:t>a</w:t>
      </w:r>
      <w:r w:rsidR="00155E02" w:rsidRPr="00AA156D">
        <w:rPr>
          <w:bCs/>
        </w:rPr>
        <w:t xml:space="preserve">) </w:t>
      </w:r>
      <w:r w:rsidR="00155E02">
        <w:rPr>
          <w:bCs/>
        </w:rPr>
        <w:t xml:space="preserve">and </w:t>
      </w:r>
      <w:r w:rsidR="00AA156D">
        <w:rPr>
          <w:bCs/>
        </w:rPr>
        <w:t>(</w:t>
      </w:r>
      <w:r w:rsidR="00155E02" w:rsidRPr="00B86182">
        <w:rPr>
          <w:b/>
        </w:rPr>
        <w:t>b</w:t>
      </w:r>
      <w:r w:rsidR="00155E02" w:rsidRPr="00AA156D">
        <w:rPr>
          <w:bCs/>
        </w:rPr>
        <w:t xml:space="preserve">) </w:t>
      </w:r>
      <w:r w:rsidR="00155E02">
        <w:rPr>
          <w:bCs/>
        </w:rPr>
        <w:t>show median values and</w:t>
      </w:r>
      <w:r w:rsidR="00BB1786">
        <w:rPr>
          <w:bCs/>
        </w:rPr>
        <w:t xml:space="preserve"> the</w:t>
      </w:r>
      <w:r w:rsidR="00155E02">
        <w:rPr>
          <w:bCs/>
        </w:rPr>
        <w:t xml:space="preserve"> inner </w:t>
      </w:r>
      <w:r w:rsidR="00155E02" w:rsidRPr="007D0EE0">
        <w:rPr>
          <w:bCs/>
        </w:rPr>
        <w:t>interquartile range</w:t>
      </w:r>
      <w:r w:rsidR="00BB1786">
        <w:rPr>
          <w:bCs/>
        </w:rPr>
        <w:t xml:space="preserve"> of values and</w:t>
      </w:r>
      <w:r w:rsidR="00155E02">
        <w:rPr>
          <w:bCs/>
        </w:rPr>
        <w:t xml:space="preserve"> its </w:t>
      </w:r>
      <w:r w:rsidR="00155E02" w:rsidRPr="007D0EE0">
        <w:rPr>
          <w:bCs/>
        </w:rPr>
        <w:t>1.5</w:t>
      </w:r>
      <w:r w:rsidR="00155E02">
        <w:rPr>
          <w:bCs/>
        </w:rPr>
        <w:t xml:space="preserve">-fold (dots, thick/thin bars). </w:t>
      </w:r>
      <w:r w:rsidR="004302BD" w:rsidRPr="004302BD">
        <w:rPr>
          <w:bCs/>
        </w:rPr>
        <w:t xml:space="preserve">Notably, projected future temperature niche loss and temperature difference appear unrelated (Spearman’s ρ = –0.43; P = 0.072; n = 18). </w:t>
      </w:r>
      <w:bookmarkStart w:id="1" w:name="_Hlk162280743"/>
      <w:r w:rsidR="004302BD" w:rsidRPr="004302BD">
        <w:rPr>
          <w:bCs/>
        </w:rPr>
        <w:t xml:space="preserve">Further analyses comparing temperature niche loss and temperature </w:t>
      </w:r>
      <w:r w:rsidR="00882AE4">
        <w:rPr>
          <w:bCs/>
        </w:rPr>
        <w:t>difference</w:t>
      </w:r>
      <w:r w:rsidR="004302BD" w:rsidRPr="004302BD">
        <w:rPr>
          <w:bCs/>
        </w:rPr>
        <w:t xml:space="preserve"> between non-hotspots and hotspots can be found in Extended Data Fig. 1 and 3.</w:t>
      </w:r>
      <w:bookmarkEnd w:id="1"/>
    </w:p>
    <w:p w14:paraId="3C4267A6" w14:textId="14FF0204" w:rsidR="004A71EE" w:rsidRDefault="004A71EE" w:rsidP="00EF6A58">
      <w:pPr>
        <w:jc w:val="both"/>
        <w:rPr>
          <w:b/>
        </w:rPr>
        <w:sectPr w:rsidR="004A71EE" w:rsidSect="00B331FC">
          <w:pgSz w:w="12240" w:h="15840"/>
          <w:pgMar w:top="1134" w:right="1134" w:bottom="1134" w:left="1134" w:header="720" w:footer="720" w:gutter="0"/>
          <w:pgNumType w:start="1"/>
          <w:cols w:space="720"/>
        </w:sectPr>
      </w:pPr>
    </w:p>
    <w:p w14:paraId="45A49A88" w14:textId="77777777" w:rsidR="003025F0" w:rsidRDefault="003025F0" w:rsidP="003025F0">
      <w:pPr>
        <w:jc w:val="center"/>
      </w:pPr>
      <w:r>
        <w:rPr>
          <w:noProof/>
        </w:rPr>
        <w:lastRenderedPageBreak/>
        <w:drawing>
          <wp:inline distT="0" distB="0" distL="0" distR="0" wp14:anchorId="6BC8B57F" wp14:editId="780A605E">
            <wp:extent cx="6480000" cy="5738482"/>
            <wp:effectExtent l="0" t="0" r="0" b="0"/>
            <wp:docPr id="1200681308" name="Grafik 5" descr="Ein Bild, das Welt, Erde,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81308" name="Grafik 5" descr="Ein Bild, das Welt, Erde, Karte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6480000" cy="5738482"/>
                    </a:xfrm>
                    <a:prstGeom prst="rect">
                      <a:avLst/>
                    </a:prstGeom>
                    <a:noFill/>
                    <a:ln>
                      <a:noFill/>
                    </a:ln>
                  </pic:spPr>
                </pic:pic>
              </a:graphicData>
            </a:graphic>
          </wp:inline>
        </w:drawing>
      </w:r>
    </w:p>
    <w:p w14:paraId="56C92D18" w14:textId="72E96029" w:rsidR="003025F0" w:rsidRDefault="0054189C" w:rsidP="003025F0">
      <w:pPr>
        <w:jc w:val="both"/>
      </w:pPr>
      <w:r>
        <w:rPr>
          <w:b/>
        </w:rPr>
        <w:t xml:space="preserve">Supplementary </w:t>
      </w:r>
      <w:r w:rsidR="003025F0">
        <w:rPr>
          <w:b/>
        </w:rPr>
        <w:t>Fig.</w:t>
      </w:r>
      <w:r w:rsidR="00350C84">
        <w:rPr>
          <w:b/>
        </w:rPr>
        <w:t>5</w:t>
      </w:r>
      <w:r w:rsidR="00CE1484">
        <w:rPr>
          <w:b/>
        </w:rPr>
        <w:t xml:space="preserve"> | </w:t>
      </w:r>
      <w:r w:rsidR="003025F0">
        <w:rPr>
          <w:b/>
        </w:rPr>
        <w:t xml:space="preserve">National coverage of distribution data. </w:t>
      </w:r>
      <w:r w:rsidR="003025F0">
        <w:rPr>
          <w:b/>
          <w:bCs/>
        </w:rPr>
        <w:t>a</w:t>
      </w:r>
      <w:r w:rsidR="003025F0" w:rsidRPr="00B24694">
        <w:t xml:space="preserve">, </w:t>
      </w:r>
      <w:r w:rsidR="003025F0" w:rsidRPr="00D4246F">
        <w:rPr>
          <w:bCs/>
        </w:rPr>
        <w:t>Absolute</w:t>
      </w:r>
      <w:r w:rsidR="003025F0">
        <w:rPr>
          <w:b/>
        </w:rPr>
        <w:t xml:space="preserve"> </w:t>
      </w:r>
      <w:r w:rsidR="003025F0" w:rsidRPr="00D4246F">
        <w:rPr>
          <w:bCs/>
        </w:rPr>
        <w:t>count of</w:t>
      </w:r>
      <w:r w:rsidR="003025F0">
        <w:rPr>
          <w:bCs/>
        </w:rPr>
        <w:t xml:space="preserve"> species without high resolution distribution data (SDMs, expert range maps or ecoregional range maps),</w:t>
      </w:r>
      <w:r w:rsidR="003025F0">
        <w:rPr>
          <w:b/>
        </w:rPr>
        <w:t xml:space="preserve"> b</w:t>
      </w:r>
      <w:r w:rsidR="003025F0" w:rsidRPr="00524F5A">
        <w:rPr>
          <w:bCs/>
        </w:rPr>
        <w:t>,</w:t>
      </w:r>
      <w:r w:rsidR="003025F0">
        <w:rPr>
          <w:b/>
        </w:rPr>
        <w:t xml:space="preserve"> </w:t>
      </w:r>
      <w:r w:rsidR="00106B86">
        <w:rPr>
          <w:bCs/>
        </w:rPr>
        <w:t>Species c</w:t>
      </w:r>
      <w:r w:rsidR="003025F0" w:rsidRPr="00D4246F">
        <w:rPr>
          <w:bCs/>
        </w:rPr>
        <w:t>ount</w:t>
      </w:r>
      <w:r w:rsidR="003025F0">
        <w:rPr>
          <w:b/>
        </w:rPr>
        <w:t xml:space="preserve"> </w:t>
      </w:r>
      <w:r w:rsidR="003025F0">
        <w:t>relative to the total of formally described species in a country (proportion; 19,317 species total; 13 species were lacking country-level distribution information). Color class intervals are scaled to equally wide classes for (</w:t>
      </w:r>
      <w:r w:rsidR="003025F0" w:rsidRPr="00C1669D">
        <w:rPr>
          <w:b/>
          <w:bCs/>
        </w:rPr>
        <w:t>a</w:t>
      </w:r>
      <w:r w:rsidR="003025F0">
        <w:t>) and to equal frequency classes for (</w:t>
      </w:r>
      <w:r w:rsidR="003025F0" w:rsidRPr="00C1669D">
        <w:rPr>
          <w:b/>
          <w:bCs/>
        </w:rPr>
        <w:t>b</w:t>
      </w:r>
      <w:r w:rsidR="003025F0">
        <w:t>). The maps are shown in a Mollweide equal-area projection. The proportion of included species was negatively associated with the number of accepted species per country (</w:t>
      </w:r>
      <w:r w:rsidR="003025F0">
        <w:rPr>
          <w:bCs/>
        </w:rPr>
        <w:t>Spearman’s rank correlation: ρ</w:t>
      </w:r>
      <w:r w:rsidR="003025F0">
        <w:t xml:space="preserve"> = –0.59, </w:t>
      </w:r>
      <w:r w:rsidR="003025F0" w:rsidRPr="006050F9">
        <w:rPr>
          <w:i/>
          <w:iCs/>
        </w:rPr>
        <w:t>n</w:t>
      </w:r>
      <w:r w:rsidR="003025F0">
        <w:t xml:space="preserve"> = 248, </w:t>
      </w:r>
      <w:r w:rsidR="003025F0" w:rsidRPr="006050F9">
        <w:rPr>
          <w:i/>
          <w:iCs/>
        </w:rPr>
        <w:t>P</w:t>
      </w:r>
      <w:r w:rsidR="003025F0">
        <w:t xml:space="preserve"> &lt; 0.001).</w:t>
      </w:r>
      <w:r w:rsidR="003025F0">
        <w:br w:type="page"/>
      </w:r>
    </w:p>
    <w:p w14:paraId="7ED3DBD0" w14:textId="77777777" w:rsidR="003025F0" w:rsidRDefault="003025F0" w:rsidP="003025F0">
      <w:pPr>
        <w:jc w:val="center"/>
        <w:rPr>
          <w:b/>
        </w:rPr>
      </w:pPr>
      <w:r>
        <w:rPr>
          <w:b/>
          <w:noProof/>
        </w:rPr>
        <w:lastRenderedPageBreak/>
        <w:drawing>
          <wp:inline distT="0" distB="0" distL="0" distR="0" wp14:anchorId="1021008F" wp14:editId="5D1F3308">
            <wp:extent cx="6480000" cy="5686829"/>
            <wp:effectExtent l="0" t="0" r="0" b="9525"/>
            <wp:docPr id="18" name="Grafik 18" descr="Ein Bild, das Karte, Welt, Erd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Karte, Welt, Erde, Kunst enthält.&#10;&#10;Automatisch generierte Beschreibung"/>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6480000" cy="5686829"/>
                    </a:xfrm>
                    <a:prstGeom prst="rect">
                      <a:avLst/>
                    </a:prstGeom>
                    <a:ln>
                      <a:noFill/>
                    </a:ln>
                    <a:extLst>
                      <a:ext uri="{53640926-AAD7-44D8-BBD7-CCE9431645EC}">
                        <a14:shadowObscured xmlns:a14="http://schemas.microsoft.com/office/drawing/2010/main"/>
                      </a:ext>
                    </a:extLst>
                  </pic:spPr>
                </pic:pic>
              </a:graphicData>
            </a:graphic>
          </wp:inline>
        </w:drawing>
      </w:r>
    </w:p>
    <w:p w14:paraId="20A4C28F" w14:textId="37417FE4" w:rsidR="003025F0" w:rsidRDefault="0054189C" w:rsidP="003025F0">
      <w:pPr>
        <w:jc w:val="both"/>
      </w:pPr>
      <w:r>
        <w:rPr>
          <w:b/>
        </w:rPr>
        <w:t xml:space="preserve">Supplementary </w:t>
      </w:r>
      <w:r w:rsidR="003025F0">
        <w:rPr>
          <w:b/>
        </w:rPr>
        <w:t>Fig.</w:t>
      </w:r>
      <w:r w:rsidR="00350C84">
        <w:rPr>
          <w:b/>
        </w:rPr>
        <w:t>6</w:t>
      </w:r>
      <w:r w:rsidR="00CE1484">
        <w:rPr>
          <w:b/>
        </w:rPr>
        <w:t xml:space="preserve"> | </w:t>
      </w:r>
      <w:r w:rsidR="003025F0">
        <w:rPr>
          <w:b/>
        </w:rPr>
        <w:t xml:space="preserve">National coverage of combined phylogenetic and distribution data. </w:t>
      </w:r>
      <w:r w:rsidR="003025F0">
        <w:rPr>
          <w:b/>
          <w:bCs/>
        </w:rPr>
        <w:t>a</w:t>
      </w:r>
      <w:r w:rsidR="003025F0" w:rsidRPr="00B24694">
        <w:t xml:space="preserve">, </w:t>
      </w:r>
      <w:r w:rsidR="003025F0" w:rsidRPr="00D4246F">
        <w:rPr>
          <w:bCs/>
        </w:rPr>
        <w:t>Absolute</w:t>
      </w:r>
      <w:r w:rsidR="003025F0">
        <w:rPr>
          <w:b/>
        </w:rPr>
        <w:t xml:space="preserve"> </w:t>
      </w:r>
      <w:r w:rsidR="003025F0" w:rsidRPr="00D4246F">
        <w:rPr>
          <w:bCs/>
        </w:rPr>
        <w:t>count of</w:t>
      </w:r>
      <w:r w:rsidR="003025F0">
        <w:rPr>
          <w:bCs/>
        </w:rPr>
        <w:t xml:space="preserve"> excluded species,</w:t>
      </w:r>
      <w:r w:rsidR="003025F0">
        <w:rPr>
          <w:b/>
        </w:rPr>
        <w:t xml:space="preserve"> b</w:t>
      </w:r>
      <w:r w:rsidR="003025F0" w:rsidRPr="00524F5A">
        <w:rPr>
          <w:bCs/>
        </w:rPr>
        <w:t>,</w:t>
      </w:r>
      <w:r w:rsidR="003025F0">
        <w:rPr>
          <w:b/>
        </w:rPr>
        <w:t xml:space="preserve"> </w:t>
      </w:r>
      <w:r w:rsidR="00737819">
        <w:rPr>
          <w:bCs/>
        </w:rPr>
        <w:t>Species c</w:t>
      </w:r>
      <w:r w:rsidR="003025F0" w:rsidRPr="00D4246F">
        <w:rPr>
          <w:bCs/>
        </w:rPr>
        <w:t>ount</w:t>
      </w:r>
      <w:r w:rsidR="003025F0">
        <w:rPr>
          <w:b/>
        </w:rPr>
        <w:t xml:space="preserve"> </w:t>
      </w:r>
      <w:r w:rsidR="003025F0">
        <w:t>relative to the total of formally described species in a country (proportion; 19,317 species total; 13 species were lacking country-level distribution information). Color class intervals are scaled to equally wide classes for (</w:t>
      </w:r>
      <w:r w:rsidR="003025F0" w:rsidRPr="00C1669D">
        <w:rPr>
          <w:b/>
          <w:bCs/>
        </w:rPr>
        <w:t>a</w:t>
      </w:r>
      <w:r w:rsidR="003025F0">
        <w:t>) and to equal frequency classes for (</w:t>
      </w:r>
      <w:r w:rsidR="003025F0" w:rsidRPr="00C1669D">
        <w:rPr>
          <w:b/>
          <w:bCs/>
        </w:rPr>
        <w:t>b</w:t>
      </w:r>
      <w:r w:rsidR="003025F0">
        <w:t xml:space="preserve">). </w:t>
      </w:r>
      <w:r w:rsidR="002615F8">
        <w:t>M</w:t>
      </w:r>
      <w:r w:rsidR="003025F0">
        <w:t>aps are shown in a Mollweide equal-area projection. The proportion of included species was negatively associated with the number of accepted species per country (</w:t>
      </w:r>
      <w:r w:rsidR="003025F0">
        <w:rPr>
          <w:bCs/>
        </w:rPr>
        <w:t>Spearman’s rank correlation: ρ</w:t>
      </w:r>
      <w:r w:rsidR="003025F0">
        <w:t xml:space="preserve"> = –0.53, </w:t>
      </w:r>
      <w:r w:rsidR="003025F0" w:rsidRPr="006050F9">
        <w:rPr>
          <w:i/>
          <w:iCs/>
        </w:rPr>
        <w:t>n</w:t>
      </w:r>
      <w:r w:rsidR="003025F0">
        <w:t xml:space="preserve"> = 248).</w:t>
      </w:r>
    </w:p>
    <w:p w14:paraId="0AE9A7D5" w14:textId="77777777" w:rsidR="00557102" w:rsidRDefault="00557102" w:rsidP="003F282D">
      <w:pPr>
        <w:jc w:val="both"/>
        <w:sectPr w:rsidR="00557102" w:rsidSect="00B331FC">
          <w:pgSz w:w="12240" w:h="15840"/>
          <w:pgMar w:top="1134" w:right="1134" w:bottom="1134" w:left="1134" w:header="720" w:footer="720" w:gutter="0"/>
          <w:pgNumType w:start="1"/>
          <w:cols w:space="720"/>
        </w:sectPr>
      </w:pPr>
    </w:p>
    <w:p w14:paraId="3D903489" w14:textId="77777777" w:rsidR="003025F0" w:rsidRDefault="003025F0" w:rsidP="003025F0">
      <w:pPr>
        <w:jc w:val="center"/>
      </w:pPr>
      <w:r>
        <w:rPr>
          <w:noProof/>
        </w:rPr>
        <w:lastRenderedPageBreak/>
        <w:drawing>
          <wp:inline distT="0" distB="0" distL="0" distR="0" wp14:anchorId="7DEC1A98" wp14:editId="788CFA4A">
            <wp:extent cx="4320000" cy="4320000"/>
            <wp:effectExtent l="0" t="0" r="4445" b="4445"/>
            <wp:docPr id="400339813" name="Grafik 2" descr="Ein Bild, das Text, Diagramm, Reihe,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39813" name="Grafik 2" descr="Ein Bild, das Text, Diagramm, Reihe, Karte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a:off x="0" y="0"/>
                      <a:ext cx="4320000" cy="4320000"/>
                    </a:xfrm>
                    <a:prstGeom prst="rect">
                      <a:avLst/>
                    </a:prstGeom>
                    <a:noFill/>
                    <a:ln>
                      <a:noFill/>
                    </a:ln>
                  </pic:spPr>
                </pic:pic>
              </a:graphicData>
            </a:graphic>
          </wp:inline>
        </w:drawing>
      </w:r>
    </w:p>
    <w:p w14:paraId="603C33A0" w14:textId="77777777" w:rsidR="003025F0" w:rsidRDefault="003025F0" w:rsidP="003025F0">
      <w:pPr>
        <w:jc w:val="both"/>
      </w:pPr>
    </w:p>
    <w:p w14:paraId="30B194A0" w14:textId="79C38AE5" w:rsidR="003025F0" w:rsidRDefault="0054189C" w:rsidP="003025F0">
      <w:pPr>
        <w:jc w:val="both"/>
      </w:pPr>
      <w:r>
        <w:rPr>
          <w:b/>
        </w:rPr>
        <w:t xml:space="preserve">Supplementary </w:t>
      </w:r>
      <w:r w:rsidR="003025F0" w:rsidRPr="00734599">
        <w:rPr>
          <w:b/>
          <w:bCs/>
        </w:rPr>
        <w:t>Fig.</w:t>
      </w:r>
      <w:r w:rsidR="00A036BD">
        <w:rPr>
          <w:b/>
          <w:bCs/>
        </w:rPr>
        <w:t>7</w:t>
      </w:r>
      <w:r w:rsidR="00CE1484">
        <w:rPr>
          <w:b/>
        </w:rPr>
        <w:t xml:space="preserve"> | </w:t>
      </w:r>
      <w:r w:rsidR="003025F0" w:rsidRPr="00734599">
        <w:rPr>
          <w:b/>
          <w:bCs/>
        </w:rPr>
        <w:t>Data coverage.</w:t>
      </w:r>
      <w:r w:rsidR="003025F0">
        <w:t xml:space="preserve"> Relationships of the percent</w:t>
      </w:r>
      <w:r w:rsidR="00396AFC">
        <w:t>age</w:t>
      </w:r>
      <w:r w:rsidR="003025F0">
        <w:t xml:space="preserve"> of species with phylogenetic and distribution data relative to total number of accepted butterfly species with </w:t>
      </w:r>
      <w:r w:rsidR="00396AFC">
        <w:t>t</w:t>
      </w:r>
      <w:r w:rsidR="003025F0">
        <w:t>he number of identified hotspots (any: SR, rarity, or PD)</w:t>
      </w:r>
      <w:r w:rsidR="00891343">
        <w:t xml:space="preserve"> (</w:t>
      </w:r>
      <w:r w:rsidR="00891343" w:rsidRPr="00891343">
        <w:rPr>
          <w:b/>
          <w:bCs/>
        </w:rPr>
        <w:t>a</w:t>
      </w:r>
      <w:r w:rsidR="00891343">
        <w:t>), t</w:t>
      </w:r>
      <w:r w:rsidR="003025F0">
        <w:t xml:space="preserve">he number of species with both phylogenetic and distribution data </w:t>
      </w:r>
      <w:r w:rsidR="00891343">
        <w:t>(</w:t>
      </w:r>
      <w:r w:rsidR="00891343" w:rsidRPr="00891343">
        <w:rPr>
          <w:b/>
          <w:bCs/>
        </w:rPr>
        <w:t>b</w:t>
      </w:r>
      <w:r w:rsidR="00891343">
        <w:t xml:space="preserve">) </w:t>
      </w:r>
      <w:r w:rsidR="003025F0">
        <w:t>and the number of accepted species per country</w:t>
      </w:r>
      <w:r w:rsidR="00891343">
        <w:t xml:space="preserve"> (</w:t>
      </w:r>
      <w:r w:rsidR="00891343" w:rsidRPr="00891343">
        <w:rPr>
          <w:b/>
          <w:bCs/>
        </w:rPr>
        <w:t>c</w:t>
      </w:r>
      <w:r w:rsidR="00891343">
        <w:t>)</w:t>
      </w:r>
      <w:r w:rsidR="003025F0">
        <w:t xml:space="preserve">. </w:t>
      </w:r>
      <w:r w:rsidR="003025F0" w:rsidRPr="003916A7">
        <w:rPr>
          <w:b/>
          <w:bCs/>
        </w:rPr>
        <w:t>d</w:t>
      </w:r>
      <w:r w:rsidR="003025F0">
        <w:t xml:space="preserve">, </w:t>
      </w:r>
      <w:r w:rsidR="00891343">
        <w:t>R</w:t>
      </w:r>
      <w:r w:rsidR="003025F0">
        <w:t xml:space="preserve">elationship of the number of species without phylogenetic or distribution data </w:t>
      </w:r>
      <w:r w:rsidR="00F5607B">
        <w:t>and</w:t>
      </w:r>
      <w:r w:rsidR="003025F0">
        <w:t xml:space="preserve"> the number of all accepted species per country (</w:t>
      </w:r>
      <w:r w:rsidR="003025F0" w:rsidRPr="003916A7">
        <w:rPr>
          <w:i/>
          <w:iCs/>
        </w:rPr>
        <w:t>n</w:t>
      </w:r>
      <w:r w:rsidR="003025F0">
        <w:t xml:space="preserve"> = 128 countries</w:t>
      </w:r>
      <w:r w:rsidR="003248EC">
        <w:t xml:space="preserve"> with at least one hotspot</w:t>
      </w:r>
      <w:r w:rsidR="003025F0">
        <w:t>). Spline-based smoothed regressions are only provided for visualizing trends. Statistics in the inset of each figure provide results from Spearman’s rank correlation</w:t>
      </w:r>
      <w:r w:rsidR="00CF3E33">
        <w:t>s</w:t>
      </w:r>
      <w:r w:rsidR="003025F0">
        <w:t xml:space="preserve"> of the relationships. If the availability of data would have biased the hotspot identification, more hotspots should be found in countries with greater coverage. Our results show the opposite (</w:t>
      </w:r>
      <w:r w:rsidR="003025F0" w:rsidRPr="0083132B">
        <w:rPr>
          <w:b/>
          <w:bCs/>
        </w:rPr>
        <w:t>a</w:t>
      </w:r>
      <w:r w:rsidR="003025F0">
        <w:t xml:space="preserve">) and </w:t>
      </w:r>
      <w:r w:rsidR="00CF3E33">
        <w:t>suggest</w:t>
      </w:r>
      <w:r w:rsidR="003025F0">
        <w:t xml:space="preserve"> this is </w:t>
      </w:r>
      <w:r w:rsidR="00CF3E33">
        <w:t>results from</w:t>
      </w:r>
      <w:r w:rsidR="003025F0">
        <w:t xml:space="preserve"> </w:t>
      </w:r>
      <w:r w:rsidR="001B1D0E">
        <w:t>lesser</w:t>
      </w:r>
      <w:r w:rsidR="003025F0">
        <w:t xml:space="preserve"> covered countries hav</w:t>
      </w:r>
      <w:r w:rsidR="001B1D0E">
        <w:t>ing</w:t>
      </w:r>
      <w:r w:rsidR="003025F0">
        <w:t xml:space="preserve"> a greater number of species (</w:t>
      </w:r>
      <w:r w:rsidR="003025F0" w:rsidRPr="0083132B">
        <w:rPr>
          <w:b/>
          <w:bCs/>
        </w:rPr>
        <w:t>b,</w:t>
      </w:r>
      <w:r w:rsidR="00CB015A">
        <w:rPr>
          <w:b/>
          <w:bCs/>
        </w:rPr>
        <w:t xml:space="preserve"> </w:t>
      </w:r>
      <w:r w:rsidR="003025F0" w:rsidRPr="0083132B">
        <w:rPr>
          <w:b/>
          <w:bCs/>
        </w:rPr>
        <w:t>c</w:t>
      </w:r>
      <w:r w:rsidR="003025F0">
        <w:t>) and th</w:t>
      </w:r>
      <w:r w:rsidR="001B1D0E">
        <w:t>ere</w:t>
      </w:r>
      <w:r w:rsidR="003025F0">
        <w:t xml:space="preserve"> top</w:t>
      </w:r>
      <w:r w:rsidR="001B1D0E">
        <w:t>-</w:t>
      </w:r>
      <w:r w:rsidR="003025F0">
        <w:t>ranked position does not change even when adding hundreds of currently missing species (</w:t>
      </w:r>
      <w:r w:rsidR="003025F0" w:rsidRPr="0083132B">
        <w:rPr>
          <w:b/>
          <w:bCs/>
        </w:rPr>
        <w:t>d</w:t>
      </w:r>
      <w:r w:rsidR="003025F0">
        <w:t xml:space="preserve">, i.e. the number of included species </w:t>
      </w:r>
      <w:r w:rsidR="00396AFC">
        <w:t xml:space="preserve">is </w:t>
      </w:r>
      <w:r w:rsidR="003025F0">
        <w:t>monotonically positively related to the number of all accepted species).</w:t>
      </w:r>
      <w:r w:rsidR="00CB015A">
        <w:t xml:space="preserve"> For maps of the species coverage per country refer to Supplementary Fig. 6</w:t>
      </w:r>
    </w:p>
    <w:p w14:paraId="00956263" w14:textId="24DED9D3" w:rsidR="004A71EE" w:rsidRDefault="004A71EE" w:rsidP="003025F0">
      <w:pPr>
        <w:jc w:val="both"/>
        <w:sectPr w:rsidR="004A71EE" w:rsidSect="00B331FC">
          <w:type w:val="nextColumn"/>
          <w:pgSz w:w="12240" w:h="15840"/>
          <w:pgMar w:top="1134" w:right="1134" w:bottom="1134" w:left="1134" w:header="720" w:footer="720" w:gutter="0"/>
          <w:pgNumType w:start="1"/>
          <w:cols w:space="720"/>
        </w:sectPr>
      </w:pPr>
    </w:p>
    <w:p w14:paraId="4288B7DD" w14:textId="77777777" w:rsidR="00053A9B" w:rsidRDefault="00053A9B" w:rsidP="00053A9B">
      <w:pPr>
        <w:jc w:val="center"/>
      </w:pPr>
      <w:r>
        <w:rPr>
          <w:noProof/>
        </w:rPr>
        <w:lastRenderedPageBreak/>
        <w:drawing>
          <wp:inline distT="0" distB="0" distL="0" distR="0" wp14:anchorId="0160D750" wp14:editId="244F76CF">
            <wp:extent cx="4320000" cy="5943551"/>
            <wp:effectExtent l="0" t="0" r="4445" b="0"/>
            <wp:docPr id="410255967" name="Grafik 410255967" descr="Ein Bild, das Dunkelheit, Kuns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55967" name="Grafik 410255967" descr="Ein Bild, das Dunkelheit, Kunst, Grafiken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4320000" cy="5943551"/>
                    </a:xfrm>
                    <a:prstGeom prst="rect">
                      <a:avLst/>
                    </a:prstGeom>
                    <a:noFill/>
                    <a:ln>
                      <a:noFill/>
                    </a:ln>
                  </pic:spPr>
                </pic:pic>
              </a:graphicData>
            </a:graphic>
          </wp:inline>
        </w:drawing>
      </w:r>
    </w:p>
    <w:p w14:paraId="771FBCE3" w14:textId="4E061D66" w:rsidR="00053A9B" w:rsidRDefault="0054189C" w:rsidP="00053A9B">
      <w:pPr>
        <w:jc w:val="both"/>
      </w:pPr>
      <w:r>
        <w:rPr>
          <w:b/>
        </w:rPr>
        <w:t xml:space="preserve">Supplementary </w:t>
      </w:r>
      <w:r w:rsidR="00053A9B" w:rsidRPr="006935C5">
        <w:rPr>
          <w:b/>
          <w:bCs/>
        </w:rPr>
        <w:t>Fig.</w:t>
      </w:r>
      <w:r w:rsidR="00A036BD">
        <w:rPr>
          <w:b/>
          <w:bCs/>
        </w:rPr>
        <w:t>8</w:t>
      </w:r>
      <w:r w:rsidR="00CE1484">
        <w:rPr>
          <w:b/>
        </w:rPr>
        <w:t xml:space="preserve"> | </w:t>
      </w:r>
      <w:r w:rsidR="00053A9B" w:rsidRPr="006935C5">
        <w:rPr>
          <w:b/>
          <w:bCs/>
        </w:rPr>
        <w:t xml:space="preserve">Robustness of hotspot locations against missing data. </w:t>
      </w:r>
      <w:r w:rsidR="000F423B" w:rsidRPr="000F423B">
        <w:t xml:space="preserve">Hotspots (top 5%) of butterfly species richness, range rarity, and phylogenetic diversity across realms, with adjustments made for the diversity value of cells based on country-specific species coverage (see Supplementary Fig. 2, 3) as inverse weight. Hotspots </w:t>
      </w:r>
      <w:r w:rsidR="000F423B">
        <w:t>robust</w:t>
      </w:r>
      <w:r w:rsidR="000F423B" w:rsidRPr="000F423B">
        <w:t xml:space="preserve"> to weighting are depicted in full colors, while hotspots </w:t>
      </w:r>
      <w:r w:rsidR="003F6F38">
        <w:t xml:space="preserve">identified only </w:t>
      </w:r>
      <w:r w:rsidR="000F423B" w:rsidRPr="000F423B">
        <w:t xml:space="preserve">prior to weighting are </w:t>
      </w:r>
      <w:r w:rsidR="00F53B3D">
        <w:t>shown</w:t>
      </w:r>
      <w:r w:rsidR="000F423B" w:rsidRPr="000F423B">
        <w:t xml:space="preserve"> </w:t>
      </w:r>
      <w:r w:rsidR="00F53B3D">
        <w:t>as</w:t>
      </w:r>
      <w:r w:rsidR="000F423B" w:rsidRPr="000F423B">
        <w:t xml:space="preserve"> light-colored cells. </w:t>
      </w:r>
      <w:r w:rsidR="00F53B3D">
        <w:t>H</w:t>
      </w:r>
      <w:r w:rsidR="000F423B" w:rsidRPr="000F423B">
        <w:t xml:space="preserve">otspots </w:t>
      </w:r>
      <w:r w:rsidR="00F53B3D">
        <w:t>n</w:t>
      </w:r>
      <w:r w:rsidR="00F53B3D" w:rsidRPr="000F423B">
        <w:t xml:space="preserve">ewly identified </w:t>
      </w:r>
      <w:r w:rsidR="000F423B" w:rsidRPr="000F423B">
        <w:t xml:space="preserve">following </w:t>
      </w:r>
      <w:r w:rsidR="005B38F3">
        <w:t>the coverage-</w:t>
      </w:r>
      <w:r w:rsidR="000F423B" w:rsidRPr="000F423B">
        <w:t xml:space="preserve">weighting are </w:t>
      </w:r>
      <w:r w:rsidR="005B38F3">
        <w:t>shown</w:t>
      </w:r>
      <w:r w:rsidR="000F423B" w:rsidRPr="000F423B">
        <w:t xml:space="preserve"> as dark gray cells.</w:t>
      </w:r>
    </w:p>
    <w:p w14:paraId="1202681D" w14:textId="034953C9" w:rsidR="004A71EE" w:rsidRDefault="004A71EE" w:rsidP="00053A9B">
      <w:pPr>
        <w:jc w:val="both"/>
        <w:sectPr w:rsidR="004A71EE" w:rsidSect="00B331FC">
          <w:type w:val="nextColumn"/>
          <w:pgSz w:w="12240" w:h="15840"/>
          <w:pgMar w:top="1134" w:right="1134" w:bottom="1134" w:left="1134" w:header="720" w:footer="720" w:gutter="0"/>
          <w:pgNumType w:start="1"/>
          <w:cols w:space="720"/>
        </w:sectPr>
      </w:pPr>
    </w:p>
    <w:p w14:paraId="4086BE76" w14:textId="7E38AF87" w:rsidR="00E12FAA" w:rsidRDefault="0056517F" w:rsidP="0056517F">
      <w:pPr>
        <w:jc w:val="center"/>
      </w:pPr>
      <w:r>
        <w:rPr>
          <w:noProof/>
        </w:rPr>
        <w:lastRenderedPageBreak/>
        <w:drawing>
          <wp:inline distT="0" distB="0" distL="0" distR="0" wp14:anchorId="5FB2C002" wp14:editId="304160D8">
            <wp:extent cx="3204000" cy="32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1" cstate="print">
                      <a:extLst>
                        <a:ext uri="{28A0092B-C50C-407E-A947-70E740481C1C}">
                          <a14:useLocalDpi xmlns:a14="http://schemas.microsoft.com/office/drawing/2010/main"/>
                        </a:ext>
                      </a:extLst>
                    </a:blip>
                    <a:stretch>
                      <a:fillRect/>
                    </a:stretch>
                  </pic:blipFill>
                  <pic:spPr>
                    <a:xfrm>
                      <a:off x="0" y="0"/>
                      <a:ext cx="3204000" cy="3204000"/>
                    </a:xfrm>
                    <a:prstGeom prst="rect">
                      <a:avLst/>
                    </a:prstGeom>
                  </pic:spPr>
                </pic:pic>
              </a:graphicData>
            </a:graphic>
          </wp:inline>
        </w:drawing>
      </w:r>
    </w:p>
    <w:p w14:paraId="06440427" w14:textId="0B1A0C79" w:rsidR="000D4FF0" w:rsidRDefault="0054189C" w:rsidP="00BD713E">
      <w:pPr>
        <w:jc w:val="both"/>
      </w:pPr>
      <w:r>
        <w:rPr>
          <w:b/>
        </w:rPr>
        <w:t xml:space="preserve">Supplementary </w:t>
      </w:r>
      <w:r w:rsidR="00E12FAA">
        <w:rPr>
          <w:b/>
        </w:rPr>
        <w:t>Fig</w:t>
      </w:r>
      <w:r w:rsidR="004A71EE">
        <w:rPr>
          <w:b/>
        </w:rPr>
        <w:t>.</w:t>
      </w:r>
      <w:r w:rsidR="00F45584">
        <w:rPr>
          <w:b/>
        </w:rPr>
        <w:t>9</w:t>
      </w:r>
      <w:r w:rsidR="00CE1484">
        <w:rPr>
          <w:b/>
        </w:rPr>
        <w:t xml:space="preserve"> | </w:t>
      </w:r>
      <w:r w:rsidR="000D4FF0">
        <w:rPr>
          <w:b/>
        </w:rPr>
        <w:t xml:space="preserve">Robustness of </w:t>
      </w:r>
      <w:r w:rsidR="00091FB6">
        <w:rPr>
          <w:b/>
        </w:rPr>
        <w:t xml:space="preserve">congruence among </w:t>
      </w:r>
      <w:r w:rsidR="006E47D3" w:rsidRPr="006E47D3">
        <w:rPr>
          <w:b/>
        </w:rPr>
        <w:t xml:space="preserve">diversity aspects </w:t>
      </w:r>
      <w:r w:rsidR="00091FB6">
        <w:rPr>
          <w:b/>
        </w:rPr>
        <w:t xml:space="preserve">to </w:t>
      </w:r>
      <w:r w:rsidR="007C2F22">
        <w:rPr>
          <w:b/>
        </w:rPr>
        <w:t>an</w:t>
      </w:r>
      <w:r w:rsidR="00091FB6">
        <w:rPr>
          <w:b/>
        </w:rPr>
        <w:t xml:space="preserve"> </w:t>
      </w:r>
      <w:r w:rsidR="004A36C2">
        <w:rPr>
          <w:b/>
        </w:rPr>
        <w:t>expanded hotspot definition</w:t>
      </w:r>
      <w:r w:rsidR="00091FB6">
        <w:rPr>
          <w:b/>
        </w:rPr>
        <w:t xml:space="preserve">. </w:t>
      </w:r>
      <w:r w:rsidR="001F4472">
        <w:t xml:space="preserve">Overlap of </w:t>
      </w:r>
      <w:r w:rsidR="00F44F9D">
        <w:t xml:space="preserve">among </w:t>
      </w:r>
      <w:r w:rsidR="00823FB5">
        <w:t xml:space="preserve">hotspots of species richness, range rarity and phylogenetic diversity </w:t>
      </w:r>
      <w:r w:rsidR="006672B3">
        <w:t xml:space="preserve">(SR, RR, PD) </w:t>
      </w:r>
      <w:r w:rsidR="00416E4B">
        <w:t>a</w:t>
      </w:r>
      <w:r w:rsidR="00416E4B" w:rsidRPr="00416E4B">
        <w:t>cross varying hotspot definitions, ranging from 1% to 100% of the total number of cells (12,</w:t>
      </w:r>
      <w:r w:rsidR="009D08B5">
        <w:t>515</w:t>
      </w:r>
      <w:r w:rsidR="00416E4B" w:rsidRPr="00416E4B">
        <w:t>), in 1% increments.</w:t>
      </w:r>
    </w:p>
    <w:p w14:paraId="70563654" w14:textId="198EC338" w:rsidR="004A71EE" w:rsidRDefault="004A71EE" w:rsidP="00BD713E">
      <w:pPr>
        <w:jc w:val="both"/>
        <w:sectPr w:rsidR="004A71EE" w:rsidSect="00B331FC">
          <w:pgSz w:w="12240" w:h="15840"/>
          <w:pgMar w:top="1134" w:right="1134" w:bottom="1134" w:left="1134" w:header="720" w:footer="720" w:gutter="0"/>
          <w:pgNumType w:start="1"/>
          <w:cols w:space="720"/>
        </w:sectPr>
      </w:pPr>
    </w:p>
    <w:p w14:paraId="1F372EAC" w14:textId="77777777" w:rsidR="00D5414E" w:rsidRDefault="00D5414E" w:rsidP="00D5414E">
      <w:pPr>
        <w:jc w:val="center"/>
        <w:rPr>
          <w:b/>
          <w:bCs/>
        </w:rPr>
      </w:pPr>
      <w:r>
        <w:rPr>
          <w:noProof/>
        </w:rPr>
        <w:lastRenderedPageBreak/>
        <w:drawing>
          <wp:inline distT="0" distB="0" distL="0" distR="0" wp14:anchorId="41F1C87A" wp14:editId="2306331C">
            <wp:extent cx="4413250" cy="6299200"/>
            <wp:effectExtent l="0" t="0" r="6350" b="6350"/>
            <wp:docPr id="1042542949" name="Grafik 9" descr="Ein Bild, das Text, Screenshot, Farbigkei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42949" name="Grafik 9" descr="Ein Bild, das Text, Screenshot, Farbigkeit, Rechteck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13250" cy="6299200"/>
                    </a:xfrm>
                    <a:prstGeom prst="rect">
                      <a:avLst/>
                    </a:prstGeom>
                    <a:noFill/>
                    <a:ln>
                      <a:noFill/>
                    </a:ln>
                  </pic:spPr>
                </pic:pic>
              </a:graphicData>
            </a:graphic>
          </wp:inline>
        </w:drawing>
      </w:r>
    </w:p>
    <w:p w14:paraId="51419EFE" w14:textId="60A97AE3" w:rsidR="0073349D" w:rsidRPr="0073349D" w:rsidRDefault="0054189C" w:rsidP="00777ABF">
      <w:pPr>
        <w:jc w:val="both"/>
        <w:rPr>
          <w:bCs/>
        </w:rPr>
      </w:pPr>
      <w:r>
        <w:rPr>
          <w:b/>
        </w:rPr>
        <w:t xml:space="preserve">Supplementary </w:t>
      </w:r>
      <w:r w:rsidR="000D4FF0" w:rsidRPr="009F5AF5">
        <w:rPr>
          <w:b/>
          <w:bCs/>
        </w:rPr>
        <w:t>Fig</w:t>
      </w:r>
      <w:r w:rsidR="004A71EE">
        <w:rPr>
          <w:b/>
          <w:bCs/>
        </w:rPr>
        <w:t>.</w:t>
      </w:r>
      <w:r w:rsidR="000D4FF0" w:rsidRPr="009F5AF5">
        <w:rPr>
          <w:b/>
          <w:bCs/>
        </w:rPr>
        <w:t xml:space="preserve">10 | </w:t>
      </w:r>
      <w:r w:rsidR="00AB1147" w:rsidRPr="009F5AF5">
        <w:rPr>
          <w:b/>
          <w:bCs/>
        </w:rPr>
        <w:t xml:space="preserve">Relationships of species richness and range rarity with elevation </w:t>
      </w:r>
      <w:r w:rsidR="00C92C5B">
        <w:rPr>
          <w:b/>
          <w:bCs/>
        </w:rPr>
        <w:t>for</w:t>
      </w:r>
      <w:r w:rsidR="00AB1147" w:rsidRPr="009F5AF5">
        <w:rPr>
          <w:b/>
          <w:bCs/>
        </w:rPr>
        <w:t xml:space="preserve"> realm</w:t>
      </w:r>
      <w:r w:rsidR="00C92C5B">
        <w:rPr>
          <w:b/>
          <w:bCs/>
        </w:rPr>
        <w:t>s</w:t>
      </w:r>
      <w:r w:rsidR="00AB1147" w:rsidRPr="009F5AF5">
        <w:rPr>
          <w:b/>
          <w:bCs/>
        </w:rPr>
        <w:t xml:space="preserve"> and </w:t>
      </w:r>
      <w:r w:rsidR="00617E83" w:rsidRPr="009F5AF5">
        <w:rPr>
          <w:b/>
          <w:bCs/>
        </w:rPr>
        <w:t>tax</w:t>
      </w:r>
      <w:r w:rsidR="00C92C5B">
        <w:rPr>
          <w:b/>
          <w:bCs/>
        </w:rPr>
        <w:t>a</w:t>
      </w:r>
      <w:r w:rsidR="00617E83">
        <w:t xml:space="preserve">. </w:t>
      </w:r>
      <w:r w:rsidR="009F5AF5" w:rsidRPr="009F5AF5">
        <w:t xml:space="preserve">Elevational gradients of standardized (z-scaled) species richness and range rarity of butterfly, vertebrate, ant, and </w:t>
      </w:r>
      <w:r w:rsidR="002F30A7">
        <w:t xml:space="preserve">plant </w:t>
      </w:r>
      <w:r w:rsidR="009F5AF5" w:rsidRPr="009F5AF5">
        <w:t xml:space="preserve">assemblages (spline-based smoothed regression). </w:t>
      </w:r>
      <w:r w:rsidR="009F5AF5">
        <w:t>F-values and explained variance (R</w:t>
      </w:r>
      <w:r w:rsidR="009F5AF5" w:rsidRPr="009F5AF5">
        <w:rPr>
          <w:vertAlign w:val="superscript"/>
        </w:rPr>
        <w:t>2</w:t>
      </w:r>
      <w:r w:rsidR="009F5AF5">
        <w:t xml:space="preserve">) of </w:t>
      </w:r>
      <w:r w:rsidR="00267021">
        <w:t xml:space="preserve">spline-based smoothed regressions per realm and taxon are shown in inset boxes. </w:t>
      </w:r>
      <w:r w:rsidR="009F5AF5" w:rsidRPr="009F5AF5">
        <w:t>Values for vertebrates were individually standardized and subsequently summed up for each assemblage</w:t>
      </w:r>
      <w:r w:rsidR="00777ABF">
        <w:t>.</w:t>
      </w:r>
    </w:p>
    <w:sectPr w:rsidR="0073349D" w:rsidRPr="0073349D" w:rsidSect="00B331FC">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01B48" w14:textId="77777777" w:rsidR="00B331FC" w:rsidRDefault="00B331FC">
      <w:pPr>
        <w:spacing w:line="240" w:lineRule="auto"/>
      </w:pPr>
      <w:r>
        <w:separator/>
      </w:r>
    </w:p>
  </w:endnote>
  <w:endnote w:type="continuationSeparator" w:id="0">
    <w:p w14:paraId="0E29E43C" w14:textId="77777777" w:rsidR="00B331FC" w:rsidRDefault="00B331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C6E1" w14:textId="77777777" w:rsidR="003C0E4B" w:rsidRDefault="003C0E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F6538" w14:textId="77777777" w:rsidR="00B331FC" w:rsidRDefault="00B331FC">
      <w:pPr>
        <w:spacing w:line="240" w:lineRule="auto"/>
      </w:pPr>
      <w:r>
        <w:separator/>
      </w:r>
    </w:p>
  </w:footnote>
  <w:footnote w:type="continuationSeparator" w:id="0">
    <w:p w14:paraId="1F198978" w14:textId="77777777" w:rsidR="00B331FC" w:rsidRDefault="00B331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E715" w14:textId="77777777" w:rsidR="003C0E4B" w:rsidRDefault="003C0E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8218D"/>
    <w:multiLevelType w:val="hybridMultilevel"/>
    <w:tmpl w:val="BC7C9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503A5C"/>
    <w:multiLevelType w:val="multilevel"/>
    <w:tmpl w:val="27EA8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1F608D"/>
    <w:multiLevelType w:val="hybridMultilevel"/>
    <w:tmpl w:val="26FE5E2E"/>
    <w:lvl w:ilvl="0" w:tplc="7CBCCCA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1825896">
    <w:abstractNumId w:val="1"/>
  </w:num>
  <w:num w:numId="2" w16cid:durableId="692800288">
    <w:abstractNumId w:val="2"/>
  </w:num>
  <w:num w:numId="3" w16cid:durableId="197547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0E4B"/>
    <w:rsid w:val="0000013B"/>
    <w:rsid w:val="00000B9B"/>
    <w:rsid w:val="00000E9A"/>
    <w:rsid w:val="000013A9"/>
    <w:rsid w:val="00001C5F"/>
    <w:rsid w:val="00001EFE"/>
    <w:rsid w:val="00001F3C"/>
    <w:rsid w:val="0000201C"/>
    <w:rsid w:val="00002567"/>
    <w:rsid w:val="000036F5"/>
    <w:rsid w:val="000041B8"/>
    <w:rsid w:val="0000435F"/>
    <w:rsid w:val="000049DE"/>
    <w:rsid w:val="000057FF"/>
    <w:rsid w:val="000063E9"/>
    <w:rsid w:val="0000648A"/>
    <w:rsid w:val="00006963"/>
    <w:rsid w:val="00006FAB"/>
    <w:rsid w:val="000071D0"/>
    <w:rsid w:val="00007490"/>
    <w:rsid w:val="00007A5E"/>
    <w:rsid w:val="00007C68"/>
    <w:rsid w:val="00010267"/>
    <w:rsid w:val="00010BB3"/>
    <w:rsid w:val="00010E6B"/>
    <w:rsid w:val="00011FC3"/>
    <w:rsid w:val="000127F4"/>
    <w:rsid w:val="000129ED"/>
    <w:rsid w:val="00013193"/>
    <w:rsid w:val="00013289"/>
    <w:rsid w:val="00013D79"/>
    <w:rsid w:val="00013D8A"/>
    <w:rsid w:val="00014221"/>
    <w:rsid w:val="0001441F"/>
    <w:rsid w:val="0001470B"/>
    <w:rsid w:val="000147F2"/>
    <w:rsid w:val="00014B07"/>
    <w:rsid w:val="00014B55"/>
    <w:rsid w:val="00014DC0"/>
    <w:rsid w:val="000156BF"/>
    <w:rsid w:val="00015922"/>
    <w:rsid w:val="000161B2"/>
    <w:rsid w:val="000164B1"/>
    <w:rsid w:val="00016F02"/>
    <w:rsid w:val="00017014"/>
    <w:rsid w:val="00017994"/>
    <w:rsid w:val="00020395"/>
    <w:rsid w:val="00020B3C"/>
    <w:rsid w:val="00020D18"/>
    <w:rsid w:val="0002121B"/>
    <w:rsid w:val="00021AEF"/>
    <w:rsid w:val="000222DD"/>
    <w:rsid w:val="0002239E"/>
    <w:rsid w:val="000225BF"/>
    <w:rsid w:val="000234F7"/>
    <w:rsid w:val="00023586"/>
    <w:rsid w:val="000239AC"/>
    <w:rsid w:val="00023D26"/>
    <w:rsid w:val="0002482A"/>
    <w:rsid w:val="000249CF"/>
    <w:rsid w:val="00024E01"/>
    <w:rsid w:val="00026032"/>
    <w:rsid w:val="000260E9"/>
    <w:rsid w:val="00026895"/>
    <w:rsid w:val="00026D4A"/>
    <w:rsid w:val="00027359"/>
    <w:rsid w:val="000274A3"/>
    <w:rsid w:val="000278FF"/>
    <w:rsid w:val="00030200"/>
    <w:rsid w:val="0003029B"/>
    <w:rsid w:val="00030B6E"/>
    <w:rsid w:val="00031145"/>
    <w:rsid w:val="00031341"/>
    <w:rsid w:val="00031CD0"/>
    <w:rsid w:val="00031DBF"/>
    <w:rsid w:val="00032952"/>
    <w:rsid w:val="00032CC3"/>
    <w:rsid w:val="00033193"/>
    <w:rsid w:val="000338B2"/>
    <w:rsid w:val="00033B91"/>
    <w:rsid w:val="00033CED"/>
    <w:rsid w:val="0003473D"/>
    <w:rsid w:val="00034F35"/>
    <w:rsid w:val="000358C9"/>
    <w:rsid w:val="0003649F"/>
    <w:rsid w:val="00036F96"/>
    <w:rsid w:val="00037731"/>
    <w:rsid w:val="00037A02"/>
    <w:rsid w:val="00037D0E"/>
    <w:rsid w:val="00041367"/>
    <w:rsid w:val="000413AE"/>
    <w:rsid w:val="0004178B"/>
    <w:rsid w:val="00042C0E"/>
    <w:rsid w:val="00043178"/>
    <w:rsid w:val="00043A70"/>
    <w:rsid w:val="00043EF4"/>
    <w:rsid w:val="00044282"/>
    <w:rsid w:val="00044801"/>
    <w:rsid w:val="00044C0B"/>
    <w:rsid w:val="0004599B"/>
    <w:rsid w:val="00046D49"/>
    <w:rsid w:val="000474FD"/>
    <w:rsid w:val="00050001"/>
    <w:rsid w:val="0005051B"/>
    <w:rsid w:val="00050585"/>
    <w:rsid w:val="000513CA"/>
    <w:rsid w:val="00051665"/>
    <w:rsid w:val="00051883"/>
    <w:rsid w:val="0005252A"/>
    <w:rsid w:val="00052850"/>
    <w:rsid w:val="00053A9B"/>
    <w:rsid w:val="00053D51"/>
    <w:rsid w:val="00053DB4"/>
    <w:rsid w:val="000544E2"/>
    <w:rsid w:val="00054875"/>
    <w:rsid w:val="00054C8E"/>
    <w:rsid w:val="00054CC0"/>
    <w:rsid w:val="00054F7B"/>
    <w:rsid w:val="0005526C"/>
    <w:rsid w:val="0005569E"/>
    <w:rsid w:val="000557A9"/>
    <w:rsid w:val="00055E5E"/>
    <w:rsid w:val="00057C9D"/>
    <w:rsid w:val="00057ED8"/>
    <w:rsid w:val="0006030D"/>
    <w:rsid w:val="00060D7D"/>
    <w:rsid w:val="0006136E"/>
    <w:rsid w:val="00061508"/>
    <w:rsid w:val="000615C4"/>
    <w:rsid w:val="00061DDE"/>
    <w:rsid w:val="0006269F"/>
    <w:rsid w:val="00062E37"/>
    <w:rsid w:val="00062F6B"/>
    <w:rsid w:val="00063171"/>
    <w:rsid w:val="000632A0"/>
    <w:rsid w:val="000634C2"/>
    <w:rsid w:val="00064533"/>
    <w:rsid w:val="00064EE4"/>
    <w:rsid w:val="00064F43"/>
    <w:rsid w:val="00065D32"/>
    <w:rsid w:val="00065F12"/>
    <w:rsid w:val="000671D4"/>
    <w:rsid w:val="00067A39"/>
    <w:rsid w:val="00067B68"/>
    <w:rsid w:val="0007046D"/>
    <w:rsid w:val="000709BD"/>
    <w:rsid w:val="00071077"/>
    <w:rsid w:val="000719E8"/>
    <w:rsid w:val="00071B79"/>
    <w:rsid w:val="00072306"/>
    <w:rsid w:val="00072AF0"/>
    <w:rsid w:val="00072E64"/>
    <w:rsid w:val="00075AAD"/>
    <w:rsid w:val="0007644D"/>
    <w:rsid w:val="00076A3F"/>
    <w:rsid w:val="000770BC"/>
    <w:rsid w:val="0007792A"/>
    <w:rsid w:val="00080003"/>
    <w:rsid w:val="000803F7"/>
    <w:rsid w:val="00080801"/>
    <w:rsid w:val="00081112"/>
    <w:rsid w:val="00081AE0"/>
    <w:rsid w:val="00081FD5"/>
    <w:rsid w:val="00082D8A"/>
    <w:rsid w:val="000847FC"/>
    <w:rsid w:val="00084A11"/>
    <w:rsid w:val="00084E68"/>
    <w:rsid w:val="0008508F"/>
    <w:rsid w:val="00085137"/>
    <w:rsid w:val="0008565D"/>
    <w:rsid w:val="000857EA"/>
    <w:rsid w:val="000865A1"/>
    <w:rsid w:val="00086998"/>
    <w:rsid w:val="00086DE3"/>
    <w:rsid w:val="000871B1"/>
    <w:rsid w:val="00087A21"/>
    <w:rsid w:val="00087EA9"/>
    <w:rsid w:val="000902B7"/>
    <w:rsid w:val="00090310"/>
    <w:rsid w:val="00090AC9"/>
    <w:rsid w:val="000910F0"/>
    <w:rsid w:val="000916D5"/>
    <w:rsid w:val="0009188B"/>
    <w:rsid w:val="00091FB6"/>
    <w:rsid w:val="00092761"/>
    <w:rsid w:val="00092AB0"/>
    <w:rsid w:val="00093515"/>
    <w:rsid w:val="0009360F"/>
    <w:rsid w:val="00094D40"/>
    <w:rsid w:val="00095170"/>
    <w:rsid w:val="000951B9"/>
    <w:rsid w:val="000955F6"/>
    <w:rsid w:val="0009650D"/>
    <w:rsid w:val="00096A0A"/>
    <w:rsid w:val="00096B8D"/>
    <w:rsid w:val="00097051"/>
    <w:rsid w:val="000A0173"/>
    <w:rsid w:val="000A08B4"/>
    <w:rsid w:val="000A0AE2"/>
    <w:rsid w:val="000A0BDA"/>
    <w:rsid w:val="000A124F"/>
    <w:rsid w:val="000A1288"/>
    <w:rsid w:val="000A220D"/>
    <w:rsid w:val="000A3052"/>
    <w:rsid w:val="000A32D0"/>
    <w:rsid w:val="000A3870"/>
    <w:rsid w:val="000A3F05"/>
    <w:rsid w:val="000A43BB"/>
    <w:rsid w:val="000A4829"/>
    <w:rsid w:val="000A48B9"/>
    <w:rsid w:val="000A5523"/>
    <w:rsid w:val="000A5A47"/>
    <w:rsid w:val="000A6A4F"/>
    <w:rsid w:val="000A6ABB"/>
    <w:rsid w:val="000A704F"/>
    <w:rsid w:val="000A70B0"/>
    <w:rsid w:val="000A787A"/>
    <w:rsid w:val="000A7E4E"/>
    <w:rsid w:val="000A7F18"/>
    <w:rsid w:val="000B0054"/>
    <w:rsid w:val="000B062C"/>
    <w:rsid w:val="000B07AA"/>
    <w:rsid w:val="000B08CD"/>
    <w:rsid w:val="000B0F4E"/>
    <w:rsid w:val="000B1128"/>
    <w:rsid w:val="000B13F3"/>
    <w:rsid w:val="000B19CB"/>
    <w:rsid w:val="000B2F5D"/>
    <w:rsid w:val="000B369D"/>
    <w:rsid w:val="000B3726"/>
    <w:rsid w:val="000B379B"/>
    <w:rsid w:val="000B3C9B"/>
    <w:rsid w:val="000B6331"/>
    <w:rsid w:val="000B63F2"/>
    <w:rsid w:val="000B6513"/>
    <w:rsid w:val="000B7033"/>
    <w:rsid w:val="000B72F7"/>
    <w:rsid w:val="000B7C1F"/>
    <w:rsid w:val="000C05FA"/>
    <w:rsid w:val="000C073D"/>
    <w:rsid w:val="000C090C"/>
    <w:rsid w:val="000C0AEE"/>
    <w:rsid w:val="000C0D14"/>
    <w:rsid w:val="000C1D0B"/>
    <w:rsid w:val="000C1E8B"/>
    <w:rsid w:val="000C1EA4"/>
    <w:rsid w:val="000C26A2"/>
    <w:rsid w:val="000C2D87"/>
    <w:rsid w:val="000C31C3"/>
    <w:rsid w:val="000C3D4A"/>
    <w:rsid w:val="000C4279"/>
    <w:rsid w:val="000C4E1B"/>
    <w:rsid w:val="000C4E9C"/>
    <w:rsid w:val="000C5324"/>
    <w:rsid w:val="000C5361"/>
    <w:rsid w:val="000C6017"/>
    <w:rsid w:val="000C60A0"/>
    <w:rsid w:val="000C6508"/>
    <w:rsid w:val="000C6C25"/>
    <w:rsid w:val="000C7850"/>
    <w:rsid w:val="000D06D9"/>
    <w:rsid w:val="000D0B85"/>
    <w:rsid w:val="000D0DB1"/>
    <w:rsid w:val="000D1120"/>
    <w:rsid w:val="000D1B9A"/>
    <w:rsid w:val="000D210B"/>
    <w:rsid w:val="000D21B1"/>
    <w:rsid w:val="000D387A"/>
    <w:rsid w:val="000D3F26"/>
    <w:rsid w:val="000D3F70"/>
    <w:rsid w:val="000D453F"/>
    <w:rsid w:val="000D45DC"/>
    <w:rsid w:val="000D4601"/>
    <w:rsid w:val="000D4956"/>
    <w:rsid w:val="000D4FF0"/>
    <w:rsid w:val="000D5227"/>
    <w:rsid w:val="000D531F"/>
    <w:rsid w:val="000D5B1F"/>
    <w:rsid w:val="000D6353"/>
    <w:rsid w:val="000D680D"/>
    <w:rsid w:val="000D6A37"/>
    <w:rsid w:val="000D70C7"/>
    <w:rsid w:val="000D7187"/>
    <w:rsid w:val="000D7445"/>
    <w:rsid w:val="000D768E"/>
    <w:rsid w:val="000D76EE"/>
    <w:rsid w:val="000D783E"/>
    <w:rsid w:val="000D7924"/>
    <w:rsid w:val="000D7E78"/>
    <w:rsid w:val="000E023F"/>
    <w:rsid w:val="000E0904"/>
    <w:rsid w:val="000E0EC5"/>
    <w:rsid w:val="000E1363"/>
    <w:rsid w:val="000E16E9"/>
    <w:rsid w:val="000E18D2"/>
    <w:rsid w:val="000E1FDA"/>
    <w:rsid w:val="000E30D0"/>
    <w:rsid w:val="000E347B"/>
    <w:rsid w:val="000E42D0"/>
    <w:rsid w:val="000E480B"/>
    <w:rsid w:val="000E51EE"/>
    <w:rsid w:val="000E5960"/>
    <w:rsid w:val="000E616F"/>
    <w:rsid w:val="000E64A4"/>
    <w:rsid w:val="000E66FF"/>
    <w:rsid w:val="000E6E5B"/>
    <w:rsid w:val="000F03B9"/>
    <w:rsid w:val="000F05FF"/>
    <w:rsid w:val="000F09B7"/>
    <w:rsid w:val="000F0E0E"/>
    <w:rsid w:val="000F1790"/>
    <w:rsid w:val="000F196A"/>
    <w:rsid w:val="000F2324"/>
    <w:rsid w:val="000F2857"/>
    <w:rsid w:val="000F2B9C"/>
    <w:rsid w:val="000F2D59"/>
    <w:rsid w:val="000F2F43"/>
    <w:rsid w:val="000F3022"/>
    <w:rsid w:val="000F334B"/>
    <w:rsid w:val="000F3D49"/>
    <w:rsid w:val="000F423B"/>
    <w:rsid w:val="000F4AC0"/>
    <w:rsid w:val="000F5140"/>
    <w:rsid w:val="000F663D"/>
    <w:rsid w:val="000F6F21"/>
    <w:rsid w:val="000F7406"/>
    <w:rsid w:val="000F74BB"/>
    <w:rsid w:val="000F79B4"/>
    <w:rsid w:val="00100003"/>
    <w:rsid w:val="001000D5"/>
    <w:rsid w:val="001006D6"/>
    <w:rsid w:val="00100EA3"/>
    <w:rsid w:val="001013BF"/>
    <w:rsid w:val="001019D4"/>
    <w:rsid w:val="001024C0"/>
    <w:rsid w:val="00102D86"/>
    <w:rsid w:val="001031BE"/>
    <w:rsid w:val="001034FA"/>
    <w:rsid w:val="001049D6"/>
    <w:rsid w:val="00104B80"/>
    <w:rsid w:val="00104BCA"/>
    <w:rsid w:val="00104D9A"/>
    <w:rsid w:val="00104DB9"/>
    <w:rsid w:val="00105109"/>
    <w:rsid w:val="00105381"/>
    <w:rsid w:val="00105397"/>
    <w:rsid w:val="00105452"/>
    <w:rsid w:val="00106233"/>
    <w:rsid w:val="00106B29"/>
    <w:rsid w:val="00106B86"/>
    <w:rsid w:val="001078A4"/>
    <w:rsid w:val="00107C5C"/>
    <w:rsid w:val="00107C9C"/>
    <w:rsid w:val="001105E7"/>
    <w:rsid w:val="00110C95"/>
    <w:rsid w:val="00110D62"/>
    <w:rsid w:val="00110E6D"/>
    <w:rsid w:val="0011132E"/>
    <w:rsid w:val="0011236D"/>
    <w:rsid w:val="00113282"/>
    <w:rsid w:val="00113F81"/>
    <w:rsid w:val="00114196"/>
    <w:rsid w:val="00114269"/>
    <w:rsid w:val="0011434A"/>
    <w:rsid w:val="0011519A"/>
    <w:rsid w:val="00115B45"/>
    <w:rsid w:val="001169F2"/>
    <w:rsid w:val="001171A4"/>
    <w:rsid w:val="001171F9"/>
    <w:rsid w:val="00117455"/>
    <w:rsid w:val="0011789A"/>
    <w:rsid w:val="00117913"/>
    <w:rsid w:val="00120085"/>
    <w:rsid w:val="0012044A"/>
    <w:rsid w:val="001206CF"/>
    <w:rsid w:val="00120A87"/>
    <w:rsid w:val="00120A8B"/>
    <w:rsid w:val="001213A4"/>
    <w:rsid w:val="0012197F"/>
    <w:rsid w:val="00121DE5"/>
    <w:rsid w:val="00123AB4"/>
    <w:rsid w:val="00123B18"/>
    <w:rsid w:val="00123C0B"/>
    <w:rsid w:val="00124191"/>
    <w:rsid w:val="001245F1"/>
    <w:rsid w:val="00124BEF"/>
    <w:rsid w:val="00124ED5"/>
    <w:rsid w:val="001254C4"/>
    <w:rsid w:val="00125DDA"/>
    <w:rsid w:val="001262DB"/>
    <w:rsid w:val="00126D94"/>
    <w:rsid w:val="001271DD"/>
    <w:rsid w:val="001278D3"/>
    <w:rsid w:val="00127A5E"/>
    <w:rsid w:val="0013017F"/>
    <w:rsid w:val="00130BD2"/>
    <w:rsid w:val="00130FF4"/>
    <w:rsid w:val="001312AB"/>
    <w:rsid w:val="00131328"/>
    <w:rsid w:val="001313D7"/>
    <w:rsid w:val="00131A5A"/>
    <w:rsid w:val="00131E13"/>
    <w:rsid w:val="00132451"/>
    <w:rsid w:val="001325C8"/>
    <w:rsid w:val="00132C48"/>
    <w:rsid w:val="00132CA6"/>
    <w:rsid w:val="0013308B"/>
    <w:rsid w:val="0013354A"/>
    <w:rsid w:val="001343FB"/>
    <w:rsid w:val="001351EF"/>
    <w:rsid w:val="00136DD4"/>
    <w:rsid w:val="00136F80"/>
    <w:rsid w:val="00137142"/>
    <w:rsid w:val="00137F07"/>
    <w:rsid w:val="0014028B"/>
    <w:rsid w:val="00140A49"/>
    <w:rsid w:val="00140DE5"/>
    <w:rsid w:val="0014142B"/>
    <w:rsid w:val="00141F00"/>
    <w:rsid w:val="001420E1"/>
    <w:rsid w:val="00142286"/>
    <w:rsid w:val="001425B4"/>
    <w:rsid w:val="00142A31"/>
    <w:rsid w:val="001436A4"/>
    <w:rsid w:val="001439B8"/>
    <w:rsid w:val="001456D8"/>
    <w:rsid w:val="00145969"/>
    <w:rsid w:val="0014602A"/>
    <w:rsid w:val="0014639E"/>
    <w:rsid w:val="00146A5D"/>
    <w:rsid w:val="00146B75"/>
    <w:rsid w:val="00147EBA"/>
    <w:rsid w:val="00150623"/>
    <w:rsid w:val="00150A1B"/>
    <w:rsid w:val="00151753"/>
    <w:rsid w:val="001524C6"/>
    <w:rsid w:val="00152533"/>
    <w:rsid w:val="001527F7"/>
    <w:rsid w:val="00153817"/>
    <w:rsid w:val="00154E4A"/>
    <w:rsid w:val="0015510E"/>
    <w:rsid w:val="00155686"/>
    <w:rsid w:val="001556C6"/>
    <w:rsid w:val="00155794"/>
    <w:rsid w:val="001558BA"/>
    <w:rsid w:val="001559FB"/>
    <w:rsid w:val="00155E02"/>
    <w:rsid w:val="00156105"/>
    <w:rsid w:val="001565DA"/>
    <w:rsid w:val="00156716"/>
    <w:rsid w:val="00156DF4"/>
    <w:rsid w:val="00157195"/>
    <w:rsid w:val="0015729C"/>
    <w:rsid w:val="00157672"/>
    <w:rsid w:val="00157C3A"/>
    <w:rsid w:val="00160CA9"/>
    <w:rsid w:val="00161697"/>
    <w:rsid w:val="00161B5D"/>
    <w:rsid w:val="00162E07"/>
    <w:rsid w:val="00163166"/>
    <w:rsid w:val="00163569"/>
    <w:rsid w:val="00163CAF"/>
    <w:rsid w:val="001641F2"/>
    <w:rsid w:val="00164C71"/>
    <w:rsid w:val="00164E1E"/>
    <w:rsid w:val="00164E49"/>
    <w:rsid w:val="001653E1"/>
    <w:rsid w:val="001654B4"/>
    <w:rsid w:val="001658A2"/>
    <w:rsid w:val="00165D31"/>
    <w:rsid w:val="00165E92"/>
    <w:rsid w:val="0016653D"/>
    <w:rsid w:val="0017011E"/>
    <w:rsid w:val="00170BC0"/>
    <w:rsid w:val="0017182E"/>
    <w:rsid w:val="00171C3D"/>
    <w:rsid w:val="00172011"/>
    <w:rsid w:val="00172AD1"/>
    <w:rsid w:val="00172C8B"/>
    <w:rsid w:val="00173A2F"/>
    <w:rsid w:val="0017436C"/>
    <w:rsid w:val="001747A8"/>
    <w:rsid w:val="00174BEF"/>
    <w:rsid w:val="00175FCD"/>
    <w:rsid w:val="00176022"/>
    <w:rsid w:val="00176912"/>
    <w:rsid w:val="00176CC2"/>
    <w:rsid w:val="00176F7A"/>
    <w:rsid w:val="0018004E"/>
    <w:rsid w:val="00180FC6"/>
    <w:rsid w:val="0018207A"/>
    <w:rsid w:val="001821A4"/>
    <w:rsid w:val="00182422"/>
    <w:rsid w:val="0018290B"/>
    <w:rsid w:val="00184728"/>
    <w:rsid w:val="00184A24"/>
    <w:rsid w:val="00184E13"/>
    <w:rsid w:val="00184FD9"/>
    <w:rsid w:val="0018565A"/>
    <w:rsid w:val="0018584C"/>
    <w:rsid w:val="001858C0"/>
    <w:rsid w:val="00185C83"/>
    <w:rsid w:val="0018604C"/>
    <w:rsid w:val="00187DF8"/>
    <w:rsid w:val="001902F6"/>
    <w:rsid w:val="0019062F"/>
    <w:rsid w:val="00190958"/>
    <w:rsid w:val="00191031"/>
    <w:rsid w:val="00192E67"/>
    <w:rsid w:val="001944EB"/>
    <w:rsid w:val="001949DD"/>
    <w:rsid w:val="001949E9"/>
    <w:rsid w:val="00194A89"/>
    <w:rsid w:val="00194B56"/>
    <w:rsid w:val="00194C82"/>
    <w:rsid w:val="00194CD8"/>
    <w:rsid w:val="001956E6"/>
    <w:rsid w:val="00195824"/>
    <w:rsid w:val="00195D63"/>
    <w:rsid w:val="00195D90"/>
    <w:rsid w:val="0019621A"/>
    <w:rsid w:val="00196A89"/>
    <w:rsid w:val="00197587"/>
    <w:rsid w:val="001978F7"/>
    <w:rsid w:val="00197D20"/>
    <w:rsid w:val="00197DED"/>
    <w:rsid w:val="00197EAD"/>
    <w:rsid w:val="001A0060"/>
    <w:rsid w:val="001A0264"/>
    <w:rsid w:val="001A038C"/>
    <w:rsid w:val="001A0FE6"/>
    <w:rsid w:val="001A13EF"/>
    <w:rsid w:val="001A14CA"/>
    <w:rsid w:val="001A1D2C"/>
    <w:rsid w:val="001A251B"/>
    <w:rsid w:val="001A2870"/>
    <w:rsid w:val="001A3307"/>
    <w:rsid w:val="001A3AFD"/>
    <w:rsid w:val="001A4B26"/>
    <w:rsid w:val="001A4E33"/>
    <w:rsid w:val="001A4ED3"/>
    <w:rsid w:val="001A59B6"/>
    <w:rsid w:val="001A5C12"/>
    <w:rsid w:val="001A7371"/>
    <w:rsid w:val="001A7984"/>
    <w:rsid w:val="001B07B0"/>
    <w:rsid w:val="001B0B38"/>
    <w:rsid w:val="001B0B60"/>
    <w:rsid w:val="001B0CF6"/>
    <w:rsid w:val="001B0D7C"/>
    <w:rsid w:val="001B178C"/>
    <w:rsid w:val="001B1D0E"/>
    <w:rsid w:val="001B240A"/>
    <w:rsid w:val="001B2C0B"/>
    <w:rsid w:val="001B3A0F"/>
    <w:rsid w:val="001B4AF8"/>
    <w:rsid w:val="001B4F29"/>
    <w:rsid w:val="001B515B"/>
    <w:rsid w:val="001B51A1"/>
    <w:rsid w:val="001B5A86"/>
    <w:rsid w:val="001B6B96"/>
    <w:rsid w:val="001B76BC"/>
    <w:rsid w:val="001B79F7"/>
    <w:rsid w:val="001B7B7E"/>
    <w:rsid w:val="001B7EAD"/>
    <w:rsid w:val="001C18BE"/>
    <w:rsid w:val="001C19F4"/>
    <w:rsid w:val="001C22DD"/>
    <w:rsid w:val="001C248B"/>
    <w:rsid w:val="001C276E"/>
    <w:rsid w:val="001C2A77"/>
    <w:rsid w:val="001C316D"/>
    <w:rsid w:val="001C336D"/>
    <w:rsid w:val="001C3676"/>
    <w:rsid w:val="001C4830"/>
    <w:rsid w:val="001C4A18"/>
    <w:rsid w:val="001C4AA6"/>
    <w:rsid w:val="001C50E8"/>
    <w:rsid w:val="001C619D"/>
    <w:rsid w:val="001C6C61"/>
    <w:rsid w:val="001C70C0"/>
    <w:rsid w:val="001C7AA1"/>
    <w:rsid w:val="001C7B65"/>
    <w:rsid w:val="001D11B8"/>
    <w:rsid w:val="001D181C"/>
    <w:rsid w:val="001D30EC"/>
    <w:rsid w:val="001D3310"/>
    <w:rsid w:val="001D35B2"/>
    <w:rsid w:val="001D4304"/>
    <w:rsid w:val="001D4390"/>
    <w:rsid w:val="001D473B"/>
    <w:rsid w:val="001D4F33"/>
    <w:rsid w:val="001D53C4"/>
    <w:rsid w:val="001D586E"/>
    <w:rsid w:val="001D6095"/>
    <w:rsid w:val="001D6325"/>
    <w:rsid w:val="001D76C4"/>
    <w:rsid w:val="001E0E1C"/>
    <w:rsid w:val="001E12B2"/>
    <w:rsid w:val="001E15AD"/>
    <w:rsid w:val="001E1C52"/>
    <w:rsid w:val="001E1CC3"/>
    <w:rsid w:val="001E3428"/>
    <w:rsid w:val="001E3C52"/>
    <w:rsid w:val="001E4193"/>
    <w:rsid w:val="001E44C8"/>
    <w:rsid w:val="001E5233"/>
    <w:rsid w:val="001E652D"/>
    <w:rsid w:val="001E6EB8"/>
    <w:rsid w:val="001F0564"/>
    <w:rsid w:val="001F11E9"/>
    <w:rsid w:val="001F13F8"/>
    <w:rsid w:val="001F1529"/>
    <w:rsid w:val="001F1D7A"/>
    <w:rsid w:val="001F1DCA"/>
    <w:rsid w:val="001F241D"/>
    <w:rsid w:val="001F2563"/>
    <w:rsid w:val="001F2905"/>
    <w:rsid w:val="001F2AEC"/>
    <w:rsid w:val="001F2CBF"/>
    <w:rsid w:val="001F2E97"/>
    <w:rsid w:val="001F340C"/>
    <w:rsid w:val="001F372B"/>
    <w:rsid w:val="001F3C9C"/>
    <w:rsid w:val="001F3D65"/>
    <w:rsid w:val="001F4472"/>
    <w:rsid w:val="001F4512"/>
    <w:rsid w:val="001F4999"/>
    <w:rsid w:val="001F5311"/>
    <w:rsid w:val="001F5EF4"/>
    <w:rsid w:val="001F601E"/>
    <w:rsid w:val="001F65F0"/>
    <w:rsid w:val="001F71D1"/>
    <w:rsid w:val="001F7908"/>
    <w:rsid w:val="001F7EB1"/>
    <w:rsid w:val="002009A9"/>
    <w:rsid w:val="00200DEE"/>
    <w:rsid w:val="00200F3B"/>
    <w:rsid w:val="00201421"/>
    <w:rsid w:val="00201AB2"/>
    <w:rsid w:val="002021BA"/>
    <w:rsid w:val="00202636"/>
    <w:rsid w:val="002029C0"/>
    <w:rsid w:val="00202F84"/>
    <w:rsid w:val="0020370B"/>
    <w:rsid w:val="002039A2"/>
    <w:rsid w:val="00204092"/>
    <w:rsid w:val="0020461F"/>
    <w:rsid w:val="002049CE"/>
    <w:rsid w:val="00204E45"/>
    <w:rsid w:val="00205298"/>
    <w:rsid w:val="00205C9D"/>
    <w:rsid w:val="00206D5B"/>
    <w:rsid w:val="0020735B"/>
    <w:rsid w:val="00207372"/>
    <w:rsid w:val="002073D4"/>
    <w:rsid w:val="00207562"/>
    <w:rsid w:val="00207806"/>
    <w:rsid w:val="00207A35"/>
    <w:rsid w:val="0021046D"/>
    <w:rsid w:val="002109CC"/>
    <w:rsid w:val="00210AAD"/>
    <w:rsid w:val="00210E07"/>
    <w:rsid w:val="00211430"/>
    <w:rsid w:val="0021144D"/>
    <w:rsid w:val="00211716"/>
    <w:rsid w:val="00211D9B"/>
    <w:rsid w:val="0021219C"/>
    <w:rsid w:val="0021264F"/>
    <w:rsid w:val="00212717"/>
    <w:rsid w:val="00212AD1"/>
    <w:rsid w:val="00213175"/>
    <w:rsid w:val="0021344A"/>
    <w:rsid w:val="00213697"/>
    <w:rsid w:val="00214876"/>
    <w:rsid w:val="0021550F"/>
    <w:rsid w:val="0021554D"/>
    <w:rsid w:val="00215627"/>
    <w:rsid w:val="0021567B"/>
    <w:rsid w:val="00215B27"/>
    <w:rsid w:val="00216395"/>
    <w:rsid w:val="002164F4"/>
    <w:rsid w:val="002171F4"/>
    <w:rsid w:val="002177CE"/>
    <w:rsid w:val="00220A66"/>
    <w:rsid w:val="00222638"/>
    <w:rsid w:val="0022279E"/>
    <w:rsid w:val="00222CB0"/>
    <w:rsid w:val="00222E7B"/>
    <w:rsid w:val="0022335C"/>
    <w:rsid w:val="0022356E"/>
    <w:rsid w:val="00224B18"/>
    <w:rsid w:val="00224EC1"/>
    <w:rsid w:val="00225B30"/>
    <w:rsid w:val="00225D6E"/>
    <w:rsid w:val="002266BF"/>
    <w:rsid w:val="0022698E"/>
    <w:rsid w:val="00226B3C"/>
    <w:rsid w:val="00226F40"/>
    <w:rsid w:val="00227142"/>
    <w:rsid w:val="00227BD5"/>
    <w:rsid w:val="00227DA8"/>
    <w:rsid w:val="00227E48"/>
    <w:rsid w:val="00230784"/>
    <w:rsid w:val="00230B95"/>
    <w:rsid w:val="00231BFA"/>
    <w:rsid w:val="002321CB"/>
    <w:rsid w:val="002325E7"/>
    <w:rsid w:val="00233A6D"/>
    <w:rsid w:val="00233D69"/>
    <w:rsid w:val="00233F2E"/>
    <w:rsid w:val="002342D3"/>
    <w:rsid w:val="00234BB1"/>
    <w:rsid w:val="00234BDE"/>
    <w:rsid w:val="002350B4"/>
    <w:rsid w:val="00235D75"/>
    <w:rsid w:val="00236A2A"/>
    <w:rsid w:val="002370E0"/>
    <w:rsid w:val="002376FD"/>
    <w:rsid w:val="0023795F"/>
    <w:rsid w:val="00240CC4"/>
    <w:rsid w:val="00241CB5"/>
    <w:rsid w:val="00242293"/>
    <w:rsid w:val="00242446"/>
    <w:rsid w:val="002430D4"/>
    <w:rsid w:val="002438FB"/>
    <w:rsid w:val="0024392A"/>
    <w:rsid w:val="00243E8E"/>
    <w:rsid w:val="002449FB"/>
    <w:rsid w:val="00244B7C"/>
    <w:rsid w:val="00244BE1"/>
    <w:rsid w:val="002451EB"/>
    <w:rsid w:val="0024535F"/>
    <w:rsid w:val="00246669"/>
    <w:rsid w:val="00246FEB"/>
    <w:rsid w:val="002474B2"/>
    <w:rsid w:val="00247717"/>
    <w:rsid w:val="00247CC3"/>
    <w:rsid w:val="002500F8"/>
    <w:rsid w:val="00250230"/>
    <w:rsid w:val="00250379"/>
    <w:rsid w:val="002506C3"/>
    <w:rsid w:val="00250F1A"/>
    <w:rsid w:val="00250F3A"/>
    <w:rsid w:val="0025111D"/>
    <w:rsid w:val="00251904"/>
    <w:rsid w:val="00251B3A"/>
    <w:rsid w:val="00252323"/>
    <w:rsid w:val="002529CC"/>
    <w:rsid w:val="002549EB"/>
    <w:rsid w:val="00254DF9"/>
    <w:rsid w:val="00255756"/>
    <w:rsid w:val="002557F6"/>
    <w:rsid w:val="00255F8B"/>
    <w:rsid w:val="0025708C"/>
    <w:rsid w:val="00257284"/>
    <w:rsid w:val="00257E58"/>
    <w:rsid w:val="002603C9"/>
    <w:rsid w:val="0026045A"/>
    <w:rsid w:val="00260726"/>
    <w:rsid w:val="00260869"/>
    <w:rsid w:val="00260DD2"/>
    <w:rsid w:val="00261369"/>
    <w:rsid w:val="002615F8"/>
    <w:rsid w:val="00261B10"/>
    <w:rsid w:val="002625C2"/>
    <w:rsid w:val="00263727"/>
    <w:rsid w:val="0026379F"/>
    <w:rsid w:val="00263891"/>
    <w:rsid w:val="0026395A"/>
    <w:rsid w:val="002639B0"/>
    <w:rsid w:val="00263C6E"/>
    <w:rsid w:val="002645D1"/>
    <w:rsid w:val="002646F3"/>
    <w:rsid w:val="0026517D"/>
    <w:rsid w:val="0026518C"/>
    <w:rsid w:val="00266EDA"/>
    <w:rsid w:val="00266F85"/>
    <w:rsid w:val="00267021"/>
    <w:rsid w:val="00267C12"/>
    <w:rsid w:val="00267D3B"/>
    <w:rsid w:val="00267E02"/>
    <w:rsid w:val="0027040F"/>
    <w:rsid w:val="0027054E"/>
    <w:rsid w:val="00270A9D"/>
    <w:rsid w:val="002716E8"/>
    <w:rsid w:val="00271A42"/>
    <w:rsid w:val="00271E7B"/>
    <w:rsid w:val="00272000"/>
    <w:rsid w:val="00272490"/>
    <w:rsid w:val="0027300C"/>
    <w:rsid w:val="002734BE"/>
    <w:rsid w:val="00273BE1"/>
    <w:rsid w:val="00273E4D"/>
    <w:rsid w:val="00274EEB"/>
    <w:rsid w:val="0027506F"/>
    <w:rsid w:val="00275461"/>
    <w:rsid w:val="002755C8"/>
    <w:rsid w:val="00275B9C"/>
    <w:rsid w:val="00275E18"/>
    <w:rsid w:val="0027609C"/>
    <w:rsid w:val="00276257"/>
    <w:rsid w:val="002764F9"/>
    <w:rsid w:val="00276E66"/>
    <w:rsid w:val="00277195"/>
    <w:rsid w:val="00277349"/>
    <w:rsid w:val="002804D6"/>
    <w:rsid w:val="00280B04"/>
    <w:rsid w:val="00280C80"/>
    <w:rsid w:val="00280E7F"/>
    <w:rsid w:val="00280F16"/>
    <w:rsid w:val="00280FB2"/>
    <w:rsid w:val="002812E8"/>
    <w:rsid w:val="0028137F"/>
    <w:rsid w:val="002818F6"/>
    <w:rsid w:val="00281FBB"/>
    <w:rsid w:val="002822A0"/>
    <w:rsid w:val="00282474"/>
    <w:rsid w:val="002824D1"/>
    <w:rsid w:val="00282B48"/>
    <w:rsid w:val="00282FF8"/>
    <w:rsid w:val="002833D7"/>
    <w:rsid w:val="00283B34"/>
    <w:rsid w:val="002846EC"/>
    <w:rsid w:val="00284DD2"/>
    <w:rsid w:val="002859C1"/>
    <w:rsid w:val="00285C3D"/>
    <w:rsid w:val="002862E0"/>
    <w:rsid w:val="002868E3"/>
    <w:rsid w:val="002869C6"/>
    <w:rsid w:val="00286ED6"/>
    <w:rsid w:val="00287A4A"/>
    <w:rsid w:val="00290978"/>
    <w:rsid w:val="00290AAC"/>
    <w:rsid w:val="0029169F"/>
    <w:rsid w:val="00291BDC"/>
    <w:rsid w:val="00292037"/>
    <w:rsid w:val="00293B28"/>
    <w:rsid w:val="00293C4D"/>
    <w:rsid w:val="0029458D"/>
    <w:rsid w:val="00294C33"/>
    <w:rsid w:val="00294C56"/>
    <w:rsid w:val="00295A5B"/>
    <w:rsid w:val="00295C3D"/>
    <w:rsid w:val="00295D4C"/>
    <w:rsid w:val="0029604A"/>
    <w:rsid w:val="002960F4"/>
    <w:rsid w:val="00296266"/>
    <w:rsid w:val="00296537"/>
    <w:rsid w:val="00296713"/>
    <w:rsid w:val="00296E77"/>
    <w:rsid w:val="0029712D"/>
    <w:rsid w:val="00297669"/>
    <w:rsid w:val="0029767E"/>
    <w:rsid w:val="0029784F"/>
    <w:rsid w:val="00297CF8"/>
    <w:rsid w:val="002A032D"/>
    <w:rsid w:val="002A0400"/>
    <w:rsid w:val="002A1972"/>
    <w:rsid w:val="002A2AA3"/>
    <w:rsid w:val="002A3141"/>
    <w:rsid w:val="002A3B2F"/>
    <w:rsid w:val="002A3F45"/>
    <w:rsid w:val="002A43CF"/>
    <w:rsid w:val="002A4A31"/>
    <w:rsid w:val="002A4F31"/>
    <w:rsid w:val="002A5072"/>
    <w:rsid w:val="002A55E2"/>
    <w:rsid w:val="002A56EC"/>
    <w:rsid w:val="002A591D"/>
    <w:rsid w:val="002A641E"/>
    <w:rsid w:val="002A657B"/>
    <w:rsid w:val="002A699B"/>
    <w:rsid w:val="002A6CEE"/>
    <w:rsid w:val="002A7FBB"/>
    <w:rsid w:val="002B0CF3"/>
    <w:rsid w:val="002B1225"/>
    <w:rsid w:val="002B132A"/>
    <w:rsid w:val="002B26B1"/>
    <w:rsid w:val="002B3674"/>
    <w:rsid w:val="002B39A5"/>
    <w:rsid w:val="002B3B1D"/>
    <w:rsid w:val="002B40A8"/>
    <w:rsid w:val="002B43DE"/>
    <w:rsid w:val="002B4664"/>
    <w:rsid w:val="002B4A5E"/>
    <w:rsid w:val="002B51F6"/>
    <w:rsid w:val="002B55C9"/>
    <w:rsid w:val="002B5763"/>
    <w:rsid w:val="002B59D1"/>
    <w:rsid w:val="002B61B2"/>
    <w:rsid w:val="002B69E3"/>
    <w:rsid w:val="002B6E3C"/>
    <w:rsid w:val="002C0272"/>
    <w:rsid w:val="002C0475"/>
    <w:rsid w:val="002C0D62"/>
    <w:rsid w:val="002C20D9"/>
    <w:rsid w:val="002C22B9"/>
    <w:rsid w:val="002C273C"/>
    <w:rsid w:val="002C2976"/>
    <w:rsid w:val="002C2B9B"/>
    <w:rsid w:val="002C341C"/>
    <w:rsid w:val="002C433D"/>
    <w:rsid w:val="002C4514"/>
    <w:rsid w:val="002C457A"/>
    <w:rsid w:val="002C45DC"/>
    <w:rsid w:val="002C4BEE"/>
    <w:rsid w:val="002C4DA7"/>
    <w:rsid w:val="002C50E0"/>
    <w:rsid w:val="002C5720"/>
    <w:rsid w:val="002C59B1"/>
    <w:rsid w:val="002C6441"/>
    <w:rsid w:val="002C6A2D"/>
    <w:rsid w:val="002C6DF2"/>
    <w:rsid w:val="002C7529"/>
    <w:rsid w:val="002D0470"/>
    <w:rsid w:val="002D0667"/>
    <w:rsid w:val="002D1296"/>
    <w:rsid w:val="002D133A"/>
    <w:rsid w:val="002D1398"/>
    <w:rsid w:val="002D2E32"/>
    <w:rsid w:val="002D3371"/>
    <w:rsid w:val="002D38A3"/>
    <w:rsid w:val="002D3C6B"/>
    <w:rsid w:val="002D3F88"/>
    <w:rsid w:val="002D41CD"/>
    <w:rsid w:val="002D4297"/>
    <w:rsid w:val="002D5B7C"/>
    <w:rsid w:val="002D6468"/>
    <w:rsid w:val="002D6B75"/>
    <w:rsid w:val="002D6F2E"/>
    <w:rsid w:val="002D714D"/>
    <w:rsid w:val="002D7431"/>
    <w:rsid w:val="002D7938"/>
    <w:rsid w:val="002D7A38"/>
    <w:rsid w:val="002D7A95"/>
    <w:rsid w:val="002D7D82"/>
    <w:rsid w:val="002E0F41"/>
    <w:rsid w:val="002E1422"/>
    <w:rsid w:val="002E2C16"/>
    <w:rsid w:val="002E2C4B"/>
    <w:rsid w:val="002E3B38"/>
    <w:rsid w:val="002E3E28"/>
    <w:rsid w:val="002E45E2"/>
    <w:rsid w:val="002E50D0"/>
    <w:rsid w:val="002E56DC"/>
    <w:rsid w:val="002E5AA2"/>
    <w:rsid w:val="002E625A"/>
    <w:rsid w:val="002E6348"/>
    <w:rsid w:val="002E684C"/>
    <w:rsid w:val="002E692A"/>
    <w:rsid w:val="002E6DE1"/>
    <w:rsid w:val="002E7957"/>
    <w:rsid w:val="002E7BBD"/>
    <w:rsid w:val="002F0569"/>
    <w:rsid w:val="002F0B41"/>
    <w:rsid w:val="002F0FFB"/>
    <w:rsid w:val="002F1446"/>
    <w:rsid w:val="002F1664"/>
    <w:rsid w:val="002F1A68"/>
    <w:rsid w:val="002F1D9C"/>
    <w:rsid w:val="002F2952"/>
    <w:rsid w:val="002F30A7"/>
    <w:rsid w:val="002F340E"/>
    <w:rsid w:val="002F4738"/>
    <w:rsid w:val="002F5320"/>
    <w:rsid w:val="002F5F5B"/>
    <w:rsid w:val="002F63A4"/>
    <w:rsid w:val="002F643B"/>
    <w:rsid w:val="002F6715"/>
    <w:rsid w:val="002F6791"/>
    <w:rsid w:val="002F7F9F"/>
    <w:rsid w:val="00300A30"/>
    <w:rsid w:val="00300AFC"/>
    <w:rsid w:val="00301259"/>
    <w:rsid w:val="003018C6"/>
    <w:rsid w:val="00302103"/>
    <w:rsid w:val="00302154"/>
    <w:rsid w:val="003025F0"/>
    <w:rsid w:val="0030267D"/>
    <w:rsid w:val="00303108"/>
    <w:rsid w:val="00303C25"/>
    <w:rsid w:val="00304119"/>
    <w:rsid w:val="00304502"/>
    <w:rsid w:val="00304BAB"/>
    <w:rsid w:val="003054BE"/>
    <w:rsid w:val="003056C4"/>
    <w:rsid w:val="00305780"/>
    <w:rsid w:val="003062C8"/>
    <w:rsid w:val="0030640D"/>
    <w:rsid w:val="00306483"/>
    <w:rsid w:val="003068A1"/>
    <w:rsid w:val="00306CB3"/>
    <w:rsid w:val="003078FF"/>
    <w:rsid w:val="00307CC8"/>
    <w:rsid w:val="00307D81"/>
    <w:rsid w:val="00310DF9"/>
    <w:rsid w:val="003111FF"/>
    <w:rsid w:val="00311BE1"/>
    <w:rsid w:val="003120BE"/>
    <w:rsid w:val="003120EE"/>
    <w:rsid w:val="00312180"/>
    <w:rsid w:val="00312ADB"/>
    <w:rsid w:val="00312D65"/>
    <w:rsid w:val="00312F31"/>
    <w:rsid w:val="00313470"/>
    <w:rsid w:val="003136D1"/>
    <w:rsid w:val="00314624"/>
    <w:rsid w:val="00314A6C"/>
    <w:rsid w:val="00314AC1"/>
    <w:rsid w:val="00314B7F"/>
    <w:rsid w:val="00314BE4"/>
    <w:rsid w:val="00315277"/>
    <w:rsid w:val="003152EE"/>
    <w:rsid w:val="00315358"/>
    <w:rsid w:val="0031541B"/>
    <w:rsid w:val="00315DC3"/>
    <w:rsid w:val="00316708"/>
    <w:rsid w:val="003169AB"/>
    <w:rsid w:val="00316A4B"/>
    <w:rsid w:val="00316ADF"/>
    <w:rsid w:val="00316F2F"/>
    <w:rsid w:val="00317112"/>
    <w:rsid w:val="00317869"/>
    <w:rsid w:val="003206A5"/>
    <w:rsid w:val="00320EBB"/>
    <w:rsid w:val="00321097"/>
    <w:rsid w:val="003214D2"/>
    <w:rsid w:val="00321FEF"/>
    <w:rsid w:val="00322116"/>
    <w:rsid w:val="003221C5"/>
    <w:rsid w:val="003224BC"/>
    <w:rsid w:val="0032304B"/>
    <w:rsid w:val="00323411"/>
    <w:rsid w:val="00324302"/>
    <w:rsid w:val="003248EC"/>
    <w:rsid w:val="00326490"/>
    <w:rsid w:val="003264F6"/>
    <w:rsid w:val="00327014"/>
    <w:rsid w:val="003275B9"/>
    <w:rsid w:val="00327FC3"/>
    <w:rsid w:val="00330157"/>
    <w:rsid w:val="00330C4D"/>
    <w:rsid w:val="0033137D"/>
    <w:rsid w:val="0033158C"/>
    <w:rsid w:val="003317CE"/>
    <w:rsid w:val="00331DDA"/>
    <w:rsid w:val="00332960"/>
    <w:rsid w:val="00333707"/>
    <w:rsid w:val="0033371B"/>
    <w:rsid w:val="00333C56"/>
    <w:rsid w:val="0033415E"/>
    <w:rsid w:val="003345A6"/>
    <w:rsid w:val="0033494B"/>
    <w:rsid w:val="00334B16"/>
    <w:rsid w:val="0033586E"/>
    <w:rsid w:val="003362FB"/>
    <w:rsid w:val="0033661A"/>
    <w:rsid w:val="00336BC7"/>
    <w:rsid w:val="00336EC1"/>
    <w:rsid w:val="00337114"/>
    <w:rsid w:val="00337143"/>
    <w:rsid w:val="00337358"/>
    <w:rsid w:val="0033791E"/>
    <w:rsid w:val="00337A55"/>
    <w:rsid w:val="00340194"/>
    <w:rsid w:val="0034024D"/>
    <w:rsid w:val="00340D15"/>
    <w:rsid w:val="003411D4"/>
    <w:rsid w:val="00341229"/>
    <w:rsid w:val="00341AFE"/>
    <w:rsid w:val="00341B07"/>
    <w:rsid w:val="00341D00"/>
    <w:rsid w:val="00342176"/>
    <w:rsid w:val="00342A94"/>
    <w:rsid w:val="00342C74"/>
    <w:rsid w:val="00343744"/>
    <w:rsid w:val="003439FB"/>
    <w:rsid w:val="00343FCC"/>
    <w:rsid w:val="0034401D"/>
    <w:rsid w:val="0034403F"/>
    <w:rsid w:val="00344154"/>
    <w:rsid w:val="0034424A"/>
    <w:rsid w:val="00344409"/>
    <w:rsid w:val="003445EA"/>
    <w:rsid w:val="0034526E"/>
    <w:rsid w:val="0034550C"/>
    <w:rsid w:val="00345BF1"/>
    <w:rsid w:val="00345D1A"/>
    <w:rsid w:val="00345E5B"/>
    <w:rsid w:val="00345EA2"/>
    <w:rsid w:val="00345EEB"/>
    <w:rsid w:val="0034615E"/>
    <w:rsid w:val="00346197"/>
    <w:rsid w:val="00347A07"/>
    <w:rsid w:val="00347F5D"/>
    <w:rsid w:val="00347F76"/>
    <w:rsid w:val="00350752"/>
    <w:rsid w:val="00350A1A"/>
    <w:rsid w:val="00350C84"/>
    <w:rsid w:val="00350FFA"/>
    <w:rsid w:val="00351B47"/>
    <w:rsid w:val="00351E97"/>
    <w:rsid w:val="00352606"/>
    <w:rsid w:val="00352D1B"/>
    <w:rsid w:val="0035328B"/>
    <w:rsid w:val="003533F3"/>
    <w:rsid w:val="00353971"/>
    <w:rsid w:val="00353C2B"/>
    <w:rsid w:val="00354773"/>
    <w:rsid w:val="00355642"/>
    <w:rsid w:val="00355668"/>
    <w:rsid w:val="00355748"/>
    <w:rsid w:val="00356119"/>
    <w:rsid w:val="003562B9"/>
    <w:rsid w:val="0035740B"/>
    <w:rsid w:val="0036034F"/>
    <w:rsid w:val="003606AB"/>
    <w:rsid w:val="00360CC9"/>
    <w:rsid w:val="00361B38"/>
    <w:rsid w:val="0036222A"/>
    <w:rsid w:val="003625A7"/>
    <w:rsid w:val="003626FB"/>
    <w:rsid w:val="00362A68"/>
    <w:rsid w:val="003635F9"/>
    <w:rsid w:val="003637E4"/>
    <w:rsid w:val="003638E4"/>
    <w:rsid w:val="00364239"/>
    <w:rsid w:val="00364963"/>
    <w:rsid w:val="00364AAA"/>
    <w:rsid w:val="00364E4A"/>
    <w:rsid w:val="00364EFD"/>
    <w:rsid w:val="00365521"/>
    <w:rsid w:val="00365774"/>
    <w:rsid w:val="00365ECD"/>
    <w:rsid w:val="00366E51"/>
    <w:rsid w:val="00367983"/>
    <w:rsid w:val="00367D1A"/>
    <w:rsid w:val="00367E0B"/>
    <w:rsid w:val="00367EC7"/>
    <w:rsid w:val="00370EBE"/>
    <w:rsid w:val="00370ECB"/>
    <w:rsid w:val="00371A22"/>
    <w:rsid w:val="0037222C"/>
    <w:rsid w:val="00373059"/>
    <w:rsid w:val="00373237"/>
    <w:rsid w:val="003737A2"/>
    <w:rsid w:val="003738F3"/>
    <w:rsid w:val="00373EFD"/>
    <w:rsid w:val="003746E6"/>
    <w:rsid w:val="003748DC"/>
    <w:rsid w:val="00374D13"/>
    <w:rsid w:val="00374D5B"/>
    <w:rsid w:val="00374E2A"/>
    <w:rsid w:val="00375205"/>
    <w:rsid w:val="0037532D"/>
    <w:rsid w:val="003754BC"/>
    <w:rsid w:val="0037584C"/>
    <w:rsid w:val="00376232"/>
    <w:rsid w:val="0037644D"/>
    <w:rsid w:val="003769F8"/>
    <w:rsid w:val="00376A92"/>
    <w:rsid w:val="00376C3A"/>
    <w:rsid w:val="00376FEB"/>
    <w:rsid w:val="00377654"/>
    <w:rsid w:val="00377DD5"/>
    <w:rsid w:val="003804D5"/>
    <w:rsid w:val="00380F23"/>
    <w:rsid w:val="0038157A"/>
    <w:rsid w:val="00381A20"/>
    <w:rsid w:val="00381F81"/>
    <w:rsid w:val="003820FB"/>
    <w:rsid w:val="003822CB"/>
    <w:rsid w:val="00382507"/>
    <w:rsid w:val="0038286E"/>
    <w:rsid w:val="00382A18"/>
    <w:rsid w:val="003831EC"/>
    <w:rsid w:val="00383B10"/>
    <w:rsid w:val="00385868"/>
    <w:rsid w:val="003858B8"/>
    <w:rsid w:val="003859DC"/>
    <w:rsid w:val="00385AD5"/>
    <w:rsid w:val="003861BE"/>
    <w:rsid w:val="00386423"/>
    <w:rsid w:val="00386C09"/>
    <w:rsid w:val="0038736C"/>
    <w:rsid w:val="00390588"/>
    <w:rsid w:val="003907F0"/>
    <w:rsid w:val="003914B4"/>
    <w:rsid w:val="003916A7"/>
    <w:rsid w:val="00391AEB"/>
    <w:rsid w:val="00391B88"/>
    <w:rsid w:val="00391BAF"/>
    <w:rsid w:val="00391BDE"/>
    <w:rsid w:val="00391C15"/>
    <w:rsid w:val="00391FD8"/>
    <w:rsid w:val="00392147"/>
    <w:rsid w:val="00392207"/>
    <w:rsid w:val="00392237"/>
    <w:rsid w:val="00392426"/>
    <w:rsid w:val="0039274C"/>
    <w:rsid w:val="003927C0"/>
    <w:rsid w:val="003930C8"/>
    <w:rsid w:val="0039373F"/>
    <w:rsid w:val="003938C6"/>
    <w:rsid w:val="00393B18"/>
    <w:rsid w:val="00394618"/>
    <w:rsid w:val="00394EF6"/>
    <w:rsid w:val="003957B2"/>
    <w:rsid w:val="003957B8"/>
    <w:rsid w:val="00395D4D"/>
    <w:rsid w:val="0039610F"/>
    <w:rsid w:val="00396AFC"/>
    <w:rsid w:val="00396BE2"/>
    <w:rsid w:val="00396DED"/>
    <w:rsid w:val="00396EF5"/>
    <w:rsid w:val="00397082"/>
    <w:rsid w:val="00397618"/>
    <w:rsid w:val="00397B6A"/>
    <w:rsid w:val="003A057A"/>
    <w:rsid w:val="003A0DCC"/>
    <w:rsid w:val="003A150F"/>
    <w:rsid w:val="003A1900"/>
    <w:rsid w:val="003A1BF3"/>
    <w:rsid w:val="003A25D2"/>
    <w:rsid w:val="003A2BD7"/>
    <w:rsid w:val="003A2C80"/>
    <w:rsid w:val="003A310A"/>
    <w:rsid w:val="003A3CC5"/>
    <w:rsid w:val="003A3E38"/>
    <w:rsid w:val="003A4F96"/>
    <w:rsid w:val="003A5535"/>
    <w:rsid w:val="003A5A94"/>
    <w:rsid w:val="003A606A"/>
    <w:rsid w:val="003A673D"/>
    <w:rsid w:val="003A6A0E"/>
    <w:rsid w:val="003A6B87"/>
    <w:rsid w:val="003A6D2A"/>
    <w:rsid w:val="003A7021"/>
    <w:rsid w:val="003A71C0"/>
    <w:rsid w:val="003A7464"/>
    <w:rsid w:val="003A7859"/>
    <w:rsid w:val="003A7970"/>
    <w:rsid w:val="003B04BB"/>
    <w:rsid w:val="003B0D38"/>
    <w:rsid w:val="003B0DD2"/>
    <w:rsid w:val="003B10CA"/>
    <w:rsid w:val="003B123B"/>
    <w:rsid w:val="003B1F39"/>
    <w:rsid w:val="003B20E8"/>
    <w:rsid w:val="003B2865"/>
    <w:rsid w:val="003B2F9B"/>
    <w:rsid w:val="003B3286"/>
    <w:rsid w:val="003B4652"/>
    <w:rsid w:val="003B4BEE"/>
    <w:rsid w:val="003B4C75"/>
    <w:rsid w:val="003B4D2A"/>
    <w:rsid w:val="003B4F2B"/>
    <w:rsid w:val="003B53C1"/>
    <w:rsid w:val="003B572F"/>
    <w:rsid w:val="003B6874"/>
    <w:rsid w:val="003B68B0"/>
    <w:rsid w:val="003B6C1F"/>
    <w:rsid w:val="003B7564"/>
    <w:rsid w:val="003B75C7"/>
    <w:rsid w:val="003B76A1"/>
    <w:rsid w:val="003C0156"/>
    <w:rsid w:val="003C067B"/>
    <w:rsid w:val="003C0925"/>
    <w:rsid w:val="003C09F3"/>
    <w:rsid w:val="003C0C2D"/>
    <w:rsid w:val="003C0E4B"/>
    <w:rsid w:val="003C12ED"/>
    <w:rsid w:val="003C1619"/>
    <w:rsid w:val="003C1EC7"/>
    <w:rsid w:val="003C1FB1"/>
    <w:rsid w:val="003C20CD"/>
    <w:rsid w:val="003C239C"/>
    <w:rsid w:val="003C280B"/>
    <w:rsid w:val="003C305A"/>
    <w:rsid w:val="003C4378"/>
    <w:rsid w:val="003C4B95"/>
    <w:rsid w:val="003C4C3B"/>
    <w:rsid w:val="003C52A2"/>
    <w:rsid w:val="003C54CC"/>
    <w:rsid w:val="003C5C96"/>
    <w:rsid w:val="003C6F50"/>
    <w:rsid w:val="003C72DD"/>
    <w:rsid w:val="003C762F"/>
    <w:rsid w:val="003C76EB"/>
    <w:rsid w:val="003C7A65"/>
    <w:rsid w:val="003C7DDD"/>
    <w:rsid w:val="003D0010"/>
    <w:rsid w:val="003D192D"/>
    <w:rsid w:val="003D2E62"/>
    <w:rsid w:val="003D3A4A"/>
    <w:rsid w:val="003D3D07"/>
    <w:rsid w:val="003D6D59"/>
    <w:rsid w:val="003D6E4D"/>
    <w:rsid w:val="003D728B"/>
    <w:rsid w:val="003D755E"/>
    <w:rsid w:val="003D79B2"/>
    <w:rsid w:val="003D7BCB"/>
    <w:rsid w:val="003E0659"/>
    <w:rsid w:val="003E07D7"/>
    <w:rsid w:val="003E0BEF"/>
    <w:rsid w:val="003E0CC5"/>
    <w:rsid w:val="003E0CF0"/>
    <w:rsid w:val="003E0DC9"/>
    <w:rsid w:val="003E1028"/>
    <w:rsid w:val="003E1A88"/>
    <w:rsid w:val="003E1E0E"/>
    <w:rsid w:val="003E23D8"/>
    <w:rsid w:val="003E27DB"/>
    <w:rsid w:val="003E28EA"/>
    <w:rsid w:val="003E2B8F"/>
    <w:rsid w:val="003E317F"/>
    <w:rsid w:val="003E4569"/>
    <w:rsid w:val="003E47F0"/>
    <w:rsid w:val="003E4924"/>
    <w:rsid w:val="003E4E51"/>
    <w:rsid w:val="003E5845"/>
    <w:rsid w:val="003E6110"/>
    <w:rsid w:val="003E7092"/>
    <w:rsid w:val="003E7F2D"/>
    <w:rsid w:val="003F0612"/>
    <w:rsid w:val="003F0850"/>
    <w:rsid w:val="003F0AC7"/>
    <w:rsid w:val="003F0B9D"/>
    <w:rsid w:val="003F0BD4"/>
    <w:rsid w:val="003F0CC6"/>
    <w:rsid w:val="003F0E3E"/>
    <w:rsid w:val="003F1123"/>
    <w:rsid w:val="003F1E11"/>
    <w:rsid w:val="003F20BF"/>
    <w:rsid w:val="003F2481"/>
    <w:rsid w:val="003F25E4"/>
    <w:rsid w:val="003F282D"/>
    <w:rsid w:val="003F2D81"/>
    <w:rsid w:val="003F314A"/>
    <w:rsid w:val="003F3F58"/>
    <w:rsid w:val="003F4203"/>
    <w:rsid w:val="003F4686"/>
    <w:rsid w:val="003F472D"/>
    <w:rsid w:val="003F4C90"/>
    <w:rsid w:val="003F526D"/>
    <w:rsid w:val="003F589E"/>
    <w:rsid w:val="003F6980"/>
    <w:rsid w:val="003F6A90"/>
    <w:rsid w:val="003F6E44"/>
    <w:rsid w:val="003F6F38"/>
    <w:rsid w:val="003F6F86"/>
    <w:rsid w:val="004003E2"/>
    <w:rsid w:val="00400802"/>
    <w:rsid w:val="00400964"/>
    <w:rsid w:val="004010CA"/>
    <w:rsid w:val="00401257"/>
    <w:rsid w:val="00402206"/>
    <w:rsid w:val="00402476"/>
    <w:rsid w:val="004029EF"/>
    <w:rsid w:val="00403086"/>
    <w:rsid w:val="004033BB"/>
    <w:rsid w:val="0040345D"/>
    <w:rsid w:val="00403AFB"/>
    <w:rsid w:val="00403C0D"/>
    <w:rsid w:val="004046E1"/>
    <w:rsid w:val="00404EC4"/>
    <w:rsid w:val="004055BC"/>
    <w:rsid w:val="00405BE9"/>
    <w:rsid w:val="0040694C"/>
    <w:rsid w:val="00406E01"/>
    <w:rsid w:val="004079AA"/>
    <w:rsid w:val="00410313"/>
    <w:rsid w:val="00410595"/>
    <w:rsid w:val="00410EEF"/>
    <w:rsid w:val="0041120E"/>
    <w:rsid w:val="00411275"/>
    <w:rsid w:val="00411C0C"/>
    <w:rsid w:val="004143FB"/>
    <w:rsid w:val="00414961"/>
    <w:rsid w:val="00414FB9"/>
    <w:rsid w:val="00415070"/>
    <w:rsid w:val="00415703"/>
    <w:rsid w:val="00415B35"/>
    <w:rsid w:val="00415F24"/>
    <w:rsid w:val="00416255"/>
    <w:rsid w:val="00416E4B"/>
    <w:rsid w:val="004171FA"/>
    <w:rsid w:val="00421766"/>
    <w:rsid w:val="00421BD7"/>
    <w:rsid w:val="004235FB"/>
    <w:rsid w:val="0042468B"/>
    <w:rsid w:val="00424866"/>
    <w:rsid w:val="00425E23"/>
    <w:rsid w:val="004266D3"/>
    <w:rsid w:val="004266DA"/>
    <w:rsid w:val="0042674E"/>
    <w:rsid w:val="00426877"/>
    <w:rsid w:val="00426D0D"/>
    <w:rsid w:val="00426FA6"/>
    <w:rsid w:val="004272DF"/>
    <w:rsid w:val="004273A0"/>
    <w:rsid w:val="004275D1"/>
    <w:rsid w:val="0042767F"/>
    <w:rsid w:val="004277CF"/>
    <w:rsid w:val="004279D8"/>
    <w:rsid w:val="00430035"/>
    <w:rsid w:val="004302BD"/>
    <w:rsid w:val="00430CCB"/>
    <w:rsid w:val="00430E15"/>
    <w:rsid w:val="00430FD5"/>
    <w:rsid w:val="004313B3"/>
    <w:rsid w:val="0043163E"/>
    <w:rsid w:val="00431C38"/>
    <w:rsid w:val="00432685"/>
    <w:rsid w:val="004328E6"/>
    <w:rsid w:val="004329E7"/>
    <w:rsid w:val="00432AA8"/>
    <w:rsid w:val="00433046"/>
    <w:rsid w:val="004330CC"/>
    <w:rsid w:val="004334C3"/>
    <w:rsid w:val="00433D7A"/>
    <w:rsid w:val="00433FB5"/>
    <w:rsid w:val="00434176"/>
    <w:rsid w:val="00434249"/>
    <w:rsid w:val="00434664"/>
    <w:rsid w:val="004347CC"/>
    <w:rsid w:val="00436174"/>
    <w:rsid w:val="004369DF"/>
    <w:rsid w:val="00437FA4"/>
    <w:rsid w:val="004400BD"/>
    <w:rsid w:val="00440199"/>
    <w:rsid w:val="00440309"/>
    <w:rsid w:val="0044082A"/>
    <w:rsid w:val="004416BD"/>
    <w:rsid w:val="00441A63"/>
    <w:rsid w:val="00441E44"/>
    <w:rsid w:val="0044210E"/>
    <w:rsid w:val="0044270D"/>
    <w:rsid w:val="00442C83"/>
    <w:rsid w:val="00444028"/>
    <w:rsid w:val="004448C4"/>
    <w:rsid w:val="00444906"/>
    <w:rsid w:val="00444E9C"/>
    <w:rsid w:val="004451F9"/>
    <w:rsid w:val="00445DD7"/>
    <w:rsid w:val="0044643A"/>
    <w:rsid w:val="004471B4"/>
    <w:rsid w:val="00447CD7"/>
    <w:rsid w:val="00450445"/>
    <w:rsid w:val="004511E6"/>
    <w:rsid w:val="004517C9"/>
    <w:rsid w:val="00451CF0"/>
    <w:rsid w:val="00452254"/>
    <w:rsid w:val="0045256F"/>
    <w:rsid w:val="00452E45"/>
    <w:rsid w:val="00453F08"/>
    <w:rsid w:val="0045469B"/>
    <w:rsid w:val="00455353"/>
    <w:rsid w:val="00455B97"/>
    <w:rsid w:val="00455BE1"/>
    <w:rsid w:val="00455EF7"/>
    <w:rsid w:val="00456A1A"/>
    <w:rsid w:val="00456BFF"/>
    <w:rsid w:val="00456D0F"/>
    <w:rsid w:val="00456FB5"/>
    <w:rsid w:val="00457A63"/>
    <w:rsid w:val="00457DF0"/>
    <w:rsid w:val="00457F0A"/>
    <w:rsid w:val="00460430"/>
    <w:rsid w:val="004606DD"/>
    <w:rsid w:val="00460952"/>
    <w:rsid w:val="004627ED"/>
    <w:rsid w:val="00462F40"/>
    <w:rsid w:val="00463572"/>
    <w:rsid w:val="00463BE2"/>
    <w:rsid w:val="0046440E"/>
    <w:rsid w:val="00464ABE"/>
    <w:rsid w:val="00464B25"/>
    <w:rsid w:val="00465DA5"/>
    <w:rsid w:val="00466577"/>
    <w:rsid w:val="00466CB0"/>
    <w:rsid w:val="00466EFE"/>
    <w:rsid w:val="004671AE"/>
    <w:rsid w:val="0046727B"/>
    <w:rsid w:val="004676FC"/>
    <w:rsid w:val="004677C7"/>
    <w:rsid w:val="004701F1"/>
    <w:rsid w:val="004704FF"/>
    <w:rsid w:val="00470B30"/>
    <w:rsid w:val="00471825"/>
    <w:rsid w:val="00471BE4"/>
    <w:rsid w:val="0047206D"/>
    <w:rsid w:val="00472152"/>
    <w:rsid w:val="00472666"/>
    <w:rsid w:val="004729D7"/>
    <w:rsid w:val="00472B0A"/>
    <w:rsid w:val="00472DD2"/>
    <w:rsid w:val="0047349D"/>
    <w:rsid w:val="00473D64"/>
    <w:rsid w:val="0047405C"/>
    <w:rsid w:val="00474300"/>
    <w:rsid w:val="00474935"/>
    <w:rsid w:val="004751F2"/>
    <w:rsid w:val="004752EA"/>
    <w:rsid w:val="00475499"/>
    <w:rsid w:val="00475B6F"/>
    <w:rsid w:val="00475C94"/>
    <w:rsid w:val="004761AF"/>
    <w:rsid w:val="00476B31"/>
    <w:rsid w:val="00480523"/>
    <w:rsid w:val="004807B7"/>
    <w:rsid w:val="004807F3"/>
    <w:rsid w:val="00480B8E"/>
    <w:rsid w:val="00480D88"/>
    <w:rsid w:val="00480F04"/>
    <w:rsid w:val="004813A0"/>
    <w:rsid w:val="00481959"/>
    <w:rsid w:val="004819B6"/>
    <w:rsid w:val="00481A12"/>
    <w:rsid w:val="00481A99"/>
    <w:rsid w:val="0048248C"/>
    <w:rsid w:val="004828E5"/>
    <w:rsid w:val="0048293E"/>
    <w:rsid w:val="0048322B"/>
    <w:rsid w:val="00483575"/>
    <w:rsid w:val="004837D6"/>
    <w:rsid w:val="004838FC"/>
    <w:rsid w:val="00484250"/>
    <w:rsid w:val="004842DC"/>
    <w:rsid w:val="00484C18"/>
    <w:rsid w:val="00484C3C"/>
    <w:rsid w:val="00485128"/>
    <w:rsid w:val="00485460"/>
    <w:rsid w:val="00485473"/>
    <w:rsid w:val="004871A6"/>
    <w:rsid w:val="00487E61"/>
    <w:rsid w:val="00490003"/>
    <w:rsid w:val="00490343"/>
    <w:rsid w:val="004907B6"/>
    <w:rsid w:val="0049089B"/>
    <w:rsid w:val="004912B4"/>
    <w:rsid w:val="00491603"/>
    <w:rsid w:val="00492111"/>
    <w:rsid w:val="004921D3"/>
    <w:rsid w:val="004922FB"/>
    <w:rsid w:val="00492493"/>
    <w:rsid w:val="0049273D"/>
    <w:rsid w:val="00492873"/>
    <w:rsid w:val="0049299F"/>
    <w:rsid w:val="00493106"/>
    <w:rsid w:val="004944B2"/>
    <w:rsid w:val="00494876"/>
    <w:rsid w:val="00494997"/>
    <w:rsid w:val="004954F5"/>
    <w:rsid w:val="00495A81"/>
    <w:rsid w:val="00495B50"/>
    <w:rsid w:val="00495F71"/>
    <w:rsid w:val="00496B58"/>
    <w:rsid w:val="00497046"/>
    <w:rsid w:val="004977F7"/>
    <w:rsid w:val="004A08F7"/>
    <w:rsid w:val="004A0C1F"/>
    <w:rsid w:val="004A0FC7"/>
    <w:rsid w:val="004A1025"/>
    <w:rsid w:val="004A1A78"/>
    <w:rsid w:val="004A1F3F"/>
    <w:rsid w:val="004A29B3"/>
    <w:rsid w:val="004A2F8B"/>
    <w:rsid w:val="004A36C2"/>
    <w:rsid w:val="004A3C7B"/>
    <w:rsid w:val="004A4722"/>
    <w:rsid w:val="004A4D2A"/>
    <w:rsid w:val="004A4DBA"/>
    <w:rsid w:val="004A4F13"/>
    <w:rsid w:val="004A54B8"/>
    <w:rsid w:val="004A5DEA"/>
    <w:rsid w:val="004A61CE"/>
    <w:rsid w:val="004A62DD"/>
    <w:rsid w:val="004A6430"/>
    <w:rsid w:val="004A679E"/>
    <w:rsid w:val="004A6FC2"/>
    <w:rsid w:val="004A7101"/>
    <w:rsid w:val="004A71EE"/>
    <w:rsid w:val="004A7217"/>
    <w:rsid w:val="004A74FA"/>
    <w:rsid w:val="004A7826"/>
    <w:rsid w:val="004A7B8E"/>
    <w:rsid w:val="004B1851"/>
    <w:rsid w:val="004B21CA"/>
    <w:rsid w:val="004B2755"/>
    <w:rsid w:val="004B2831"/>
    <w:rsid w:val="004B2992"/>
    <w:rsid w:val="004B2E39"/>
    <w:rsid w:val="004B3841"/>
    <w:rsid w:val="004B386A"/>
    <w:rsid w:val="004B3E7F"/>
    <w:rsid w:val="004B4A4F"/>
    <w:rsid w:val="004B532E"/>
    <w:rsid w:val="004B5465"/>
    <w:rsid w:val="004B58CE"/>
    <w:rsid w:val="004B5CA7"/>
    <w:rsid w:val="004B5F96"/>
    <w:rsid w:val="004B68A0"/>
    <w:rsid w:val="004B691A"/>
    <w:rsid w:val="004B6A98"/>
    <w:rsid w:val="004B75F6"/>
    <w:rsid w:val="004B7A16"/>
    <w:rsid w:val="004B7D65"/>
    <w:rsid w:val="004C02E6"/>
    <w:rsid w:val="004C0D18"/>
    <w:rsid w:val="004C1565"/>
    <w:rsid w:val="004C18BE"/>
    <w:rsid w:val="004C292C"/>
    <w:rsid w:val="004C2F69"/>
    <w:rsid w:val="004C30A2"/>
    <w:rsid w:val="004C333F"/>
    <w:rsid w:val="004C37C0"/>
    <w:rsid w:val="004C405B"/>
    <w:rsid w:val="004C44E3"/>
    <w:rsid w:val="004C5053"/>
    <w:rsid w:val="004C55B3"/>
    <w:rsid w:val="004C643C"/>
    <w:rsid w:val="004C6F54"/>
    <w:rsid w:val="004C71D9"/>
    <w:rsid w:val="004C764C"/>
    <w:rsid w:val="004D0AFE"/>
    <w:rsid w:val="004D0D58"/>
    <w:rsid w:val="004D1CF8"/>
    <w:rsid w:val="004D25BE"/>
    <w:rsid w:val="004D26C7"/>
    <w:rsid w:val="004D2EC8"/>
    <w:rsid w:val="004D2FAD"/>
    <w:rsid w:val="004D3645"/>
    <w:rsid w:val="004D4631"/>
    <w:rsid w:val="004D49A6"/>
    <w:rsid w:val="004D4E94"/>
    <w:rsid w:val="004D6483"/>
    <w:rsid w:val="004D66C1"/>
    <w:rsid w:val="004D6A08"/>
    <w:rsid w:val="004D7F41"/>
    <w:rsid w:val="004E0F63"/>
    <w:rsid w:val="004E150A"/>
    <w:rsid w:val="004E28E9"/>
    <w:rsid w:val="004E352E"/>
    <w:rsid w:val="004E375A"/>
    <w:rsid w:val="004E3A85"/>
    <w:rsid w:val="004E434F"/>
    <w:rsid w:val="004E5091"/>
    <w:rsid w:val="004E52A0"/>
    <w:rsid w:val="004E57FB"/>
    <w:rsid w:val="004E586E"/>
    <w:rsid w:val="004E5CA6"/>
    <w:rsid w:val="004E5CC3"/>
    <w:rsid w:val="004E77B5"/>
    <w:rsid w:val="004E7A9E"/>
    <w:rsid w:val="004E7BD0"/>
    <w:rsid w:val="004E7BE1"/>
    <w:rsid w:val="004E7F58"/>
    <w:rsid w:val="004F0036"/>
    <w:rsid w:val="004F06A2"/>
    <w:rsid w:val="004F0A1A"/>
    <w:rsid w:val="004F0C35"/>
    <w:rsid w:val="004F0CF3"/>
    <w:rsid w:val="004F0F8D"/>
    <w:rsid w:val="004F1231"/>
    <w:rsid w:val="004F24AF"/>
    <w:rsid w:val="004F2917"/>
    <w:rsid w:val="004F2BAC"/>
    <w:rsid w:val="004F2E96"/>
    <w:rsid w:val="004F2EE2"/>
    <w:rsid w:val="004F362E"/>
    <w:rsid w:val="004F3706"/>
    <w:rsid w:val="004F4452"/>
    <w:rsid w:val="004F451E"/>
    <w:rsid w:val="004F4D01"/>
    <w:rsid w:val="004F5063"/>
    <w:rsid w:val="004F53AD"/>
    <w:rsid w:val="004F53F8"/>
    <w:rsid w:val="004F549B"/>
    <w:rsid w:val="004F5F18"/>
    <w:rsid w:val="004F6099"/>
    <w:rsid w:val="004F60BD"/>
    <w:rsid w:val="004F62D3"/>
    <w:rsid w:val="004F6562"/>
    <w:rsid w:val="004F69DC"/>
    <w:rsid w:val="004F69E2"/>
    <w:rsid w:val="004F6BC7"/>
    <w:rsid w:val="004F72D5"/>
    <w:rsid w:val="004F74AE"/>
    <w:rsid w:val="004F7596"/>
    <w:rsid w:val="004F776D"/>
    <w:rsid w:val="004F7951"/>
    <w:rsid w:val="004F79EC"/>
    <w:rsid w:val="004F7A90"/>
    <w:rsid w:val="004F7C10"/>
    <w:rsid w:val="004F7DE1"/>
    <w:rsid w:val="005000B9"/>
    <w:rsid w:val="00500B67"/>
    <w:rsid w:val="00500C19"/>
    <w:rsid w:val="00501475"/>
    <w:rsid w:val="0050173C"/>
    <w:rsid w:val="005022A2"/>
    <w:rsid w:val="005022EB"/>
    <w:rsid w:val="00503180"/>
    <w:rsid w:val="005031FD"/>
    <w:rsid w:val="00503DB5"/>
    <w:rsid w:val="00504B6B"/>
    <w:rsid w:val="005056B5"/>
    <w:rsid w:val="00505DF4"/>
    <w:rsid w:val="0050625E"/>
    <w:rsid w:val="00506936"/>
    <w:rsid w:val="00506C90"/>
    <w:rsid w:val="0050731D"/>
    <w:rsid w:val="00507A5C"/>
    <w:rsid w:val="0051075C"/>
    <w:rsid w:val="0051133E"/>
    <w:rsid w:val="005117BB"/>
    <w:rsid w:val="00511BA2"/>
    <w:rsid w:val="005122F5"/>
    <w:rsid w:val="00513380"/>
    <w:rsid w:val="005138FB"/>
    <w:rsid w:val="00513D76"/>
    <w:rsid w:val="005141B6"/>
    <w:rsid w:val="00514A17"/>
    <w:rsid w:val="00514C37"/>
    <w:rsid w:val="0051512D"/>
    <w:rsid w:val="005151A7"/>
    <w:rsid w:val="00515835"/>
    <w:rsid w:val="00516D1B"/>
    <w:rsid w:val="0051735B"/>
    <w:rsid w:val="005173A9"/>
    <w:rsid w:val="005174F8"/>
    <w:rsid w:val="00517AB9"/>
    <w:rsid w:val="00517D46"/>
    <w:rsid w:val="00517EEE"/>
    <w:rsid w:val="00520130"/>
    <w:rsid w:val="00520C45"/>
    <w:rsid w:val="00520CC8"/>
    <w:rsid w:val="0052126A"/>
    <w:rsid w:val="0052144F"/>
    <w:rsid w:val="00521AC5"/>
    <w:rsid w:val="00521BCD"/>
    <w:rsid w:val="00522842"/>
    <w:rsid w:val="005231DF"/>
    <w:rsid w:val="00523D7E"/>
    <w:rsid w:val="00523D93"/>
    <w:rsid w:val="00524D98"/>
    <w:rsid w:val="00524F5A"/>
    <w:rsid w:val="00525A3A"/>
    <w:rsid w:val="00525C1B"/>
    <w:rsid w:val="00525CF3"/>
    <w:rsid w:val="0052630C"/>
    <w:rsid w:val="00526AA1"/>
    <w:rsid w:val="0052709B"/>
    <w:rsid w:val="00527186"/>
    <w:rsid w:val="005273AF"/>
    <w:rsid w:val="005316E0"/>
    <w:rsid w:val="00531708"/>
    <w:rsid w:val="005318EB"/>
    <w:rsid w:val="00531A69"/>
    <w:rsid w:val="00532DC4"/>
    <w:rsid w:val="00533653"/>
    <w:rsid w:val="00533933"/>
    <w:rsid w:val="0053399E"/>
    <w:rsid w:val="00533F1C"/>
    <w:rsid w:val="00534311"/>
    <w:rsid w:val="005348C8"/>
    <w:rsid w:val="005357F7"/>
    <w:rsid w:val="005364A9"/>
    <w:rsid w:val="00536673"/>
    <w:rsid w:val="00537B2B"/>
    <w:rsid w:val="00537FAD"/>
    <w:rsid w:val="00540CE3"/>
    <w:rsid w:val="00540DAD"/>
    <w:rsid w:val="0054189C"/>
    <w:rsid w:val="005419F8"/>
    <w:rsid w:val="00541B3D"/>
    <w:rsid w:val="0054296C"/>
    <w:rsid w:val="00542DDB"/>
    <w:rsid w:val="005439A7"/>
    <w:rsid w:val="00543E98"/>
    <w:rsid w:val="00543F4B"/>
    <w:rsid w:val="00546029"/>
    <w:rsid w:val="005464B7"/>
    <w:rsid w:val="005465ED"/>
    <w:rsid w:val="00546D4B"/>
    <w:rsid w:val="00546D52"/>
    <w:rsid w:val="00547032"/>
    <w:rsid w:val="005477BF"/>
    <w:rsid w:val="00547FE1"/>
    <w:rsid w:val="00550869"/>
    <w:rsid w:val="00550BC8"/>
    <w:rsid w:val="00550CDE"/>
    <w:rsid w:val="00551089"/>
    <w:rsid w:val="00551928"/>
    <w:rsid w:val="00551D1E"/>
    <w:rsid w:val="0055241A"/>
    <w:rsid w:val="00552ABC"/>
    <w:rsid w:val="00552F15"/>
    <w:rsid w:val="00553288"/>
    <w:rsid w:val="0055436B"/>
    <w:rsid w:val="00554A16"/>
    <w:rsid w:val="00554D39"/>
    <w:rsid w:val="005551DF"/>
    <w:rsid w:val="005554A0"/>
    <w:rsid w:val="00555E94"/>
    <w:rsid w:val="0055663C"/>
    <w:rsid w:val="005566CD"/>
    <w:rsid w:val="00557102"/>
    <w:rsid w:val="00557A4E"/>
    <w:rsid w:val="00560825"/>
    <w:rsid w:val="00560D17"/>
    <w:rsid w:val="0056123F"/>
    <w:rsid w:val="005616AE"/>
    <w:rsid w:val="00561BA5"/>
    <w:rsid w:val="00561BF7"/>
    <w:rsid w:val="0056261A"/>
    <w:rsid w:val="00562A93"/>
    <w:rsid w:val="00562EB6"/>
    <w:rsid w:val="005630CB"/>
    <w:rsid w:val="00564422"/>
    <w:rsid w:val="0056517F"/>
    <w:rsid w:val="005654B4"/>
    <w:rsid w:val="0056552E"/>
    <w:rsid w:val="005661E7"/>
    <w:rsid w:val="005662AA"/>
    <w:rsid w:val="00566663"/>
    <w:rsid w:val="00567382"/>
    <w:rsid w:val="00567475"/>
    <w:rsid w:val="00570716"/>
    <w:rsid w:val="0057087E"/>
    <w:rsid w:val="00570E20"/>
    <w:rsid w:val="00570F21"/>
    <w:rsid w:val="0057168F"/>
    <w:rsid w:val="0057191C"/>
    <w:rsid w:val="00571923"/>
    <w:rsid w:val="00571C9B"/>
    <w:rsid w:val="00571D03"/>
    <w:rsid w:val="005720CF"/>
    <w:rsid w:val="005724B2"/>
    <w:rsid w:val="00572AC0"/>
    <w:rsid w:val="00572DC5"/>
    <w:rsid w:val="00572EFB"/>
    <w:rsid w:val="00573229"/>
    <w:rsid w:val="00573688"/>
    <w:rsid w:val="005736BC"/>
    <w:rsid w:val="00573AE9"/>
    <w:rsid w:val="00573CEE"/>
    <w:rsid w:val="00573DCC"/>
    <w:rsid w:val="00574F83"/>
    <w:rsid w:val="00575024"/>
    <w:rsid w:val="005750C6"/>
    <w:rsid w:val="005754F0"/>
    <w:rsid w:val="00575599"/>
    <w:rsid w:val="005755F3"/>
    <w:rsid w:val="00575826"/>
    <w:rsid w:val="00576594"/>
    <w:rsid w:val="005765C3"/>
    <w:rsid w:val="00576B14"/>
    <w:rsid w:val="00576B64"/>
    <w:rsid w:val="00577C81"/>
    <w:rsid w:val="00580510"/>
    <w:rsid w:val="00580C20"/>
    <w:rsid w:val="00580F15"/>
    <w:rsid w:val="0058168F"/>
    <w:rsid w:val="005817F8"/>
    <w:rsid w:val="00581D2E"/>
    <w:rsid w:val="00582268"/>
    <w:rsid w:val="00582792"/>
    <w:rsid w:val="005828CB"/>
    <w:rsid w:val="00582D4B"/>
    <w:rsid w:val="00582D6F"/>
    <w:rsid w:val="00583755"/>
    <w:rsid w:val="0058394B"/>
    <w:rsid w:val="00583B40"/>
    <w:rsid w:val="005847B8"/>
    <w:rsid w:val="00584C80"/>
    <w:rsid w:val="00584E5E"/>
    <w:rsid w:val="00585614"/>
    <w:rsid w:val="00586AE5"/>
    <w:rsid w:val="00586D37"/>
    <w:rsid w:val="005878E2"/>
    <w:rsid w:val="00587A46"/>
    <w:rsid w:val="0059069E"/>
    <w:rsid w:val="00590ABD"/>
    <w:rsid w:val="00591548"/>
    <w:rsid w:val="0059179B"/>
    <w:rsid w:val="00591B28"/>
    <w:rsid w:val="00591CB4"/>
    <w:rsid w:val="00591D4F"/>
    <w:rsid w:val="00592816"/>
    <w:rsid w:val="00594231"/>
    <w:rsid w:val="005946B8"/>
    <w:rsid w:val="00594838"/>
    <w:rsid w:val="00594B38"/>
    <w:rsid w:val="00594D22"/>
    <w:rsid w:val="00595D4C"/>
    <w:rsid w:val="0059616B"/>
    <w:rsid w:val="005961BC"/>
    <w:rsid w:val="00597392"/>
    <w:rsid w:val="005978AB"/>
    <w:rsid w:val="0059795C"/>
    <w:rsid w:val="005A0A35"/>
    <w:rsid w:val="005A0B5F"/>
    <w:rsid w:val="005A0B85"/>
    <w:rsid w:val="005A12CD"/>
    <w:rsid w:val="005A1A66"/>
    <w:rsid w:val="005A1B19"/>
    <w:rsid w:val="005A2069"/>
    <w:rsid w:val="005A222F"/>
    <w:rsid w:val="005A28C7"/>
    <w:rsid w:val="005A347B"/>
    <w:rsid w:val="005A35BE"/>
    <w:rsid w:val="005A38AC"/>
    <w:rsid w:val="005A3B05"/>
    <w:rsid w:val="005A3C78"/>
    <w:rsid w:val="005A4090"/>
    <w:rsid w:val="005A4CDD"/>
    <w:rsid w:val="005A4D46"/>
    <w:rsid w:val="005A4F83"/>
    <w:rsid w:val="005A5630"/>
    <w:rsid w:val="005A5B40"/>
    <w:rsid w:val="005A61D2"/>
    <w:rsid w:val="005A663F"/>
    <w:rsid w:val="005A6A4D"/>
    <w:rsid w:val="005A6F11"/>
    <w:rsid w:val="005A76CB"/>
    <w:rsid w:val="005A79E0"/>
    <w:rsid w:val="005A7AD4"/>
    <w:rsid w:val="005A7CFD"/>
    <w:rsid w:val="005B03CC"/>
    <w:rsid w:val="005B04D1"/>
    <w:rsid w:val="005B08C8"/>
    <w:rsid w:val="005B1D45"/>
    <w:rsid w:val="005B1FA2"/>
    <w:rsid w:val="005B37C1"/>
    <w:rsid w:val="005B38F3"/>
    <w:rsid w:val="005B3B8C"/>
    <w:rsid w:val="005B4121"/>
    <w:rsid w:val="005B5899"/>
    <w:rsid w:val="005B7E3B"/>
    <w:rsid w:val="005C0AF6"/>
    <w:rsid w:val="005C0E8C"/>
    <w:rsid w:val="005C0EB4"/>
    <w:rsid w:val="005C2673"/>
    <w:rsid w:val="005C274F"/>
    <w:rsid w:val="005C3E8C"/>
    <w:rsid w:val="005C42D4"/>
    <w:rsid w:val="005C4729"/>
    <w:rsid w:val="005C4C5B"/>
    <w:rsid w:val="005C58FB"/>
    <w:rsid w:val="005C6536"/>
    <w:rsid w:val="005C66C1"/>
    <w:rsid w:val="005C695D"/>
    <w:rsid w:val="005C6A7C"/>
    <w:rsid w:val="005C72A7"/>
    <w:rsid w:val="005C72F7"/>
    <w:rsid w:val="005D0456"/>
    <w:rsid w:val="005D0709"/>
    <w:rsid w:val="005D14F7"/>
    <w:rsid w:val="005D1CAD"/>
    <w:rsid w:val="005D2478"/>
    <w:rsid w:val="005D2FEE"/>
    <w:rsid w:val="005D3F2F"/>
    <w:rsid w:val="005D3F3E"/>
    <w:rsid w:val="005D3FDB"/>
    <w:rsid w:val="005D40CE"/>
    <w:rsid w:val="005D4A3C"/>
    <w:rsid w:val="005D4D9A"/>
    <w:rsid w:val="005D4E1C"/>
    <w:rsid w:val="005D5319"/>
    <w:rsid w:val="005D5423"/>
    <w:rsid w:val="005D54BE"/>
    <w:rsid w:val="005D5B74"/>
    <w:rsid w:val="005D5D4B"/>
    <w:rsid w:val="005D61ED"/>
    <w:rsid w:val="005D69DA"/>
    <w:rsid w:val="005D7A81"/>
    <w:rsid w:val="005E0044"/>
    <w:rsid w:val="005E0186"/>
    <w:rsid w:val="005E0FB2"/>
    <w:rsid w:val="005E100D"/>
    <w:rsid w:val="005E12B3"/>
    <w:rsid w:val="005E12C2"/>
    <w:rsid w:val="005E157A"/>
    <w:rsid w:val="005E15C4"/>
    <w:rsid w:val="005E1911"/>
    <w:rsid w:val="005E1BC5"/>
    <w:rsid w:val="005E2C60"/>
    <w:rsid w:val="005E3823"/>
    <w:rsid w:val="005E4382"/>
    <w:rsid w:val="005E5316"/>
    <w:rsid w:val="005E53C6"/>
    <w:rsid w:val="005E5ADA"/>
    <w:rsid w:val="005E63F4"/>
    <w:rsid w:val="005E6418"/>
    <w:rsid w:val="005E6490"/>
    <w:rsid w:val="005E67EF"/>
    <w:rsid w:val="005E6A2F"/>
    <w:rsid w:val="005E6A40"/>
    <w:rsid w:val="005E6CA5"/>
    <w:rsid w:val="005E6E2D"/>
    <w:rsid w:val="005F085C"/>
    <w:rsid w:val="005F2213"/>
    <w:rsid w:val="005F2B7F"/>
    <w:rsid w:val="005F36B7"/>
    <w:rsid w:val="005F3ABC"/>
    <w:rsid w:val="005F473B"/>
    <w:rsid w:val="005F49E5"/>
    <w:rsid w:val="005F4B3A"/>
    <w:rsid w:val="005F4C2E"/>
    <w:rsid w:val="005F4C77"/>
    <w:rsid w:val="005F51F9"/>
    <w:rsid w:val="005F5539"/>
    <w:rsid w:val="005F6788"/>
    <w:rsid w:val="005F6A32"/>
    <w:rsid w:val="005F6C36"/>
    <w:rsid w:val="005F6CFF"/>
    <w:rsid w:val="005F6F5B"/>
    <w:rsid w:val="005F71CE"/>
    <w:rsid w:val="005F77EE"/>
    <w:rsid w:val="005F78FE"/>
    <w:rsid w:val="00600354"/>
    <w:rsid w:val="00600591"/>
    <w:rsid w:val="006008B8"/>
    <w:rsid w:val="00600A56"/>
    <w:rsid w:val="006010B5"/>
    <w:rsid w:val="006018B4"/>
    <w:rsid w:val="00603BD2"/>
    <w:rsid w:val="00603CF4"/>
    <w:rsid w:val="00604590"/>
    <w:rsid w:val="006049CE"/>
    <w:rsid w:val="00604FE7"/>
    <w:rsid w:val="006050F9"/>
    <w:rsid w:val="00605BD0"/>
    <w:rsid w:val="00605C76"/>
    <w:rsid w:val="00605D53"/>
    <w:rsid w:val="00606106"/>
    <w:rsid w:val="0060623F"/>
    <w:rsid w:val="006062B0"/>
    <w:rsid w:val="006066EC"/>
    <w:rsid w:val="006067A1"/>
    <w:rsid w:val="0060708F"/>
    <w:rsid w:val="0060734D"/>
    <w:rsid w:val="0060761A"/>
    <w:rsid w:val="0060775E"/>
    <w:rsid w:val="00607788"/>
    <w:rsid w:val="006104EE"/>
    <w:rsid w:val="00611006"/>
    <w:rsid w:val="0061110F"/>
    <w:rsid w:val="00611210"/>
    <w:rsid w:val="00611C10"/>
    <w:rsid w:val="00611E6B"/>
    <w:rsid w:val="00612543"/>
    <w:rsid w:val="00612A15"/>
    <w:rsid w:val="00612C8F"/>
    <w:rsid w:val="00612DD8"/>
    <w:rsid w:val="00613070"/>
    <w:rsid w:val="00613214"/>
    <w:rsid w:val="00614D92"/>
    <w:rsid w:val="0061549D"/>
    <w:rsid w:val="00615BF5"/>
    <w:rsid w:val="00615CAF"/>
    <w:rsid w:val="0061624A"/>
    <w:rsid w:val="00616350"/>
    <w:rsid w:val="00616BF7"/>
    <w:rsid w:val="00616C25"/>
    <w:rsid w:val="00617ACC"/>
    <w:rsid w:val="00617C7D"/>
    <w:rsid w:val="00617E83"/>
    <w:rsid w:val="00620BA2"/>
    <w:rsid w:val="00620C58"/>
    <w:rsid w:val="00620D89"/>
    <w:rsid w:val="00620DAF"/>
    <w:rsid w:val="00620EE2"/>
    <w:rsid w:val="00621492"/>
    <w:rsid w:val="0062159D"/>
    <w:rsid w:val="00621C94"/>
    <w:rsid w:val="0062233B"/>
    <w:rsid w:val="00622698"/>
    <w:rsid w:val="00622868"/>
    <w:rsid w:val="00622BB9"/>
    <w:rsid w:val="00622C58"/>
    <w:rsid w:val="00623152"/>
    <w:rsid w:val="00623654"/>
    <w:rsid w:val="006244B3"/>
    <w:rsid w:val="006260B7"/>
    <w:rsid w:val="006261AD"/>
    <w:rsid w:val="00627371"/>
    <w:rsid w:val="00627391"/>
    <w:rsid w:val="006277CC"/>
    <w:rsid w:val="00627A09"/>
    <w:rsid w:val="00627DBB"/>
    <w:rsid w:val="0063066C"/>
    <w:rsid w:val="006307F3"/>
    <w:rsid w:val="006308A9"/>
    <w:rsid w:val="006314B4"/>
    <w:rsid w:val="0063219D"/>
    <w:rsid w:val="00632336"/>
    <w:rsid w:val="00632450"/>
    <w:rsid w:val="00632490"/>
    <w:rsid w:val="0063280A"/>
    <w:rsid w:val="00632E8E"/>
    <w:rsid w:val="00632F50"/>
    <w:rsid w:val="00632FC8"/>
    <w:rsid w:val="00633719"/>
    <w:rsid w:val="006342DE"/>
    <w:rsid w:val="00634A2D"/>
    <w:rsid w:val="00634B52"/>
    <w:rsid w:val="006351A0"/>
    <w:rsid w:val="006351E3"/>
    <w:rsid w:val="0063570F"/>
    <w:rsid w:val="00636220"/>
    <w:rsid w:val="00636B43"/>
    <w:rsid w:val="00636D09"/>
    <w:rsid w:val="00636E80"/>
    <w:rsid w:val="006378B0"/>
    <w:rsid w:val="00640978"/>
    <w:rsid w:val="00640E02"/>
    <w:rsid w:val="0064147D"/>
    <w:rsid w:val="006429D9"/>
    <w:rsid w:val="006433E8"/>
    <w:rsid w:val="006440A1"/>
    <w:rsid w:val="006451D9"/>
    <w:rsid w:val="00645344"/>
    <w:rsid w:val="006465C7"/>
    <w:rsid w:val="00646887"/>
    <w:rsid w:val="00646FC9"/>
    <w:rsid w:val="00647DB5"/>
    <w:rsid w:val="00647E0E"/>
    <w:rsid w:val="0065039F"/>
    <w:rsid w:val="006504A9"/>
    <w:rsid w:val="0065079D"/>
    <w:rsid w:val="00650B0B"/>
    <w:rsid w:val="0065169B"/>
    <w:rsid w:val="006519AD"/>
    <w:rsid w:val="00651EB0"/>
    <w:rsid w:val="00652358"/>
    <w:rsid w:val="00652576"/>
    <w:rsid w:val="0065263A"/>
    <w:rsid w:val="00652796"/>
    <w:rsid w:val="00652C12"/>
    <w:rsid w:val="00653741"/>
    <w:rsid w:val="00653FBA"/>
    <w:rsid w:val="00654153"/>
    <w:rsid w:val="00654538"/>
    <w:rsid w:val="0065550F"/>
    <w:rsid w:val="00655B06"/>
    <w:rsid w:val="00655BB4"/>
    <w:rsid w:val="00656EA4"/>
    <w:rsid w:val="00657462"/>
    <w:rsid w:val="00657AB4"/>
    <w:rsid w:val="00660803"/>
    <w:rsid w:val="00660BA9"/>
    <w:rsid w:val="00661DA3"/>
    <w:rsid w:val="0066226C"/>
    <w:rsid w:val="00662735"/>
    <w:rsid w:val="0066331F"/>
    <w:rsid w:val="006646D2"/>
    <w:rsid w:val="006648A8"/>
    <w:rsid w:val="0066501D"/>
    <w:rsid w:val="00665A64"/>
    <w:rsid w:val="00665B47"/>
    <w:rsid w:val="00666C49"/>
    <w:rsid w:val="006672B3"/>
    <w:rsid w:val="00670467"/>
    <w:rsid w:val="00670550"/>
    <w:rsid w:val="006705A1"/>
    <w:rsid w:val="006707DB"/>
    <w:rsid w:val="006713F5"/>
    <w:rsid w:val="00671B00"/>
    <w:rsid w:val="00671C32"/>
    <w:rsid w:val="00672035"/>
    <w:rsid w:val="006726B0"/>
    <w:rsid w:val="00672BED"/>
    <w:rsid w:val="00673740"/>
    <w:rsid w:val="0067388F"/>
    <w:rsid w:val="00673AD8"/>
    <w:rsid w:val="00673D41"/>
    <w:rsid w:val="00673F59"/>
    <w:rsid w:val="006741D7"/>
    <w:rsid w:val="00674482"/>
    <w:rsid w:val="00674A0D"/>
    <w:rsid w:val="00674EC4"/>
    <w:rsid w:val="006750DE"/>
    <w:rsid w:val="006753CB"/>
    <w:rsid w:val="006757A8"/>
    <w:rsid w:val="00675EFF"/>
    <w:rsid w:val="0067651B"/>
    <w:rsid w:val="00676D0F"/>
    <w:rsid w:val="006774AC"/>
    <w:rsid w:val="00677820"/>
    <w:rsid w:val="00677E78"/>
    <w:rsid w:val="00680BA8"/>
    <w:rsid w:val="0068119A"/>
    <w:rsid w:val="00681248"/>
    <w:rsid w:val="00681AD0"/>
    <w:rsid w:val="00681EB9"/>
    <w:rsid w:val="006823B8"/>
    <w:rsid w:val="0068243E"/>
    <w:rsid w:val="00682763"/>
    <w:rsid w:val="0068288F"/>
    <w:rsid w:val="00682CDE"/>
    <w:rsid w:val="006839ED"/>
    <w:rsid w:val="00683B84"/>
    <w:rsid w:val="00684080"/>
    <w:rsid w:val="00684604"/>
    <w:rsid w:val="006856BE"/>
    <w:rsid w:val="00686794"/>
    <w:rsid w:val="00686CB2"/>
    <w:rsid w:val="00686E83"/>
    <w:rsid w:val="006877FC"/>
    <w:rsid w:val="00687DEB"/>
    <w:rsid w:val="006902B7"/>
    <w:rsid w:val="00690951"/>
    <w:rsid w:val="00691627"/>
    <w:rsid w:val="0069189F"/>
    <w:rsid w:val="006918EE"/>
    <w:rsid w:val="006919D0"/>
    <w:rsid w:val="00692664"/>
    <w:rsid w:val="00692E4D"/>
    <w:rsid w:val="00693541"/>
    <w:rsid w:val="006935C5"/>
    <w:rsid w:val="006935FC"/>
    <w:rsid w:val="00693A5A"/>
    <w:rsid w:val="00694068"/>
    <w:rsid w:val="006942E2"/>
    <w:rsid w:val="006948C0"/>
    <w:rsid w:val="00694CC9"/>
    <w:rsid w:val="00694EBF"/>
    <w:rsid w:val="006956E9"/>
    <w:rsid w:val="006957D7"/>
    <w:rsid w:val="0069617E"/>
    <w:rsid w:val="00696590"/>
    <w:rsid w:val="00696608"/>
    <w:rsid w:val="0069672E"/>
    <w:rsid w:val="006A048E"/>
    <w:rsid w:val="006A0509"/>
    <w:rsid w:val="006A07DB"/>
    <w:rsid w:val="006A161C"/>
    <w:rsid w:val="006A2DC9"/>
    <w:rsid w:val="006A32D3"/>
    <w:rsid w:val="006A34E1"/>
    <w:rsid w:val="006A3939"/>
    <w:rsid w:val="006A4289"/>
    <w:rsid w:val="006A49CD"/>
    <w:rsid w:val="006A61E2"/>
    <w:rsid w:val="006A6210"/>
    <w:rsid w:val="006A6997"/>
    <w:rsid w:val="006A7551"/>
    <w:rsid w:val="006B0450"/>
    <w:rsid w:val="006B0483"/>
    <w:rsid w:val="006B0652"/>
    <w:rsid w:val="006B06EB"/>
    <w:rsid w:val="006B08FA"/>
    <w:rsid w:val="006B0C06"/>
    <w:rsid w:val="006B0E29"/>
    <w:rsid w:val="006B1EBB"/>
    <w:rsid w:val="006B2394"/>
    <w:rsid w:val="006B23C6"/>
    <w:rsid w:val="006B2C18"/>
    <w:rsid w:val="006B31AF"/>
    <w:rsid w:val="006B3631"/>
    <w:rsid w:val="006B369A"/>
    <w:rsid w:val="006B3A92"/>
    <w:rsid w:val="006B43D1"/>
    <w:rsid w:val="006B5660"/>
    <w:rsid w:val="006B5966"/>
    <w:rsid w:val="006B60A9"/>
    <w:rsid w:val="006B6429"/>
    <w:rsid w:val="006B68CC"/>
    <w:rsid w:val="006B6DC2"/>
    <w:rsid w:val="006B70BD"/>
    <w:rsid w:val="006B7168"/>
    <w:rsid w:val="006B7B71"/>
    <w:rsid w:val="006C0BFA"/>
    <w:rsid w:val="006C1776"/>
    <w:rsid w:val="006C177A"/>
    <w:rsid w:val="006C30A8"/>
    <w:rsid w:val="006C3310"/>
    <w:rsid w:val="006C3DCA"/>
    <w:rsid w:val="006C43F2"/>
    <w:rsid w:val="006C45D2"/>
    <w:rsid w:val="006C46FD"/>
    <w:rsid w:val="006C48FF"/>
    <w:rsid w:val="006C4A12"/>
    <w:rsid w:val="006C4CC3"/>
    <w:rsid w:val="006C4FCC"/>
    <w:rsid w:val="006C5266"/>
    <w:rsid w:val="006C52EC"/>
    <w:rsid w:val="006C53AF"/>
    <w:rsid w:val="006C55D2"/>
    <w:rsid w:val="006C5817"/>
    <w:rsid w:val="006C589A"/>
    <w:rsid w:val="006C61B4"/>
    <w:rsid w:val="006C6507"/>
    <w:rsid w:val="006C67CB"/>
    <w:rsid w:val="006C7907"/>
    <w:rsid w:val="006D0106"/>
    <w:rsid w:val="006D03D3"/>
    <w:rsid w:val="006D0C1B"/>
    <w:rsid w:val="006D0F08"/>
    <w:rsid w:val="006D1888"/>
    <w:rsid w:val="006D1A89"/>
    <w:rsid w:val="006D1B5F"/>
    <w:rsid w:val="006D1DB4"/>
    <w:rsid w:val="006D2CB4"/>
    <w:rsid w:val="006D38BD"/>
    <w:rsid w:val="006D38C2"/>
    <w:rsid w:val="006D4610"/>
    <w:rsid w:val="006D4D6F"/>
    <w:rsid w:val="006D51EE"/>
    <w:rsid w:val="006D60B1"/>
    <w:rsid w:val="006D687C"/>
    <w:rsid w:val="006D68D1"/>
    <w:rsid w:val="006D6AF9"/>
    <w:rsid w:val="006D6CEB"/>
    <w:rsid w:val="006D7505"/>
    <w:rsid w:val="006D7F0D"/>
    <w:rsid w:val="006E0786"/>
    <w:rsid w:val="006E078D"/>
    <w:rsid w:val="006E099F"/>
    <w:rsid w:val="006E153F"/>
    <w:rsid w:val="006E1602"/>
    <w:rsid w:val="006E2721"/>
    <w:rsid w:val="006E2FA9"/>
    <w:rsid w:val="006E3150"/>
    <w:rsid w:val="006E32B2"/>
    <w:rsid w:val="006E32D1"/>
    <w:rsid w:val="006E47D3"/>
    <w:rsid w:val="006E4D37"/>
    <w:rsid w:val="006E5338"/>
    <w:rsid w:val="006E53DE"/>
    <w:rsid w:val="006E56AB"/>
    <w:rsid w:val="006E62D3"/>
    <w:rsid w:val="006E77DA"/>
    <w:rsid w:val="006F0180"/>
    <w:rsid w:val="006F0B8B"/>
    <w:rsid w:val="006F2FA1"/>
    <w:rsid w:val="006F343F"/>
    <w:rsid w:val="006F4003"/>
    <w:rsid w:val="006F4517"/>
    <w:rsid w:val="006F4524"/>
    <w:rsid w:val="006F4B73"/>
    <w:rsid w:val="006F4F36"/>
    <w:rsid w:val="006F61BF"/>
    <w:rsid w:val="006F64C7"/>
    <w:rsid w:val="006F65A3"/>
    <w:rsid w:val="006F6E94"/>
    <w:rsid w:val="006F72FC"/>
    <w:rsid w:val="006F7538"/>
    <w:rsid w:val="006F7655"/>
    <w:rsid w:val="006F7EF7"/>
    <w:rsid w:val="00700185"/>
    <w:rsid w:val="007005AD"/>
    <w:rsid w:val="007007B3"/>
    <w:rsid w:val="007008EE"/>
    <w:rsid w:val="007009E2"/>
    <w:rsid w:val="0070285D"/>
    <w:rsid w:val="00703BF2"/>
    <w:rsid w:val="00703E65"/>
    <w:rsid w:val="00704F97"/>
    <w:rsid w:val="00704FF9"/>
    <w:rsid w:val="007052AF"/>
    <w:rsid w:val="00705927"/>
    <w:rsid w:val="00705C0F"/>
    <w:rsid w:val="00705D85"/>
    <w:rsid w:val="00705DAE"/>
    <w:rsid w:val="0070629E"/>
    <w:rsid w:val="0070672F"/>
    <w:rsid w:val="00706896"/>
    <w:rsid w:val="007105DA"/>
    <w:rsid w:val="0071098B"/>
    <w:rsid w:val="00710E87"/>
    <w:rsid w:val="00711066"/>
    <w:rsid w:val="00711A64"/>
    <w:rsid w:val="00711AF4"/>
    <w:rsid w:val="007121A6"/>
    <w:rsid w:val="00712918"/>
    <w:rsid w:val="00712D31"/>
    <w:rsid w:val="00712E4F"/>
    <w:rsid w:val="00713558"/>
    <w:rsid w:val="00713755"/>
    <w:rsid w:val="00713B15"/>
    <w:rsid w:val="00713C93"/>
    <w:rsid w:val="00713CD2"/>
    <w:rsid w:val="0071407B"/>
    <w:rsid w:val="007140E3"/>
    <w:rsid w:val="00714604"/>
    <w:rsid w:val="007153E6"/>
    <w:rsid w:val="007161ED"/>
    <w:rsid w:val="0071679A"/>
    <w:rsid w:val="00716D7B"/>
    <w:rsid w:val="007172B6"/>
    <w:rsid w:val="00717315"/>
    <w:rsid w:val="00717751"/>
    <w:rsid w:val="007177E4"/>
    <w:rsid w:val="00717A24"/>
    <w:rsid w:val="00720B1D"/>
    <w:rsid w:val="00720CFA"/>
    <w:rsid w:val="007210C8"/>
    <w:rsid w:val="00722325"/>
    <w:rsid w:val="00722D0F"/>
    <w:rsid w:val="0072313B"/>
    <w:rsid w:val="00723D0E"/>
    <w:rsid w:val="0072417E"/>
    <w:rsid w:val="0072462A"/>
    <w:rsid w:val="0072497B"/>
    <w:rsid w:val="00724F36"/>
    <w:rsid w:val="00725233"/>
    <w:rsid w:val="00725350"/>
    <w:rsid w:val="00725EF5"/>
    <w:rsid w:val="0072645D"/>
    <w:rsid w:val="007267D3"/>
    <w:rsid w:val="00726E2B"/>
    <w:rsid w:val="0072729B"/>
    <w:rsid w:val="007277D5"/>
    <w:rsid w:val="00727EFC"/>
    <w:rsid w:val="00730601"/>
    <w:rsid w:val="00730D6B"/>
    <w:rsid w:val="0073121B"/>
    <w:rsid w:val="00731A15"/>
    <w:rsid w:val="007322BD"/>
    <w:rsid w:val="007324F5"/>
    <w:rsid w:val="007325CC"/>
    <w:rsid w:val="00732BDC"/>
    <w:rsid w:val="00732DAC"/>
    <w:rsid w:val="0073349D"/>
    <w:rsid w:val="0073399A"/>
    <w:rsid w:val="00733AEC"/>
    <w:rsid w:val="00733D6B"/>
    <w:rsid w:val="007342B6"/>
    <w:rsid w:val="00734599"/>
    <w:rsid w:val="00734772"/>
    <w:rsid w:val="007351BE"/>
    <w:rsid w:val="00735515"/>
    <w:rsid w:val="00735F86"/>
    <w:rsid w:val="00736965"/>
    <w:rsid w:val="00736AF0"/>
    <w:rsid w:val="00736B84"/>
    <w:rsid w:val="00736E53"/>
    <w:rsid w:val="00736F29"/>
    <w:rsid w:val="00737819"/>
    <w:rsid w:val="00737BC3"/>
    <w:rsid w:val="00740709"/>
    <w:rsid w:val="007407E3"/>
    <w:rsid w:val="0074098D"/>
    <w:rsid w:val="00740B6F"/>
    <w:rsid w:val="00740F76"/>
    <w:rsid w:val="00741198"/>
    <w:rsid w:val="00741A86"/>
    <w:rsid w:val="00741DEA"/>
    <w:rsid w:val="0074203B"/>
    <w:rsid w:val="007428B3"/>
    <w:rsid w:val="00744229"/>
    <w:rsid w:val="00744BC0"/>
    <w:rsid w:val="00745023"/>
    <w:rsid w:val="007451B9"/>
    <w:rsid w:val="007463AC"/>
    <w:rsid w:val="00746755"/>
    <w:rsid w:val="00746976"/>
    <w:rsid w:val="00747575"/>
    <w:rsid w:val="0075179B"/>
    <w:rsid w:val="00751B89"/>
    <w:rsid w:val="00751C0A"/>
    <w:rsid w:val="00751F26"/>
    <w:rsid w:val="00752054"/>
    <w:rsid w:val="00752A85"/>
    <w:rsid w:val="0075303E"/>
    <w:rsid w:val="0075361D"/>
    <w:rsid w:val="00753BC5"/>
    <w:rsid w:val="007542CC"/>
    <w:rsid w:val="0075449B"/>
    <w:rsid w:val="007548BD"/>
    <w:rsid w:val="007566C9"/>
    <w:rsid w:val="00756A51"/>
    <w:rsid w:val="00756C90"/>
    <w:rsid w:val="00757239"/>
    <w:rsid w:val="007575D7"/>
    <w:rsid w:val="007575F6"/>
    <w:rsid w:val="00757633"/>
    <w:rsid w:val="007576BF"/>
    <w:rsid w:val="007579BA"/>
    <w:rsid w:val="00757A7B"/>
    <w:rsid w:val="007604B4"/>
    <w:rsid w:val="00760566"/>
    <w:rsid w:val="0076145E"/>
    <w:rsid w:val="007615F4"/>
    <w:rsid w:val="00761B53"/>
    <w:rsid w:val="00761BBD"/>
    <w:rsid w:val="00761E0C"/>
    <w:rsid w:val="00762627"/>
    <w:rsid w:val="00762D12"/>
    <w:rsid w:val="00762D8E"/>
    <w:rsid w:val="007631F0"/>
    <w:rsid w:val="00763696"/>
    <w:rsid w:val="00764525"/>
    <w:rsid w:val="00764600"/>
    <w:rsid w:val="007650A9"/>
    <w:rsid w:val="0076570E"/>
    <w:rsid w:val="007660D5"/>
    <w:rsid w:val="007662D7"/>
    <w:rsid w:val="00766771"/>
    <w:rsid w:val="0076736D"/>
    <w:rsid w:val="007675C6"/>
    <w:rsid w:val="00767864"/>
    <w:rsid w:val="00767A08"/>
    <w:rsid w:val="0077039F"/>
    <w:rsid w:val="00770903"/>
    <w:rsid w:val="00771168"/>
    <w:rsid w:val="00771895"/>
    <w:rsid w:val="00772105"/>
    <w:rsid w:val="007726EE"/>
    <w:rsid w:val="0077276D"/>
    <w:rsid w:val="007727BB"/>
    <w:rsid w:val="00772ECA"/>
    <w:rsid w:val="00773074"/>
    <w:rsid w:val="00773181"/>
    <w:rsid w:val="00773C40"/>
    <w:rsid w:val="007745B0"/>
    <w:rsid w:val="0077476C"/>
    <w:rsid w:val="00775587"/>
    <w:rsid w:val="007761AF"/>
    <w:rsid w:val="0077636B"/>
    <w:rsid w:val="00776BC0"/>
    <w:rsid w:val="00776C3A"/>
    <w:rsid w:val="00776E13"/>
    <w:rsid w:val="00777309"/>
    <w:rsid w:val="00777498"/>
    <w:rsid w:val="00777ABF"/>
    <w:rsid w:val="00777ACD"/>
    <w:rsid w:val="00777E5C"/>
    <w:rsid w:val="00780019"/>
    <w:rsid w:val="0078024B"/>
    <w:rsid w:val="0078036B"/>
    <w:rsid w:val="00781A04"/>
    <w:rsid w:val="00781EA9"/>
    <w:rsid w:val="0078223B"/>
    <w:rsid w:val="007827DE"/>
    <w:rsid w:val="007829A1"/>
    <w:rsid w:val="00782D1C"/>
    <w:rsid w:val="0078320A"/>
    <w:rsid w:val="007834AB"/>
    <w:rsid w:val="0078352F"/>
    <w:rsid w:val="007837D1"/>
    <w:rsid w:val="007842A5"/>
    <w:rsid w:val="007846A2"/>
    <w:rsid w:val="007858E2"/>
    <w:rsid w:val="00785E0B"/>
    <w:rsid w:val="00785EBB"/>
    <w:rsid w:val="00785EEE"/>
    <w:rsid w:val="007862A8"/>
    <w:rsid w:val="00786600"/>
    <w:rsid w:val="007871D7"/>
    <w:rsid w:val="00787328"/>
    <w:rsid w:val="007876DD"/>
    <w:rsid w:val="00787BB2"/>
    <w:rsid w:val="0079023D"/>
    <w:rsid w:val="0079027A"/>
    <w:rsid w:val="00790307"/>
    <w:rsid w:val="00790374"/>
    <w:rsid w:val="007905BA"/>
    <w:rsid w:val="00790BBC"/>
    <w:rsid w:val="00790DF3"/>
    <w:rsid w:val="00790F3F"/>
    <w:rsid w:val="00791230"/>
    <w:rsid w:val="00791549"/>
    <w:rsid w:val="00791D77"/>
    <w:rsid w:val="007924E3"/>
    <w:rsid w:val="007936DD"/>
    <w:rsid w:val="0079378F"/>
    <w:rsid w:val="00793B1A"/>
    <w:rsid w:val="00794236"/>
    <w:rsid w:val="007948FD"/>
    <w:rsid w:val="00794A72"/>
    <w:rsid w:val="00794CD6"/>
    <w:rsid w:val="007958B1"/>
    <w:rsid w:val="00795D18"/>
    <w:rsid w:val="00795D50"/>
    <w:rsid w:val="00795E19"/>
    <w:rsid w:val="00796A26"/>
    <w:rsid w:val="00796C1A"/>
    <w:rsid w:val="00796C20"/>
    <w:rsid w:val="00796CF7"/>
    <w:rsid w:val="00797196"/>
    <w:rsid w:val="00797372"/>
    <w:rsid w:val="00797616"/>
    <w:rsid w:val="007976F9"/>
    <w:rsid w:val="0079791A"/>
    <w:rsid w:val="007A0972"/>
    <w:rsid w:val="007A0A1A"/>
    <w:rsid w:val="007A0BDA"/>
    <w:rsid w:val="007A0BF0"/>
    <w:rsid w:val="007A0FD7"/>
    <w:rsid w:val="007A166F"/>
    <w:rsid w:val="007A16E0"/>
    <w:rsid w:val="007A26EF"/>
    <w:rsid w:val="007A2A36"/>
    <w:rsid w:val="007A2AA0"/>
    <w:rsid w:val="007A33F7"/>
    <w:rsid w:val="007A3537"/>
    <w:rsid w:val="007A37E5"/>
    <w:rsid w:val="007A382D"/>
    <w:rsid w:val="007A3970"/>
    <w:rsid w:val="007A3C0A"/>
    <w:rsid w:val="007A436A"/>
    <w:rsid w:val="007A48C4"/>
    <w:rsid w:val="007A4917"/>
    <w:rsid w:val="007A560D"/>
    <w:rsid w:val="007A5786"/>
    <w:rsid w:val="007A57AB"/>
    <w:rsid w:val="007A57AE"/>
    <w:rsid w:val="007A5D80"/>
    <w:rsid w:val="007A67ED"/>
    <w:rsid w:val="007A6984"/>
    <w:rsid w:val="007A6BE3"/>
    <w:rsid w:val="007A6E79"/>
    <w:rsid w:val="007A7164"/>
    <w:rsid w:val="007A732F"/>
    <w:rsid w:val="007A74BB"/>
    <w:rsid w:val="007A79DC"/>
    <w:rsid w:val="007B168E"/>
    <w:rsid w:val="007B18DE"/>
    <w:rsid w:val="007B2457"/>
    <w:rsid w:val="007B27E1"/>
    <w:rsid w:val="007B27FB"/>
    <w:rsid w:val="007B2FC8"/>
    <w:rsid w:val="007B33E3"/>
    <w:rsid w:val="007B45D8"/>
    <w:rsid w:val="007B48E8"/>
    <w:rsid w:val="007B4D18"/>
    <w:rsid w:val="007B4E15"/>
    <w:rsid w:val="007B4EBA"/>
    <w:rsid w:val="007B57A7"/>
    <w:rsid w:val="007B6398"/>
    <w:rsid w:val="007B6D4C"/>
    <w:rsid w:val="007C04F1"/>
    <w:rsid w:val="007C07BD"/>
    <w:rsid w:val="007C0B0F"/>
    <w:rsid w:val="007C0B94"/>
    <w:rsid w:val="007C188C"/>
    <w:rsid w:val="007C1CFA"/>
    <w:rsid w:val="007C2303"/>
    <w:rsid w:val="007C2CEC"/>
    <w:rsid w:val="007C2DEE"/>
    <w:rsid w:val="007C2F22"/>
    <w:rsid w:val="007C3773"/>
    <w:rsid w:val="007C3ABC"/>
    <w:rsid w:val="007C472E"/>
    <w:rsid w:val="007C4BF6"/>
    <w:rsid w:val="007C5851"/>
    <w:rsid w:val="007C5BD8"/>
    <w:rsid w:val="007C5CCF"/>
    <w:rsid w:val="007C624F"/>
    <w:rsid w:val="007C6A2A"/>
    <w:rsid w:val="007C6E4B"/>
    <w:rsid w:val="007C6E50"/>
    <w:rsid w:val="007C6F2D"/>
    <w:rsid w:val="007D0EE0"/>
    <w:rsid w:val="007D16B4"/>
    <w:rsid w:val="007D179E"/>
    <w:rsid w:val="007D19A5"/>
    <w:rsid w:val="007D3933"/>
    <w:rsid w:val="007D4046"/>
    <w:rsid w:val="007D412A"/>
    <w:rsid w:val="007D4562"/>
    <w:rsid w:val="007D5140"/>
    <w:rsid w:val="007D54E2"/>
    <w:rsid w:val="007D586D"/>
    <w:rsid w:val="007D5F93"/>
    <w:rsid w:val="007D60EB"/>
    <w:rsid w:val="007D6122"/>
    <w:rsid w:val="007D628B"/>
    <w:rsid w:val="007D6311"/>
    <w:rsid w:val="007D6CA6"/>
    <w:rsid w:val="007D73C7"/>
    <w:rsid w:val="007D7589"/>
    <w:rsid w:val="007D7B86"/>
    <w:rsid w:val="007D7C1E"/>
    <w:rsid w:val="007D7EB3"/>
    <w:rsid w:val="007D7F28"/>
    <w:rsid w:val="007E0476"/>
    <w:rsid w:val="007E080F"/>
    <w:rsid w:val="007E0E2C"/>
    <w:rsid w:val="007E109B"/>
    <w:rsid w:val="007E1E57"/>
    <w:rsid w:val="007E237B"/>
    <w:rsid w:val="007E3BCC"/>
    <w:rsid w:val="007E3D98"/>
    <w:rsid w:val="007E4708"/>
    <w:rsid w:val="007E4AD4"/>
    <w:rsid w:val="007E4DE8"/>
    <w:rsid w:val="007E5224"/>
    <w:rsid w:val="007E5E27"/>
    <w:rsid w:val="007E673B"/>
    <w:rsid w:val="007E6B22"/>
    <w:rsid w:val="007E71AC"/>
    <w:rsid w:val="007E7940"/>
    <w:rsid w:val="007E79FA"/>
    <w:rsid w:val="007F0020"/>
    <w:rsid w:val="007F02A6"/>
    <w:rsid w:val="007F05C4"/>
    <w:rsid w:val="007F0726"/>
    <w:rsid w:val="007F195B"/>
    <w:rsid w:val="007F26E5"/>
    <w:rsid w:val="007F2863"/>
    <w:rsid w:val="007F2DC0"/>
    <w:rsid w:val="007F32B6"/>
    <w:rsid w:val="007F456B"/>
    <w:rsid w:val="007F48E7"/>
    <w:rsid w:val="007F5089"/>
    <w:rsid w:val="007F5CB3"/>
    <w:rsid w:val="007F5EAD"/>
    <w:rsid w:val="007F6A18"/>
    <w:rsid w:val="007F6B73"/>
    <w:rsid w:val="007F7744"/>
    <w:rsid w:val="007F7FCA"/>
    <w:rsid w:val="00801431"/>
    <w:rsid w:val="0080195D"/>
    <w:rsid w:val="00801969"/>
    <w:rsid w:val="00801D7A"/>
    <w:rsid w:val="0080238B"/>
    <w:rsid w:val="00802756"/>
    <w:rsid w:val="00802779"/>
    <w:rsid w:val="008029E7"/>
    <w:rsid w:val="00802A10"/>
    <w:rsid w:val="00802C51"/>
    <w:rsid w:val="00802D99"/>
    <w:rsid w:val="008030F0"/>
    <w:rsid w:val="0080369F"/>
    <w:rsid w:val="008038F6"/>
    <w:rsid w:val="0080554D"/>
    <w:rsid w:val="008059A4"/>
    <w:rsid w:val="00805CFE"/>
    <w:rsid w:val="00805F8A"/>
    <w:rsid w:val="00806A40"/>
    <w:rsid w:val="0080710C"/>
    <w:rsid w:val="00807424"/>
    <w:rsid w:val="0080766F"/>
    <w:rsid w:val="00807E15"/>
    <w:rsid w:val="00810B3A"/>
    <w:rsid w:val="00810CBC"/>
    <w:rsid w:val="008111C9"/>
    <w:rsid w:val="008114FA"/>
    <w:rsid w:val="0081162D"/>
    <w:rsid w:val="008122BB"/>
    <w:rsid w:val="0081331C"/>
    <w:rsid w:val="00813997"/>
    <w:rsid w:val="00813BDE"/>
    <w:rsid w:val="00814912"/>
    <w:rsid w:val="00815271"/>
    <w:rsid w:val="008153B5"/>
    <w:rsid w:val="0081584A"/>
    <w:rsid w:val="00816717"/>
    <w:rsid w:val="00816D38"/>
    <w:rsid w:val="00816FA3"/>
    <w:rsid w:val="008179FE"/>
    <w:rsid w:val="00817F2D"/>
    <w:rsid w:val="008203CF"/>
    <w:rsid w:val="0082130D"/>
    <w:rsid w:val="00821333"/>
    <w:rsid w:val="0082144F"/>
    <w:rsid w:val="00821812"/>
    <w:rsid w:val="008219F0"/>
    <w:rsid w:val="00821C64"/>
    <w:rsid w:val="00822448"/>
    <w:rsid w:val="0082256C"/>
    <w:rsid w:val="008226C0"/>
    <w:rsid w:val="0082289B"/>
    <w:rsid w:val="00822D2B"/>
    <w:rsid w:val="008238C9"/>
    <w:rsid w:val="00823FB5"/>
    <w:rsid w:val="0082518E"/>
    <w:rsid w:val="00825B19"/>
    <w:rsid w:val="00826551"/>
    <w:rsid w:val="008267A4"/>
    <w:rsid w:val="0082685D"/>
    <w:rsid w:val="00827643"/>
    <w:rsid w:val="008278F8"/>
    <w:rsid w:val="00830AE1"/>
    <w:rsid w:val="008312D8"/>
    <w:rsid w:val="0083130D"/>
    <w:rsid w:val="0083132B"/>
    <w:rsid w:val="0083191D"/>
    <w:rsid w:val="00831DB2"/>
    <w:rsid w:val="0083253C"/>
    <w:rsid w:val="0083271F"/>
    <w:rsid w:val="00832845"/>
    <w:rsid w:val="00832BFF"/>
    <w:rsid w:val="00832CE9"/>
    <w:rsid w:val="0083377C"/>
    <w:rsid w:val="0083439D"/>
    <w:rsid w:val="0083461B"/>
    <w:rsid w:val="00834EFC"/>
    <w:rsid w:val="00835C22"/>
    <w:rsid w:val="008364ED"/>
    <w:rsid w:val="00836944"/>
    <w:rsid w:val="00836E42"/>
    <w:rsid w:val="008371D5"/>
    <w:rsid w:val="008405CE"/>
    <w:rsid w:val="00840A01"/>
    <w:rsid w:val="00841431"/>
    <w:rsid w:val="008423E4"/>
    <w:rsid w:val="008437A8"/>
    <w:rsid w:val="00844E0B"/>
    <w:rsid w:val="00844E30"/>
    <w:rsid w:val="008454E9"/>
    <w:rsid w:val="00846309"/>
    <w:rsid w:val="00846556"/>
    <w:rsid w:val="00846CF2"/>
    <w:rsid w:val="00847420"/>
    <w:rsid w:val="008474FE"/>
    <w:rsid w:val="00847C7D"/>
    <w:rsid w:val="008500B8"/>
    <w:rsid w:val="00850860"/>
    <w:rsid w:val="00850B6B"/>
    <w:rsid w:val="00850D92"/>
    <w:rsid w:val="00851564"/>
    <w:rsid w:val="00852B8B"/>
    <w:rsid w:val="00852CA8"/>
    <w:rsid w:val="00852FF0"/>
    <w:rsid w:val="008535BA"/>
    <w:rsid w:val="008536CA"/>
    <w:rsid w:val="00854601"/>
    <w:rsid w:val="00855041"/>
    <w:rsid w:val="008550C3"/>
    <w:rsid w:val="00855430"/>
    <w:rsid w:val="00855C2F"/>
    <w:rsid w:val="00855D22"/>
    <w:rsid w:val="00855FDF"/>
    <w:rsid w:val="00856799"/>
    <w:rsid w:val="008569F6"/>
    <w:rsid w:val="008572EC"/>
    <w:rsid w:val="00857D96"/>
    <w:rsid w:val="008605CC"/>
    <w:rsid w:val="00860BA5"/>
    <w:rsid w:val="00860F29"/>
    <w:rsid w:val="00861EC5"/>
    <w:rsid w:val="008624EB"/>
    <w:rsid w:val="00862A41"/>
    <w:rsid w:val="00862DC2"/>
    <w:rsid w:val="0086328B"/>
    <w:rsid w:val="008638DE"/>
    <w:rsid w:val="00863C9C"/>
    <w:rsid w:val="00863FF6"/>
    <w:rsid w:val="0086407B"/>
    <w:rsid w:val="00864995"/>
    <w:rsid w:val="0086572B"/>
    <w:rsid w:val="00865E5C"/>
    <w:rsid w:val="008664F4"/>
    <w:rsid w:val="00866B90"/>
    <w:rsid w:val="00866C34"/>
    <w:rsid w:val="00867934"/>
    <w:rsid w:val="00867D85"/>
    <w:rsid w:val="0087035D"/>
    <w:rsid w:val="00870480"/>
    <w:rsid w:val="008707C0"/>
    <w:rsid w:val="00870920"/>
    <w:rsid w:val="0087175E"/>
    <w:rsid w:val="008717F5"/>
    <w:rsid w:val="00872746"/>
    <w:rsid w:val="00872B33"/>
    <w:rsid w:val="008730C3"/>
    <w:rsid w:val="00873242"/>
    <w:rsid w:val="008737FD"/>
    <w:rsid w:val="0087405D"/>
    <w:rsid w:val="008747CE"/>
    <w:rsid w:val="00874D20"/>
    <w:rsid w:val="00874D82"/>
    <w:rsid w:val="00875812"/>
    <w:rsid w:val="00875C20"/>
    <w:rsid w:val="00875C86"/>
    <w:rsid w:val="00875E30"/>
    <w:rsid w:val="00876137"/>
    <w:rsid w:val="008765CD"/>
    <w:rsid w:val="008769CA"/>
    <w:rsid w:val="00876DD8"/>
    <w:rsid w:val="008772E0"/>
    <w:rsid w:val="00877BDC"/>
    <w:rsid w:val="00877DCD"/>
    <w:rsid w:val="008800C3"/>
    <w:rsid w:val="008801E9"/>
    <w:rsid w:val="008802F0"/>
    <w:rsid w:val="00880801"/>
    <w:rsid w:val="008808DE"/>
    <w:rsid w:val="0088123C"/>
    <w:rsid w:val="00881A8B"/>
    <w:rsid w:val="0088213C"/>
    <w:rsid w:val="00882AE4"/>
    <w:rsid w:val="00883CF6"/>
    <w:rsid w:val="008847A5"/>
    <w:rsid w:val="0088493F"/>
    <w:rsid w:val="00884E37"/>
    <w:rsid w:val="00885116"/>
    <w:rsid w:val="0088581C"/>
    <w:rsid w:val="00885F1F"/>
    <w:rsid w:val="00885F3C"/>
    <w:rsid w:val="008860BA"/>
    <w:rsid w:val="00886107"/>
    <w:rsid w:val="00886905"/>
    <w:rsid w:val="00886AA6"/>
    <w:rsid w:val="00887309"/>
    <w:rsid w:val="00887E8D"/>
    <w:rsid w:val="00890600"/>
    <w:rsid w:val="008910F9"/>
    <w:rsid w:val="00891343"/>
    <w:rsid w:val="0089186D"/>
    <w:rsid w:val="00891950"/>
    <w:rsid w:val="008919CF"/>
    <w:rsid w:val="0089202B"/>
    <w:rsid w:val="00892856"/>
    <w:rsid w:val="008931A2"/>
    <w:rsid w:val="008940A4"/>
    <w:rsid w:val="0089450D"/>
    <w:rsid w:val="00895192"/>
    <w:rsid w:val="00895A8D"/>
    <w:rsid w:val="008963AB"/>
    <w:rsid w:val="008966B3"/>
    <w:rsid w:val="008966D4"/>
    <w:rsid w:val="008966EA"/>
    <w:rsid w:val="00896B68"/>
    <w:rsid w:val="00896D61"/>
    <w:rsid w:val="00897536"/>
    <w:rsid w:val="008977D5"/>
    <w:rsid w:val="00897D4D"/>
    <w:rsid w:val="008A0B90"/>
    <w:rsid w:val="008A17FF"/>
    <w:rsid w:val="008A1A55"/>
    <w:rsid w:val="008A1B5E"/>
    <w:rsid w:val="008A290B"/>
    <w:rsid w:val="008A292D"/>
    <w:rsid w:val="008A29A7"/>
    <w:rsid w:val="008A2BDB"/>
    <w:rsid w:val="008A2F63"/>
    <w:rsid w:val="008A3EBA"/>
    <w:rsid w:val="008A4028"/>
    <w:rsid w:val="008A40B6"/>
    <w:rsid w:val="008A416C"/>
    <w:rsid w:val="008A4E0B"/>
    <w:rsid w:val="008A50D5"/>
    <w:rsid w:val="008A58B3"/>
    <w:rsid w:val="008A5935"/>
    <w:rsid w:val="008A7FC2"/>
    <w:rsid w:val="008B0820"/>
    <w:rsid w:val="008B094C"/>
    <w:rsid w:val="008B1193"/>
    <w:rsid w:val="008B1AEE"/>
    <w:rsid w:val="008B1F59"/>
    <w:rsid w:val="008B2FB9"/>
    <w:rsid w:val="008B410B"/>
    <w:rsid w:val="008B4C93"/>
    <w:rsid w:val="008B5FC4"/>
    <w:rsid w:val="008B62C3"/>
    <w:rsid w:val="008B63F9"/>
    <w:rsid w:val="008B6EEA"/>
    <w:rsid w:val="008B7DF1"/>
    <w:rsid w:val="008C0208"/>
    <w:rsid w:val="008C0263"/>
    <w:rsid w:val="008C0BAA"/>
    <w:rsid w:val="008C0D29"/>
    <w:rsid w:val="008C165E"/>
    <w:rsid w:val="008C19B4"/>
    <w:rsid w:val="008C1C5C"/>
    <w:rsid w:val="008C2AB6"/>
    <w:rsid w:val="008C2EBD"/>
    <w:rsid w:val="008C2FE0"/>
    <w:rsid w:val="008C45A2"/>
    <w:rsid w:val="008C4D40"/>
    <w:rsid w:val="008C4F6F"/>
    <w:rsid w:val="008C5144"/>
    <w:rsid w:val="008C5273"/>
    <w:rsid w:val="008C5C5E"/>
    <w:rsid w:val="008C67EF"/>
    <w:rsid w:val="008C6CE9"/>
    <w:rsid w:val="008D0230"/>
    <w:rsid w:val="008D0334"/>
    <w:rsid w:val="008D03A3"/>
    <w:rsid w:val="008D03A4"/>
    <w:rsid w:val="008D0600"/>
    <w:rsid w:val="008D0AE4"/>
    <w:rsid w:val="008D0B2F"/>
    <w:rsid w:val="008D1606"/>
    <w:rsid w:val="008D22FD"/>
    <w:rsid w:val="008D23A6"/>
    <w:rsid w:val="008D2D1A"/>
    <w:rsid w:val="008D3108"/>
    <w:rsid w:val="008D4738"/>
    <w:rsid w:val="008D5A65"/>
    <w:rsid w:val="008D62C4"/>
    <w:rsid w:val="008D68EB"/>
    <w:rsid w:val="008D6D21"/>
    <w:rsid w:val="008D71E5"/>
    <w:rsid w:val="008D757D"/>
    <w:rsid w:val="008D760A"/>
    <w:rsid w:val="008D7879"/>
    <w:rsid w:val="008D7CA2"/>
    <w:rsid w:val="008D7CBA"/>
    <w:rsid w:val="008E050E"/>
    <w:rsid w:val="008E0709"/>
    <w:rsid w:val="008E0A4E"/>
    <w:rsid w:val="008E10F0"/>
    <w:rsid w:val="008E1461"/>
    <w:rsid w:val="008E273E"/>
    <w:rsid w:val="008E2908"/>
    <w:rsid w:val="008E530C"/>
    <w:rsid w:val="008E63A0"/>
    <w:rsid w:val="008E683D"/>
    <w:rsid w:val="008E6F9A"/>
    <w:rsid w:val="008E7509"/>
    <w:rsid w:val="008E75D4"/>
    <w:rsid w:val="008E7BEF"/>
    <w:rsid w:val="008F0339"/>
    <w:rsid w:val="008F0408"/>
    <w:rsid w:val="008F0DCD"/>
    <w:rsid w:val="008F12C0"/>
    <w:rsid w:val="008F19D0"/>
    <w:rsid w:val="008F19F8"/>
    <w:rsid w:val="008F214C"/>
    <w:rsid w:val="008F237B"/>
    <w:rsid w:val="008F23DD"/>
    <w:rsid w:val="008F26AA"/>
    <w:rsid w:val="008F2BE0"/>
    <w:rsid w:val="008F3B72"/>
    <w:rsid w:val="008F3E09"/>
    <w:rsid w:val="008F4669"/>
    <w:rsid w:val="008F4989"/>
    <w:rsid w:val="008F5316"/>
    <w:rsid w:val="008F57E4"/>
    <w:rsid w:val="008F5FAD"/>
    <w:rsid w:val="008F6658"/>
    <w:rsid w:val="008F7B63"/>
    <w:rsid w:val="008F7BF6"/>
    <w:rsid w:val="008F7D09"/>
    <w:rsid w:val="008F7FA2"/>
    <w:rsid w:val="009000D9"/>
    <w:rsid w:val="009011ED"/>
    <w:rsid w:val="00901420"/>
    <w:rsid w:val="00901D90"/>
    <w:rsid w:val="00902313"/>
    <w:rsid w:val="00903027"/>
    <w:rsid w:val="00903328"/>
    <w:rsid w:val="00903BC2"/>
    <w:rsid w:val="00904A1E"/>
    <w:rsid w:val="00904D61"/>
    <w:rsid w:val="00905898"/>
    <w:rsid w:val="00905B33"/>
    <w:rsid w:val="00905DCC"/>
    <w:rsid w:val="00906284"/>
    <w:rsid w:val="009066B0"/>
    <w:rsid w:val="00906E7D"/>
    <w:rsid w:val="00907421"/>
    <w:rsid w:val="0090792C"/>
    <w:rsid w:val="00907A2B"/>
    <w:rsid w:val="00907E2C"/>
    <w:rsid w:val="00910857"/>
    <w:rsid w:val="00910D42"/>
    <w:rsid w:val="00910E8C"/>
    <w:rsid w:val="00911574"/>
    <w:rsid w:val="009115D5"/>
    <w:rsid w:val="00911E34"/>
    <w:rsid w:val="009125E6"/>
    <w:rsid w:val="0091273E"/>
    <w:rsid w:val="00912797"/>
    <w:rsid w:val="0091279E"/>
    <w:rsid w:val="00912EBF"/>
    <w:rsid w:val="009130D2"/>
    <w:rsid w:val="009133F6"/>
    <w:rsid w:val="0091379A"/>
    <w:rsid w:val="00913C03"/>
    <w:rsid w:val="0091465C"/>
    <w:rsid w:val="009149A4"/>
    <w:rsid w:val="0091513B"/>
    <w:rsid w:val="00915386"/>
    <w:rsid w:val="009153C2"/>
    <w:rsid w:val="0091555F"/>
    <w:rsid w:val="009163A7"/>
    <w:rsid w:val="0091652E"/>
    <w:rsid w:val="009171FD"/>
    <w:rsid w:val="0091732A"/>
    <w:rsid w:val="0092002F"/>
    <w:rsid w:val="00920126"/>
    <w:rsid w:val="00920941"/>
    <w:rsid w:val="00920E09"/>
    <w:rsid w:val="00921406"/>
    <w:rsid w:val="00922534"/>
    <w:rsid w:val="00922712"/>
    <w:rsid w:val="00923089"/>
    <w:rsid w:val="009231F4"/>
    <w:rsid w:val="00923ABC"/>
    <w:rsid w:val="00923B8B"/>
    <w:rsid w:val="0092449B"/>
    <w:rsid w:val="009252A9"/>
    <w:rsid w:val="0092530B"/>
    <w:rsid w:val="009259A3"/>
    <w:rsid w:val="0092626B"/>
    <w:rsid w:val="0092692C"/>
    <w:rsid w:val="00926BC0"/>
    <w:rsid w:val="00926E86"/>
    <w:rsid w:val="00927038"/>
    <w:rsid w:val="0092713E"/>
    <w:rsid w:val="00927259"/>
    <w:rsid w:val="00927276"/>
    <w:rsid w:val="009275A4"/>
    <w:rsid w:val="00927C29"/>
    <w:rsid w:val="00927F2A"/>
    <w:rsid w:val="00927F8E"/>
    <w:rsid w:val="00931184"/>
    <w:rsid w:val="00931598"/>
    <w:rsid w:val="00931B35"/>
    <w:rsid w:val="0093208E"/>
    <w:rsid w:val="00932589"/>
    <w:rsid w:val="009325B5"/>
    <w:rsid w:val="009329BF"/>
    <w:rsid w:val="009338A0"/>
    <w:rsid w:val="00933A84"/>
    <w:rsid w:val="00933B93"/>
    <w:rsid w:val="00933EB0"/>
    <w:rsid w:val="00933F73"/>
    <w:rsid w:val="009342F1"/>
    <w:rsid w:val="0093437B"/>
    <w:rsid w:val="00934A22"/>
    <w:rsid w:val="00934AAF"/>
    <w:rsid w:val="009351DC"/>
    <w:rsid w:val="009362D2"/>
    <w:rsid w:val="0093710A"/>
    <w:rsid w:val="009407B8"/>
    <w:rsid w:val="00941169"/>
    <w:rsid w:val="009414F1"/>
    <w:rsid w:val="00942077"/>
    <w:rsid w:val="009423AC"/>
    <w:rsid w:val="00942448"/>
    <w:rsid w:val="0094283B"/>
    <w:rsid w:val="00942844"/>
    <w:rsid w:val="00942AD7"/>
    <w:rsid w:val="009438A3"/>
    <w:rsid w:val="00944CD7"/>
    <w:rsid w:val="00945139"/>
    <w:rsid w:val="0094530E"/>
    <w:rsid w:val="00945A70"/>
    <w:rsid w:val="00945BF7"/>
    <w:rsid w:val="009468B6"/>
    <w:rsid w:val="00947A8E"/>
    <w:rsid w:val="00947B54"/>
    <w:rsid w:val="009504CD"/>
    <w:rsid w:val="00950BFB"/>
    <w:rsid w:val="00950C8B"/>
    <w:rsid w:val="00950CFA"/>
    <w:rsid w:val="00951360"/>
    <w:rsid w:val="0095151C"/>
    <w:rsid w:val="00951A17"/>
    <w:rsid w:val="00951A7F"/>
    <w:rsid w:val="00951F21"/>
    <w:rsid w:val="00952430"/>
    <w:rsid w:val="009527D7"/>
    <w:rsid w:val="009532BC"/>
    <w:rsid w:val="00953D8E"/>
    <w:rsid w:val="00954616"/>
    <w:rsid w:val="00954AF0"/>
    <w:rsid w:val="009551B7"/>
    <w:rsid w:val="009552F3"/>
    <w:rsid w:val="00957281"/>
    <w:rsid w:val="00957282"/>
    <w:rsid w:val="00961A08"/>
    <w:rsid w:val="00961B21"/>
    <w:rsid w:val="00961D1E"/>
    <w:rsid w:val="0096209A"/>
    <w:rsid w:val="009621DB"/>
    <w:rsid w:val="00962601"/>
    <w:rsid w:val="00962BCA"/>
    <w:rsid w:val="00963AA4"/>
    <w:rsid w:val="00963D21"/>
    <w:rsid w:val="00964B04"/>
    <w:rsid w:val="0096507F"/>
    <w:rsid w:val="00965749"/>
    <w:rsid w:val="00965955"/>
    <w:rsid w:val="00965E21"/>
    <w:rsid w:val="00966AD9"/>
    <w:rsid w:val="00966DA7"/>
    <w:rsid w:val="00967202"/>
    <w:rsid w:val="009678D5"/>
    <w:rsid w:val="00967F9A"/>
    <w:rsid w:val="0097093C"/>
    <w:rsid w:val="0097193A"/>
    <w:rsid w:val="0097246D"/>
    <w:rsid w:val="00972C9D"/>
    <w:rsid w:val="00972DAD"/>
    <w:rsid w:val="00972F0D"/>
    <w:rsid w:val="00972F6C"/>
    <w:rsid w:val="009730E5"/>
    <w:rsid w:val="00973CB4"/>
    <w:rsid w:val="00973D88"/>
    <w:rsid w:val="009740FF"/>
    <w:rsid w:val="0097463C"/>
    <w:rsid w:val="00974C47"/>
    <w:rsid w:val="00975990"/>
    <w:rsid w:val="00975F89"/>
    <w:rsid w:val="00976482"/>
    <w:rsid w:val="009764B9"/>
    <w:rsid w:val="00976DE1"/>
    <w:rsid w:val="00977EDB"/>
    <w:rsid w:val="009801A3"/>
    <w:rsid w:val="0098174D"/>
    <w:rsid w:val="00981E9D"/>
    <w:rsid w:val="00982ACE"/>
    <w:rsid w:val="00982CBE"/>
    <w:rsid w:val="00983492"/>
    <w:rsid w:val="00983CBC"/>
    <w:rsid w:val="00983D75"/>
    <w:rsid w:val="00983E3A"/>
    <w:rsid w:val="009847B7"/>
    <w:rsid w:val="009850B2"/>
    <w:rsid w:val="009851A2"/>
    <w:rsid w:val="00985720"/>
    <w:rsid w:val="00987792"/>
    <w:rsid w:val="00990574"/>
    <w:rsid w:val="00990627"/>
    <w:rsid w:val="00990E8D"/>
    <w:rsid w:val="00990EF6"/>
    <w:rsid w:val="00991440"/>
    <w:rsid w:val="0099145F"/>
    <w:rsid w:val="0099161D"/>
    <w:rsid w:val="009918FE"/>
    <w:rsid w:val="00991C53"/>
    <w:rsid w:val="00992459"/>
    <w:rsid w:val="00992F67"/>
    <w:rsid w:val="009937F7"/>
    <w:rsid w:val="00993BC0"/>
    <w:rsid w:val="00994073"/>
    <w:rsid w:val="00994427"/>
    <w:rsid w:val="00994B17"/>
    <w:rsid w:val="00994B1C"/>
    <w:rsid w:val="009960C2"/>
    <w:rsid w:val="00996494"/>
    <w:rsid w:val="009967EE"/>
    <w:rsid w:val="00996B42"/>
    <w:rsid w:val="00996CC0"/>
    <w:rsid w:val="00997B8F"/>
    <w:rsid w:val="009A0A51"/>
    <w:rsid w:val="009A0A9A"/>
    <w:rsid w:val="009A0F7B"/>
    <w:rsid w:val="009A1893"/>
    <w:rsid w:val="009A2118"/>
    <w:rsid w:val="009A2262"/>
    <w:rsid w:val="009A2337"/>
    <w:rsid w:val="009A296A"/>
    <w:rsid w:val="009A2DC9"/>
    <w:rsid w:val="009A4183"/>
    <w:rsid w:val="009A4E55"/>
    <w:rsid w:val="009A4F01"/>
    <w:rsid w:val="009A6F87"/>
    <w:rsid w:val="009A7C9F"/>
    <w:rsid w:val="009B0BFA"/>
    <w:rsid w:val="009B11C8"/>
    <w:rsid w:val="009B20A2"/>
    <w:rsid w:val="009B2440"/>
    <w:rsid w:val="009B25BE"/>
    <w:rsid w:val="009B3E65"/>
    <w:rsid w:val="009B403C"/>
    <w:rsid w:val="009B404F"/>
    <w:rsid w:val="009B47F7"/>
    <w:rsid w:val="009B4B24"/>
    <w:rsid w:val="009B4CF0"/>
    <w:rsid w:val="009B586C"/>
    <w:rsid w:val="009B5BDA"/>
    <w:rsid w:val="009B5D47"/>
    <w:rsid w:val="009B5E6F"/>
    <w:rsid w:val="009B63A5"/>
    <w:rsid w:val="009B6D2A"/>
    <w:rsid w:val="009B6F49"/>
    <w:rsid w:val="009B7C26"/>
    <w:rsid w:val="009C0C5B"/>
    <w:rsid w:val="009C0E76"/>
    <w:rsid w:val="009C1102"/>
    <w:rsid w:val="009C12B7"/>
    <w:rsid w:val="009C13E4"/>
    <w:rsid w:val="009C18CE"/>
    <w:rsid w:val="009C1D7B"/>
    <w:rsid w:val="009C1F0A"/>
    <w:rsid w:val="009C21E8"/>
    <w:rsid w:val="009C22B0"/>
    <w:rsid w:val="009C2980"/>
    <w:rsid w:val="009C2A49"/>
    <w:rsid w:val="009C33BD"/>
    <w:rsid w:val="009C3508"/>
    <w:rsid w:val="009C35DA"/>
    <w:rsid w:val="009C35FA"/>
    <w:rsid w:val="009C3B04"/>
    <w:rsid w:val="009C425D"/>
    <w:rsid w:val="009C487D"/>
    <w:rsid w:val="009C4FE4"/>
    <w:rsid w:val="009C52F7"/>
    <w:rsid w:val="009C6145"/>
    <w:rsid w:val="009C6EB6"/>
    <w:rsid w:val="009C759B"/>
    <w:rsid w:val="009C77A5"/>
    <w:rsid w:val="009C7967"/>
    <w:rsid w:val="009C799E"/>
    <w:rsid w:val="009D0222"/>
    <w:rsid w:val="009D08B5"/>
    <w:rsid w:val="009D0B89"/>
    <w:rsid w:val="009D1594"/>
    <w:rsid w:val="009D159E"/>
    <w:rsid w:val="009D2258"/>
    <w:rsid w:val="009D2809"/>
    <w:rsid w:val="009D2DD2"/>
    <w:rsid w:val="009D36F9"/>
    <w:rsid w:val="009D3706"/>
    <w:rsid w:val="009D3860"/>
    <w:rsid w:val="009D414F"/>
    <w:rsid w:val="009D4CD5"/>
    <w:rsid w:val="009D5022"/>
    <w:rsid w:val="009D5A15"/>
    <w:rsid w:val="009D6395"/>
    <w:rsid w:val="009D7779"/>
    <w:rsid w:val="009D7CB1"/>
    <w:rsid w:val="009E0247"/>
    <w:rsid w:val="009E08AD"/>
    <w:rsid w:val="009E1091"/>
    <w:rsid w:val="009E118E"/>
    <w:rsid w:val="009E1564"/>
    <w:rsid w:val="009E1F1C"/>
    <w:rsid w:val="009E213E"/>
    <w:rsid w:val="009E2594"/>
    <w:rsid w:val="009E2677"/>
    <w:rsid w:val="009E2D9B"/>
    <w:rsid w:val="009E2E80"/>
    <w:rsid w:val="009E3EC7"/>
    <w:rsid w:val="009E4497"/>
    <w:rsid w:val="009E493A"/>
    <w:rsid w:val="009E4EFE"/>
    <w:rsid w:val="009E55D4"/>
    <w:rsid w:val="009E599E"/>
    <w:rsid w:val="009E6043"/>
    <w:rsid w:val="009E61FA"/>
    <w:rsid w:val="009E6E3B"/>
    <w:rsid w:val="009F042C"/>
    <w:rsid w:val="009F0752"/>
    <w:rsid w:val="009F0E1A"/>
    <w:rsid w:val="009F120B"/>
    <w:rsid w:val="009F1A44"/>
    <w:rsid w:val="009F1E61"/>
    <w:rsid w:val="009F2004"/>
    <w:rsid w:val="009F26FF"/>
    <w:rsid w:val="009F28B7"/>
    <w:rsid w:val="009F346A"/>
    <w:rsid w:val="009F3520"/>
    <w:rsid w:val="009F35EE"/>
    <w:rsid w:val="009F3961"/>
    <w:rsid w:val="009F4087"/>
    <w:rsid w:val="009F42E7"/>
    <w:rsid w:val="009F4969"/>
    <w:rsid w:val="009F4E5F"/>
    <w:rsid w:val="009F52D7"/>
    <w:rsid w:val="009F5583"/>
    <w:rsid w:val="009F58C6"/>
    <w:rsid w:val="009F5AF5"/>
    <w:rsid w:val="009F5BE1"/>
    <w:rsid w:val="009F6EB1"/>
    <w:rsid w:val="009F7C9C"/>
    <w:rsid w:val="00A0075F"/>
    <w:rsid w:val="00A00DB4"/>
    <w:rsid w:val="00A01317"/>
    <w:rsid w:val="00A0147C"/>
    <w:rsid w:val="00A014E5"/>
    <w:rsid w:val="00A018A6"/>
    <w:rsid w:val="00A01CF7"/>
    <w:rsid w:val="00A01FDA"/>
    <w:rsid w:val="00A024B4"/>
    <w:rsid w:val="00A026FC"/>
    <w:rsid w:val="00A02844"/>
    <w:rsid w:val="00A029C1"/>
    <w:rsid w:val="00A02C33"/>
    <w:rsid w:val="00A034F2"/>
    <w:rsid w:val="00A0362E"/>
    <w:rsid w:val="00A0366C"/>
    <w:rsid w:val="00A036BD"/>
    <w:rsid w:val="00A03B69"/>
    <w:rsid w:val="00A040BD"/>
    <w:rsid w:val="00A0412A"/>
    <w:rsid w:val="00A04146"/>
    <w:rsid w:val="00A04C72"/>
    <w:rsid w:val="00A04CDC"/>
    <w:rsid w:val="00A057BF"/>
    <w:rsid w:val="00A05D47"/>
    <w:rsid w:val="00A05F8E"/>
    <w:rsid w:val="00A0635C"/>
    <w:rsid w:val="00A0689D"/>
    <w:rsid w:val="00A06FF4"/>
    <w:rsid w:val="00A07087"/>
    <w:rsid w:val="00A070A2"/>
    <w:rsid w:val="00A07140"/>
    <w:rsid w:val="00A0750A"/>
    <w:rsid w:val="00A0781E"/>
    <w:rsid w:val="00A107A9"/>
    <w:rsid w:val="00A10B25"/>
    <w:rsid w:val="00A10B8A"/>
    <w:rsid w:val="00A11580"/>
    <w:rsid w:val="00A1166E"/>
    <w:rsid w:val="00A11DC0"/>
    <w:rsid w:val="00A12592"/>
    <w:rsid w:val="00A12892"/>
    <w:rsid w:val="00A12E97"/>
    <w:rsid w:val="00A13412"/>
    <w:rsid w:val="00A13538"/>
    <w:rsid w:val="00A13668"/>
    <w:rsid w:val="00A1369F"/>
    <w:rsid w:val="00A13BD3"/>
    <w:rsid w:val="00A1414E"/>
    <w:rsid w:val="00A1421C"/>
    <w:rsid w:val="00A14462"/>
    <w:rsid w:val="00A148A3"/>
    <w:rsid w:val="00A14B54"/>
    <w:rsid w:val="00A14CF5"/>
    <w:rsid w:val="00A1580F"/>
    <w:rsid w:val="00A1614F"/>
    <w:rsid w:val="00A165DE"/>
    <w:rsid w:val="00A167F6"/>
    <w:rsid w:val="00A16E72"/>
    <w:rsid w:val="00A17AD3"/>
    <w:rsid w:val="00A2031F"/>
    <w:rsid w:val="00A20D6C"/>
    <w:rsid w:val="00A20E02"/>
    <w:rsid w:val="00A214E9"/>
    <w:rsid w:val="00A21714"/>
    <w:rsid w:val="00A21C9E"/>
    <w:rsid w:val="00A21E74"/>
    <w:rsid w:val="00A22094"/>
    <w:rsid w:val="00A22345"/>
    <w:rsid w:val="00A246AC"/>
    <w:rsid w:val="00A25001"/>
    <w:rsid w:val="00A25054"/>
    <w:rsid w:val="00A2518B"/>
    <w:rsid w:val="00A251FC"/>
    <w:rsid w:val="00A25C68"/>
    <w:rsid w:val="00A26868"/>
    <w:rsid w:val="00A26943"/>
    <w:rsid w:val="00A269C2"/>
    <w:rsid w:val="00A269DB"/>
    <w:rsid w:val="00A27630"/>
    <w:rsid w:val="00A276CD"/>
    <w:rsid w:val="00A27E66"/>
    <w:rsid w:val="00A304D2"/>
    <w:rsid w:val="00A30B1B"/>
    <w:rsid w:val="00A30F2D"/>
    <w:rsid w:val="00A32665"/>
    <w:rsid w:val="00A327D7"/>
    <w:rsid w:val="00A32929"/>
    <w:rsid w:val="00A32A6F"/>
    <w:rsid w:val="00A32C0B"/>
    <w:rsid w:val="00A33D68"/>
    <w:rsid w:val="00A33EBC"/>
    <w:rsid w:val="00A35744"/>
    <w:rsid w:val="00A35899"/>
    <w:rsid w:val="00A35B5E"/>
    <w:rsid w:val="00A361A8"/>
    <w:rsid w:val="00A368BD"/>
    <w:rsid w:val="00A375EF"/>
    <w:rsid w:val="00A37BCF"/>
    <w:rsid w:val="00A40351"/>
    <w:rsid w:val="00A407A0"/>
    <w:rsid w:val="00A407B1"/>
    <w:rsid w:val="00A41206"/>
    <w:rsid w:val="00A415AE"/>
    <w:rsid w:val="00A4185D"/>
    <w:rsid w:val="00A418B1"/>
    <w:rsid w:val="00A41DCC"/>
    <w:rsid w:val="00A4240D"/>
    <w:rsid w:val="00A424ED"/>
    <w:rsid w:val="00A429F0"/>
    <w:rsid w:val="00A42EF7"/>
    <w:rsid w:val="00A43053"/>
    <w:rsid w:val="00A4306A"/>
    <w:rsid w:val="00A433B1"/>
    <w:rsid w:val="00A43713"/>
    <w:rsid w:val="00A4373F"/>
    <w:rsid w:val="00A4384E"/>
    <w:rsid w:val="00A4413A"/>
    <w:rsid w:val="00A44278"/>
    <w:rsid w:val="00A449F3"/>
    <w:rsid w:val="00A44D94"/>
    <w:rsid w:val="00A451E5"/>
    <w:rsid w:val="00A4528D"/>
    <w:rsid w:val="00A453CB"/>
    <w:rsid w:val="00A45437"/>
    <w:rsid w:val="00A45FB4"/>
    <w:rsid w:val="00A45FD4"/>
    <w:rsid w:val="00A47A26"/>
    <w:rsid w:val="00A47A6E"/>
    <w:rsid w:val="00A47A71"/>
    <w:rsid w:val="00A47AE8"/>
    <w:rsid w:val="00A47DF2"/>
    <w:rsid w:val="00A47ECE"/>
    <w:rsid w:val="00A501AE"/>
    <w:rsid w:val="00A50866"/>
    <w:rsid w:val="00A50910"/>
    <w:rsid w:val="00A50F02"/>
    <w:rsid w:val="00A513C3"/>
    <w:rsid w:val="00A518EF"/>
    <w:rsid w:val="00A51D6E"/>
    <w:rsid w:val="00A5234D"/>
    <w:rsid w:val="00A523D7"/>
    <w:rsid w:val="00A52674"/>
    <w:rsid w:val="00A52B3A"/>
    <w:rsid w:val="00A52B51"/>
    <w:rsid w:val="00A53114"/>
    <w:rsid w:val="00A53615"/>
    <w:rsid w:val="00A53F90"/>
    <w:rsid w:val="00A54A97"/>
    <w:rsid w:val="00A5623F"/>
    <w:rsid w:val="00A56532"/>
    <w:rsid w:val="00A568F9"/>
    <w:rsid w:val="00A56D0E"/>
    <w:rsid w:val="00A57227"/>
    <w:rsid w:val="00A573C7"/>
    <w:rsid w:val="00A57714"/>
    <w:rsid w:val="00A57A07"/>
    <w:rsid w:val="00A60B77"/>
    <w:rsid w:val="00A60C2A"/>
    <w:rsid w:val="00A60DE5"/>
    <w:rsid w:val="00A613F9"/>
    <w:rsid w:val="00A620CF"/>
    <w:rsid w:val="00A637A8"/>
    <w:rsid w:val="00A63979"/>
    <w:rsid w:val="00A64C4A"/>
    <w:rsid w:val="00A64FF0"/>
    <w:rsid w:val="00A65456"/>
    <w:rsid w:val="00A65C7F"/>
    <w:rsid w:val="00A65FAE"/>
    <w:rsid w:val="00A6625E"/>
    <w:rsid w:val="00A67CAC"/>
    <w:rsid w:val="00A70606"/>
    <w:rsid w:val="00A71018"/>
    <w:rsid w:val="00A71ACB"/>
    <w:rsid w:val="00A71E09"/>
    <w:rsid w:val="00A72B63"/>
    <w:rsid w:val="00A732A4"/>
    <w:rsid w:val="00A733E4"/>
    <w:rsid w:val="00A73FB6"/>
    <w:rsid w:val="00A74264"/>
    <w:rsid w:val="00A74800"/>
    <w:rsid w:val="00A74858"/>
    <w:rsid w:val="00A756FB"/>
    <w:rsid w:val="00A75E80"/>
    <w:rsid w:val="00A76875"/>
    <w:rsid w:val="00A771D2"/>
    <w:rsid w:val="00A772E2"/>
    <w:rsid w:val="00A773EB"/>
    <w:rsid w:val="00A77BAA"/>
    <w:rsid w:val="00A77CA6"/>
    <w:rsid w:val="00A77F5C"/>
    <w:rsid w:val="00A8066E"/>
    <w:rsid w:val="00A8098F"/>
    <w:rsid w:val="00A815B7"/>
    <w:rsid w:val="00A816A7"/>
    <w:rsid w:val="00A816DC"/>
    <w:rsid w:val="00A818B1"/>
    <w:rsid w:val="00A81E83"/>
    <w:rsid w:val="00A81F54"/>
    <w:rsid w:val="00A83AFD"/>
    <w:rsid w:val="00A8443C"/>
    <w:rsid w:val="00A84982"/>
    <w:rsid w:val="00A84A78"/>
    <w:rsid w:val="00A85433"/>
    <w:rsid w:val="00A8596C"/>
    <w:rsid w:val="00A85ACE"/>
    <w:rsid w:val="00A860CB"/>
    <w:rsid w:val="00A86440"/>
    <w:rsid w:val="00A866ED"/>
    <w:rsid w:val="00A869F4"/>
    <w:rsid w:val="00A86DCC"/>
    <w:rsid w:val="00A876DA"/>
    <w:rsid w:val="00A9045C"/>
    <w:rsid w:val="00A904F3"/>
    <w:rsid w:val="00A90FF6"/>
    <w:rsid w:val="00A9144E"/>
    <w:rsid w:val="00A91647"/>
    <w:rsid w:val="00A91769"/>
    <w:rsid w:val="00A91CC1"/>
    <w:rsid w:val="00A924E2"/>
    <w:rsid w:val="00A92F40"/>
    <w:rsid w:val="00A9328C"/>
    <w:rsid w:val="00A932D7"/>
    <w:rsid w:val="00A939D0"/>
    <w:rsid w:val="00A93E66"/>
    <w:rsid w:val="00A94474"/>
    <w:rsid w:val="00A94EE1"/>
    <w:rsid w:val="00A94FD4"/>
    <w:rsid w:val="00A95490"/>
    <w:rsid w:val="00A95B40"/>
    <w:rsid w:val="00A9612E"/>
    <w:rsid w:val="00A96196"/>
    <w:rsid w:val="00A963E4"/>
    <w:rsid w:val="00A963FD"/>
    <w:rsid w:val="00A96A14"/>
    <w:rsid w:val="00A97200"/>
    <w:rsid w:val="00A97C05"/>
    <w:rsid w:val="00AA0538"/>
    <w:rsid w:val="00AA1183"/>
    <w:rsid w:val="00AA156D"/>
    <w:rsid w:val="00AA2CA7"/>
    <w:rsid w:val="00AA397F"/>
    <w:rsid w:val="00AA399F"/>
    <w:rsid w:val="00AA3B5C"/>
    <w:rsid w:val="00AA40A9"/>
    <w:rsid w:val="00AA4459"/>
    <w:rsid w:val="00AA489E"/>
    <w:rsid w:val="00AA4AE5"/>
    <w:rsid w:val="00AA5640"/>
    <w:rsid w:val="00AA586D"/>
    <w:rsid w:val="00AA5DB8"/>
    <w:rsid w:val="00AA5E3E"/>
    <w:rsid w:val="00AA6719"/>
    <w:rsid w:val="00AA6964"/>
    <w:rsid w:val="00AA6B47"/>
    <w:rsid w:val="00AA7AEB"/>
    <w:rsid w:val="00AA7D14"/>
    <w:rsid w:val="00AB0D56"/>
    <w:rsid w:val="00AB0E23"/>
    <w:rsid w:val="00AB1147"/>
    <w:rsid w:val="00AB158F"/>
    <w:rsid w:val="00AB1D70"/>
    <w:rsid w:val="00AB21BF"/>
    <w:rsid w:val="00AB2483"/>
    <w:rsid w:val="00AB2C79"/>
    <w:rsid w:val="00AB3147"/>
    <w:rsid w:val="00AB35D7"/>
    <w:rsid w:val="00AB407A"/>
    <w:rsid w:val="00AB4346"/>
    <w:rsid w:val="00AB4D51"/>
    <w:rsid w:val="00AB5150"/>
    <w:rsid w:val="00AB51EF"/>
    <w:rsid w:val="00AB51F6"/>
    <w:rsid w:val="00AB521C"/>
    <w:rsid w:val="00AB529E"/>
    <w:rsid w:val="00AB5AA7"/>
    <w:rsid w:val="00AB5CA4"/>
    <w:rsid w:val="00AB5EF6"/>
    <w:rsid w:val="00AB6094"/>
    <w:rsid w:val="00AB6AE3"/>
    <w:rsid w:val="00AB6CA0"/>
    <w:rsid w:val="00AB704C"/>
    <w:rsid w:val="00AB7779"/>
    <w:rsid w:val="00AB7A2B"/>
    <w:rsid w:val="00AB7C6B"/>
    <w:rsid w:val="00AB7E05"/>
    <w:rsid w:val="00AC003F"/>
    <w:rsid w:val="00AC07D2"/>
    <w:rsid w:val="00AC0C63"/>
    <w:rsid w:val="00AC0E85"/>
    <w:rsid w:val="00AC1B26"/>
    <w:rsid w:val="00AC2A74"/>
    <w:rsid w:val="00AC2D04"/>
    <w:rsid w:val="00AC3019"/>
    <w:rsid w:val="00AC3DA7"/>
    <w:rsid w:val="00AC400E"/>
    <w:rsid w:val="00AC6128"/>
    <w:rsid w:val="00AC6F97"/>
    <w:rsid w:val="00AC7F09"/>
    <w:rsid w:val="00AD027D"/>
    <w:rsid w:val="00AD034D"/>
    <w:rsid w:val="00AD0E91"/>
    <w:rsid w:val="00AD0EF4"/>
    <w:rsid w:val="00AD0FA7"/>
    <w:rsid w:val="00AD11D7"/>
    <w:rsid w:val="00AD137B"/>
    <w:rsid w:val="00AD16CA"/>
    <w:rsid w:val="00AD27CE"/>
    <w:rsid w:val="00AD329C"/>
    <w:rsid w:val="00AD32C0"/>
    <w:rsid w:val="00AD35A1"/>
    <w:rsid w:val="00AD3672"/>
    <w:rsid w:val="00AD3A64"/>
    <w:rsid w:val="00AD4120"/>
    <w:rsid w:val="00AD4177"/>
    <w:rsid w:val="00AD46F9"/>
    <w:rsid w:val="00AD4D5C"/>
    <w:rsid w:val="00AD5CA2"/>
    <w:rsid w:val="00AD5F67"/>
    <w:rsid w:val="00AD60D1"/>
    <w:rsid w:val="00AD67B4"/>
    <w:rsid w:val="00AD75FE"/>
    <w:rsid w:val="00AE04A9"/>
    <w:rsid w:val="00AE0C8F"/>
    <w:rsid w:val="00AE1054"/>
    <w:rsid w:val="00AE139B"/>
    <w:rsid w:val="00AE20FF"/>
    <w:rsid w:val="00AE2317"/>
    <w:rsid w:val="00AE23E3"/>
    <w:rsid w:val="00AE249A"/>
    <w:rsid w:val="00AE2588"/>
    <w:rsid w:val="00AE274E"/>
    <w:rsid w:val="00AE2D1C"/>
    <w:rsid w:val="00AE3C91"/>
    <w:rsid w:val="00AE4E3F"/>
    <w:rsid w:val="00AE547C"/>
    <w:rsid w:val="00AE5FB7"/>
    <w:rsid w:val="00AE655D"/>
    <w:rsid w:val="00AE66D9"/>
    <w:rsid w:val="00AE6AD2"/>
    <w:rsid w:val="00AE6D01"/>
    <w:rsid w:val="00AE700D"/>
    <w:rsid w:val="00AE721D"/>
    <w:rsid w:val="00AE77A8"/>
    <w:rsid w:val="00AE78CF"/>
    <w:rsid w:val="00AF00FD"/>
    <w:rsid w:val="00AF06D4"/>
    <w:rsid w:val="00AF0CBA"/>
    <w:rsid w:val="00AF0E26"/>
    <w:rsid w:val="00AF1124"/>
    <w:rsid w:val="00AF1166"/>
    <w:rsid w:val="00AF1B00"/>
    <w:rsid w:val="00AF2F40"/>
    <w:rsid w:val="00AF34B7"/>
    <w:rsid w:val="00AF43AE"/>
    <w:rsid w:val="00AF4636"/>
    <w:rsid w:val="00AF47A3"/>
    <w:rsid w:val="00AF4B89"/>
    <w:rsid w:val="00AF4D5A"/>
    <w:rsid w:val="00AF5DF8"/>
    <w:rsid w:val="00AF68C4"/>
    <w:rsid w:val="00AF6F09"/>
    <w:rsid w:val="00AF72F1"/>
    <w:rsid w:val="00AF778B"/>
    <w:rsid w:val="00AF7AEF"/>
    <w:rsid w:val="00B02144"/>
    <w:rsid w:val="00B0220C"/>
    <w:rsid w:val="00B04B30"/>
    <w:rsid w:val="00B04C4D"/>
    <w:rsid w:val="00B04F1F"/>
    <w:rsid w:val="00B0504F"/>
    <w:rsid w:val="00B050F2"/>
    <w:rsid w:val="00B05708"/>
    <w:rsid w:val="00B06452"/>
    <w:rsid w:val="00B06A10"/>
    <w:rsid w:val="00B06F9F"/>
    <w:rsid w:val="00B077BF"/>
    <w:rsid w:val="00B07FFC"/>
    <w:rsid w:val="00B10255"/>
    <w:rsid w:val="00B103A9"/>
    <w:rsid w:val="00B1072B"/>
    <w:rsid w:val="00B110FD"/>
    <w:rsid w:val="00B1170C"/>
    <w:rsid w:val="00B11794"/>
    <w:rsid w:val="00B1225A"/>
    <w:rsid w:val="00B127EB"/>
    <w:rsid w:val="00B12903"/>
    <w:rsid w:val="00B13201"/>
    <w:rsid w:val="00B1390D"/>
    <w:rsid w:val="00B13BAC"/>
    <w:rsid w:val="00B13E7F"/>
    <w:rsid w:val="00B140E6"/>
    <w:rsid w:val="00B1495D"/>
    <w:rsid w:val="00B14DAF"/>
    <w:rsid w:val="00B152F2"/>
    <w:rsid w:val="00B15B39"/>
    <w:rsid w:val="00B15D3F"/>
    <w:rsid w:val="00B16662"/>
    <w:rsid w:val="00B1667B"/>
    <w:rsid w:val="00B178C4"/>
    <w:rsid w:val="00B20166"/>
    <w:rsid w:val="00B20255"/>
    <w:rsid w:val="00B204D5"/>
    <w:rsid w:val="00B206C1"/>
    <w:rsid w:val="00B20917"/>
    <w:rsid w:val="00B210B2"/>
    <w:rsid w:val="00B21A79"/>
    <w:rsid w:val="00B22619"/>
    <w:rsid w:val="00B230DE"/>
    <w:rsid w:val="00B234EB"/>
    <w:rsid w:val="00B23703"/>
    <w:rsid w:val="00B23C19"/>
    <w:rsid w:val="00B24514"/>
    <w:rsid w:val="00B24694"/>
    <w:rsid w:val="00B24B93"/>
    <w:rsid w:val="00B25568"/>
    <w:rsid w:val="00B2589E"/>
    <w:rsid w:val="00B26BE8"/>
    <w:rsid w:val="00B26F00"/>
    <w:rsid w:val="00B26FDB"/>
    <w:rsid w:val="00B27210"/>
    <w:rsid w:val="00B2727C"/>
    <w:rsid w:val="00B30724"/>
    <w:rsid w:val="00B312ED"/>
    <w:rsid w:val="00B31E86"/>
    <w:rsid w:val="00B320A6"/>
    <w:rsid w:val="00B322F1"/>
    <w:rsid w:val="00B331FC"/>
    <w:rsid w:val="00B335EB"/>
    <w:rsid w:val="00B34AB2"/>
    <w:rsid w:val="00B3575E"/>
    <w:rsid w:val="00B35AE7"/>
    <w:rsid w:val="00B36863"/>
    <w:rsid w:val="00B368DA"/>
    <w:rsid w:val="00B36CB3"/>
    <w:rsid w:val="00B36D33"/>
    <w:rsid w:val="00B37C69"/>
    <w:rsid w:val="00B408A7"/>
    <w:rsid w:val="00B40B00"/>
    <w:rsid w:val="00B40D47"/>
    <w:rsid w:val="00B40DD2"/>
    <w:rsid w:val="00B41B3C"/>
    <w:rsid w:val="00B41BEB"/>
    <w:rsid w:val="00B41D07"/>
    <w:rsid w:val="00B4208D"/>
    <w:rsid w:val="00B425FA"/>
    <w:rsid w:val="00B42733"/>
    <w:rsid w:val="00B42962"/>
    <w:rsid w:val="00B43292"/>
    <w:rsid w:val="00B43A81"/>
    <w:rsid w:val="00B4551D"/>
    <w:rsid w:val="00B45526"/>
    <w:rsid w:val="00B4555B"/>
    <w:rsid w:val="00B457B4"/>
    <w:rsid w:val="00B45BFC"/>
    <w:rsid w:val="00B45C0C"/>
    <w:rsid w:val="00B45EC6"/>
    <w:rsid w:val="00B45EE7"/>
    <w:rsid w:val="00B470FB"/>
    <w:rsid w:val="00B47353"/>
    <w:rsid w:val="00B474FA"/>
    <w:rsid w:val="00B47844"/>
    <w:rsid w:val="00B50B60"/>
    <w:rsid w:val="00B50CA6"/>
    <w:rsid w:val="00B50F59"/>
    <w:rsid w:val="00B50F8F"/>
    <w:rsid w:val="00B51F6E"/>
    <w:rsid w:val="00B52217"/>
    <w:rsid w:val="00B526B6"/>
    <w:rsid w:val="00B529B4"/>
    <w:rsid w:val="00B52DFE"/>
    <w:rsid w:val="00B53074"/>
    <w:rsid w:val="00B53641"/>
    <w:rsid w:val="00B53BB0"/>
    <w:rsid w:val="00B53F2E"/>
    <w:rsid w:val="00B540B2"/>
    <w:rsid w:val="00B543CA"/>
    <w:rsid w:val="00B5545E"/>
    <w:rsid w:val="00B55AF3"/>
    <w:rsid w:val="00B55D5C"/>
    <w:rsid w:val="00B55E50"/>
    <w:rsid w:val="00B5612E"/>
    <w:rsid w:val="00B56279"/>
    <w:rsid w:val="00B56970"/>
    <w:rsid w:val="00B56D5D"/>
    <w:rsid w:val="00B5778A"/>
    <w:rsid w:val="00B6295D"/>
    <w:rsid w:val="00B62961"/>
    <w:rsid w:val="00B62EC9"/>
    <w:rsid w:val="00B62F4E"/>
    <w:rsid w:val="00B639EE"/>
    <w:rsid w:val="00B64334"/>
    <w:rsid w:val="00B64338"/>
    <w:rsid w:val="00B645DB"/>
    <w:rsid w:val="00B648B1"/>
    <w:rsid w:val="00B64ACB"/>
    <w:rsid w:val="00B668BB"/>
    <w:rsid w:val="00B66FE4"/>
    <w:rsid w:val="00B67BEF"/>
    <w:rsid w:val="00B67C6A"/>
    <w:rsid w:val="00B67E2A"/>
    <w:rsid w:val="00B70219"/>
    <w:rsid w:val="00B7027E"/>
    <w:rsid w:val="00B702FF"/>
    <w:rsid w:val="00B703FC"/>
    <w:rsid w:val="00B712CC"/>
    <w:rsid w:val="00B71521"/>
    <w:rsid w:val="00B71575"/>
    <w:rsid w:val="00B71711"/>
    <w:rsid w:val="00B71F43"/>
    <w:rsid w:val="00B71FDD"/>
    <w:rsid w:val="00B723A5"/>
    <w:rsid w:val="00B724B3"/>
    <w:rsid w:val="00B72CCF"/>
    <w:rsid w:val="00B73102"/>
    <w:rsid w:val="00B73289"/>
    <w:rsid w:val="00B75B7D"/>
    <w:rsid w:val="00B76AE6"/>
    <w:rsid w:val="00B77351"/>
    <w:rsid w:val="00B774E2"/>
    <w:rsid w:val="00B77878"/>
    <w:rsid w:val="00B8013E"/>
    <w:rsid w:val="00B806E1"/>
    <w:rsid w:val="00B809BC"/>
    <w:rsid w:val="00B81263"/>
    <w:rsid w:val="00B814B5"/>
    <w:rsid w:val="00B81A0A"/>
    <w:rsid w:val="00B81B77"/>
    <w:rsid w:val="00B8250E"/>
    <w:rsid w:val="00B8268A"/>
    <w:rsid w:val="00B82778"/>
    <w:rsid w:val="00B82A09"/>
    <w:rsid w:val="00B82C44"/>
    <w:rsid w:val="00B833A4"/>
    <w:rsid w:val="00B839DF"/>
    <w:rsid w:val="00B83D29"/>
    <w:rsid w:val="00B8456D"/>
    <w:rsid w:val="00B849DC"/>
    <w:rsid w:val="00B84A0E"/>
    <w:rsid w:val="00B84D27"/>
    <w:rsid w:val="00B85337"/>
    <w:rsid w:val="00B86182"/>
    <w:rsid w:val="00B865C9"/>
    <w:rsid w:val="00B86B6A"/>
    <w:rsid w:val="00B86E75"/>
    <w:rsid w:val="00B87DDB"/>
    <w:rsid w:val="00B87E89"/>
    <w:rsid w:val="00B901FD"/>
    <w:rsid w:val="00B90DB9"/>
    <w:rsid w:val="00B91AD8"/>
    <w:rsid w:val="00B91B73"/>
    <w:rsid w:val="00B91EC6"/>
    <w:rsid w:val="00B92665"/>
    <w:rsid w:val="00B932E5"/>
    <w:rsid w:val="00B93BB4"/>
    <w:rsid w:val="00B947D0"/>
    <w:rsid w:val="00B948A5"/>
    <w:rsid w:val="00B94BD8"/>
    <w:rsid w:val="00B94BDA"/>
    <w:rsid w:val="00B958D3"/>
    <w:rsid w:val="00B96629"/>
    <w:rsid w:val="00B9666E"/>
    <w:rsid w:val="00B96898"/>
    <w:rsid w:val="00B968A4"/>
    <w:rsid w:val="00B96903"/>
    <w:rsid w:val="00B96FA3"/>
    <w:rsid w:val="00B971F0"/>
    <w:rsid w:val="00BA0164"/>
    <w:rsid w:val="00BA0470"/>
    <w:rsid w:val="00BA07D5"/>
    <w:rsid w:val="00BA095E"/>
    <w:rsid w:val="00BA0D70"/>
    <w:rsid w:val="00BA15CB"/>
    <w:rsid w:val="00BA16C5"/>
    <w:rsid w:val="00BA16F8"/>
    <w:rsid w:val="00BA1D90"/>
    <w:rsid w:val="00BA1E21"/>
    <w:rsid w:val="00BA2416"/>
    <w:rsid w:val="00BA2AE6"/>
    <w:rsid w:val="00BA2CAE"/>
    <w:rsid w:val="00BA2E00"/>
    <w:rsid w:val="00BA337B"/>
    <w:rsid w:val="00BA3E92"/>
    <w:rsid w:val="00BA4158"/>
    <w:rsid w:val="00BA472D"/>
    <w:rsid w:val="00BA490F"/>
    <w:rsid w:val="00BA4DD7"/>
    <w:rsid w:val="00BA512B"/>
    <w:rsid w:val="00BA571F"/>
    <w:rsid w:val="00BA5989"/>
    <w:rsid w:val="00BA5BAD"/>
    <w:rsid w:val="00BA6A95"/>
    <w:rsid w:val="00BA6EFB"/>
    <w:rsid w:val="00BB0019"/>
    <w:rsid w:val="00BB0702"/>
    <w:rsid w:val="00BB0A69"/>
    <w:rsid w:val="00BB0F54"/>
    <w:rsid w:val="00BB1529"/>
    <w:rsid w:val="00BB1786"/>
    <w:rsid w:val="00BB2928"/>
    <w:rsid w:val="00BB2D96"/>
    <w:rsid w:val="00BB2F37"/>
    <w:rsid w:val="00BB3597"/>
    <w:rsid w:val="00BB4ABE"/>
    <w:rsid w:val="00BB4C41"/>
    <w:rsid w:val="00BB5253"/>
    <w:rsid w:val="00BB534A"/>
    <w:rsid w:val="00BB5599"/>
    <w:rsid w:val="00BB5B52"/>
    <w:rsid w:val="00BB5F72"/>
    <w:rsid w:val="00BB6D9A"/>
    <w:rsid w:val="00BB6F7A"/>
    <w:rsid w:val="00BB73A3"/>
    <w:rsid w:val="00BB7547"/>
    <w:rsid w:val="00BB784F"/>
    <w:rsid w:val="00BB7A8A"/>
    <w:rsid w:val="00BB7AD0"/>
    <w:rsid w:val="00BC0830"/>
    <w:rsid w:val="00BC0FD1"/>
    <w:rsid w:val="00BC18D1"/>
    <w:rsid w:val="00BC1AFE"/>
    <w:rsid w:val="00BC2693"/>
    <w:rsid w:val="00BC2D9C"/>
    <w:rsid w:val="00BC3113"/>
    <w:rsid w:val="00BC3299"/>
    <w:rsid w:val="00BC3805"/>
    <w:rsid w:val="00BC3D5A"/>
    <w:rsid w:val="00BC3D9F"/>
    <w:rsid w:val="00BC431D"/>
    <w:rsid w:val="00BC4C10"/>
    <w:rsid w:val="00BC617F"/>
    <w:rsid w:val="00BC683A"/>
    <w:rsid w:val="00BC758C"/>
    <w:rsid w:val="00BC775C"/>
    <w:rsid w:val="00BC7905"/>
    <w:rsid w:val="00BC7914"/>
    <w:rsid w:val="00BC79C5"/>
    <w:rsid w:val="00BC7DAD"/>
    <w:rsid w:val="00BD04C5"/>
    <w:rsid w:val="00BD0651"/>
    <w:rsid w:val="00BD0909"/>
    <w:rsid w:val="00BD1954"/>
    <w:rsid w:val="00BD245D"/>
    <w:rsid w:val="00BD24A3"/>
    <w:rsid w:val="00BD27E9"/>
    <w:rsid w:val="00BD2CD8"/>
    <w:rsid w:val="00BD33A5"/>
    <w:rsid w:val="00BD4808"/>
    <w:rsid w:val="00BD4A8A"/>
    <w:rsid w:val="00BD530C"/>
    <w:rsid w:val="00BD59BE"/>
    <w:rsid w:val="00BD5A6B"/>
    <w:rsid w:val="00BD64BC"/>
    <w:rsid w:val="00BD6661"/>
    <w:rsid w:val="00BD6A64"/>
    <w:rsid w:val="00BD70B5"/>
    <w:rsid w:val="00BD7109"/>
    <w:rsid w:val="00BD713E"/>
    <w:rsid w:val="00BD73ED"/>
    <w:rsid w:val="00BD7C0C"/>
    <w:rsid w:val="00BE0038"/>
    <w:rsid w:val="00BE0564"/>
    <w:rsid w:val="00BE0D8B"/>
    <w:rsid w:val="00BE1987"/>
    <w:rsid w:val="00BE1EB9"/>
    <w:rsid w:val="00BE1F9B"/>
    <w:rsid w:val="00BE2106"/>
    <w:rsid w:val="00BE2810"/>
    <w:rsid w:val="00BE344F"/>
    <w:rsid w:val="00BE373A"/>
    <w:rsid w:val="00BE3A71"/>
    <w:rsid w:val="00BE3B94"/>
    <w:rsid w:val="00BE3EA1"/>
    <w:rsid w:val="00BE402F"/>
    <w:rsid w:val="00BE47E5"/>
    <w:rsid w:val="00BE53A4"/>
    <w:rsid w:val="00BE5B2F"/>
    <w:rsid w:val="00BE5FDA"/>
    <w:rsid w:val="00BE622E"/>
    <w:rsid w:val="00BE65AF"/>
    <w:rsid w:val="00BE67F0"/>
    <w:rsid w:val="00BE6BFF"/>
    <w:rsid w:val="00BE7428"/>
    <w:rsid w:val="00BE7B54"/>
    <w:rsid w:val="00BE7F2D"/>
    <w:rsid w:val="00BE7F97"/>
    <w:rsid w:val="00BF0C9A"/>
    <w:rsid w:val="00BF0FD0"/>
    <w:rsid w:val="00BF1533"/>
    <w:rsid w:val="00BF199E"/>
    <w:rsid w:val="00BF19AC"/>
    <w:rsid w:val="00BF1D1F"/>
    <w:rsid w:val="00BF2795"/>
    <w:rsid w:val="00BF2D0C"/>
    <w:rsid w:val="00BF2DB3"/>
    <w:rsid w:val="00BF3520"/>
    <w:rsid w:val="00BF4B25"/>
    <w:rsid w:val="00BF5330"/>
    <w:rsid w:val="00BF5FD5"/>
    <w:rsid w:val="00BF60C2"/>
    <w:rsid w:val="00BF6149"/>
    <w:rsid w:val="00BF7374"/>
    <w:rsid w:val="00BF74D9"/>
    <w:rsid w:val="00BF7619"/>
    <w:rsid w:val="00BF7724"/>
    <w:rsid w:val="00C000F1"/>
    <w:rsid w:val="00C00407"/>
    <w:rsid w:val="00C00D0B"/>
    <w:rsid w:val="00C01092"/>
    <w:rsid w:val="00C021E4"/>
    <w:rsid w:val="00C022B6"/>
    <w:rsid w:val="00C02D56"/>
    <w:rsid w:val="00C03389"/>
    <w:rsid w:val="00C036F8"/>
    <w:rsid w:val="00C04968"/>
    <w:rsid w:val="00C04FDE"/>
    <w:rsid w:val="00C05F8B"/>
    <w:rsid w:val="00C061A8"/>
    <w:rsid w:val="00C0730A"/>
    <w:rsid w:val="00C076FA"/>
    <w:rsid w:val="00C07744"/>
    <w:rsid w:val="00C07805"/>
    <w:rsid w:val="00C107CD"/>
    <w:rsid w:val="00C11058"/>
    <w:rsid w:val="00C112BD"/>
    <w:rsid w:val="00C112F8"/>
    <w:rsid w:val="00C113A0"/>
    <w:rsid w:val="00C1149C"/>
    <w:rsid w:val="00C11982"/>
    <w:rsid w:val="00C12323"/>
    <w:rsid w:val="00C12BDE"/>
    <w:rsid w:val="00C12FCC"/>
    <w:rsid w:val="00C132CC"/>
    <w:rsid w:val="00C133F0"/>
    <w:rsid w:val="00C137D9"/>
    <w:rsid w:val="00C13A2A"/>
    <w:rsid w:val="00C13AF9"/>
    <w:rsid w:val="00C13F4B"/>
    <w:rsid w:val="00C14C8D"/>
    <w:rsid w:val="00C150B4"/>
    <w:rsid w:val="00C1522F"/>
    <w:rsid w:val="00C15AEF"/>
    <w:rsid w:val="00C15F46"/>
    <w:rsid w:val="00C164C3"/>
    <w:rsid w:val="00C1669D"/>
    <w:rsid w:val="00C16CDA"/>
    <w:rsid w:val="00C17200"/>
    <w:rsid w:val="00C17215"/>
    <w:rsid w:val="00C173FD"/>
    <w:rsid w:val="00C20009"/>
    <w:rsid w:val="00C201CC"/>
    <w:rsid w:val="00C20F67"/>
    <w:rsid w:val="00C20F9C"/>
    <w:rsid w:val="00C21E85"/>
    <w:rsid w:val="00C2236B"/>
    <w:rsid w:val="00C223D1"/>
    <w:rsid w:val="00C22D43"/>
    <w:rsid w:val="00C230FE"/>
    <w:rsid w:val="00C234DD"/>
    <w:rsid w:val="00C23533"/>
    <w:rsid w:val="00C23886"/>
    <w:rsid w:val="00C23F33"/>
    <w:rsid w:val="00C248B0"/>
    <w:rsid w:val="00C24AC6"/>
    <w:rsid w:val="00C25157"/>
    <w:rsid w:val="00C25B97"/>
    <w:rsid w:val="00C25F15"/>
    <w:rsid w:val="00C26714"/>
    <w:rsid w:val="00C26BDE"/>
    <w:rsid w:val="00C27ADB"/>
    <w:rsid w:val="00C27B21"/>
    <w:rsid w:val="00C30517"/>
    <w:rsid w:val="00C305FC"/>
    <w:rsid w:val="00C306AE"/>
    <w:rsid w:val="00C3256A"/>
    <w:rsid w:val="00C32833"/>
    <w:rsid w:val="00C33199"/>
    <w:rsid w:val="00C3335B"/>
    <w:rsid w:val="00C3379B"/>
    <w:rsid w:val="00C3392C"/>
    <w:rsid w:val="00C341E4"/>
    <w:rsid w:val="00C34220"/>
    <w:rsid w:val="00C34731"/>
    <w:rsid w:val="00C3548D"/>
    <w:rsid w:val="00C35E17"/>
    <w:rsid w:val="00C3635A"/>
    <w:rsid w:val="00C36447"/>
    <w:rsid w:val="00C36AA0"/>
    <w:rsid w:val="00C36FD5"/>
    <w:rsid w:val="00C371EE"/>
    <w:rsid w:val="00C372D2"/>
    <w:rsid w:val="00C374F2"/>
    <w:rsid w:val="00C40148"/>
    <w:rsid w:val="00C406D1"/>
    <w:rsid w:val="00C40DA4"/>
    <w:rsid w:val="00C43C85"/>
    <w:rsid w:val="00C44305"/>
    <w:rsid w:val="00C44F5E"/>
    <w:rsid w:val="00C45883"/>
    <w:rsid w:val="00C46335"/>
    <w:rsid w:val="00C46A38"/>
    <w:rsid w:val="00C5005B"/>
    <w:rsid w:val="00C5007B"/>
    <w:rsid w:val="00C509CF"/>
    <w:rsid w:val="00C50A09"/>
    <w:rsid w:val="00C51330"/>
    <w:rsid w:val="00C518DE"/>
    <w:rsid w:val="00C519F6"/>
    <w:rsid w:val="00C52619"/>
    <w:rsid w:val="00C528FC"/>
    <w:rsid w:val="00C52C9D"/>
    <w:rsid w:val="00C52F66"/>
    <w:rsid w:val="00C530B1"/>
    <w:rsid w:val="00C54B3D"/>
    <w:rsid w:val="00C5553C"/>
    <w:rsid w:val="00C55B5F"/>
    <w:rsid w:val="00C56892"/>
    <w:rsid w:val="00C568D1"/>
    <w:rsid w:val="00C56BF3"/>
    <w:rsid w:val="00C56DA7"/>
    <w:rsid w:val="00C57C9A"/>
    <w:rsid w:val="00C57F38"/>
    <w:rsid w:val="00C6039C"/>
    <w:rsid w:val="00C60884"/>
    <w:rsid w:val="00C613F2"/>
    <w:rsid w:val="00C614BE"/>
    <w:rsid w:val="00C61C74"/>
    <w:rsid w:val="00C62897"/>
    <w:rsid w:val="00C62A7D"/>
    <w:rsid w:val="00C6328B"/>
    <w:rsid w:val="00C63641"/>
    <w:rsid w:val="00C63732"/>
    <w:rsid w:val="00C63D45"/>
    <w:rsid w:val="00C6439C"/>
    <w:rsid w:val="00C64812"/>
    <w:rsid w:val="00C65064"/>
    <w:rsid w:val="00C6572F"/>
    <w:rsid w:val="00C6596B"/>
    <w:rsid w:val="00C65C2E"/>
    <w:rsid w:val="00C66944"/>
    <w:rsid w:val="00C66FDF"/>
    <w:rsid w:val="00C67494"/>
    <w:rsid w:val="00C6782A"/>
    <w:rsid w:val="00C6789B"/>
    <w:rsid w:val="00C701B0"/>
    <w:rsid w:val="00C703E1"/>
    <w:rsid w:val="00C7049C"/>
    <w:rsid w:val="00C7062A"/>
    <w:rsid w:val="00C71B55"/>
    <w:rsid w:val="00C7241D"/>
    <w:rsid w:val="00C72A00"/>
    <w:rsid w:val="00C72B84"/>
    <w:rsid w:val="00C72F38"/>
    <w:rsid w:val="00C7381B"/>
    <w:rsid w:val="00C738D0"/>
    <w:rsid w:val="00C74ACE"/>
    <w:rsid w:val="00C74B10"/>
    <w:rsid w:val="00C74DB8"/>
    <w:rsid w:val="00C7522D"/>
    <w:rsid w:val="00C7552E"/>
    <w:rsid w:val="00C76184"/>
    <w:rsid w:val="00C76C60"/>
    <w:rsid w:val="00C76CCD"/>
    <w:rsid w:val="00C76D3C"/>
    <w:rsid w:val="00C77B5D"/>
    <w:rsid w:val="00C77EC7"/>
    <w:rsid w:val="00C81076"/>
    <w:rsid w:val="00C81726"/>
    <w:rsid w:val="00C81EA7"/>
    <w:rsid w:val="00C8254C"/>
    <w:rsid w:val="00C82799"/>
    <w:rsid w:val="00C82D48"/>
    <w:rsid w:val="00C8309A"/>
    <w:rsid w:val="00C833A8"/>
    <w:rsid w:val="00C83696"/>
    <w:rsid w:val="00C83851"/>
    <w:rsid w:val="00C83A16"/>
    <w:rsid w:val="00C83ED4"/>
    <w:rsid w:val="00C84455"/>
    <w:rsid w:val="00C849B4"/>
    <w:rsid w:val="00C84AEE"/>
    <w:rsid w:val="00C85343"/>
    <w:rsid w:val="00C85605"/>
    <w:rsid w:val="00C85F95"/>
    <w:rsid w:val="00C86FA1"/>
    <w:rsid w:val="00C87032"/>
    <w:rsid w:val="00C8760D"/>
    <w:rsid w:val="00C87DE0"/>
    <w:rsid w:val="00C9047E"/>
    <w:rsid w:val="00C909BF"/>
    <w:rsid w:val="00C911B6"/>
    <w:rsid w:val="00C91DE3"/>
    <w:rsid w:val="00C92267"/>
    <w:rsid w:val="00C92C5B"/>
    <w:rsid w:val="00C92E17"/>
    <w:rsid w:val="00C9345E"/>
    <w:rsid w:val="00C947DD"/>
    <w:rsid w:val="00C967E2"/>
    <w:rsid w:val="00C96909"/>
    <w:rsid w:val="00C96A61"/>
    <w:rsid w:val="00C96CD7"/>
    <w:rsid w:val="00C973B9"/>
    <w:rsid w:val="00C979A5"/>
    <w:rsid w:val="00C97AEB"/>
    <w:rsid w:val="00C97C37"/>
    <w:rsid w:val="00CA09C2"/>
    <w:rsid w:val="00CA0A69"/>
    <w:rsid w:val="00CA1203"/>
    <w:rsid w:val="00CA16B3"/>
    <w:rsid w:val="00CA1D4D"/>
    <w:rsid w:val="00CA1F91"/>
    <w:rsid w:val="00CA22FE"/>
    <w:rsid w:val="00CA2D43"/>
    <w:rsid w:val="00CA2E14"/>
    <w:rsid w:val="00CA3917"/>
    <w:rsid w:val="00CA3D97"/>
    <w:rsid w:val="00CA47D1"/>
    <w:rsid w:val="00CA48A0"/>
    <w:rsid w:val="00CA4D21"/>
    <w:rsid w:val="00CA4F21"/>
    <w:rsid w:val="00CA5222"/>
    <w:rsid w:val="00CA5CFA"/>
    <w:rsid w:val="00CA5DEA"/>
    <w:rsid w:val="00CA610B"/>
    <w:rsid w:val="00CA638E"/>
    <w:rsid w:val="00CA68FD"/>
    <w:rsid w:val="00CA6AFC"/>
    <w:rsid w:val="00CA6BF5"/>
    <w:rsid w:val="00CA6C53"/>
    <w:rsid w:val="00CA6F16"/>
    <w:rsid w:val="00CA70D3"/>
    <w:rsid w:val="00CA7A8F"/>
    <w:rsid w:val="00CA7CC7"/>
    <w:rsid w:val="00CA7F06"/>
    <w:rsid w:val="00CB015A"/>
    <w:rsid w:val="00CB0486"/>
    <w:rsid w:val="00CB07D4"/>
    <w:rsid w:val="00CB0A7E"/>
    <w:rsid w:val="00CB0D73"/>
    <w:rsid w:val="00CB0F28"/>
    <w:rsid w:val="00CB138A"/>
    <w:rsid w:val="00CB16C5"/>
    <w:rsid w:val="00CB2A0A"/>
    <w:rsid w:val="00CB2D6D"/>
    <w:rsid w:val="00CB2D91"/>
    <w:rsid w:val="00CB38BD"/>
    <w:rsid w:val="00CB3934"/>
    <w:rsid w:val="00CB49D9"/>
    <w:rsid w:val="00CB5B16"/>
    <w:rsid w:val="00CB5D59"/>
    <w:rsid w:val="00CB620C"/>
    <w:rsid w:val="00CB6698"/>
    <w:rsid w:val="00CB6962"/>
    <w:rsid w:val="00CB7E38"/>
    <w:rsid w:val="00CB7E56"/>
    <w:rsid w:val="00CC00D1"/>
    <w:rsid w:val="00CC0185"/>
    <w:rsid w:val="00CC05B9"/>
    <w:rsid w:val="00CC0CEF"/>
    <w:rsid w:val="00CC18DD"/>
    <w:rsid w:val="00CC1A21"/>
    <w:rsid w:val="00CC1B4E"/>
    <w:rsid w:val="00CC2932"/>
    <w:rsid w:val="00CC2DE0"/>
    <w:rsid w:val="00CC33F6"/>
    <w:rsid w:val="00CC35BE"/>
    <w:rsid w:val="00CC386E"/>
    <w:rsid w:val="00CC3885"/>
    <w:rsid w:val="00CC3D49"/>
    <w:rsid w:val="00CC4C41"/>
    <w:rsid w:val="00CC57BB"/>
    <w:rsid w:val="00CC589F"/>
    <w:rsid w:val="00CC5A80"/>
    <w:rsid w:val="00CC5D2F"/>
    <w:rsid w:val="00CC6285"/>
    <w:rsid w:val="00CC64E9"/>
    <w:rsid w:val="00CD036A"/>
    <w:rsid w:val="00CD055E"/>
    <w:rsid w:val="00CD066F"/>
    <w:rsid w:val="00CD1756"/>
    <w:rsid w:val="00CD1803"/>
    <w:rsid w:val="00CD19B7"/>
    <w:rsid w:val="00CD20FA"/>
    <w:rsid w:val="00CD2544"/>
    <w:rsid w:val="00CD304D"/>
    <w:rsid w:val="00CD3069"/>
    <w:rsid w:val="00CD31B8"/>
    <w:rsid w:val="00CD349D"/>
    <w:rsid w:val="00CD365D"/>
    <w:rsid w:val="00CD39D8"/>
    <w:rsid w:val="00CD3BE9"/>
    <w:rsid w:val="00CD3C15"/>
    <w:rsid w:val="00CD3C1F"/>
    <w:rsid w:val="00CD3C74"/>
    <w:rsid w:val="00CD47EF"/>
    <w:rsid w:val="00CD4986"/>
    <w:rsid w:val="00CD4A0D"/>
    <w:rsid w:val="00CD4C17"/>
    <w:rsid w:val="00CD4C46"/>
    <w:rsid w:val="00CD4C9C"/>
    <w:rsid w:val="00CD5154"/>
    <w:rsid w:val="00CD536B"/>
    <w:rsid w:val="00CD5C2A"/>
    <w:rsid w:val="00CD638F"/>
    <w:rsid w:val="00CD6559"/>
    <w:rsid w:val="00CD6D67"/>
    <w:rsid w:val="00CD7392"/>
    <w:rsid w:val="00CD73DA"/>
    <w:rsid w:val="00CD7C38"/>
    <w:rsid w:val="00CE0181"/>
    <w:rsid w:val="00CE06EF"/>
    <w:rsid w:val="00CE074A"/>
    <w:rsid w:val="00CE0779"/>
    <w:rsid w:val="00CE0797"/>
    <w:rsid w:val="00CE0CF8"/>
    <w:rsid w:val="00CE0E71"/>
    <w:rsid w:val="00CE0E89"/>
    <w:rsid w:val="00CE0EF4"/>
    <w:rsid w:val="00CE117D"/>
    <w:rsid w:val="00CE1484"/>
    <w:rsid w:val="00CE14D3"/>
    <w:rsid w:val="00CE23A5"/>
    <w:rsid w:val="00CE251D"/>
    <w:rsid w:val="00CE36F3"/>
    <w:rsid w:val="00CE3A14"/>
    <w:rsid w:val="00CE3BA4"/>
    <w:rsid w:val="00CE4176"/>
    <w:rsid w:val="00CE4BA0"/>
    <w:rsid w:val="00CE4F2C"/>
    <w:rsid w:val="00CE526E"/>
    <w:rsid w:val="00CE53A5"/>
    <w:rsid w:val="00CE56EC"/>
    <w:rsid w:val="00CE6462"/>
    <w:rsid w:val="00CE66E3"/>
    <w:rsid w:val="00CE6892"/>
    <w:rsid w:val="00CF060B"/>
    <w:rsid w:val="00CF11D0"/>
    <w:rsid w:val="00CF1A3E"/>
    <w:rsid w:val="00CF21EF"/>
    <w:rsid w:val="00CF252E"/>
    <w:rsid w:val="00CF26CD"/>
    <w:rsid w:val="00CF282D"/>
    <w:rsid w:val="00CF2BA6"/>
    <w:rsid w:val="00CF2DDB"/>
    <w:rsid w:val="00CF2ED7"/>
    <w:rsid w:val="00CF3907"/>
    <w:rsid w:val="00CF3E33"/>
    <w:rsid w:val="00CF45D3"/>
    <w:rsid w:val="00CF4D77"/>
    <w:rsid w:val="00CF51B4"/>
    <w:rsid w:val="00CF537A"/>
    <w:rsid w:val="00CF5885"/>
    <w:rsid w:val="00CF5E8E"/>
    <w:rsid w:val="00CF5F4F"/>
    <w:rsid w:val="00CF63A7"/>
    <w:rsid w:val="00CF63EF"/>
    <w:rsid w:val="00CF6DEB"/>
    <w:rsid w:val="00CF6ED8"/>
    <w:rsid w:val="00CF7525"/>
    <w:rsid w:val="00CF7DF5"/>
    <w:rsid w:val="00CF7F57"/>
    <w:rsid w:val="00D00416"/>
    <w:rsid w:val="00D009D8"/>
    <w:rsid w:val="00D00B34"/>
    <w:rsid w:val="00D00E8A"/>
    <w:rsid w:val="00D00F12"/>
    <w:rsid w:val="00D01268"/>
    <w:rsid w:val="00D014AE"/>
    <w:rsid w:val="00D01C6E"/>
    <w:rsid w:val="00D0270B"/>
    <w:rsid w:val="00D02887"/>
    <w:rsid w:val="00D040D0"/>
    <w:rsid w:val="00D0412A"/>
    <w:rsid w:val="00D043C3"/>
    <w:rsid w:val="00D04D84"/>
    <w:rsid w:val="00D05370"/>
    <w:rsid w:val="00D05CC7"/>
    <w:rsid w:val="00D05CF1"/>
    <w:rsid w:val="00D061FE"/>
    <w:rsid w:val="00D063B4"/>
    <w:rsid w:val="00D067E3"/>
    <w:rsid w:val="00D06DE3"/>
    <w:rsid w:val="00D07EDA"/>
    <w:rsid w:val="00D1034B"/>
    <w:rsid w:val="00D1078C"/>
    <w:rsid w:val="00D10CD7"/>
    <w:rsid w:val="00D11133"/>
    <w:rsid w:val="00D11341"/>
    <w:rsid w:val="00D12422"/>
    <w:rsid w:val="00D12A60"/>
    <w:rsid w:val="00D13DD2"/>
    <w:rsid w:val="00D14B9D"/>
    <w:rsid w:val="00D14DA3"/>
    <w:rsid w:val="00D15419"/>
    <w:rsid w:val="00D15B87"/>
    <w:rsid w:val="00D166F1"/>
    <w:rsid w:val="00D168CF"/>
    <w:rsid w:val="00D16CFD"/>
    <w:rsid w:val="00D178A1"/>
    <w:rsid w:val="00D2016D"/>
    <w:rsid w:val="00D2030A"/>
    <w:rsid w:val="00D20C82"/>
    <w:rsid w:val="00D21269"/>
    <w:rsid w:val="00D2127C"/>
    <w:rsid w:val="00D21846"/>
    <w:rsid w:val="00D21ACD"/>
    <w:rsid w:val="00D22B09"/>
    <w:rsid w:val="00D22BCE"/>
    <w:rsid w:val="00D22BFC"/>
    <w:rsid w:val="00D22F85"/>
    <w:rsid w:val="00D23482"/>
    <w:rsid w:val="00D236F8"/>
    <w:rsid w:val="00D23CD1"/>
    <w:rsid w:val="00D2404D"/>
    <w:rsid w:val="00D240D5"/>
    <w:rsid w:val="00D24307"/>
    <w:rsid w:val="00D249A2"/>
    <w:rsid w:val="00D24AE3"/>
    <w:rsid w:val="00D24E1B"/>
    <w:rsid w:val="00D24F72"/>
    <w:rsid w:val="00D25B64"/>
    <w:rsid w:val="00D2607D"/>
    <w:rsid w:val="00D26918"/>
    <w:rsid w:val="00D26A0C"/>
    <w:rsid w:val="00D2706A"/>
    <w:rsid w:val="00D27D73"/>
    <w:rsid w:val="00D30218"/>
    <w:rsid w:val="00D305D7"/>
    <w:rsid w:val="00D30DA1"/>
    <w:rsid w:val="00D3141F"/>
    <w:rsid w:val="00D32162"/>
    <w:rsid w:val="00D327AF"/>
    <w:rsid w:val="00D327BE"/>
    <w:rsid w:val="00D330D9"/>
    <w:rsid w:val="00D33874"/>
    <w:rsid w:val="00D33A99"/>
    <w:rsid w:val="00D33FBE"/>
    <w:rsid w:val="00D3552F"/>
    <w:rsid w:val="00D359F8"/>
    <w:rsid w:val="00D35D0B"/>
    <w:rsid w:val="00D363B8"/>
    <w:rsid w:val="00D363BB"/>
    <w:rsid w:val="00D370FD"/>
    <w:rsid w:val="00D371F9"/>
    <w:rsid w:val="00D3779B"/>
    <w:rsid w:val="00D37A40"/>
    <w:rsid w:val="00D37BA5"/>
    <w:rsid w:val="00D40294"/>
    <w:rsid w:val="00D41906"/>
    <w:rsid w:val="00D41B04"/>
    <w:rsid w:val="00D41FB7"/>
    <w:rsid w:val="00D4246F"/>
    <w:rsid w:val="00D428C0"/>
    <w:rsid w:val="00D42FE3"/>
    <w:rsid w:val="00D43193"/>
    <w:rsid w:val="00D442E0"/>
    <w:rsid w:val="00D44401"/>
    <w:rsid w:val="00D446B2"/>
    <w:rsid w:val="00D450DF"/>
    <w:rsid w:val="00D4545B"/>
    <w:rsid w:val="00D45912"/>
    <w:rsid w:val="00D45C00"/>
    <w:rsid w:val="00D46285"/>
    <w:rsid w:val="00D46B35"/>
    <w:rsid w:val="00D46E02"/>
    <w:rsid w:val="00D472E5"/>
    <w:rsid w:val="00D479EC"/>
    <w:rsid w:val="00D47C02"/>
    <w:rsid w:val="00D47EE0"/>
    <w:rsid w:val="00D5007A"/>
    <w:rsid w:val="00D51533"/>
    <w:rsid w:val="00D51744"/>
    <w:rsid w:val="00D52563"/>
    <w:rsid w:val="00D53056"/>
    <w:rsid w:val="00D5414E"/>
    <w:rsid w:val="00D54653"/>
    <w:rsid w:val="00D55043"/>
    <w:rsid w:val="00D557E4"/>
    <w:rsid w:val="00D55C1E"/>
    <w:rsid w:val="00D5752B"/>
    <w:rsid w:val="00D57963"/>
    <w:rsid w:val="00D5798B"/>
    <w:rsid w:val="00D57CE0"/>
    <w:rsid w:val="00D6177C"/>
    <w:rsid w:val="00D61C10"/>
    <w:rsid w:val="00D62430"/>
    <w:rsid w:val="00D62D5C"/>
    <w:rsid w:val="00D6340C"/>
    <w:rsid w:val="00D6353B"/>
    <w:rsid w:val="00D63B45"/>
    <w:rsid w:val="00D63CB6"/>
    <w:rsid w:val="00D63E55"/>
    <w:rsid w:val="00D6447E"/>
    <w:rsid w:val="00D64E84"/>
    <w:rsid w:val="00D65297"/>
    <w:rsid w:val="00D67CF4"/>
    <w:rsid w:val="00D709D3"/>
    <w:rsid w:val="00D70B38"/>
    <w:rsid w:val="00D70C3C"/>
    <w:rsid w:val="00D70E91"/>
    <w:rsid w:val="00D7151B"/>
    <w:rsid w:val="00D71DE5"/>
    <w:rsid w:val="00D71F9E"/>
    <w:rsid w:val="00D74109"/>
    <w:rsid w:val="00D7466B"/>
    <w:rsid w:val="00D74F60"/>
    <w:rsid w:val="00D75349"/>
    <w:rsid w:val="00D76544"/>
    <w:rsid w:val="00D76C7A"/>
    <w:rsid w:val="00D77FC6"/>
    <w:rsid w:val="00D80975"/>
    <w:rsid w:val="00D81C24"/>
    <w:rsid w:val="00D81E54"/>
    <w:rsid w:val="00D823CB"/>
    <w:rsid w:val="00D82795"/>
    <w:rsid w:val="00D82BD8"/>
    <w:rsid w:val="00D836A6"/>
    <w:rsid w:val="00D8411D"/>
    <w:rsid w:val="00D84D5C"/>
    <w:rsid w:val="00D85196"/>
    <w:rsid w:val="00D851C1"/>
    <w:rsid w:val="00D860C6"/>
    <w:rsid w:val="00D861D1"/>
    <w:rsid w:val="00D872B6"/>
    <w:rsid w:val="00D872D6"/>
    <w:rsid w:val="00D91AAF"/>
    <w:rsid w:val="00D91B05"/>
    <w:rsid w:val="00D929C2"/>
    <w:rsid w:val="00D92DC7"/>
    <w:rsid w:val="00D931F8"/>
    <w:rsid w:val="00D93897"/>
    <w:rsid w:val="00D93A42"/>
    <w:rsid w:val="00D941FB"/>
    <w:rsid w:val="00D94322"/>
    <w:rsid w:val="00D946D5"/>
    <w:rsid w:val="00D95FA8"/>
    <w:rsid w:val="00D96423"/>
    <w:rsid w:val="00D966BB"/>
    <w:rsid w:val="00D97177"/>
    <w:rsid w:val="00D97D32"/>
    <w:rsid w:val="00DA04B2"/>
    <w:rsid w:val="00DA0547"/>
    <w:rsid w:val="00DA0854"/>
    <w:rsid w:val="00DA10DB"/>
    <w:rsid w:val="00DA1A63"/>
    <w:rsid w:val="00DA2210"/>
    <w:rsid w:val="00DA2DD4"/>
    <w:rsid w:val="00DA2EDC"/>
    <w:rsid w:val="00DA46D6"/>
    <w:rsid w:val="00DA4866"/>
    <w:rsid w:val="00DA4E1B"/>
    <w:rsid w:val="00DA52F0"/>
    <w:rsid w:val="00DA52F6"/>
    <w:rsid w:val="00DA5776"/>
    <w:rsid w:val="00DA5C9F"/>
    <w:rsid w:val="00DA5F92"/>
    <w:rsid w:val="00DA6291"/>
    <w:rsid w:val="00DA6731"/>
    <w:rsid w:val="00DA6A84"/>
    <w:rsid w:val="00DA6D67"/>
    <w:rsid w:val="00DA6FD1"/>
    <w:rsid w:val="00DA7022"/>
    <w:rsid w:val="00DA7169"/>
    <w:rsid w:val="00DA75B7"/>
    <w:rsid w:val="00DA7A4B"/>
    <w:rsid w:val="00DB04A4"/>
    <w:rsid w:val="00DB068E"/>
    <w:rsid w:val="00DB1379"/>
    <w:rsid w:val="00DB14EC"/>
    <w:rsid w:val="00DB1BF7"/>
    <w:rsid w:val="00DB1FA2"/>
    <w:rsid w:val="00DB1FE4"/>
    <w:rsid w:val="00DB2940"/>
    <w:rsid w:val="00DB2CC2"/>
    <w:rsid w:val="00DB2EEC"/>
    <w:rsid w:val="00DB3EBD"/>
    <w:rsid w:val="00DB40FC"/>
    <w:rsid w:val="00DB4865"/>
    <w:rsid w:val="00DB4FAE"/>
    <w:rsid w:val="00DB536B"/>
    <w:rsid w:val="00DB5B33"/>
    <w:rsid w:val="00DB5C55"/>
    <w:rsid w:val="00DB6749"/>
    <w:rsid w:val="00DB6CC0"/>
    <w:rsid w:val="00DB6D25"/>
    <w:rsid w:val="00DB6E20"/>
    <w:rsid w:val="00DB71A4"/>
    <w:rsid w:val="00DB762B"/>
    <w:rsid w:val="00DB76AC"/>
    <w:rsid w:val="00DB7816"/>
    <w:rsid w:val="00DB7E98"/>
    <w:rsid w:val="00DC0318"/>
    <w:rsid w:val="00DC04A6"/>
    <w:rsid w:val="00DC0582"/>
    <w:rsid w:val="00DC0866"/>
    <w:rsid w:val="00DC15B2"/>
    <w:rsid w:val="00DC1815"/>
    <w:rsid w:val="00DC1BF3"/>
    <w:rsid w:val="00DC2660"/>
    <w:rsid w:val="00DC2833"/>
    <w:rsid w:val="00DC298A"/>
    <w:rsid w:val="00DC3E48"/>
    <w:rsid w:val="00DC409C"/>
    <w:rsid w:val="00DC42FB"/>
    <w:rsid w:val="00DC456A"/>
    <w:rsid w:val="00DC4A75"/>
    <w:rsid w:val="00DC4C62"/>
    <w:rsid w:val="00DC4EA2"/>
    <w:rsid w:val="00DC5207"/>
    <w:rsid w:val="00DC57D4"/>
    <w:rsid w:val="00DC5A82"/>
    <w:rsid w:val="00DC6094"/>
    <w:rsid w:val="00DC6A55"/>
    <w:rsid w:val="00DC6D08"/>
    <w:rsid w:val="00DC730B"/>
    <w:rsid w:val="00DD0BD2"/>
    <w:rsid w:val="00DD0FD0"/>
    <w:rsid w:val="00DD18F6"/>
    <w:rsid w:val="00DD1934"/>
    <w:rsid w:val="00DD1B10"/>
    <w:rsid w:val="00DD27E0"/>
    <w:rsid w:val="00DD3974"/>
    <w:rsid w:val="00DD4CE2"/>
    <w:rsid w:val="00DD5505"/>
    <w:rsid w:val="00DD5564"/>
    <w:rsid w:val="00DD5582"/>
    <w:rsid w:val="00DD63F4"/>
    <w:rsid w:val="00DD69E6"/>
    <w:rsid w:val="00DD6ACB"/>
    <w:rsid w:val="00DD6F30"/>
    <w:rsid w:val="00DD73ED"/>
    <w:rsid w:val="00DD78EB"/>
    <w:rsid w:val="00DD7C8D"/>
    <w:rsid w:val="00DD7F76"/>
    <w:rsid w:val="00DE1169"/>
    <w:rsid w:val="00DE14BD"/>
    <w:rsid w:val="00DE19D2"/>
    <w:rsid w:val="00DE2B74"/>
    <w:rsid w:val="00DE32A9"/>
    <w:rsid w:val="00DE3C81"/>
    <w:rsid w:val="00DE3DA7"/>
    <w:rsid w:val="00DE458F"/>
    <w:rsid w:val="00DE4C77"/>
    <w:rsid w:val="00DE59B4"/>
    <w:rsid w:val="00DE68C2"/>
    <w:rsid w:val="00DE6D46"/>
    <w:rsid w:val="00DE6E66"/>
    <w:rsid w:val="00DE71F6"/>
    <w:rsid w:val="00DE74DE"/>
    <w:rsid w:val="00DE7857"/>
    <w:rsid w:val="00DE7AE5"/>
    <w:rsid w:val="00DE7E7F"/>
    <w:rsid w:val="00DF0021"/>
    <w:rsid w:val="00DF0491"/>
    <w:rsid w:val="00DF0FA7"/>
    <w:rsid w:val="00DF1CE0"/>
    <w:rsid w:val="00DF1D25"/>
    <w:rsid w:val="00DF38DB"/>
    <w:rsid w:val="00DF43B4"/>
    <w:rsid w:val="00DF493B"/>
    <w:rsid w:val="00DF49CB"/>
    <w:rsid w:val="00DF4D16"/>
    <w:rsid w:val="00DF4E05"/>
    <w:rsid w:val="00DF4F41"/>
    <w:rsid w:val="00DF66A6"/>
    <w:rsid w:val="00DF72AC"/>
    <w:rsid w:val="00DF7567"/>
    <w:rsid w:val="00DF7D80"/>
    <w:rsid w:val="00E0010D"/>
    <w:rsid w:val="00E009D7"/>
    <w:rsid w:val="00E01128"/>
    <w:rsid w:val="00E01769"/>
    <w:rsid w:val="00E018E5"/>
    <w:rsid w:val="00E0190E"/>
    <w:rsid w:val="00E01F1A"/>
    <w:rsid w:val="00E01F2B"/>
    <w:rsid w:val="00E020D7"/>
    <w:rsid w:val="00E027FB"/>
    <w:rsid w:val="00E02A1B"/>
    <w:rsid w:val="00E02BF6"/>
    <w:rsid w:val="00E02D4E"/>
    <w:rsid w:val="00E037C2"/>
    <w:rsid w:val="00E03B01"/>
    <w:rsid w:val="00E044A1"/>
    <w:rsid w:val="00E04710"/>
    <w:rsid w:val="00E04E4D"/>
    <w:rsid w:val="00E06034"/>
    <w:rsid w:val="00E06210"/>
    <w:rsid w:val="00E063CE"/>
    <w:rsid w:val="00E06461"/>
    <w:rsid w:val="00E06992"/>
    <w:rsid w:val="00E07107"/>
    <w:rsid w:val="00E10532"/>
    <w:rsid w:val="00E10C5B"/>
    <w:rsid w:val="00E10F5B"/>
    <w:rsid w:val="00E110EA"/>
    <w:rsid w:val="00E1253D"/>
    <w:rsid w:val="00E12598"/>
    <w:rsid w:val="00E12FAA"/>
    <w:rsid w:val="00E12FEB"/>
    <w:rsid w:val="00E1310B"/>
    <w:rsid w:val="00E1329E"/>
    <w:rsid w:val="00E13368"/>
    <w:rsid w:val="00E13B2C"/>
    <w:rsid w:val="00E149E1"/>
    <w:rsid w:val="00E14CF4"/>
    <w:rsid w:val="00E14DB9"/>
    <w:rsid w:val="00E14F22"/>
    <w:rsid w:val="00E14F2C"/>
    <w:rsid w:val="00E15196"/>
    <w:rsid w:val="00E15326"/>
    <w:rsid w:val="00E1559C"/>
    <w:rsid w:val="00E156D4"/>
    <w:rsid w:val="00E158CE"/>
    <w:rsid w:val="00E163CA"/>
    <w:rsid w:val="00E16AF2"/>
    <w:rsid w:val="00E1707F"/>
    <w:rsid w:val="00E17DF6"/>
    <w:rsid w:val="00E207A3"/>
    <w:rsid w:val="00E20D63"/>
    <w:rsid w:val="00E222AC"/>
    <w:rsid w:val="00E2230D"/>
    <w:rsid w:val="00E223BF"/>
    <w:rsid w:val="00E225F1"/>
    <w:rsid w:val="00E22845"/>
    <w:rsid w:val="00E23091"/>
    <w:rsid w:val="00E2364D"/>
    <w:rsid w:val="00E24017"/>
    <w:rsid w:val="00E24419"/>
    <w:rsid w:val="00E2470E"/>
    <w:rsid w:val="00E248F2"/>
    <w:rsid w:val="00E24DB8"/>
    <w:rsid w:val="00E257FA"/>
    <w:rsid w:val="00E26183"/>
    <w:rsid w:val="00E2621C"/>
    <w:rsid w:val="00E266D4"/>
    <w:rsid w:val="00E268E3"/>
    <w:rsid w:val="00E27245"/>
    <w:rsid w:val="00E27CDF"/>
    <w:rsid w:val="00E300FA"/>
    <w:rsid w:val="00E304F9"/>
    <w:rsid w:val="00E30750"/>
    <w:rsid w:val="00E308F0"/>
    <w:rsid w:val="00E30A4D"/>
    <w:rsid w:val="00E31286"/>
    <w:rsid w:val="00E31573"/>
    <w:rsid w:val="00E3166B"/>
    <w:rsid w:val="00E31806"/>
    <w:rsid w:val="00E31983"/>
    <w:rsid w:val="00E31E90"/>
    <w:rsid w:val="00E32462"/>
    <w:rsid w:val="00E324B3"/>
    <w:rsid w:val="00E32D51"/>
    <w:rsid w:val="00E33491"/>
    <w:rsid w:val="00E33627"/>
    <w:rsid w:val="00E338C1"/>
    <w:rsid w:val="00E338C3"/>
    <w:rsid w:val="00E353E8"/>
    <w:rsid w:val="00E35D63"/>
    <w:rsid w:val="00E36087"/>
    <w:rsid w:val="00E3712E"/>
    <w:rsid w:val="00E37618"/>
    <w:rsid w:val="00E37CD6"/>
    <w:rsid w:val="00E4003C"/>
    <w:rsid w:val="00E40154"/>
    <w:rsid w:val="00E40599"/>
    <w:rsid w:val="00E4089B"/>
    <w:rsid w:val="00E409E8"/>
    <w:rsid w:val="00E40CCF"/>
    <w:rsid w:val="00E419B6"/>
    <w:rsid w:val="00E41F10"/>
    <w:rsid w:val="00E41F6B"/>
    <w:rsid w:val="00E4209A"/>
    <w:rsid w:val="00E42277"/>
    <w:rsid w:val="00E42510"/>
    <w:rsid w:val="00E426F6"/>
    <w:rsid w:val="00E42829"/>
    <w:rsid w:val="00E4412A"/>
    <w:rsid w:val="00E44781"/>
    <w:rsid w:val="00E44AEB"/>
    <w:rsid w:val="00E45002"/>
    <w:rsid w:val="00E453EF"/>
    <w:rsid w:val="00E45800"/>
    <w:rsid w:val="00E465A4"/>
    <w:rsid w:val="00E46A63"/>
    <w:rsid w:val="00E4713E"/>
    <w:rsid w:val="00E4757E"/>
    <w:rsid w:val="00E4775C"/>
    <w:rsid w:val="00E47B0F"/>
    <w:rsid w:val="00E47D5B"/>
    <w:rsid w:val="00E501F1"/>
    <w:rsid w:val="00E5034F"/>
    <w:rsid w:val="00E50531"/>
    <w:rsid w:val="00E510D7"/>
    <w:rsid w:val="00E51A38"/>
    <w:rsid w:val="00E52427"/>
    <w:rsid w:val="00E5407E"/>
    <w:rsid w:val="00E54471"/>
    <w:rsid w:val="00E55062"/>
    <w:rsid w:val="00E55531"/>
    <w:rsid w:val="00E57319"/>
    <w:rsid w:val="00E5765F"/>
    <w:rsid w:val="00E579F5"/>
    <w:rsid w:val="00E607C8"/>
    <w:rsid w:val="00E608DE"/>
    <w:rsid w:val="00E60B7A"/>
    <w:rsid w:val="00E61F49"/>
    <w:rsid w:val="00E6220F"/>
    <w:rsid w:val="00E62C1F"/>
    <w:rsid w:val="00E62E1E"/>
    <w:rsid w:val="00E62E2B"/>
    <w:rsid w:val="00E632D0"/>
    <w:rsid w:val="00E6397D"/>
    <w:rsid w:val="00E63E51"/>
    <w:rsid w:val="00E649A3"/>
    <w:rsid w:val="00E64B72"/>
    <w:rsid w:val="00E64BB5"/>
    <w:rsid w:val="00E64DEC"/>
    <w:rsid w:val="00E65665"/>
    <w:rsid w:val="00E66AC1"/>
    <w:rsid w:val="00E66D07"/>
    <w:rsid w:val="00E6744A"/>
    <w:rsid w:val="00E70816"/>
    <w:rsid w:val="00E71126"/>
    <w:rsid w:val="00E71C51"/>
    <w:rsid w:val="00E71DE5"/>
    <w:rsid w:val="00E71FEB"/>
    <w:rsid w:val="00E7259C"/>
    <w:rsid w:val="00E72696"/>
    <w:rsid w:val="00E72A00"/>
    <w:rsid w:val="00E72A7E"/>
    <w:rsid w:val="00E732DD"/>
    <w:rsid w:val="00E73333"/>
    <w:rsid w:val="00E73817"/>
    <w:rsid w:val="00E739D6"/>
    <w:rsid w:val="00E73BCF"/>
    <w:rsid w:val="00E73FDA"/>
    <w:rsid w:val="00E74160"/>
    <w:rsid w:val="00E74D43"/>
    <w:rsid w:val="00E755A8"/>
    <w:rsid w:val="00E7578B"/>
    <w:rsid w:val="00E762A8"/>
    <w:rsid w:val="00E771BC"/>
    <w:rsid w:val="00E77560"/>
    <w:rsid w:val="00E776C7"/>
    <w:rsid w:val="00E77A79"/>
    <w:rsid w:val="00E802F3"/>
    <w:rsid w:val="00E80C9E"/>
    <w:rsid w:val="00E80EF6"/>
    <w:rsid w:val="00E81877"/>
    <w:rsid w:val="00E82453"/>
    <w:rsid w:val="00E82AFF"/>
    <w:rsid w:val="00E83713"/>
    <w:rsid w:val="00E83EB2"/>
    <w:rsid w:val="00E84AC3"/>
    <w:rsid w:val="00E85382"/>
    <w:rsid w:val="00E8539B"/>
    <w:rsid w:val="00E8596F"/>
    <w:rsid w:val="00E85E44"/>
    <w:rsid w:val="00E86690"/>
    <w:rsid w:val="00E86E7A"/>
    <w:rsid w:val="00E87157"/>
    <w:rsid w:val="00E872C2"/>
    <w:rsid w:val="00E901B3"/>
    <w:rsid w:val="00E90D54"/>
    <w:rsid w:val="00E90EC6"/>
    <w:rsid w:val="00E92947"/>
    <w:rsid w:val="00E92F68"/>
    <w:rsid w:val="00E93A65"/>
    <w:rsid w:val="00E93DDF"/>
    <w:rsid w:val="00E94513"/>
    <w:rsid w:val="00E948F1"/>
    <w:rsid w:val="00E94EB5"/>
    <w:rsid w:val="00E955D2"/>
    <w:rsid w:val="00E95658"/>
    <w:rsid w:val="00E95971"/>
    <w:rsid w:val="00E95AD2"/>
    <w:rsid w:val="00E96B81"/>
    <w:rsid w:val="00E96CFC"/>
    <w:rsid w:val="00E97C07"/>
    <w:rsid w:val="00E97CA0"/>
    <w:rsid w:val="00EA0568"/>
    <w:rsid w:val="00EA0883"/>
    <w:rsid w:val="00EA0A3F"/>
    <w:rsid w:val="00EA0C5B"/>
    <w:rsid w:val="00EA0DDA"/>
    <w:rsid w:val="00EA10DB"/>
    <w:rsid w:val="00EA15E5"/>
    <w:rsid w:val="00EA15E9"/>
    <w:rsid w:val="00EA16E4"/>
    <w:rsid w:val="00EA1C6E"/>
    <w:rsid w:val="00EA230C"/>
    <w:rsid w:val="00EA265E"/>
    <w:rsid w:val="00EA2E96"/>
    <w:rsid w:val="00EA35A1"/>
    <w:rsid w:val="00EA3CDB"/>
    <w:rsid w:val="00EA4489"/>
    <w:rsid w:val="00EA4F90"/>
    <w:rsid w:val="00EA566F"/>
    <w:rsid w:val="00EA5947"/>
    <w:rsid w:val="00EA5963"/>
    <w:rsid w:val="00EA6930"/>
    <w:rsid w:val="00EA7FD2"/>
    <w:rsid w:val="00EB06C2"/>
    <w:rsid w:val="00EB092D"/>
    <w:rsid w:val="00EB0A8F"/>
    <w:rsid w:val="00EB0C5A"/>
    <w:rsid w:val="00EB0FE3"/>
    <w:rsid w:val="00EB12B8"/>
    <w:rsid w:val="00EB12F0"/>
    <w:rsid w:val="00EB1658"/>
    <w:rsid w:val="00EB2034"/>
    <w:rsid w:val="00EB20DA"/>
    <w:rsid w:val="00EB2832"/>
    <w:rsid w:val="00EB2D22"/>
    <w:rsid w:val="00EB305D"/>
    <w:rsid w:val="00EB31AD"/>
    <w:rsid w:val="00EB3775"/>
    <w:rsid w:val="00EB3BA0"/>
    <w:rsid w:val="00EB3D00"/>
    <w:rsid w:val="00EB4780"/>
    <w:rsid w:val="00EB530E"/>
    <w:rsid w:val="00EB5846"/>
    <w:rsid w:val="00EB616A"/>
    <w:rsid w:val="00EB6543"/>
    <w:rsid w:val="00EB6994"/>
    <w:rsid w:val="00EB72BD"/>
    <w:rsid w:val="00EC0041"/>
    <w:rsid w:val="00EC00CA"/>
    <w:rsid w:val="00EC0153"/>
    <w:rsid w:val="00EC05C7"/>
    <w:rsid w:val="00EC0667"/>
    <w:rsid w:val="00EC085D"/>
    <w:rsid w:val="00EC1342"/>
    <w:rsid w:val="00EC1347"/>
    <w:rsid w:val="00EC1355"/>
    <w:rsid w:val="00EC1DFA"/>
    <w:rsid w:val="00EC289C"/>
    <w:rsid w:val="00EC2F14"/>
    <w:rsid w:val="00EC3D33"/>
    <w:rsid w:val="00EC3F05"/>
    <w:rsid w:val="00EC3F6F"/>
    <w:rsid w:val="00EC4309"/>
    <w:rsid w:val="00EC43A0"/>
    <w:rsid w:val="00EC4579"/>
    <w:rsid w:val="00EC549E"/>
    <w:rsid w:val="00EC647F"/>
    <w:rsid w:val="00EC72AB"/>
    <w:rsid w:val="00EC7C68"/>
    <w:rsid w:val="00ED00B8"/>
    <w:rsid w:val="00ED02B1"/>
    <w:rsid w:val="00ED0584"/>
    <w:rsid w:val="00ED0B9E"/>
    <w:rsid w:val="00ED0DCF"/>
    <w:rsid w:val="00ED0E6C"/>
    <w:rsid w:val="00ED149B"/>
    <w:rsid w:val="00ED185E"/>
    <w:rsid w:val="00ED18FC"/>
    <w:rsid w:val="00ED1A43"/>
    <w:rsid w:val="00ED34E7"/>
    <w:rsid w:val="00ED3A9C"/>
    <w:rsid w:val="00ED3C66"/>
    <w:rsid w:val="00ED3E59"/>
    <w:rsid w:val="00ED4DD7"/>
    <w:rsid w:val="00ED4F31"/>
    <w:rsid w:val="00ED5E45"/>
    <w:rsid w:val="00ED5EDE"/>
    <w:rsid w:val="00ED61FB"/>
    <w:rsid w:val="00ED64FF"/>
    <w:rsid w:val="00ED6640"/>
    <w:rsid w:val="00ED7369"/>
    <w:rsid w:val="00ED7815"/>
    <w:rsid w:val="00ED7B21"/>
    <w:rsid w:val="00ED7BB3"/>
    <w:rsid w:val="00ED7DBD"/>
    <w:rsid w:val="00EE0BA3"/>
    <w:rsid w:val="00EE0C38"/>
    <w:rsid w:val="00EE1DEF"/>
    <w:rsid w:val="00EE1FFA"/>
    <w:rsid w:val="00EE2838"/>
    <w:rsid w:val="00EE29EF"/>
    <w:rsid w:val="00EE2B20"/>
    <w:rsid w:val="00EE2D58"/>
    <w:rsid w:val="00EE3305"/>
    <w:rsid w:val="00EE33F8"/>
    <w:rsid w:val="00EE4006"/>
    <w:rsid w:val="00EE40A8"/>
    <w:rsid w:val="00EE4D1F"/>
    <w:rsid w:val="00EE5211"/>
    <w:rsid w:val="00EE57E8"/>
    <w:rsid w:val="00EE6CAA"/>
    <w:rsid w:val="00EE6F15"/>
    <w:rsid w:val="00EF03E7"/>
    <w:rsid w:val="00EF09BB"/>
    <w:rsid w:val="00EF0CBC"/>
    <w:rsid w:val="00EF1B0C"/>
    <w:rsid w:val="00EF2681"/>
    <w:rsid w:val="00EF2716"/>
    <w:rsid w:val="00EF2EB2"/>
    <w:rsid w:val="00EF341D"/>
    <w:rsid w:val="00EF3ED2"/>
    <w:rsid w:val="00EF40C7"/>
    <w:rsid w:val="00EF43FC"/>
    <w:rsid w:val="00EF4B35"/>
    <w:rsid w:val="00EF4B99"/>
    <w:rsid w:val="00EF4C5A"/>
    <w:rsid w:val="00EF5993"/>
    <w:rsid w:val="00EF5D3D"/>
    <w:rsid w:val="00EF5EEF"/>
    <w:rsid w:val="00EF5FA1"/>
    <w:rsid w:val="00EF63AE"/>
    <w:rsid w:val="00EF68D8"/>
    <w:rsid w:val="00EF6A58"/>
    <w:rsid w:val="00F000F2"/>
    <w:rsid w:val="00F005B0"/>
    <w:rsid w:val="00F00641"/>
    <w:rsid w:val="00F00853"/>
    <w:rsid w:val="00F00BA6"/>
    <w:rsid w:val="00F011B6"/>
    <w:rsid w:val="00F019D0"/>
    <w:rsid w:val="00F023DF"/>
    <w:rsid w:val="00F02442"/>
    <w:rsid w:val="00F03A1B"/>
    <w:rsid w:val="00F04082"/>
    <w:rsid w:val="00F04279"/>
    <w:rsid w:val="00F054FE"/>
    <w:rsid w:val="00F0628E"/>
    <w:rsid w:val="00F062F9"/>
    <w:rsid w:val="00F068BB"/>
    <w:rsid w:val="00F068CE"/>
    <w:rsid w:val="00F072A7"/>
    <w:rsid w:val="00F07340"/>
    <w:rsid w:val="00F07FEC"/>
    <w:rsid w:val="00F1001F"/>
    <w:rsid w:val="00F10344"/>
    <w:rsid w:val="00F10824"/>
    <w:rsid w:val="00F10BE6"/>
    <w:rsid w:val="00F1100E"/>
    <w:rsid w:val="00F11568"/>
    <w:rsid w:val="00F117E8"/>
    <w:rsid w:val="00F11A1C"/>
    <w:rsid w:val="00F126BA"/>
    <w:rsid w:val="00F13027"/>
    <w:rsid w:val="00F13618"/>
    <w:rsid w:val="00F13C90"/>
    <w:rsid w:val="00F13D38"/>
    <w:rsid w:val="00F13D51"/>
    <w:rsid w:val="00F151C5"/>
    <w:rsid w:val="00F1537D"/>
    <w:rsid w:val="00F15F00"/>
    <w:rsid w:val="00F16AA5"/>
    <w:rsid w:val="00F16C74"/>
    <w:rsid w:val="00F20A62"/>
    <w:rsid w:val="00F20ADD"/>
    <w:rsid w:val="00F20CC0"/>
    <w:rsid w:val="00F20D6C"/>
    <w:rsid w:val="00F20DB9"/>
    <w:rsid w:val="00F212BC"/>
    <w:rsid w:val="00F217E1"/>
    <w:rsid w:val="00F23DB4"/>
    <w:rsid w:val="00F24CB7"/>
    <w:rsid w:val="00F25101"/>
    <w:rsid w:val="00F251E0"/>
    <w:rsid w:val="00F25AB7"/>
    <w:rsid w:val="00F25BAA"/>
    <w:rsid w:val="00F25F95"/>
    <w:rsid w:val="00F261EF"/>
    <w:rsid w:val="00F262CE"/>
    <w:rsid w:val="00F26460"/>
    <w:rsid w:val="00F265D1"/>
    <w:rsid w:val="00F27100"/>
    <w:rsid w:val="00F27424"/>
    <w:rsid w:val="00F27CC8"/>
    <w:rsid w:val="00F27D31"/>
    <w:rsid w:val="00F31B3B"/>
    <w:rsid w:val="00F31D78"/>
    <w:rsid w:val="00F321D1"/>
    <w:rsid w:val="00F32269"/>
    <w:rsid w:val="00F32FA9"/>
    <w:rsid w:val="00F3346C"/>
    <w:rsid w:val="00F337C7"/>
    <w:rsid w:val="00F33A50"/>
    <w:rsid w:val="00F340A8"/>
    <w:rsid w:val="00F34935"/>
    <w:rsid w:val="00F356E5"/>
    <w:rsid w:val="00F360F0"/>
    <w:rsid w:val="00F364F2"/>
    <w:rsid w:val="00F3667B"/>
    <w:rsid w:val="00F36D02"/>
    <w:rsid w:val="00F37253"/>
    <w:rsid w:val="00F374A7"/>
    <w:rsid w:val="00F3771E"/>
    <w:rsid w:val="00F400D6"/>
    <w:rsid w:val="00F40F75"/>
    <w:rsid w:val="00F4131C"/>
    <w:rsid w:val="00F419A9"/>
    <w:rsid w:val="00F41A32"/>
    <w:rsid w:val="00F4256E"/>
    <w:rsid w:val="00F426EC"/>
    <w:rsid w:val="00F42923"/>
    <w:rsid w:val="00F42B8E"/>
    <w:rsid w:val="00F42E2B"/>
    <w:rsid w:val="00F43120"/>
    <w:rsid w:val="00F43B8E"/>
    <w:rsid w:val="00F44A14"/>
    <w:rsid w:val="00F44F9D"/>
    <w:rsid w:val="00F453AF"/>
    <w:rsid w:val="00F45584"/>
    <w:rsid w:val="00F463B8"/>
    <w:rsid w:val="00F46826"/>
    <w:rsid w:val="00F46F61"/>
    <w:rsid w:val="00F46F7E"/>
    <w:rsid w:val="00F47DBB"/>
    <w:rsid w:val="00F502E6"/>
    <w:rsid w:val="00F511AF"/>
    <w:rsid w:val="00F513C1"/>
    <w:rsid w:val="00F5190E"/>
    <w:rsid w:val="00F51AED"/>
    <w:rsid w:val="00F51B5B"/>
    <w:rsid w:val="00F528A1"/>
    <w:rsid w:val="00F5325E"/>
    <w:rsid w:val="00F53734"/>
    <w:rsid w:val="00F53746"/>
    <w:rsid w:val="00F5396D"/>
    <w:rsid w:val="00F53B3D"/>
    <w:rsid w:val="00F53DAD"/>
    <w:rsid w:val="00F547B0"/>
    <w:rsid w:val="00F548A2"/>
    <w:rsid w:val="00F55220"/>
    <w:rsid w:val="00F552C5"/>
    <w:rsid w:val="00F5607B"/>
    <w:rsid w:val="00F56477"/>
    <w:rsid w:val="00F564F8"/>
    <w:rsid w:val="00F567A5"/>
    <w:rsid w:val="00F5681F"/>
    <w:rsid w:val="00F60167"/>
    <w:rsid w:val="00F603C0"/>
    <w:rsid w:val="00F60E4C"/>
    <w:rsid w:val="00F61F9D"/>
    <w:rsid w:val="00F62429"/>
    <w:rsid w:val="00F628D6"/>
    <w:rsid w:val="00F6336D"/>
    <w:rsid w:val="00F6351E"/>
    <w:rsid w:val="00F63524"/>
    <w:rsid w:val="00F6385C"/>
    <w:rsid w:val="00F642C0"/>
    <w:rsid w:val="00F648AB"/>
    <w:rsid w:val="00F64EF6"/>
    <w:rsid w:val="00F6521B"/>
    <w:rsid w:val="00F6575B"/>
    <w:rsid w:val="00F661C3"/>
    <w:rsid w:val="00F6659C"/>
    <w:rsid w:val="00F67577"/>
    <w:rsid w:val="00F679F1"/>
    <w:rsid w:val="00F67D38"/>
    <w:rsid w:val="00F70A71"/>
    <w:rsid w:val="00F71C8B"/>
    <w:rsid w:val="00F72059"/>
    <w:rsid w:val="00F7261C"/>
    <w:rsid w:val="00F72E55"/>
    <w:rsid w:val="00F7366D"/>
    <w:rsid w:val="00F73B9C"/>
    <w:rsid w:val="00F744BD"/>
    <w:rsid w:val="00F747C4"/>
    <w:rsid w:val="00F7592D"/>
    <w:rsid w:val="00F75ADB"/>
    <w:rsid w:val="00F75E08"/>
    <w:rsid w:val="00F75F43"/>
    <w:rsid w:val="00F7693C"/>
    <w:rsid w:val="00F77CEB"/>
    <w:rsid w:val="00F8000C"/>
    <w:rsid w:val="00F8042C"/>
    <w:rsid w:val="00F80BC4"/>
    <w:rsid w:val="00F80FE9"/>
    <w:rsid w:val="00F8145E"/>
    <w:rsid w:val="00F81563"/>
    <w:rsid w:val="00F81C06"/>
    <w:rsid w:val="00F81E19"/>
    <w:rsid w:val="00F81E4D"/>
    <w:rsid w:val="00F82305"/>
    <w:rsid w:val="00F82CA6"/>
    <w:rsid w:val="00F82CAF"/>
    <w:rsid w:val="00F83133"/>
    <w:rsid w:val="00F831B7"/>
    <w:rsid w:val="00F83C93"/>
    <w:rsid w:val="00F84070"/>
    <w:rsid w:val="00F84A6F"/>
    <w:rsid w:val="00F84B3D"/>
    <w:rsid w:val="00F86252"/>
    <w:rsid w:val="00F86B70"/>
    <w:rsid w:val="00F8717F"/>
    <w:rsid w:val="00F900F4"/>
    <w:rsid w:val="00F90414"/>
    <w:rsid w:val="00F90671"/>
    <w:rsid w:val="00F91A33"/>
    <w:rsid w:val="00F9233B"/>
    <w:rsid w:val="00F924CD"/>
    <w:rsid w:val="00F92620"/>
    <w:rsid w:val="00F92AD6"/>
    <w:rsid w:val="00F92CA7"/>
    <w:rsid w:val="00F9317F"/>
    <w:rsid w:val="00F93A2E"/>
    <w:rsid w:val="00F94027"/>
    <w:rsid w:val="00F946DC"/>
    <w:rsid w:val="00F94760"/>
    <w:rsid w:val="00F9515A"/>
    <w:rsid w:val="00F95389"/>
    <w:rsid w:val="00F95E1F"/>
    <w:rsid w:val="00F961E2"/>
    <w:rsid w:val="00F9636D"/>
    <w:rsid w:val="00F96DF4"/>
    <w:rsid w:val="00F9700C"/>
    <w:rsid w:val="00F975ED"/>
    <w:rsid w:val="00F97978"/>
    <w:rsid w:val="00FA04F4"/>
    <w:rsid w:val="00FA0F1E"/>
    <w:rsid w:val="00FA19ED"/>
    <w:rsid w:val="00FA1A7F"/>
    <w:rsid w:val="00FA1B0D"/>
    <w:rsid w:val="00FA1C35"/>
    <w:rsid w:val="00FA22CB"/>
    <w:rsid w:val="00FA25FA"/>
    <w:rsid w:val="00FA27EC"/>
    <w:rsid w:val="00FA3748"/>
    <w:rsid w:val="00FA3877"/>
    <w:rsid w:val="00FA3B92"/>
    <w:rsid w:val="00FA3EA3"/>
    <w:rsid w:val="00FA41C3"/>
    <w:rsid w:val="00FA4706"/>
    <w:rsid w:val="00FA4915"/>
    <w:rsid w:val="00FA4DAE"/>
    <w:rsid w:val="00FA50F2"/>
    <w:rsid w:val="00FA5596"/>
    <w:rsid w:val="00FA5709"/>
    <w:rsid w:val="00FA594F"/>
    <w:rsid w:val="00FA5964"/>
    <w:rsid w:val="00FA5CB0"/>
    <w:rsid w:val="00FA5DFA"/>
    <w:rsid w:val="00FA7098"/>
    <w:rsid w:val="00FA71F3"/>
    <w:rsid w:val="00FA7C6F"/>
    <w:rsid w:val="00FB013D"/>
    <w:rsid w:val="00FB0963"/>
    <w:rsid w:val="00FB0B4C"/>
    <w:rsid w:val="00FB11C5"/>
    <w:rsid w:val="00FB175F"/>
    <w:rsid w:val="00FB191F"/>
    <w:rsid w:val="00FB2182"/>
    <w:rsid w:val="00FB2B2E"/>
    <w:rsid w:val="00FB2DE6"/>
    <w:rsid w:val="00FB36DE"/>
    <w:rsid w:val="00FB3816"/>
    <w:rsid w:val="00FB3A8D"/>
    <w:rsid w:val="00FB3DE6"/>
    <w:rsid w:val="00FB48C3"/>
    <w:rsid w:val="00FB5267"/>
    <w:rsid w:val="00FB5A1E"/>
    <w:rsid w:val="00FB5CBA"/>
    <w:rsid w:val="00FB5E0B"/>
    <w:rsid w:val="00FB64D3"/>
    <w:rsid w:val="00FB6B9E"/>
    <w:rsid w:val="00FB710B"/>
    <w:rsid w:val="00FB739C"/>
    <w:rsid w:val="00FB7508"/>
    <w:rsid w:val="00FB7A74"/>
    <w:rsid w:val="00FB7A93"/>
    <w:rsid w:val="00FB7DCF"/>
    <w:rsid w:val="00FB7F55"/>
    <w:rsid w:val="00FC011B"/>
    <w:rsid w:val="00FC05FA"/>
    <w:rsid w:val="00FC063A"/>
    <w:rsid w:val="00FC097E"/>
    <w:rsid w:val="00FC0E70"/>
    <w:rsid w:val="00FC11C1"/>
    <w:rsid w:val="00FC12A7"/>
    <w:rsid w:val="00FC17E9"/>
    <w:rsid w:val="00FC1B6C"/>
    <w:rsid w:val="00FC1D9E"/>
    <w:rsid w:val="00FC202E"/>
    <w:rsid w:val="00FC230F"/>
    <w:rsid w:val="00FC2B55"/>
    <w:rsid w:val="00FC2E45"/>
    <w:rsid w:val="00FC3D7C"/>
    <w:rsid w:val="00FC4001"/>
    <w:rsid w:val="00FC432F"/>
    <w:rsid w:val="00FC4444"/>
    <w:rsid w:val="00FC4747"/>
    <w:rsid w:val="00FC4C71"/>
    <w:rsid w:val="00FC5A79"/>
    <w:rsid w:val="00FC6CA2"/>
    <w:rsid w:val="00FC6D12"/>
    <w:rsid w:val="00FC6EAC"/>
    <w:rsid w:val="00FC72B7"/>
    <w:rsid w:val="00FC7346"/>
    <w:rsid w:val="00FC7534"/>
    <w:rsid w:val="00FC7790"/>
    <w:rsid w:val="00FC78AA"/>
    <w:rsid w:val="00FC79B2"/>
    <w:rsid w:val="00FC7CF0"/>
    <w:rsid w:val="00FC7FA1"/>
    <w:rsid w:val="00FD02CB"/>
    <w:rsid w:val="00FD03D6"/>
    <w:rsid w:val="00FD0428"/>
    <w:rsid w:val="00FD0840"/>
    <w:rsid w:val="00FD09CD"/>
    <w:rsid w:val="00FD2254"/>
    <w:rsid w:val="00FD25A7"/>
    <w:rsid w:val="00FD28D7"/>
    <w:rsid w:val="00FD2C34"/>
    <w:rsid w:val="00FD2C79"/>
    <w:rsid w:val="00FD3360"/>
    <w:rsid w:val="00FD34B6"/>
    <w:rsid w:val="00FD3F4F"/>
    <w:rsid w:val="00FD4345"/>
    <w:rsid w:val="00FD4C7F"/>
    <w:rsid w:val="00FD5686"/>
    <w:rsid w:val="00FD56E1"/>
    <w:rsid w:val="00FD5FF4"/>
    <w:rsid w:val="00FD6A42"/>
    <w:rsid w:val="00FD6B47"/>
    <w:rsid w:val="00FD6CFE"/>
    <w:rsid w:val="00FD731B"/>
    <w:rsid w:val="00FD7844"/>
    <w:rsid w:val="00FD7BCF"/>
    <w:rsid w:val="00FD7CC9"/>
    <w:rsid w:val="00FD7E04"/>
    <w:rsid w:val="00FE016D"/>
    <w:rsid w:val="00FE01C4"/>
    <w:rsid w:val="00FE042C"/>
    <w:rsid w:val="00FE0E24"/>
    <w:rsid w:val="00FE14EB"/>
    <w:rsid w:val="00FE182C"/>
    <w:rsid w:val="00FE18D5"/>
    <w:rsid w:val="00FE2018"/>
    <w:rsid w:val="00FE202D"/>
    <w:rsid w:val="00FE21AB"/>
    <w:rsid w:val="00FE3835"/>
    <w:rsid w:val="00FE4845"/>
    <w:rsid w:val="00FE4880"/>
    <w:rsid w:val="00FE4D9F"/>
    <w:rsid w:val="00FE558A"/>
    <w:rsid w:val="00FE5B12"/>
    <w:rsid w:val="00FE7069"/>
    <w:rsid w:val="00FE7381"/>
    <w:rsid w:val="00FE7577"/>
    <w:rsid w:val="00FE7906"/>
    <w:rsid w:val="00FF0709"/>
    <w:rsid w:val="00FF0D64"/>
    <w:rsid w:val="00FF0EBF"/>
    <w:rsid w:val="00FF1583"/>
    <w:rsid w:val="00FF1630"/>
    <w:rsid w:val="00FF2709"/>
    <w:rsid w:val="00FF2AAB"/>
    <w:rsid w:val="00FF2F75"/>
    <w:rsid w:val="00FF3D06"/>
    <w:rsid w:val="00FF3DA7"/>
    <w:rsid w:val="00FF3E81"/>
    <w:rsid w:val="00FF4733"/>
    <w:rsid w:val="00FF487A"/>
    <w:rsid w:val="00FF4E49"/>
    <w:rsid w:val="00FF5EB8"/>
    <w:rsid w:val="00FF669C"/>
    <w:rsid w:val="00FF6BA3"/>
    <w:rsid w:val="00FF7588"/>
    <w:rsid w:val="00FF7724"/>
    <w:rsid w:val="00FF7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0C455"/>
  <w15:docId w15:val="{D085C323-CF9B-41D6-903C-1DFA3D22A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table" w:customStyle="1" w:styleId="Tabellenraster1">
    <w:name w:val="Tabellenraster1"/>
    <w:basedOn w:val="NormaleTabelle"/>
    <w:next w:val="Tabellenraster"/>
    <w:uiPriority w:val="39"/>
    <w:rsid w:val="005B04D1"/>
    <w:pPr>
      <w:spacing w:line="240" w:lineRule="auto"/>
    </w:pPr>
    <w:rPr>
      <w:rFonts w:ascii="Calibri" w:eastAsia="Calibri" w:hAnsi="Calibri"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5B04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87BB2"/>
    <w:rPr>
      <w:color w:val="0000FF" w:themeColor="hyperlink"/>
      <w:u w:val="single"/>
    </w:rPr>
  </w:style>
  <w:style w:type="character" w:styleId="NichtaufgelsteErwhnung">
    <w:name w:val="Unresolved Mention"/>
    <w:basedOn w:val="Absatz-Standardschriftart"/>
    <w:uiPriority w:val="99"/>
    <w:semiHidden/>
    <w:unhideWhenUsed/>
    <w:rsid w:val="00787BB2"/>
    <w:rPr>
      <w:color w:val="605E5C"/>
      <w:shd w:val="clear" w:color="auto" w:fill="E1DFDD"/>
    </w:rPr>
  </w:style>
  <w:style w:type="character" w:styleId="BesuchterLink">
    <w:name w:val="FollowedHyperlink"/>
    <w:basedOn w:val="Absatz-Standardschriftart"/>
    <w:uiPriority w:val="99"/>
    <w:semiHidden/>
    <w:unhideWhenUsed/>
    <w:rsid w:val="00B47353"/>
    <w:rPr>
      <w:color w:val="800080" w:themeColor="followedHyperlink"/>
      <w:u w:val="single"/>
    </w:rPr>
  </w:style>
  <w:style w:type="paragraph" w:styleId="Kommentarthema">
    <w:name w:val="annotation subject"/>
    <w:basedOn w:val="Kommentartext"/>
    <w:next w:val="Kommentartext"/>
    <w:link w:val="KommentarthemaZchn"/>
    <w:uiPriority w:val="99"/>
    <w:semiHidden/>
    <w:unhideWhenUsed/>
    <w:rsid w:val="00767864"/>
    <w:rPr>
      <w:b/>
      <w:bCs/>
    </w:rPr>
  </w:style>
  <w:style w:type="character" w:customStyle="1" w:styleId="KommentarthemaZchn">
    <w:name w:val="Kommentarthema Zchn"/>
    <w:basedOn w:val="KommentartextZchn"/>
    <w:link w:val="Kommentarthema"/>
    <w:uiPriority w:val="99"/>
    <w:semiHidden/>
    <w:rsid w:val="00767864"/>
    <w:rPr>
      <w:b/>
      <w:bCs/>
      <w:sz w:val="20"/>
      <w:szCs w:val="20"/>
    </w:rPr>
  </w:style>
  <w:style w:type="paragraph" w:styleId="Listenabsatz">
    <w:name w:val="List Paragraph"/>
    <w:basedOn w:val="Standard"/>
    <w:uiPriority w:val="34"/>
    <w:qFormat/>
    <w:rsid w:val="00F44A14"/>
    <w:pPr>
      <w:ind w:left="720"/>
      <w:contextualSpacing/>
    </w:pPr>
  </w:style>
  <w:style w:type="paragraph" w:styleId="Literaturverzeichnis">
    <w:name w:val="Bibliography"/>
    <w:basedOn w:val="Standard"/>
    <w:next w:val="Standard"/>
    <w:uiPriority w:val="37"/>
    <w:unhideWhenUsed/>
    <w:rsid w:val="004871A6"/>
    <w:pPr>
      <w:tabs>
        <w:tab w:val="left" w:pos="384"/>
      </w:tabs>
      <w:spacing w:line="480" w:lineRule="auto"/>
      <w:ind w:left="384" w:hanging="384"/>
    </w:pPr>
  </w:style>
  <w:style w:type="paragraph" w:styleId="berarbeitung">
    <w:name w:val="Revision"/>
    <w:hidden/>
    <w:uiPriority w:val="99"/>
    <w:semiHidden/>
    <w:rsid w:val="00273E4D"/>
    <w:pPr>
      <w:spacing w:line="240" w:lineRule="auto"/>
    </w:pPr>
  </w:style>
  <w:style w:type="character" w:customStyle="1" w:styleId="cf01">
    <w:name w:val="cf01"/>
    <w:basedOn w:val="Absatz-Standardschriftart"/>
    <w:rsid w:val="00B322F1"/>
    <w:rPr>
      <w:rFonts w:ascii="Segoe UI" w:hAnsi="Segoe UI" w:cs="Segoe UI" w:hint="default"/>
      <w:sz w:val="18"/>
      <w:szCs w:val="18"/>
    </w:rPr>
  </w:style>
  <w:style w:type="paragraph" w:styleId="Kopfzeile">
    <w:name w:val="header"/>
    <w:basedOn w:val="Standard"/>
    <w:link w:val="KopfzeileZchn"/>
    <w:uiPriority w:val="99"/>
    <w:unhideWhenUsed/>
    <w:rsid w:val="00FB7DCF"/>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FB7DCF"/>
  </w:style>
  <w:style w:type="paragraph" w:styleId="Fuzeile">
    <w:name w:val="footer"/>
    <w:basedOn w:val="Standard"/>
    <w:link w:val="FuzeileZchn"/>
    <w:uiPriority w:val="99"/>
    <w:unhideWhenUsed/>
    <w:rsid w:val="00FB7DCF"/>
    <w:pPr>
      <w:tabs>
        <w:tab w:val="center" w:pos="4680"/>
        <w:tab w:val="right" w:pos="9360"/>
      </w:tabs>
      <w:spacing w:line="240" w:lineRule="auto"/>
    </w:pPr>
  </w:style>
  <w:style w:type="character" w:customStyle="1" w:styleId="FuzeileZchn">
    <w:name w:val="Fußzeile Zchn"/>
    <w:basedOn w:val="Absatz-Standardschriftart"/>
    <w:link w:val="Fuzeile"/>
    <w:uiPriority w:val="99"/>
    <w:rsid w:val="00FB7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36243">
      <w:bodyDiv w:val="1"/>
      <w:marLeft w:val="0"/>
      <w:marRight w:val="0"/>
      <w:marTop w:val="0"/>
      <w:marBottom w:val="0"/>
      <w:divBdr>
        <w:top w:val="none" w:sz="0" w:space="0" w:color="auto"/>
        <w:left w:val="none" w:sz="0" w:space="0" w:color="auto"/>
        <w:bottom w:val="none" w:sz="0" w:space="0" w:color="auto"/>
        <w:right w:val="none" w:sz="0" w:space="0" w:color="auto"/>
      </w:divBdr>
      <w:divsChild>
        <w:div w:id="1881671063">
          <w:marLeft w:val="0"/>
          <w:marRight w:val="0"/>
          <w:marTop w:val="0"/>
          <w:marBottom w:val="0"/>
          <w:divBdr>
            <w:top w:val="none" w:sz="0" w:space="0" w:color="auto"/>
            <w:left w:val="none" w:sz="0" w:space="0" w:color="auto"/>
            <w:bottom w:val="none" w:sz="0" w:space="0" w:color="auto"/>
            <w:right w:val="none" w:sz="0" w:space="0" w:color="auto"/>
          </w:divBdr>
          <w:divsChild>
            <w:div w:id="1746295230">
              <w:marLeft w:val="0"/>
              <w:marRight w:val="0"/>
              <w:marTop w:val="0"/>
              <w:marBottom w:val="0"/>
              <w:divBdr>
                <w:top w:val="none" w:sz="0" w:space="0" w:color="auto"/>
                <w:left w:val="none" w:sz="0" w:space="0" w:color="auto"/>
                <w:bottom w:val="none" w:sz="0" w:space="0" w:color="auto"/>
                <w:right w:val="none" w:sz="0" w:space="0" w:color="auto"/>
              </w:divBdr>
              <w:divsChild>
                <w:div w:id="1092243074">
                  <w:marLeft w:val="0"/>
                  <w:marRight w:val="0"/>
                  <w:marTop w:val="0"/>
                  <w:marBottom w:val="0"/>
                  <w:divBdr>
                    <w:top w:val="none" w:sz="0" w:space="0" w:color="auto"/>
                    <w:left w:val="none" w:sz="0" w:space="0" w:color="auto"/>
                    <w:bottom w:val="none" w:sz="0" w:space="0" w:color="auto"/>
                    <w:right w:val="none" w:sz="0" w:space="0" w:color="auto"/>
                  </w:divBdr>
                  <w:divsChild>
                    <w:div w:id="14251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264334">
      <w:bodyDiv w:val="1"/>
      <w:marLeft w:val="0"/>
      <w:marRight w:val="0"/>
      <w:marTop w:val="0"/>
      <w:marBottom w:val="0"/>
      <w:divBdr>
        <w:top w:val="none" w:sz="0" w:space="0" w:color="auto"/>
        <w:left w:val="none" w:sz="0" w:space="0" w:color="auto"/>
        <w:bottom w:val="none" w:sz="0" w:space="0" w:color="auto"/>
        <w:right w:val="none" w:sz="0" w:space="0" w:color="auto"/>
      </w:divBdr>
    </w:div>
    <w:div w:id="571040192">
      <w:bodyDiv w:val="1"/>
      <w:marLeft w:val="0"/>
      <w:marRight w:val="0"/>
      <w:marTop w:val="0"/>
      <w:marBottom w:val="0"/>
      <w:divBdr>
        <w:top w:val="none" w:sz="0" w:space="0" w:color="auto"/>
        <w:left w:val="none" w:sz="0" w:space="0" w:color="auto"/>
        <w:bottom w:val="none" w:sz="0" w:space="0" w:color="auto"/>
        <w:right w:val="none" w:sz="0" w:space="0" w:color="auto"/>
      </w:divBdr>
    </w:div>
    <w:div w:id="625358029">
      <w:bodyDiv w:val="1"/>
      <w:marLeft w:val="0"/>
      <w:marRight w:val="0"/>
      <w:marTop w:val="0"/>
      <w:marBottom w:val="0"/>
      <w:divBdr>
        <w:top w:val="none" w:sz="0" w:space="0" w:color="auto"/>
        <w:left w:val="none" w:sz="0" w:space="0" w:color="auto"/>
        <w:bottom w:val="none" w:sz="0" w:space="0" w:color="auto"/>
        <w:right w:val="none" w:sz="0" w:space="0" w:color="auto"/>
      </w:divBdr>
    </w:div>
    <w:div w:id="724447919">
      <w:bodyDiv w:val="1"/>
      <w:marLeft w:val="0"/>
      <w:marRight w:val="0"/>
      <w:marTop w:val="0"/>
      <w:marBottom w:val="0"/>
      <w:divBdr>
        <w:top w:val="none" w:sz="0" w:space="0" w:color="auto"/>
        <w:left w:val="none" w:sz="0" w:space="0" w:color="auto"/>
        <w:bottom w:val="none" w:sz="0" w:space="0" w:color="auto"/>
        <w:right w:val="none" w:sz="0" w:space="0" w:color="auto"/>
      </w:divBdr>
    </w:div>
    <w:div w:id="742677425">
      <w:bodyDiv w:val="1"/>
      <w:marLeft w:val="0"/>
      <w:marRight w:val="0"/>
      <w:marTop w:val="0"/>
      <w:marBottom w:val="0"/>
      <w:divBdr>
        <w:top w:val="none" w:sz="0" w:space="0" w:color="auto"/>
        <w:left w:val="none" w:sz="0" w:space="0" w:color="auto"/>
        <w:bottom w:val="none" w:sz="0" w:space="0" w:color="auto"/>
        <w:right w:val="none" w:sz="0" w:space="0" w:color="auto"/>
      </w:divBdr>
    </w:div>
    <w:div w:id="784470340">
      <w:bodyDiv w:val="1"/>
      <w:marLeft w:val="0"/>
      <w:marRight w:val="0"/>
      <w:marTop w:val="0"/>
      <w:marBottom w:val="0"/>
      <w:divBdr>
        <w:top w:val="none" w:sz="0" w:space="0" w:color="auto"/>
        <w:left w:val="none" w:sz="0" w:space="0" w:color="auto"/>
        <w:bottom w:val="none" w:sz="0" w:space="0" w:color="auto"/>
        <w:right w:val="none" w:sz="0" w:space="0" w:color="auto"/>
      </w:divBdr>
    </w:div>
    <w:div w:id="880753943">
      <w:bodyDiv w:val="1"/>
      <w:marLeft w:val="0"/>
      <w:marRight w:val="0"/>
      <w:marTop w:val="0"/>
      <w:marBottom w:val="0"/>
      <w:divBdr>
        <w:top w:val="none" w:sz="0" w:space="0" w:color="auto"/>
        <w:left w:val="none" w:sz="0" w:space="0" w:color="auto"/>
        <w:bottom w:val="none" w:sz="0" w:space="0" w:color="auto"/>
        <w:right w:val="none" w:sz="0" w:space="0" w:color="auto"/>
      </w:divBdr>
    </w:div>
    <w:div w:id="967860034">
      <w:bodyDiv w:val="1"/>
      <w:marLeft w:val="0"/>
      <w:marRight w:val="0"/>
      <w:marTop w:val="0"/>
      <w:marBottom w:val="0"/>
      <w:divBdr>
        <w:top w:val="none" w:sz="0" w:space="0" w:color="auto"/>
        <w:left w:val="none" w:sz="0" w:space="0" w:color="auto"/>
        <w:bottom w:val="none" w:sz="0" w:space="0" w:color="auto"/>
        <w:right w:val="none" w:sz="0" w:space="0" w:color="auto"/>
      </w:divBdr>
    </w:div>
    <w:div w:id="1027953408">
      <w:bodyDiv w:val="1"/>
      <w:marLeft w:val="0"/>
      <w:marRight w:val="0"/>
      <w:marTop w:val="0"/>
      <w:marBottom w:val="0"/>
      <w:divBdr>
        <w:top w:val="none" w:sz="0" w:space="0" w:color="auto"/>
        <w:left w:val="none" w:sz="0" w:space="0" w:color="auto"/>
        <w:bottom w:val="none" w:sz="0" w:space="0" w:color="auto"/>
        <w:right w:val="none" w:sz="0" w:space="0" w:color="auto"/>
      </w:divBdr>
    </w:div>
    <w:div w:id="1094784969">
      <w:bodyDiv w:val="1"/>
      <w:marLeft w:val="0"/>
      <w:marRight w:val="0"/>
      <w:marTop w:val="0"/>
      <w:marBottom w:val="0"/>
      <w:divBdr>
        <w:top w:val="none" w:sz="0" w:space="0" w:color="auto"/>
        <w:left w:val="none" w:sz="0" w:space="0" w:color="auto"/>
        <w:bottom w:val="none" w:sz="0" w:space="0" w:color="auto"/>
        <w:right w:val="none" w:sz="0" w:space="0" w:color="auto"/>
      </w:divBdr>
    </w:div>
    <w:div w:id="1456676709">
      <w:bodyDiv w:val="1"/>
      <w:marLeft w:val="0"/>
      <w:marRight w:val="0"/>
      <w:marTop w:val="0"/>
      <w:marBottom w:val="0"/>
      <w:divBdr>
        <w:top w:val="none" w:sz="0" w:space="0" w:color="auto"/>
        <w:left w:val="none" w:sz="0" w:space="0" w:color="auto"/>
        <w:bottom w:val="none" w:sz="0" w:space="0" w:color="auto"/>
        <w:right w:val="none" w:sz="0" w:space="0" w:color="auto"/>
      </w:divBdr>
    </w:div>
    <w:div w:id="1470130381">
      <w:bodyDiv w:val="1"/>
      <w:marLeft w:val="0"/>
      <w:marRight w:val="0"/>
      <w:marTop w:val="0"/>
      <w:marBottom w:val="0"/>
      <w:divBdr>
        <w:top w:val="none" w:sz="0" w:space="0" w:color="auto"/>
        <w:left w:val="none" w:sz="0" w:space="0" w:color="auto"/>
        <w:bottom w:val="none" w:sz="0" w:space="0" w:color="auto"/>
        <w:right w:val="none" w:sz="0" w:space="0" w:color="auto"/>
      </w:divBdr>
    </w:div>
    <w:div w:id="1595673880">
      <w:bodyDiv w:val="1"/>
      <w:marLeft w:val="0"/>
      <w:marRight w:val="0"/>
      <w:marTop w:val="0"/>
      <w:marBottom w:val="0"/>
      <w:divBdr>
        <w:top w:val="none" w:sz="0" w:space="0" w:color="auto"/>
        <w:left w:val="none" w:sz="0" w:space="0" w:color="auto"/>
        <w:bottom w:val="none" w:sz="0" w:space="0" w:color="auto"/>
        <w:right w:val="none" w:sz="0" w:space="0" w:color="auto"/>
      </w:divBdr>
    </w:div>
    <w:div w:id="1742824699">
      <w:bodyDiv w:val="1"/>
      <w:marLeft w:val="0"/>
      <w:marRight w:val="0"/>
      <w:marTop w:val="0"/>
      <w:marBottom w:val="0"/>
      <w:divBdr>
        <w:top w:val="none" w:sz="0" w:space="0" w:color="auto"/>
        <w:left w:val="none" w:sz="0" w:space="0" w:color="auto"/>
        <w:bottom w:val="none" w:sz="0" w:space="0" w:color="auto"/>
        <w:right w:val="none" w:sz="0" w:space="0" w:color="auto"/>
      </w:divBdr>
    </w:div>
    <w:div w:id="1794715085">
      <w:bodyDiv w:val="1"/>
      <w:marLeft w:val="0"/>
      <w:marRight w:val="0"/>
      <w:marTop w:val="0"/>
      <w:marBottom w:val="0"/>
      <w:divBdr>
        <w:top w:val="none" w:sz="0" w:space="0" w:color="auto"/>
        <w:left w:val="none" w:sz="0" w:space="0" w:color="auto"/>
        <w:bottom w:val="none" w:sz="0" w:space="0" w:color="auto"/>
        <w:right w:val="none" w:sz="0" w:space="0" w:color="auto"/>
      </w:divBdr>
    </w:div>
    <w:div w:id="1821076328">
      <w:bodyDiv w:val="1"/>
      <w:marLeft w:val="0"/>
      <w:marRight w:val="0"/>
      <w:marTop w:val="0"/>
      <w:marBottom w:val="0"/>
      <w:divBdr>
        <w:top w:val="none" w:sz="0" w:space="0" w:color="auto"/>
        <w:left w:val="none" w:sz="0" w:space="0" w:color="auto"/>
        <w:bottom w:val="none" w:sz="0" w:space="0" w:color="auto"/>
        <w:right w:val="none" w:sz="0" w:space="0" w:color="auto"/>
      </w:divBdr>
      <w:divsChild>
        <w:div w:id="1945188662">
          <w:marLeft w:val="0"/>
          <w:marRight w:val="0"/>
          <w:marTop w:val="0"/>
          <w:marBottom w:val="0"/>
          <w:divBdr>
            <w:top w:val="none" w:sz="0" w:space="0" w:color="auto"/>
            <w:left w:val="none" w:sz="0" w:space="0" w:color="auto"/>
            <w:bottom w:val="none" w:sz="0" w:space="0" w:color="auto"/>
            <w:right w:val="none" w:sz="0" w:space="0" w:color="auto"/>
          </w:divBdr>
          <w:divsChild>
            <w:div w:id="1333412525">
              <w:marLeft w:val="0"/>
              <w:marRight w:val="0"/>
              <w:marTop w:val="0"/>
              <w:marBottom w:val="0"/>
              <w:divBdr>
                <w:top w:val="none" w:sz="0" w:space="0" w:color="auto"/>
                <w:left w:val="none" w:sz="0" w:space="0" w:color="auto"/>
                <w:bottom w:val="none" w:sz="0" w:space="0" w:color="auto"/>
                <w:right w:val="none" w:sz="0" w:space="0" w:color="auto"/>
              </w:divBdr>
              <w:divsChild>
                <w:div w:id="11583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60036">
      <w:bodyDiv w:val="1"/>
      <w:marLeft w:val="0"/>
      <w:marRight w:val="0"/>
      <w:marTop w:val="0"/>
      <w:marBottom w:val="0"/>
      <w:divBdr>
        <w:top w:val="none" w:sz="0" w:space="0" w:color="auto"/>
        <w:left w:val="none" w:sz="0" w:space="0" w:color="auto"/>
        <w:bottom w:val="none" w:sz="0" w:space="0" w:color="auto"/>
        <w:right w:val="none" w:sz="0" w:space="0" w:color="auto"/>
      </w:divBdr>
    </w:div>
    <w:div w:id="2145733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x.doi.org/10.14258/abs.v5.i1.5196" TargetMode="External"/><Relationship Id="rId18" Type="http://schemas.openxmlformats.org/officeDocument/2006/relationships/hyperlink" Target="https://mol.org/datasets/eca9eec5-e2fd-4228-ad61-3a95d18544e3" TargetMode="External"/><Relationship Id="rId26" Type="http://schemas.openxmlformats.org/officeDocument/2006/relationships/hyperlink" Target="https://doi.org/10.3897/zookeys.676.12579" TargetMode="External"/><Relationship Id="rId39" Type="http://schemas.openxmlformats.org/officeDocument/2006/relationships/hyperlink" Target="https://mol.org/datasets/05d432ad-3c74-477d-95f9-f048ed47332f" TargetMode="External"/><Relationship Id="rId21" Type="http://schemas.openxmlformats.org/officeDocument/2006/relationships/hyperlink" Target="https://mol.org/datasets/142c08aa-7093-44cd-9ab8-d828e0643d7e" TargetMode="External"/><Relationship Id="rId34" Type="http://schemas.openxmlformats.org/officeDocument/2006/relationships/hyperlink" Target="https://mol.org/datasets/8f316f82-7356-44ee-823d-8f830f241fab" TargetMode="External"/><Relationship Id="rId42" Type="http://schemas.openxmlformats.org/officeDocument/2006/relationships/hyperlink" Target="https://mol.org/datasets/049d0544-50b3-4408-8941-f6988c72f6e5" TargetMode="External"/><Relationship Id="rId47" Type="http://schemas.openxmlformats.org/officeDocument/2006/relationships/hyperlink" Target="https://mol.org/datasets/fe4b9fd2-7da6-46b8-8bef-754044461210" TargetMode="External"/><Relationship Id="rId50" Type="http://schemas.openxmlformats.org/officeDocument/2006/relationships/hyperlink" Target="https://mol.org/datasets/531b17f2-4185-4d32-b95b-a2c5a3863e53" TargetMode="External"/><Relationship Id="rId55" Type="http://schemas.openxmlformats.org/officeDocument/2006/relationships/image" Target="media/image3.png"/><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ol.org/datasets/bf98e89a-6372-447d-b88e-8e3576b3f1c3" TargetMode="External"/><Relationship Id="rId20" Type="http://schemas.openxmlformats.org/officeDocument/2006/relationships/hyperlink" Target="https://mol.org/datasets/32955004-1f1a-422d-b27f-975c88fc765c" TargetMode="External"/><Relationship Id="rId29" Type="http://schemas.openxmlformats.org/officeDocument/2006/relationships/hyperlink" Target="https://mol.org/datasets/edf51b87-34ba-442b-b98b-5a080f00ded1" TargetMode="External"/><Relationship Id="rId41" Type="http://schemas.openxmlformats.org/officeDocument/2006/relationships/hyperlink" Target="https://mol.org/datasets/ff1ef946-95b5-46d4-b9f2-9918a62918fe" TargetMode="External"/><Relationship Id="rId54" Type="http://schemas.openxmlformats.org/officeDocument/2006/relationships/image" Target="media/image2.png"/><Relationship Id="rId62"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iucnredlist.org/resources/spatial-data-download" TargetMode="External"/><Relationship Id="rId24" Type="http://schemas.openxmlformats.org/officeDocument/2006/relationships/hyperlink" Target="https://mol.org/datasets/ccf57b78-639f-4138-9662-2d1275e39f3d" TargetMode="External"/><Relationship Id="rId32" Type="http://schemas.openxmlformats.org/officeDocument/2006/relationships/hyperlink" Target="https://mol.org/datasets/f072f6ea-20ab-43c0-96f6-5edef46669db" TargetMode="External"/><Relationship Id="rId37" Type="http://schemas.openxmlformats.org/officeDocument/2006/relationships/hyperlink" Target="https://mol.org/datasets/25cef51d-ab01-4390-86de-e03e2f3f7ea3" TargetMode="External"/><Relationship Id="rId40" Type="http://schemas.openxmlformats.org/officeDocument/2006/relationships/hyperlink" Target="https://mol.org/datasets/89229591-6e24-4787-ac3b-034bf8795bde" TargetMode="External"/><Relationship Id="rId45" Type="http://schemas.openxmlformats.org/officeDocument/2006/relationships/hyperlink" Target="https://mol.org/datasets/d73946d2-9ad1-480d-b26b-4afec6052266" TargetMode="External"/><Relationship Id="rId53" Type="http://schemas.openxmlformats.org/officeDocument/2006/relationships/image" Target="media/image1.PNG"/><Relationship Id="rId58"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mol.org/datasets/dd8f3af2-7bd6-460c-9ea0-f55fa5444015" TargetMode="External"/><Relationship Id="rId23" Type="http://schemas.openxmlformats.org/officeDocument/2006/relationships/hyperlink" Target="https://mol.org/datasets/822051c1-8543-43fa-b641-be3da923aab8" TargetMode="External"/><Relationship Id="rId28" Type="http://schemas.openxmlformats.org/officeDocument/2006/relationships/hyperlink" Target="https://mol.org/datasets/b522a6b2-ed14-4694-9708-2bf28d446260" TargetMode="External"/><Relationship Id="rId36" Type="http://schemas.openxmlformats.org/officeDocument/2006/relationships/hyperlink" Target="https://mol.org/datasets/62f163d2-fff4-42c4-9a61-c55c62904817" TargetMode="External"/><Relationship Id="rId49" Type="http://schemas.openxmlformats.org/officeDocument/2006/relationships/hyperlink" Target="https://mol.org/datasets/08653f6b-4204-4ac3-84a8-68ac2b52a4e4" TargetMode="External"/><Relationship Id="rId57" Type="http://schemas.openxmlformats.org/officeDocument/2006/relationships/image" Target="media/image5.png"/><Relationship Id="rId61" Type="http://schemas.openxmlformats.org/officeDocument/2006/relationships/image" Target="media/image9.png"/><Relationship Id="rId10" Type="http://schemas.openxmlformats.org/officeDocument/2006/relationships/hyperlink" Target="https://datadryad.org/stash/downloads/file_stream/1748244" TargetMode="External"/><Relationship Id="rId19" Type="http://schemas.openxmlformats.org/officeDocument/2006/relationships/hyperlink" Target="https://mol.org/datasets/f02f73d6-3ff5-4034-9094-1da6f91d24e9" TargetMode="External"/><Relationship Id="rId31" Type="http://schemas.openxmlformats.org/officeDocument/2006/relationships/hyperlink" Target="https://mol.org/datasets/f33371ca-1480-4387-a6e2-91f5fc933712" TargetMode="External"/><Relationship Id="rId44" Type="http://schemas.openxmlformats.org/officeDocument/2006/relationships/hyperlink" Target="https://mol.org/datasets/e0f7ad44-375b-4c4f-bae6-c31401a6f57a" TargetMode="External"/><Relationship Id="rId52" Type="http://schemas.openxmlformats.org/officeDocument/2006/relationships/hyperlink" Target="https://mol.org/datasets/c26746e9-a77c-4caa-a74e-b5dc1608690d" TargetMode="External"/><Relationship Id="rId6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mol.org/species/" TargetMode="External"/><Relationship Id="rId14" Type="http://schemas.openxmlformats.org/officeDocument/2006/relationships/hyperlink" Target="http://dx.doi.org/10.14258/abs.v5.i4.6816" TargetMode="External"/><Relationship Id="rId22" Type="http://schemas.openxmlformats.org/officeDocument/2006/relationships/hyperlink" Target="https://mol.org/datasets/b37beb0e-9f6a-4e5d-a1f0-3163303ad1fa" TargetMode="External"/><Relationship Id="rId27" Type="http://schemas.openxmlformats.org/officeDocument/2006/relationships/hyperlink" Target="https://mol.org/datasets/fedd5e4d-d469-49ee-a58a-eb206a2afe02" TargetMode="External"/><Relationship Id="rId30" Type="http://schemas.openxmlformats.org/officeDocument/2006/relationships/hyperlink" Target="https://mol.org/datasets/3428f989-e644-45c5-9320-7d032fa498dc" TargetMode="External"/><Relationship Id="rId35" Type="http://schemas.openxmlformats.org/officeDocument/2006/relationships/hyperlink" Target="https://mol.org/datasets/f2fc7933-fd26-41a2-846d-f3ed89a3973f" TargetMode="External"/><Relationship Id="rId43" Type="http://schemas.openxmlformats.org/officeDocument/2006/relationships/hyperlink" Target="https://mol.org/datasets/dd9fe10d-c191-49d3-83e6-ea8134646072" TargetMode="External"/><Relationship Id="rId48" Type="http://schemas.openxmlformats.org/officeDocument/2006/relationships/hyperlink" Target="https://mol.org/datasets/79361741-0668-4e77-933c-1eac68316fd9" TargetMode="External"/><Relationship Id="rId56" Type="http://schemas.openxmlformats.org/officeDocument/2006/relationships/image" Target="media/image4.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mol.org/datasets/269074a8-8a8b-4ad4-9896-6639085a3207" TargetMode="External"/><Relationship Id="rId3" Type="http://schemas.openxmlformats.org/officeDocument/2006/relationships/settings" Target="settings.xml"/><Relationship Id="rId12" Type="http://schemas.openxmlformats.org/officeDocument/2006/relationships/hyperlink" Target="https://doi.org/10.48600/mol-48vz-p413" TargetMode="External"/><Relationship Id="rId17" Type="http://schemas.openxmlformats.org/officeDocument/2006/relationships/hyperlink" Target="file:///C:\Users\stefa\Documents\2._Andere_Projekte\Butterflies_world\Text\1f59a825-4e54-456d-b621-2c7bea07eb37" TargetMode="External"/><Relationship Id="rId25" Type="http://schemas.openxmlformats.org/officeDocument/2006/relationships/hyperlink" Target="https://mol.org/datasets/6c08fa74-ab27-43a8-91d1-394296681a48" TargetMode="External"/><Relationship Id="rId33" Type="http://schemas.openxmlformats.org/officeDocument/2006/relationships/hyperlink" Target="https://mol.org/datasets/d08260ae-09b7-42c9-a597-3ee29874a59a" TargetMode="External"/><Relationship Id="rId38" Type="http://schemas.openxmlformats.org/officeDocument/2006/relationships/hyperlink" Target="https://mol.org/datasets/88b436d9-9941-4d19-99bc-2644d046950e" TargetMode="External"/><Relationship Id="rId46" Type="http://schemas.openxmlformats.org/officeDocument/2006/relationships/hyperlink" Target="https://mol.org/datasets/afabd30f-96cd-460f-82a1-7197f83e2d9e"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2598</Words>
  <Characters>14811</Characters>
  <DocSecurity>0</DocSecurity>
  <Lines>123</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2024-03-26T13:55:00Z</cp:lastPrinted>
  <dcterms:created xsi:type="dcterms:W3CDTF">2024-03-21T09:43:00Z</dcterms:created>
  <dcterms:modified xsi:type="dcterms:W3CDTF">2024-05-17T10:00:00Z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id="kgFzHHQM"/&gt;&lt;style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