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E69" w:rsidRDefault="00633E69" w:rsidP="00633E69">
      <w:pPr>
        <w:pStyle w:val="Default"/>
        <w:jc w:val="both"/>
      </w:pPr>
      <w:r>
        <w:rPr>
          <w:rFonts w:ascii="Times New Roman" w:hAnsi="Times New Roman" w:cs="Times New Roman"/>
          <w:b/>
          <w:bCs/>
        </w:rPr>
        <w:t xml:space="preserve">Heterologous expression of banana </w:t>
      </w:r>
      <w:r>
        <w:rPr>
          <w:rFonts w:ascii="Times New Roman" w:hAnsi="Times New Roman" w:cs="Times New Roman"/>
          <w:b/>
          <w:bCs/>
          <w:i/>
        </w:rPr>
        <w:t>MaDREB16</w:t>
      </w:r>
      <w:r>
        <w:rPr>
          <w:rFonts w:ascii="Times New Roman" w:hAnsi="Times New Roman" w:cs="Times New Roman"/>
          <w:b/>
          <w:bCs/>
        </w:rPr>
        <w:t xml:space="preserve"> gene in Arabidopsis </w:t>
      </w:r>
      <w:r>
        <w:rPr>
          <w:rFonts w:ascii="Times New Roman" w:hAnsi="Times New Roman" w:cs="Times New Roman"/>
          <w:b/>
        </w:rPr>
        <w:t xml:space="preserve">increases tolerance to </w:t>
      </w:r>
      <w:r>
        <w:rPr>
          <w:rFonts w:ascii="Times New Roman" w:hAnsi="Times New Roman" w:cs="Times New Roman"/>
          <w:b/>
          <w:bCs/>
        </w:rPr>
        <w:t xml:space="preserve">dehydration and combined dehydration plus heat stress through </w:t>
      </w:r>
      <w:r>
        <w:rPr>
          <w:rFonts w:ascii="Times New Roman" w:hAnsi="Times New Roman" w:cs="Times New Roman"/>
          <w:b/>
          <w:iCs/>
        </w:rPr>
        <w:t>stomatal regulation and root elongation</w:t>
      </w:r>
    </w:p>
    <w:p w:rsidR="00533763" w:rsidRDefault="00533763" w:rsidP="00170261">
      <w:pPr>
        <w:tabs>
          <w:tab w:val="left" w:pos="2317"/>
        </w:tabs>
        <w:rPr>
          <w:rFonts w:ascii="Times New Roman" w:hAnsi="Times New Roman" w:cs="Times New Roman"/>
          <w:b/>
          <w:sz w:val="24"/>
          <w:szCs w:val="24"/>
        </w:rPr>
      </w:pPr>
    </w:p>
    <w:p w:rsidR="00533763" w:rsidRDefault="00533763" w:rsidP="00170261">
      <w:pPr>
        <w:tabs>
          <w:tab w:val="left" w:pos="2317"/>
        </w:tabs>
        <w:rPr>
          <w:rFonts w:ascii="Times New Roman" w:hAnsi="Times New Roman" w:cs="Times New Roman"/>
          <w:b/>
          <w:sz w:val="24"/>
          <w:szCs w:val="24"/>
        </w:rPr>
      </w:pPr>
    </w:p>
    <w:p w:rsidR="00533763" w:rsidRDefault="00533763" w:rsidP="00170261">
      <w:pPr>
        <w:tabs>
          <w:tab w:val="left" w:pos="2317"/>
        </w:tabs>
        <w:rPr>
          <w:rFonts w:ascii="Times New Roman" w:hAnsi="Times New Roman" w:cs="Times New Roman"/>
          <w:b/>
          <w:sz w:val="24"/>
          <w:szCs w:val="24"/>
        </w:rPr>
      </w:pPr>
    </w:p>
    <w:p w:rsidR="00533763" w:rsidRDefault="00533763" w:rsidP="00170261">
      <w:pPr>
        <w:tabs>
          <w:tab w:val="left" w:pos="2317"/>
        </w:tabs>
        <w:rPr>
          <w:rFonts w:ascii="Times New Roman" w:hAnsi="Times New Roman" w:cs="Times New Roman"/>
          <w:b/>
          <w:sz w:val="24"/>
          <w:szCs w:val="24"/>
        </w:rPr>
      </w:pPr>
    </w:p>
    <w:p w:rsidR="00533763" w:rsidRDefault="00533763" w:rsidP="00170261">
      <w:pPr>
        <w:tabs>
          <w:tab w:val="left" w:pos="2317"/>
        </w:tabs>
        <w:rPr>
          <w:rFonts w:ascii="Times New Roman" w:hAnsi="Times New Roman" w:cs="Times New Roman"/>
          <w:b/>
          <w:sz w:val="24"/>
          <w:szCs w:val="24"/>
        </w:rPr>
      </w:pPr>
    </w:p>
    <w:p w:rsidR="00533763" w:rsidRDefault="00533763" w:rsidP="00170261">
      <w:pPr>
        <w:tabs>
          <w:tab w:val="left" w:pos="2317"/>
        </w:tabs>
        <w:rPr>
          <w:rFonts w:ascii="Times New Roman" w:hAnsi="Times New Roman" w:cs="Times New Roman"/>
          <w:b/>
          <w:sz w:val="24"/>
          <w:szCs w:val="24"/>
        </w:rPr>
      </w:pPr>
    </w:p>
    <w:p w:rsidR="00533763" w:rsidRDefault="00533763" w:rsidP="00170261">
      <w:pPr>
        <w:tabs>
          <w:tab w:val="left" w:pos="2317"/>
        </w:tabs>
        <w:rPr>
          <w:rFonts w:ascii="Times New Roman" w:hAnsi="Times New Roman" w:cs="Times New Roman"/>
          <w:b/>
          <w:sz w:val="24"/>
          <w:szCs w:val="24"/>
        </w:rPr>
        <w:sectPr w:rsidR="00533763" w:rsidSect="00533763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:rsidR="00FB2E91" w:rsidRPr="001B4DE5" w:rsidRDefault="00FB2E91" w:rsidP="00170261">
      <w:pPr>
        <w:tabs>
          <w:tab w:val="left" w:pos="2317"/>
        </w:tabs>
        <w:rPr>
          <w:rFonts w:ascii="Times New Roman" w:hAnsi="Times New Roman" w:cs="Times New Roman"/>
          <w:b/>
          <w:sz w:val="24"/>
          <w:szCs w:val="24"/>
        </w:rPr>
      </w:pPr>
      <w:r w:rsidRPr="001B4DE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68129D" w:rsidRPr="001B4DE5">
        <w:rPr>
          <w:rFonts w:ascii="Times New Roman" w:hAnsi="Times New Roman" w:cs="Times New Roman"/>
          <w:b/>
          <w:sz w:val="24"/>
          <w:szCs w:val="24"/>
        </w:rPr>
        <w:t>S</w:t>
      </w:r>
      <w:r w:rsidR="00072049">
        <w:rPr>
          <w:rFonts w:ascii="Times New Roman" w:hAnsi="Times New Roman" w:cs="Times New Roman"/>
          <w:b/>
          <w:sz w:val="24"/>
          <w:szCs w:val="24"/>
        </w:rPr>
        <w:t>1</w:t>
      </w:r>
      <w:r w:rsidRPr="001B4DE5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1B4DE5">
        <w:rPr>
          <w:rFonts w:ascii="Times New Roman" w:hAnsi="Times New Roman" w:cs="Times New Roman"/>
          <w:b/>
          <w:sz w:val="24"/>
          <w:szCs w:val="24"/>
        </w:rPr>
        <w:t>List of primers.</w:t>
      </w:r>
      <w:proofErr w:type="gramEnd"/>
      <w:r w:rsidR="00EB1E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1E44">
        <w:rPr>
          <w:rFonts w:ascii="Times New Roman" w:eastAsia="Times New Roman" w:hAnsi="Times New Roman" w:cs="Times New Roman"/>
        </w:rPr>
        <w:t xml:space="preserve">All </w:t>
      </w:r>
      <w:r w:rsidR="00EB1E44">
        <w:rPr>
          <w:rFonts w:ascii="Times New Roman" w:hAnsi="Times New Roman" w:cs="Times New Roman"/>
        </w:rPr>
        <w:t>primers we</w:t>
      </w:r>
      <w:r w:rsidR="00EB1E44">
        <w:rPr>
          <w:rFonts w:ascii="Times New Roman" w:eastAsia="Times New Roman" w:hAnsi="Times New Roman" w:cs="Times New Roman"/>
        </w:rPr>
        <w:t>re designed by using Primer3 web version 4.0.0 (http://primer3.ut.ee/)</w:t>
      </w:r>
    </w:p>
    <w:tbl>
      <w:tblPr>
        <w:tblStyle w:val="TableGrid"/>
        <w:tblW w:w="12618" w:type="dxa"/>
        <w:tblLayout w:type="fixed"/>
        <w:tblLook w:val="04A0" w:firstRow="1" w:lastRow="0" w:firstColumn="1" w:lastColumn="0" w:noHBand="0" w:noVBand="1"/>
      </w:tblPr>
      <w:tblGrid>
        <w:gridCol w:w="738"/>
        <w:gridCol w:w="1800"/>
        <w:gridCol w:w="1440"/>
        <w:gridCol w:w="1800"/>
        <w:gridCol w:w="3960"/>
        <w:gridCol w:w="2880"/>
      </w:tblGrid>
      <w:tr w:rsidR="00C5668F" w:rsidRPr="0017336A" w:rsidTr="008B6C41">
        <w:trPr>
          <w:trHeight w:val="503"/>
        </w:trPr>
        <w:tc>
          <w:tcPr>
            <w:tcW w:w="738" w:type="dxa"/>
          </w:tcPr>
          <w:p w:rsidR="00C5668F" w:rsidRPr="0017336A" w:rsidRDefault="00C5668F" w:rsidP="008B6C41">
            <w:pPr>
              <w:rPr>
                <w:b/>
              </w:rPr>
            </w:pPr>
            <w:r w:rsidRPr="0017336A">
              <w:rPr>
                <w:b/>
                <w:bCs/>
                <w:color w:val="000000"/>
              </w:rPr>
              <w:t xml:space="preserve">Sr. </w:t>
            </w:r>
            <w:r>
              <w:rPr>
                <w:b/>
                <w:bCs/>
                <w:color w:val="000000"/>
              </w:rPr>
              <w:t>N</w:t>
            </w:r>
            <w:r w:rsidRPr="0017336A">
              <w:rPr>
                <w:b/>
                <w:bCs/>
                <w:color w:val="000000"/>
              </w:rPr>
              <w:t>.</w:t>
            </w:r>
          </w:p>
        </w:tc>
        <w:tc>
          <w:tcPr>
            <w:tcW w:w="1800" w:type="dxa"/>
          </w:tcPr>
          <w:p w:rsidR="00C5668F" w:rsidRPr="0017336A" w:rsidRDefault="00C5668F" w:rsidP="008B6C41">
            <w:pPr>
              <w:rPr>
                <w:b/>
              </w:rPr>
            </w:pPr>
            <w:r>
              <w:rPr>
                <w:b/>
                <w:bCs/>
              </w:rPr>
              <w:t>Gene name</w:t>
            </w:r>
          </w:p>
        </w:tc>
        <w:tc>
          <w:tcPr>
            <w:tcW w:w="1440" w:type="dxa"/>
          </w:tcPr>
          <w:p w:rsidR="00C5668F" w:rsidRPr="0017336A" w:rsidRDefault="00C5668F" w:rsidP="008B6C41">
            <w:pPr>
              <w:rPr>
                <w:b/>
              </w:rPr>
            </w:pPr>
            <w:r w:rsidRPr="0017336A">
              <w:rPr>
                <w:b/>
                <w:bCs/>
              </w:rPr>
              <w:t>Locus</w:t>
            </w:r>
          </w:p>
        </w:tc>
        <w:tc>
          <w:tcPr>
            <w:tcW w:w="1800" w:type="dxa"/>
          </w:tcPr>
          <w:p w:rsidR="00C5668F" w:rsidRPr="0017336A" w:rsidRDefault="00C5668F" w:rsidP="008B6C41">
            <w:pPr>
              <w:rPr>
                <w:b/>
              </w:rPr>
            </w:pPr>
            <w:proofErr w:type="spellStart"/>
            <w:r w:rsidRPr="0017336A">
              <w:rPr>
                <w:b/>
                <w:bCs/>
              </w:rPr>
              <w:t>Oligo</w:t>
            </w:r>
            <w:proofErr w:type="spellEnd"/>
            <w:r w:rsidRPr="0017336A">
              <w:rPr>
                <w:b/>
                <w:bCs/>
              </w:rPr>
              <w:t xml:space="preserve"> name</w:t>
            </w:r>
          </w:p>
        </w:tc>
        <w:tc>
          <w:tcPr>
            <w:tcW w:w="3960" w:type="dxa"/>
          </w:tcPr>
          <w:p w:rsidR="00C5668F" w:rsidRPr="0017336A" w:rsidRDefault="00C5668F" w:rsidP="008B6C41">
            <w:pPr>
              <w:rPr>
                <w:b/>
              </w:rPr>
            </w:pPr>
            <w:r w:rsidRPr="0017336A">
              <w:rPr>
                <w:b/>
                <w:bCs/>
              </w:rPr>
              <w:t>5' to 3' sequence</w:t>
            </w:r>
          </w:p>
        </w:tc>
        <w:tc>
          <w:tcPr>
            <w:tcW w:w="2880" w:type="dxa"/>
          </w:tcPr>
          <w:p w:rsidR="00C5668F" w:rsidRPr="0017336A" w:rsidRDefault="00846B64" w:rsidP="008B6C41">
            <w:pPr>
              <w:ind w:right="72"/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  <w:r w:rsidR="00C5668F">
              <w:rPr>
                <w:b/>
                <w:bCs/>
              </w:rPr>
              <w:t>urpose/</w:t>
            </w:r>
            <w:r>
              <w:rPr>
                <w:b/>
                <w:bCs/>
              </w:rPr>
              <w:t>References</w:t>
            </w:r>
          </w:p>
        </w:tc>
      </w:tr>
      <w:tr w:rsidR="00C5668F" w:rsidRPr="0017336A" w:rsidTr="009B5185">
        <w:trPr>
          <w:trHeight w:val="233"/>
        </w:trPr>
        <w:tc>
          <w:tcPr>
            <w:tcW w:w="738" w:type="dxa"/>
            <w:vMerge w:val="restart"/>
          </w:tcPr>
          <w:p w:rsidR="00C5668F" w:rsidRPr="0017336A" w:rsidRDefault="00C5668F" w:rsidP="008B6C41">
            <w:r w:rsidRPr="0017336A">
              <w:t>1</w:t>
            </w:r>
          </w:p>
        </w:tc>
        <w:tc>
          <w:tcPr>
            <w:tcW w:w="1800" w:type="dxa"/>
            <w:vMerge w:val="restart"/>
          </w:tcPr>
          <w:p w:rsidR="00C5668F" w:rsidRPr="009B5185" w:rsidRDefault="00C5668F" w:rsidP="008B6C41">
            <w:pPr>
              <w:rPr>
                <w:i/>
              </w:rPr>
            </w:pPr>
            <w:r w:rsidRPr="009B5185">
              <w:rPr>
                <w:i/>
              </w:rPr>
              <w:t>MaDREB16</w:t>
            </w:r>
          </w:p>
        </w:tc>
        <w:tc>
          <w:tcPr>
            <w:tcW w:w="1440" w:type="dxa"/>
            <w:vMerge w:val="restart"/>
          </w:tcPr>
          <w:p w:rsidR="00C5668F" w:rsidRPr="0017336A" w:rsidRDefault="00C5668F" w:rsidP="008B6C41">
            <w:r>
              <w:t>Ma07</w:t>
            </w:r>
            <w:r w:rsidRPr="0017336A">
              <w:t>_g</w:t>
            </w:r>
            <w:r>
              <w:t>1688</w:t>
            </w:r>
            <w:r w:rsidRPr="0017336A">
              <w:t>0</w:t>
            </w:r>
          </w:p>
        </w:tc>
        <w:tc>
          <w:tcPr>
            <w:tcW w:w="1800" w:type="dxa"/>
          </w:tcPr>
          <w:p w:rsidR="00C5668F" w:rsidRPr="0017336A" w:rsidRDefault="00C5668F" w:rsidP="008B6C41">
            <w:r w:rsidRPr="0017336A">
              <w:t>MaDRFEB</w:t>
            </w:r>
            <w:r>
              <w:t>16</w:t>
            </w:r>
            <w:r w:rsidRPr="0017336A">
              <w:t xml:space="preserve">(F)  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E23952">
              <w:t>CACCATGGGACCTCAGGAGAAG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C5668F" w:rsidP="009B5185">
            <w:pPr>
              <w:ind w:right="72"/>
              <w:rPr>
                <w:color w:val="00000A"/>
              </w:rPr>
            </w:pPr>
            <w:r>
              <w:rPr>
                <w:color w:val="00000A"/>
              </w:rPr>
              <w:t xml:space="preserve">To amplify banana </w:t>
            </w:r>
            <w:r w:rsidRPr="009B5185">
              <w:rPr>
                <w:i/>
                <w:color w:val="00000A"/>
              </w:rPr>
              <w:t>MaDREB16</w:t>
            </w:r>
          </w:p>
        </w:tc>
      </w:tr>
      <w:tr w:rsidR="00C5668F" w:rsidRPr="0017336A" w:rsidTr="009B5185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</w:tcPr>
          <w:p w:rsidR="00C5668F" w:rsidRPr="0017336A" w:rsidRDefault="00C5668F" w:rsidP="008B6C41">
            <w:r w:rsidRPr="0017336A">
              <w:t>MaDRFEB</w:t>
            </w:r>
            <w:r>
              <w:t>16</w:t>
            </w:r>
            <w:r w:rsidRPr="0017336A">
              <w:t xml:space="preserve">(R)  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E23952">
              <w:t>TTAAGAATACGATGACACTTG</w:t>
            </w:r>
          </w:p>
        </w:tc>
        <w:tc>
          <w:tcPr>
            <w:tcW w:w="2880" w:type="dxa"/>
            <w:vMerge/>
            <w:vAlign w:val="center"/>
          </w:tcPr>
          <w:p w:rsidR="00C5668F" w:rsidRPr="0017336A" w:rsidRDefault="00C5668F" w:rsidP="009B5185">
            <w:pPr>
              <w:ind w:right="2294"/>
              <w:rPr>
                <w:color w:val="00000A"/>
              </w:rPr>
            </w:pPr>
          </w:p>
        </w:tc>
      </w:tr>
      <w:tr w:rsidR="00C5668F" w:rsidRPr="0017336A" w:rsidTr="009B5185">
        <w:trPr>
          <w:trHeight w:val="233"/>
        </w:trPr>
        <w:tc>
          <w:tcPr>
            <w:tcW w:w="738" w:type="dxa"/>
            <w:vMerge w:val="restart"/>
          </w:tcPr>
          <w:p w:rsidR="00C5668F" w:rsidRPr="0017336A" w:rsidRDefault="00C5668F" w:rsidP="008B6C41">
            <w:r>
              <w:t>2</w:t>
            </w:r>
          </w:p>
        </w:tc>
        <w:tc>
          <w:tcPr>
            <w:tcW w:w="3240" w:type="dxa"/>
            <w:gridSpan w:val="2"/>
            <w:vMerge w:val="restart"/>
            <w:vAlign w:val="center"/>
          </w:tcPr>
          <w:p w:rsidR="00C5668F" w:rsidRPr="0017336A" w:rsidRDefault="00C5668F" w:rsidP="009B5185">
            <w:r w:rsidRPr="0017336A">
              <w:t>pK2GW7 vector primers</w:t>
            </w:r>
          </w:p>
        </w:tc>
        <w:tc>
          <w:tcPr>
            <w:tcW w:w="180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CaMV35S (F)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AAAAGGACAGTAGAAAAGGAAGGTG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C5668F" w:rsidP="009B5185">
            <w:pPr>
              <w:rPr>
                <w:color w:val="000000"/>
              </w:rPr>
            </w:pPr>
            <w:r>
              <w:t>For transgene detection</w:t>
            </w:r>
          </w:p>
        </w:tc>
      </w:tr>
      <w:tr w:rsidR="00C5668F" w:rsidRPr="0017336A" w:rsidTr="009B5185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3240" w:type="dxa"/>
            <w:gridSpan w:val="2"/>
            <w:vMerge/>
          </w:tcPr>
          <w:p w:rsidR="00C5668F" w:rsidRPr="0017336A" w:rsidRDefault="00C5668F" w:rsidP="008B6C41"/>
        </w:tc>
        <w:tc>
          <w:tcPr>
            <w:tcW w:w="180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 xml:space="preserve">35S </w:t>
            </w:r>
            <w:proofErr w:type="spellStart"/>
            <w:r w:rsidRPr="0017336A">
              <w:rPr>
                <w:color w:val="000000"/>
              </w:rPr>
              <w:t>Ter</w:t>
            </w:r>
            <w:proofErr w:type="spellEnd"/>
          </w:p>
        </w:tc>
        <w:tc>
          <w:tcPr>
            <w:tcW w:w="396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CCCTAATTCCCTTATCTGGGA</w:t>
            </w:r>
          </w:p>
        </w:tc>
        <w:tc>
          <w:tcPr>
            <w:tcW w:w="2880" w:type="dxa"/>
            <w:vMerge/>
            <w:vAlign w:val="center"/>
          </w:tcPr>
          <w:p w:rsidR="00C5668F" w:rsidRPr="0017336A" w:rsidRDefault="00C5668F" w:rsidP="009B5185">
            <w:pPr>
              <w:ind w:right="2294"/>
              <w:rPr>
                <w:color w:val="000000"/>
              </w:rPr>
            </w:pPr>
          </w:p>
        </w:tc>
      </w:tr>
      <w:tr w:rsidR="00C5668F" w:rsidRPr="0017336A" w:rsidTr="009B5185">
        <w:tc>
          <w:tcPr>
            <w:tcW w:w="738" w:type="dxa"/>
            <w:vMerge w:val="restart"/>
          </w:tcPr>
          <w:p w:rsidR="00C5668F" w:rsidRPr="0017336A" w:rsidRDefault="00C5668F" w:rsidP="008B6C41">
            <w:r>
              <w:t>3</w:t>
            </w:r>
          </w:p>
        </w:tc>
        <w:tc>
          <w:tcPr>
            <w:tcW w:w="1800" w:type="dxa"/>
            <w:vMerge w:val="restart"/>
          </w:tcPr>
          <w:p w:rsidR="00C5668F" w:rsidRPr="009B5185" w:rsidRDefault="00C5668F" w:rsidP="008B6C41">
            <w:pPr>
              <w:rPr>
                <w:i/>
              </w:rPr>
            </w:pPr>
            <w:r w:rsidRPr="009B5185">
              <w:rPr>
                <w:i/>
              </w:rPr>
              <w:t>MaDREB16</w:t>
            </w:r>
          </w:p>
        </w:tc>
        <w:tc>
          <w:tcPr>
            <w:tcW w:w="1440" w:type="dxa"/>
            <w:vMerge w:val="restart"/>
          </w:tcPr>
          <w:p w:rsidR="00C5668F" w:rsidRPr="0017336A" w:rsidRDefault="00C5668F" w:rsidP="008B6C41">
            <w:r>
              <w:t>Ma07_g1688</w:t>
            </w:r>
            <w:r w:rsidRPr="0017336A">
              <w:t>0</w:t>
            </w:r>
          </w:p>
        </w:tc>
        <w:tc>
          <w:tcPr>
            <w:tcW w:w="1800" w:type="dxa"/>
          </w:tcPr>
          <w:p w:rsidR="00C5668F" w:rsidRPr="0017336A" w:rsidRDefault="00C5668F" w:rsidP="008B6C41">
            <w:r>
              <w:rPr>
                <w:color w:val="000000"/>
              </w:rPr>
              <w:t>MaDERB16</w:t>
            </w:r>
            <w:r w:rsidRPr="0017336A">
              <w:rPr>
                <w:color w:val="000000"/>
              </w:rPr>
              <w:t>-F1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E23952">
              <w:t>GGCCTCTACAGTTTCGACGA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C5668F" w:rsidP="009B5185">
            <w:pPr>
              <w:ind w:right="7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qRT</w:t>
            </w:r>
            <w:proofErr w:type="spellEnd"/>
            <w:r>
              <w:rPr>
                <w:color w:val="000000"/>
              </w:rPr>
              <w:t>-PCR primers</w:t>
            </w:r>
          </w:p>
        </w:tc>
      </w:tr>
      <w:tr w:rsidR="00C5668F" w:rsidRPr="0017336A" w:rsidTr="008B6C41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MaDERB</w:t>
            </w:r>
            <w:r>
              <w:rPr>
                <w:color w:val="000000"/>
              </w:rPr>
              <w:t>16</w:t>
            </w:r>
            <w:r w:rsidRPr="0017336A">
              <w:rPr>
                <w:color w:val="000000"/>
              </w:rPr>
              <w:t>-R1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E23952">
              <w:t>GAACTGTGTGTCGAGCTCCT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000000"/>
              </w:rPr>
            </w:pPr>
          </w:p>
        </w:tc>
      </w:tr>
      <w:tr w:rsidR="00C5668F" w:rsidRPr="0017336A" w:rsidTr="008B6C41">
        <w:tc>
          <w:tcPr>
            <w:tcW w:w="738" w:type="dxa"/>
            <w:vMerge w:val="restart"/>
          </w:tcPr>
          <w:p w:rsidR="00C5668F" w:rsidRPr="0017336A" w:rsidRDefault="00C5668F" w:rsidP="008B6C41">
            <w:r>
              <w:t>4</w:t>
            </w:r>
          </w:p>
        </w:tc>
        <w:tc>
          <w:tcPr>
            <w:tcW w:w="1800" w:type="dxa"/>
            <w:vMerge w:val="restart"/>
          </w:tcPr>
          <w:p w:rsidR="00C5668F" w:rsidRPr="0017336A" w:rsidRDefault="00C5668F" w:rsidP="008B6C41">
            <w:r>
              <w:t>banana elongation factor</w:t>
            </w:r>
            <w:r w:rsidR="009B5185">
              <w:t xml:space="preserve"> (</w:t>
            </w:r>
            <w:r w:rsidR="009B5185" w:rsidRPr="009B5185">
              <w:rPr>
                <w:i/>
              </w:rPr>
              <w:t>MaEF1</w:t>
            </w:r>
            <w:r w:rsidR="009B5185">
              <w:t>)</w:t>
            </w:r>
          </w:p>
        </w:tc>
        <w:tc>
          <w:tcPr>
            <w:tcW w:w="1440" w:type="dxa"/>
            <w:vMerge w:val="restart"/>
          </w:tcPr>
          <w:p w:rsidR="00C5668F" w:rsidRPr="0017336A" w:rsidRDefault="00C5668F" w:rsidP="008B6C41">
            <w:r w:rsidRPr="0017336A">
              <w:t>Ma10_g22900</w:t>
            </w:r>
          </w:p>
        </w:tc>
        <w:tc>
          <w:tcPr>
            <w:tcW w:w="180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MaEF-F1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CGGAGCGTGAAAGAGGAAT</w:t>
            </w:r>
          </w:p>
        </w:tc>
        <w:tc>
          <w:tcPr>
            <w:tcW w:w="2880" w:type="dxa"/>
            <w:vMerge w:val="restart"/>
          </w:tcPr>
          <w:p w:rsidR="00C5668F" w:rsidRDefault="000B055E" w:rsidP="000B055E">
            <w:pPr>
              <w:ind w:right="7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Banana housekeeping </w:t>
            </w:r>
            <w:proofErr w:type="spellStart"/>
            <w:r w:rsidR="008F1656">
              <w:rPr>
                <w:color w:val="000000"/>
              </w:rPr>
              <w:t>q</w:t>
            </w:r>
            <w:r w:rsidR="00C5668F">
              <w:rPr>
                <w:color w:val="000000"/>
              </w:rPr>
              <w:t>RT</w:t>
            </w:r>
            <w:proofErr w:type="spellEnd"/>
            <w:r w:rsidR="00C5668F">
              <w:rPr>
                <w:color w:val="000000"/>
              </w:rPr>
              <w:t>-PCR primers</w:t>
            </w:r>
          </w:p>
          <w:p w:rsidR="00C5668F" w:rsidRDefault="00C5668F" w:rsidP="008B6C41">
            <w:pPr>
              <w:ind w:right="72"/>
              <w:rPr>
                <w:color w:val="000000"/>
              </w:rPr>
            </w:pPr>
            <w:r>
              <w:rPr>
                <w:color w:val="000000"/>
              </w:rPr>
              <w:t>Chen et al., 2011</w:t>
            </w:r>
          </w:p>
          <w:p w:rsidR="00C5668F" w:rsidRPr="0017336A" w:rsidRDefault="00C5668F" w:rsidP="008B6C41">
            <w:pPr>
              <w:ind w:right="7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Podevin</w:t>
            </w:r>
            <w:proofErr w:type="spellEnd"/>
            <w:r>
              <w:rPr>
                <w:color w:val="000000"/>
              </w:rPr>
              <w:t xml:space="preserve"> et al., 2012</w:t>
            </w:r>
          </w:p>
        </w:tc>
      </w:tr>
      <w:tr w:rsidR="00C5668F" w:rsidRPr="0017336A" w:rsidTr="008B6C41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MaEF-R1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ACCAGCTTCAAAACCACCAG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000000"/>
              </w:rPr>
            </w:pPr>
          </w:p>
        </w:tc>
      </w:tr>
      <w:tr w:rsidR="00C5668F" w:rsidRPr="0017336A" w:rsidTr="008B6C41">
        <w:tc>
          <w:tcPr>
            <w:tcW w:w="738" w:type="dxa"/>
            <w:vMerge w:val="restart"/>
          </w:tcPr>
          <w:p w:rsidR="00C5668F" w:rsidRPr="0017336A" w:rsidRDefault="00C5668F" w:rsidP="008B6C41">
            <w:r>
              <w:t>5</w:t>
            </w:r>
          </w:p>
        </w:tc>
        <w:tc>
          <w:tcPr>
            <w:tcW w:w="1800" w:type="dxa"/>
            <w:vMerge w:val="restart"/>
          </w:tcPr>
          <w:p w:rsidR="00C5668F" w:rsidRPr="0017336A" w:rsidRDefault="00C5668F" w:rsidP="008B6C41">
            <w:r>
              <w:t>Small ribosomal protein</w:t>
            </w:r>
          </w:p>
        </w:tc>
        <w:tc>
          <w:tcPr>
            <w:tcW w:w="1440" w:type="dxa"/>
            <w:vMerge w:val="restart"/>
          </w:tcPr>
          <w:p w:rsidR="00C5668F" w:rsidRPr="00DF5F42" w:rsidRDefault="00C5668F" w:rsidP="008B6C41">
            <w:r w:rsidRPr="00DF5F42">
              <w:t>Ma01_p15210</w:t>
            </w:r>
          </w:p>
        </w:tc>
        <w:tc>
          <w:tcPr>
            <w:tcW w:w="1800" w:type="dxa"/>
          </w:tcPr>
          <w:p w:rsidR="00C5668F" w:rsidRPr="0017336A" w:rsidRDefault="00C5668F" w:rsidP="008B6C41">
            <w:pPr>
              <w:rPr>
                <w:color w:val="000000"/>
              </w:rPr>
            </w:pPr>
            <w:r>
              <w:rPr>
                <w:color w:val="000000"/>
              </w:rPr>
              <w:t>MaRPS-F1</w:t>
            </w:r>
          </w:p>
        </w:tc>
        <w:tc>
          <w:tcPr>
            <w:tcW w:w="3960" w:type="dxa"/>
          </w:tcPr>
          <w:p w:rsidR="00C5668F" w:rsidRPr="00DF5F42" w:rsidRDefault="00C5668F" w:rsidP="008B6C41">
            <w:pPr>
              <w:rPr>
                <w:color w:val="000000"/>
              </w:rPr>
            </w:pPr>
            <w:r w:rsidRPr="00DF5F42">
              <w:rPr>
                <w:lang w:val="en-IN"/>
              </w:rPr>
              <w:t>TAGGGATTCCGACGATTTGTTT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000000"/>
              </w:rPr>
            </w:pPr>
          </w:p>
        </w:tc>
      </w:tr>
      <w:tr w:rsidR="00C5668F" w:rsidRPr="0017336A" w:rsidTr="008B6C41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</w:tcPr>
          <w:p w:rsidR="00C5668F" w:rsidRPr="0017336A" w:rsidRDefault="00C5668F" w:rsidP="008B6C41">
            <w:pPr>
              <w:rPr>
                <w:color w:val="000000"/>
              </w:rPr>
            </w:pPr>
            <w:r>
              <w:rPr>
                <w:color w:val="000000"/>
              </w:rPr>
              <w:t>MaRPS-R1</w:t>
            </w:r>
          </w:p>
        </w:tc>
        <w:tc>
          <w:tcPr>
            <w:tcW w:w="3960" w:type="dxa"/>
          </w:tcPr>
          <w:p w:rsidR="00C5668F" w:rsidRPr="00DF5F42" w:rsidRDefault="00C5668F" w:rsidP="008B6C41">
            <w:pPr>
              <w:rPr>
                <w:color w:val="000000"/>
              </w:rPr>
            </w:pPr>
            <w:r w:rsidRPr="00DF5F42">
              <w:rPr>
                <w:lang w:val="en-IN"/>
              </w:rPr>
              <w:t>TAGCGTCATCATTGGCTGGGA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000000"/>
              </w:rPr>
            </w:pPr>
          </w:p>
        </w:tc>
      </w:tr>
      <w:tr w:rsidR="00C5668F" w:rsidRPr="0017336A" w:rsidTr="007F3DFD">
        <w:trPr>
          <w:trHeight w:val="365"/>
        </w:trPr>
        <w:tc>
          <w:tcPr>
            <w:tcW w:w="738" w:type="dxa"/>
            <w:vMerge w:val="restart"/>
          </w:tcPr>
          <w:p w:rsidR="00C5668F" w:rsidRPr="0017336A" w:rsidRDefault="00C5668F" w:rsidP="008B6C41">
            <w:r>
              <w:t>6</w:t>
            </w:r>
          </w:p>
        </w:tc>
        <w:tc>
          <w:tcPr>
            <w:tcW w:w="1800" w:type="dxa"/>
            <w:vMerge w:val="restart"/>
          </w:tcPr>
          <w:p w:rsidR="00C5668F" w:rsidRPr="0017336A" w:rsidRDefault="00C5668F" w:rsidP="008B6C41">
            <w:r>
              <w:t>responsive to desiccation</w:t>
            </w:r>
            <w:r w:rsidRPr="0017336A">
              <w:t xml:space="preserve">/ </w:t>
            </w:r>
            <w:r w:rsidRPr="009B5185">
              <w:rPr>
                <w:i/>
              </w:rPr>
              <w:t>RD29B</w:t>
            </w:r>
          </w:p>
        </w:tc>
        <w:tc>
          <w:tcPr>
            <w:tcW w:w="1440" w:type="dxa"/>
            <w:vMerge w:val="restart"/>
            <w:vAlign w:val="center"/>
          </w:tcPr>
          <w:p w:rsidR="00C5668F" w:rsidRPr="0017336A" w:rsidRDefault="00C5668F" w:rsidP="008B6C41">
            <w:r w:rsidRPr="0017336A">
              <w:t>At5g52300</w:t>
            </w:r>
          </w:p>
        </w:tc>
        <w:tc>
          <w:tcPr>
            <w:tcW w:w="1800" w:type="dxa"/>
            <w:vAlign w:val="center"/>
          </w:tcPr>
          <w:p w:rsidR="00C5668F" w:rsidRPr="0017336A" w:rsidRDefault="00C5668F" w:rsidP="008B6C41">
            <w:r>
              <w:rPr>
                <w:color w:val="000000"/>
              </w:rPr>
              <w:t>AtRD29B (F)</w:t>
            </w:r>
          </w:p>
        </w:tc>
        <w:tc>
          <w:tcPr>
            <w:tcW w:w="3960" w:type="dxa"/>
            <w:vAlign w:val="center"/>
          </w:tcPr>
          <w:p w:rsidR="00C5668F" w:rsidRPr="0017336A" w:rsidRDefault="00C5668F" w:rsidP="008B6C41">
            <w:r w:rsidRPr="0017336A">
              <w:rPr>
                <w:color w:val="000000"/>
              </w:rPr>
              <w:t>AGGGGAAAGGACATGGTGAG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C5668F" w:rsidP="008B6C41">
            <w:pPr>
              <w:ind w:right="158"/>
              <w:rPr>
                <w:color w:val="000000"/>
              </w:rPr>
            </w:pPr>
            <w:r>
              <w:rPr>
                <w:color w:val="000000"/>
              </w:rPr>
              <w:t>Sakuma et al., 2006</w:t>
            </w:r>
          </w:p>
        </w:tc>
      </w:tr>
      <w:tr w:rsidR="00C5668F" w:rsidRPr="0017336A" w:rsidTr="008B6C41">
        <w:trPr>
          <w:trHeight w:val="422"/>
        </w:trPr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  <w:vAlign w:val="center"/>
          </w:tcPr>
          <w:p w:rsidR="00C5668F" w:rsidRPr="0017336A" w:rsidRDefault="00C5668F" w:rsidP="008B6C41">
            <w:r w:rsidRPr="0017336A">
              <w:rPr>
                <w:color w:val="000000"/>
              </w:rPr>
              <w:t>AtRD29B (R)</w:t>
            </w:r>
          </w:p>
        </w:tc>
        <w:tc>
          <w:tcPr>
            <w:tcW w:w="3960" w:type="dxa"/>
            <w:vAlign w:val="center"/>
          </w:tcPr>
          <w:p w:rsidR="00C5668F" w:rsidRPr="0017336A" w:rsidRDefault="00C5668F" w:rsidP="008B6C41">
            <w:r w:rsidRPr="0017336A">
              <w:rPr>
                <w:color w:val="000000"/>
              </w:rPr>
              <w:t>TTCCCCACCATTCCTTCTCC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000000"/>
              </w:rPr>
            </w:pPr>
          </w:p>
        </w:tc>
      </w:tr>
      <w:tr w:rsidR="00C5668F" w:rsidRPr="0017336A" w:rsidTr="008B6C41">
        <w:trPr>
          <w:trHeight w:val="350"/>
        </w:trPr>
        <w:tc>
          <w:tcPr>
            <w:tcW w:w="738" w:type="dxa"/>
            <w:vMerge w:val="restart"/>
          </w:tcPr>
          <w:p w:rsidR="00C5668F" w:rsidRPr="0017336A" w:rsidRDefault="00C5668F" w:rsidP="008B6C41">
            <w:r>
              <w:t>7</w:t>
            </w:r>
          </w:p>
        </w:tc>
        <w:tc>
          <w:tcPr>
            <w:tcW w:w="1800" w:type="dxa"/>
            <w:vMerge w:val="restart"/>
          </w:tcPr>
          <w:p w:rsidR="00C5668F" w:rsidRPr="0017336A" w:rsidRDefault="00C5668F" w:rsidP="008B6C41">
            <w:r w:rsidRPr="0017336A">
              <w:t>heat s</w:t>
            </w:r>
            <w:r>
              <w:t>hock</w:t>
            </w:r>
            <w:r w:rsidRPr="0017336A">
              <w:t xml:space="preserve"> transcription factor A-3</w:t>
            </w:r>
            <w:r>
              <w:t>(</w:t>
            </w:r>
            <w:r w:rsidRPr="009B5185">
              <w:rPr>
                <w:i/>
              </w:rPr>
              <w:t>HsfA-3</w:t>
            </w:r>
            <w:r>
              <w:t>)</w:t>
            </w:r>
          </w:p>
        </w:tc>
        <w:tc>
          <w:tcPr>
            <w:tcW w:w="1440" w:type="dxa"/>
            <w:vMerge w:val="restart"/>
          </w:tcPr>
          <w:p w:rsidR="00C5668F" w:rsidRPr="0017336A" w:rsidRDefault="00C5668F" w:rsidP="008B6C41">
            <w:r w:rsidRPr="0017336A">
              <w:t>At5g03720</w:t>
            </w:r>
          </w:p>
        </w:tc>
        <w:tc>
          <w:tcPr>
            <w:tcW w:w="1800" w:type="dxa"/>
            <w:vAlign w:val="center"/>
          </w:tcPr>
          <w:p w:rsidR="00C5668F" w:rsidRPr="0017336A" w:rsidRDefault="00C5668F" w:rsidP="008B6C41">
            <w:pPr>
              <w:rPr>
                <w:color w:val="000000"/>
              </w:rPr>
            </w:pPr>
            <w:r w:rsidRPr="0017336A">
              <w:rPr>
                <w:color w:val="000000"/>
              </w:rPr>
              <w:t>AtHsfA3 (F)</w:t>
            </w:r>
          </w:p>
        </w:tc>
        <w:tc>
          <w:tcPr>
            <w:tcW w:w="3960" w:type="dxa"/>
            <w:vAlign w:val="center"/>
          </w:tcPr>
          <w:p w:rsidR="00C5668F" w:rsidRPr="0017336A" w:rsidRDefault="00C5668F" w:rsidP="008B6C41">
            <w:pPr>
              <w:rPr>
                <w:color w:val="000000"/>
              </w:rPr>
            </w:pPr>
            <w:r w:rsidRPr="0017336A">
              <w:rPr>
                <w:color w:val="000000"/>
              </w:rPr>
              <w:t>TTCGCTAACGAGGCTTTCC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C5668F" w:rsidP="008B6C41">
            <w:pPr>
              <w:ind w:right="7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Guo</w:t>
            </w:r>
            <w:proofErr w:type="spellEnd"/>
            <w:r>
              <w:rPr>
                <w:color w:val="000000"/>
              </w:rPr>
              <w:t xml:space="preserve"> et al., 2015</w:t>
            </w:r>
          </w:p>
        </w:tc>
      </w:tr>
      <w:tr w:rsidR="00C5668F" w:rsidRPr="0017336A" w:rsidTr="008B6C41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  <w:vAlign w:val="center"/>
          </w:tcPr>
          <w:p w:rsidR="00C5668F" w:rsidRPr="0017336A" w:rsidRDefault="00C5668F" w:rsidP="008B6C41">
            <w:pPr>
              <w:rPr>
                <w:color w:val="000000"/>
              </w:rPr>
            </w:pPr>
            <w:r w:rsidRPr="0017336A">
              <w:rPr>
                <w:color w:val="000000"/>
              </w:rPr>
              <w:t>AtHsfA3 (R)</w:t>
            </w:r>
          </w:p>
        </w:tc>
        <w:tc>
          <w:tcPr>
            <w:tcW w:w="3960" w:type="dxa"/>
            <w:vAlign w:val="center"/>
          </w:tcPr>
          <w:p w:rsidR="00C5668F" w:rsidRPr="0017336A" w:rsidRDefault="00C5668F" w:rsidP="008B6C41">
            <w:r w:rsidRPr="0017336A">
              <w:rPr>
                <w:color w:val="000000"/>
              </w:rPr>
              <w:t>CCTCAGTAGGTGACCCTT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000000"/>
              </w:rPr>
            </w:pPr>
          </w:p>
        </w:tc>
      </w:tr>
      <w:tr w:rsidR="00C5668F" w:rsidRPr="0017336A" w:rsidTr="008B6C41">
        <w:trPr>
          <w:trHeight w:val="458"/>
        </w:trPr>
        <w:tc>
          <w:tcPr>
            <w:tcW w:w="738" w:type="dxa"/>
            <w:vMerge w:val="restart"/>
          </w:tcPr>
          <w:p w:rsidR="00C5668F" w:rsidRPr="0017336A" w:rsidRDefault="00C5668F" w:rsidP="008B6C41">
            <w:r>
              <w:t>8</w:t>
            </w:r>
          </w:p>
        </w:tc>
        <w:tc>
          <w:tcPr>
            <w:tcW w:w="1800" w:type="dxa"/>
            <w:vMerge w:val="restart"/>
          </w:tcPr>
          <w:p w:rsidR="00C5668F" w:rsidRPr="0017336A" w:rsidRDefault="00C5668F" w:rsidP="008B6C41">
            <w:proofErr w:type="spellStart"/>
            <w:r w:rsidRPr="0017336A">
              <w:t>x</w:t>
            </w:r>
            <w:r>
              <w:t>yloglucan</w:t>
            </w:r>
            <w:proofErr w:type="spellEnd"/>
            <w:r>
              <w:t xml:space="preserve"> </w:t>
            </w:r>
            <w:proofErr w:type="spellStart"/>
            <w:r>
              <w:t>endotransglucosylase</w:t>
            </w:r>
            <w:proofErr w:type="spellEnd"/>
            <w:r>
              <w:t xml:space="preserve"> </w:t>
            </w:r>
            <w:r w:rsidRPr="0017336A">
              <w:t>family protein (</w:t>
            </w:r>
            <w:r w:rsidRPr="009B5185">
              <w:rPr>
                <w:i/>
              </w:rPr>
              <w:t>TCH4</w:t>
            </w:r>
            <w:r w:rsidRPr="0017336A">
              <w:t>)</w:t>
            </w:r>
          </w:p>
        </w:tc>
        <w:tc>
          <w:tcPr>
            <w:tcW w:w="1440" w:type="dxa"/>
            <w:vMerge w:val="restart"/>
            <w:vAlign w:val="center"/>
          </w:tcPr>
          <w:p w:rsidR="00C5668F" w:rsidRPr="0017336A" w:rsidRDefault="00C5668F" w:rsidP="008B6C41">
            <w:r w:rsidRPr="0017336A">
              <w:t>At5g57560</w:t>
            </w:r>
          </w:p>
        </w:tc>
        <w:tc>
          <w:tcPr>
            <w:tcW w:w="1800" w:type="dxa"/>
            <w:vAlign w:val="center"/>
          </w:tcPr>
          <w:p w:rsidR="00C5668F" w:rsidRPr="0017336A" w:rsidRDefault="00C5668F" w:rsidP="008B6C41">
            <w:pPr>
              <w:rPr>
                <w:color w:val="000000"/>
              </w:rPr>
            </w:pPr>
            <w:proofErr w:type="spellStart"/>
            <w:r w:rsidRPr="0017336A">
              <w:t>AtTCH</w:t>
            </w:r>
            <w:proofErr w:type="spellEnd"/>
            <w:r w:rsidRPr="0017336A">
              <w:t xml:space="preserve"> ( F)</w:t>
            </w:r>
          </w:p>
        </w:tc>
        <w:tc>
          <w:tcPr>
            <w:tcW w:w="3960" w:type="dxa"/>
            <w:vAlign w:val="center"/>
          </w:tcPr>
          <w:p w:rsidR="00C5668F" w:rsidRPr="0017336A" w:rsidRDefault="00C5668F" w:rsidP="008B6C41">
            <w:r w:rsidRPr="0017336A">
              <w:rPr>
                <w:color w:val="222222"/>
              </w:rPr>
              <w:t>GGTCTAAAGCTCCTTTCACTGC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C5668F" w:rsidP="008B6C41">
            <w:pPr>
              <w:ind w:right="162"/>
              <w:rPr>
                <w:color w:val="222222"/>
              </w:rPr>
            </w:pPr>
            <w:r>
              <w:rPr>
                <w:color w:val="222222"/>
              </w:rPr>
              <w:t>Lim et al., 2007</w:t>
            </w:r>
          </w:p>
        </w:tc>
      </w:tr>
      <w:tr w:rsidR="00C5668F" w:rsidRPr="0017336A" w:rsidTr="008B6C41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  <w:vAlign w:val="center"/>
          </w:tcPr>
          <w:p w:rsidR="00C5668F" w:rsidRPr="0017336A" w:rsidRDefault="00C5668F" w:rsidP="008B6C41"/>
        </w:tc>
        <w:tc>
          <w:tcPr>
            <w:tcW w:w="1800" w:type="dxa"/>
            <w:vAlign w:val="center"/>
          </w:tcPr>
          <w:p w:rsidR="00C5668F" w:rsidRPr="0017336A" w:rsidRDefault="00C5668F" w:rsidP="008B6C41">
            <w:pPr>
              <w:rPr>
                <w:color w:val="000000"/>
              </w:rPr>
            </w:pPr>
            <w:proofErr w:type="spellStart"/>
            <w:r w:rsidRPr="0017336A">
              <w:t>AtTCH</w:t>
            </w:r>
            <w:proofErr w:type="spellEnd"/>
            <w:r w:rsidRPr="0017336A">
              <w:t xml:space="preserve"> ( R)</w:t>
            </w:r>
          </w:p>
        </w:tc>
        <w:tc>
          <w:tcPr>
            <w:tcW w:w="3960" w:type="dxa"/>
            <w:vAlign w:val="center"/>
          </w:tcPr>
          <w:p w:rsidR="00C5668F" w:rsidRPr="0017336A" w:rsidRDefault="00C5668F" w:rsidP="008B6C41">
            <w:r w:rsidRPr="0017336A">
              <w:rPr>
                <w:color w:val="222222"/>
              </w:rPr>
              <w:t>AGCCAGTAGTAGTCCCCTGTTT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222222"/>
              </w:rPr>
            </w:pPr>
          </w:p>
        </w:tc>
      </w:tr>
      <w:tr w:rsidR="00C5668F" w:rsidRPr="0017336A" w:rsidTr="008B6C41">
        <w:tc>
          <w:tcPr>
            <w:tcW w:w="738" w:type="dxa"/>
            <w:vMerge w:val="restart"/>
          </w:tcPr>
          <w:p w:rsidR="00C5668F" w:rsidRPr="0017336A" w:rsidRDefault="00C5668F" w:rsidP="008B6C41">
            <w:r>
              <w:t>9</w:t>
            </w:r>
          </w:p>
        </w:tc>
        <w:tc>
          <w:tcPr>
            <w:tcW w:w="1800" w:type="dxa"/>
            <w:vMerge w:val="restart"/>
          </w:tcPr>
          <w:p w:rsidR="00C5668F" w:rsidRPr="0017336A" w:rsidRDefault="00C5668F" w:rsidP="008B6C41">
            <w:r w:rsidRPr="0017336A">
              <w:t>indole-3-acetic acid inducible (</w:t>
            </w:r>
            <w:r w:rsidRPr="009B5185">
              <w:rPr>
                <w:i/>
              </w:rPr>
              <w:t>IAA1</w:t>
            </w:r>
            <w:r w:rsidRPr="0017336A">
              <w:t>)</w:t>
            </w:r>
          </w:p>
        </w:tc>
        <w:tc>
          <w:tcPr>
            <w:tcW w:w="1440" w:type="dxa"/>
            <w:vMerge w:val="restart"/>
          </w:tcPr>
          <w:p w:rsidR="00C5668F" w:rsidRPr="0017336A" w:rsidRDefault="00C5668F" w:rsidP="008B6C41">
            <w:r w:rsidRPr="0017336A">
              <w:t>At4g14560</w:t>
            </w:r>
          </w:p>
        </w:tc>
        <w:tc>
          <w:tcPr>
            <w:tcW w:w="1800" w:type="dxa"/>
          </w:tcPr>
          <w:p w:rsidR="00C5668F" w:rsidRPr="0017336A" w:rsidRDefault="00C5668F" w:rsidP="008B6C41">
            <w:r w:rsidRPr="0017336A">
              <w:t>AtIAA1 (F)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17336A">
              <w:rPr>
                <w:color w:val="222222"/>
              </w:rPr>
              <w:t>GGAGATTGGATGTTGGTCGG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C5668F" w:rsidP="008B6C41">
            <w:pPr>
              <w:ind w:right="72"/>
              <w:rPr>
                <w:color w:val="222222"/>
              </w:rPr>
            </w:pPr>
            <w:proofErr w:type="spellStart"/>
            <w:r>
              <w:rPr>
                <w:color w:val="222222"/>
              </w:rPr>
              <w:t>Shani</w:t>
            </w:r>
            <w:proofErr w:type="spellEnd"/>
            <w:r>
              <w:rPr>
                <w:color w:val="222222"/>
              </w:rPr>
              <w:t xml:space="preserve"> et al., 2017</w:t>
            </w:r>
          </w:p>
        </w:tc>
      </w:tr>
      <w:tr w:rsidR="00C5668F" w:rsidRPr="0017336A" w:rsidTr="008B6C41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</w:tcPr>
          <w:p w:rsidR="00C5668F" w:rsidRPr="0017336A" w:rsidRDefault="00C5668F" w:rsidP="008B6C41">
            <w:r w:rsidRPr="0017336A">
              <w:t>AtIAA1 (R)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17336A">
              <w:rPr>
                <w:color w:val="222222"/>
              </w:rPr>
              <w:t>ATAAGGCAGTAGGAGCTTCG</w:t>
            </w:r>
          </w:p>
        </w:tc>
        <w:tc>
          <w:tcPr>
            <w:tcW w:w="2880" w:type="dxa"/>
            <w:vMerge/>
            <w:vAlign w:val="center"/>
          </w:tcPr>
          <w:p w:rsidR="00C5668F" w:rsidRPr="0017336A" w:rsidRDefault="00C5668F" w:rsidP="008B6C41">
            <w:pPr>
              <w:ind w:right="2294"/>
              <w:rPr>
                <w:color w:val="222222"/>
              </w:rPr>
            </w:pPr>
          </w:p>
        </w:tc>
      </w:tr>
      <w:tr w:rsidR="00C5668F" w:rsidRPr="0017336A" w:rsidTr="008B6C41">
        <w:tc>
          <w:tcPr>
            <w:tcW w:w="738" w:type="dxa"/>
            <w:vMerge w:val="restart"/>
          </w:tcPr>
          <w:p w:rsidR="00C5668F" w:rsidRPr="0017336A" w:rsidRDefault="00C5668F" w:rsidP="008B6C41">
            <w:r>
              <w:t>10</w:t>
            </w:r>
          </w:p>
        </w:tc>
        <w:tc>
          <w:tcPr>
            <w:tcW w:w="1800" w:type="dxa"/>
            <w:vMerge w:val="restart"/>
          </w:tcPr>
          <w:p w:rsidR="00C5668F" w:rsidRPr="0017336A" w:rsidRDefault="00C5668F" w:rsidP="00E454D9">
            <w:r w:rsidRPr="0017336A">
              <w:t>actin 8 (</w:t>
            </w:r>
            <w:r w:rsidR="00E454D9" w:rsidRPr="009B5185">
              <w:rPr>
                <w:i/>
              </w:rPr>
              <w:t>AtAct</w:t>
            </w:r>
            <w:r w:rsidRPr="009B5185">
              <w:rPr>
                <w:i/>
              </w:rPr>
              <w:t>8</w:t>
            </w:r>
            <w:r w:rsidRPr="0017336A">
              <w:t>)</w:t>
            </w:r>
          </w:p>
        </w:tc>
        <w:tc>
          <w:tcPr>
            <w:tcW w:w="1440" w:type="dxa"/>
            <w:vMerge w:val="restart"/>
          </w:tcPr>
          <w:p w:rsidR="00C5668F" w:rsidRPr="0017336A" w:rsidRDefault="00C5668F" w:rsidP="008B6C41">
            <w:r w:rsidRPr="0017336A">
              <w:t>At1g49240</w:t>
            </w:r>
          </w:p>
        </w:tc>
        <w:tc>
          <w:tcPr>
            <w:tcW w:w="180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AtActin8 (F)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TGCAGACCGTATGAGCAAAG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C5668F" w:rsidP="008B6C41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Guo</w:t>
            </w:r>
            <w:proofErr w:type="spellEnd"/>
            <w:r>
              <w:rPr>
                <w:color w:val="000000"/>
              </w:rPr>
              <w:t xml:space="preserve"> et al., 2015</w:t>
            </w:r>
          </w:p>
        </w:tc>
      </w:tr>
      <w:tr w:rsidR="00C5668F" w:rsidRPr="0017336A" w:rsidTr="008B6C41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AtActin8 (R)</w:t>
            </w:r>
          </w:p>
        </w:tc>
        <w:tc>
          <w:tcPr>
            <w:tcW w:w="3960" w:type="dxa"/>
          </w:tcPr>
          <w:p w:rsidR="00C5668F" w:rsidRPr="0017336A" w:rsidRDefault="00C5668F" w:rsidP="008B6C41">
            <w:r w:rsidRPr="0017336A">
              <w:rPr>
                <w:color w:val="000000"/>
              </w:rPr>
              <w:t>CCGTCATGGAAACGATGTCT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000000"/>
              </w:rPr>
            </w:pPr>
          </w:p>
        </w:tc>
      </w:tr>
      <w:tr w:rsidR="00C5668F" w:rsidRPr="0017336A" w:rsidTr="00DB6239">
        <w:tc>
          <w:tcPr>
            <w:tcW w:w="738" w:type="dxa"/>
            <w:vMerge w:val="restart"/>
          </w:tcPr>
          <w:p w:rsidR="00C5668F" w:rsidRPr="0017336A" w:rsidRDefault="00C5668F" w:rsidP="008B6C41">
            <w:r>
              <w:t>11</w:t>
            </w:r>
          </w:p>
        </w:tc>
        <w:tc>
          <w:tcPr>
            <w:tcW w:w="1800" w:type="dxa"/>
            <w:vMerge w:val="restart"/>
          </w:tcPr>
          <w:p w:rsidR="00C5668F" w:rsidRPr="0017336A" w:rsidRDefault="001E790B" w:rsidP="008B6C41">
            <w:r>
              <w:t>A</w:t>
            </w:r>
            <w:r w:rsidR="00C5668F">
              <w:t>lpha</w:t>
            </w:r>
            <w:r w:rsidR="00EB0709">
              <w:t>-t</w:t>
            </w:r>
            <w:r>
              <w:t>ubulin</w:t>
            </w:r>
          </w:p>
        </w:tc>
        <w:tc>
          <w:tcPr>
            <w:tcW w:w="1440" w:type="dxa"/>
            <w:vMerge w:val="restart"/>
          </w:tcPr>
          <w:p w:rsidR="00C5668F" w:rsidRPr="00F558D4" w:rsidRDefault="001E790B" w:rsidP="008B6C41">
            <w:r>
              <w:rPr>
                <w:color w:val="222222"/>
                <w:shd w:val="clear" w:color="auto" w:fill="FFFFFF"/>
              </w:rPr>
              <w:t>At1</w:t>
            </w:r>
            <w:r w:rsidR="00C5668F">
              <w:rPr>
                <w:color w:val="222222"/>
                <w:shd w:val="clear" w:color="auto" w:fill="FFFFFF"/>
              </w:rPr>
              <w:t>g</w:t>
            </w:r>
            <w:r>
              <w:rPr>
                <w:color w:val="222222"/>
                <w:shd w:val="clear" w:color="auto" w:fill="FFFFFF"/>
              </w:rPr>
              <w:t>5001</w:t>
            </w:r>
            <w:r w:rsidR="00C5668F" w:rsidRPr="00F558D4">
              <w:rPr>
                <w:color w:val="222222"/>
                <w:shd w:val="clear" w:color="auto" w:fill="FFFFFF"/>
              </w:rPr>
              <w:t>0</w:t>
            </w:r>
          </w:p>
        </w:tc>
        <w:tc>
          <w:tcPr>
            <w:tcW w:w="1800" w:type="dxa"/>
          </w:tcPr>
          <w:p w:rsidR="00C5668F" w:rsidRPr="0017336A" w:rsidRDefault="00C5668F" w:rsidP="001E790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At</w:t>
            </w:r>
            <w:r w:rsidR="001E790B">
              <w:rPr>
                <w:color w:val="000000"/>
              </w:rPr>
              <w:t>Tub</w:t>
            </w:r>
            <w:proofErr w:type="spellEnd"/>
            <w:r>
              <w:rPr>
                <w:color w:val="000000"/>
              </w:rPr>
              <w:t xml:space="preserve"> (F)</w:t>
            </w:r>
          </w:p>
        </w:tc>
        <w:tc>
          <w:tcPr>
            <w:tcW w:w="3960" w:type="dxa"/>
          </w:tcPr>
          <w:p w:rsidR="00C5668F" w:rsidRPr="0017336A" w:rsidRDefault="001E790B" w:rsidP="008B6C41">
            <w:pPr>
              <w:rPr>
                <w:color w:val="000000"/>
              </w:rPr>
            </w:pPr>
            <w:r w:rsidRPr="001E790B">
              <w:rPr>
                <w:color w:val="000000"/>
              </w:rPr>
              <w:t>GATGTACCGTGGTGATGTC</w:t>
            </w:r>
          </w:p>
        </w:tc>
        <w:tc>
          <w:tcPr>
            <w:tcW w:w="2880" w:type="dxa"/>
            <w:vMerge w:val="restart"/>
            <w:vAlign w:val="center"/>
          </w:tcPr>
          <w:p w:rsidR="00C5668F" w:rsidRPr="0017336A" w:rsidRDefault="001E790B" w:rsidP="001E790B">
            <w:pPr>
              <w:rPr>
                <w:color w:val="000000"/>
              </w:rPr>
            </w:pPr>
            <w:r>
              <w:rPr>
                <w:color w:val="000000"/>
              </w:rPr>
              <w:t>Liu et al., 2015</w:t>
            </w:r>
          </w:p>
        </w:tc>
      </w:tr>
      <w:tr w:rsidR="00C5668F" w:rsidRPr="0017336A" w:rsidTr="008B6C41">
        <w:tc>
          <w:tcPr>
            <w:tcW w:w="738" w:type="dxa"/>
            <w:vMerge/>
          </w:tcPr>
          <w:p w:rsidR="00C5668F" w:rsidRPr="0017336A" w:rsidRDefault="00C5668F" w:rsidP="008B6C41"/>
        </w:tc>
        <w:tc>
          <w:tcPr>
            <w:tcW w:w="1800" w:type="dxa"/>
            <w:vMerge/>
          </w:tcPr>
          <w:p w:rsidR="00C5668F" w:rsidRPr="0017336A" w:rsidRDefault="00C5668F" w:rsidP="008B6C41"/>
        </w:tc>
        <w:tc>
          <w:tcPr>
            <w:tcW w:w="1440" w:type="dxa"/>
            <w:vMerge/>
          </w:tcPr>
          <w:p w:rsidR="00C5668F" w:rsidRPr="0017336A" w:rsidRDefault="00C5668F" w:rsidP="008B6C41"/>
        </w:tc>
        <w:tc>
          <w:tcPr>
            <w:tcW w:w="1800" w:type="dxa"/>
          </w:tcPr>
          <w:p w:rsidR="00C5668F" w:rsidRPr="0017336A" w:rsidRDefault="00C5668F" w:rsidP="001E790B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At</w:t>
            </w:r>
            <w:r w:rsidR="001E790B">
              <w:rPr>
                <w:color w:val="000000"/>
              </w:rPr>
              <w:t>Tub</w:t>
            </w:r>
            <w:proofErr w:type="spellEnd"/>
            <w:r>
              <w:rPr>
                <w:color w:val="000000"/>
              </w:rPr>
              <w:t xml:space="preserve"> (R)</w:t>
            </w:r>
          </w:p>
        </w:tc>
        <w:tc>
          <w:tcPr>
            <w:tcW w:w="3960" w:type="dxa"/>
          </w:tcPr>
          <w:p w:rsidR="00C5668F" w:rsidRPr="0017336A" w:rsidRDefault="001E790B" w:rsidP="008B6C41">
            <w:pPr>
              <w:rPr>
                <w:color w:val="000000"/>
              </w:rPr>
            </w:pPr>
            <w:r w:rsidRPr="001E790B">
              <w:rPr>
                <w:color w:val="000000"/>
              </w:rPr>
              <w:t>GAGCCTCTGAAAATTCTCC</w:t>
            </w:r>
          </w:p>
        </w:tc>
        <w:tc>
          <w:tcPr>
            <w:tcW w:w="2880" w:type="dxa"/>
            <w:vMerge/>
          </w:tcPr>
          <w:p w:rsidR="00C5668F" w:rsidRPr="0017336A" w:rsidRDefault="00C5668F" w:rsidP="008B6C41">
            <w:pPr>
              <w:ind w:right="2294"/>
              <w:rPr>
                <w:color w:val="000000"/>
              </w:rPr>
            </w:pPr>
          </w:p>
        </w:tc>
      </w:tr>
    </w:tbl>
    <w:p w:rsidR="00533763" w:rsidRDefault="00533763" w:rsidP="00170261">
      <w:pPr>
        <w:tabs>
          <w:tab w:val="left" w:pos="2317"/>
        </w:tabs>
        <w:rPr>
          <w:b/>
        </w:rPr>
        <w:sectPr w:rsidR="00533763" w:rsidSect="00533763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170261" w:rsidRPr="00A70432" w:rsidRDefault="00170261" w:rsidP="00367D53">
      <w:pPr>
        <w:tabs>
          <w:tab w:val="left" w:pos="231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70432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68129D" w:rsidRPr="00A70432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072049">
        <w:rPr>
          <w:rFonts w:ascii="Times New Roman" w:hAnsi="Times New Roman" w:cs="Times New Roman"/>
          <w:b/>
          <w:sz w:val="24"/>
          <w:szCs w:val="24"/>
        </w:rPr>
        <w:t>2</w:t>
      </w:r>
      <w:r w:rsidRPr="00A70432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A70432">
        <w:rPr>
          <w:rFonts w:ascii="Times New Roman" w:hAnsi="Times New Roman" w:cs="Times New Roman"/>
          <w:b/>
          <w:sz w:val="24"/>
          <w:szCs w:val="24"/>
        </w:rPr>
        <w:t>Transgene segregation analysis in T2 generation by Chi-square (χ2).</w:t>
      </w:r>
      <w:proofErr w:type="gramEnd"/>
      <w:r w:rsidRPr="00A704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0432">
        <w:rPr>
          <w:rFonts w:ascii="Times New Roman" w:hAnsi="Times New Roman" w:cs="Times New Roman"/>
          <w:sz w:val="24"/>
          <w:szCs w:val="24"/>
        </w:rPr>
        <w:t>KanR</w:t>
      </w:r>
      <w:proofErr w:type="spellEnd"/>
      <w:r w:rsidRPr="00A70432">
        <w:rPr>
          <w:rFonts w:ascii="Times New Roman" w:hAnsi="Times New Roman" w:cs="Times New Roman"/>
          <w:sz w:val="24"/>
          <w:szCs w:val="24"/>
        </w:rPr>
        <w:t xml:space="preserve"> -Kanamycin resistant, </w:t>
      </w:r>
      <w:proofErr w:type="spellStart"/>
      <w:r w:rsidRPr="00A70432">
        <w:rPr>
          <w:rFonts w:ascii="Times New Roman" w:hAnsi="Times New Roman" w:cs="Times New Roman"/>
          <w:sz w:val="24"/>
          <w:szCs w:val="24"/>
        </w:rPr>
        <w:t>KanS</w:t>
      </w:r>
      <w:proofErr w:type="spellEnd"/>
      <w:r w:rsidRPr="00A70432">
        <w:rPr>
          <w:rFonts w:ascii="Times New Roman" w:hAnsi="Times New Roman" w:cs="Times New Roman"/>
          <w:sz w:val="24"/>
          <w:szCs w:val="24"/>
        </w:rPr>
        <w:t xml:space="preserve">- kanamycin sensitive, “*” represent significant </w:t>
      </w:r>
      <w:r w:rsidR="00367D53">
        <w:rPr>
          <w:rFonts w:ascii="Times New Roman" w:hAnsi="Times New Roman" w:cs="Times New Roman"/>
          <w:sz w:val="24"/>
          <w:szCs w:val="24"/>
        </w:rPr>
        <w:t xml:space="preserve">transgenic lines </w:t>
      </w:r>
      <w:r w:rsidRPr="00A70432">
        <w:rPr>
          <w:rFonts w:ascii="Times New Roman" w:hAnsi="Times New Roman" w:cs="Times New Roman"/>
          <w:sz w:val="24"/>
          <w:szCs w:val="24"/>
        </w:rPr>
        <w:t>at P&lt;0.05.</w:t>
      </w:r>
    </w:p>
    <w:p w:rsidR="00170261" w:rsidRDefault="008A26B9" w:rsidP="00367D53">
      <w:pPr>
        <w:tabs>
          <w:tab w:val="left" w:pos="2317"/>
        </w:tabs>
        <w:jc w:val="center"/>
      </w:pPr>
      <w:r w:rsidRPr="008A26B9">
        <w:rPr>
          <w:noProof/>
          <w:lang w:eastAsia="en-IN"/>
        </w:rPr>
        <w:drawing>
          <wp:inline distT="0" distB="0" distL="0" distR="0">
            <wp:extent cx="4742180" cy="2243455"/>
            <wp:effectExtent l="0" t="0" r="127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4C2" w:rsidRPr="00C61694" w:rsidRDefault="002364C2" w:rsidP="00170261">
      <w:pPr>
        <w:tabs>
          <w:tab w:val="left" w:pos="2317"/>
        </w:tabs>
      </w:pPr>
    </w:p>
    <w:p w:rsidR="00C61694" w:rsidRDefault="00C61694">
      <w:pPr>
        <w:rPr>
          <w:b/>
        </w:rPr>
      </w:pPr>
    </w:p>
    <w:p w:rsidR="00C61694" w:rsidRDefault="00722299">
      <w:pPr>
        <w:rPr>
          <w:b/>
        </w:rPr>
      </w:pPr>
      <w:r>
        <w:rPr>
          <w:b/>
          <w:noProof/>
          <w:lang w:eastAsia="en-IN"/>
        </w:rPr>
        <w:lastRenderedPageBreak/>
        <w:drawing>
          <wp:inline distT="0" distB="0" distL="0" distR="0" wp14:anchorId="1717BA34" wp14:editId="044F195D">
            <wp:extent cx="5731510" cy="5376220"/>
            <wp:effectExtent l="0" t="0" r="2540" b="0"/>
            <wp:docPr id="1" name="Picture 1" descr="D:\Rakesh\MaDREB2C\Supplimenta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Rakesh\MaDREB2C\Supplimentar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7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694" w:rsidRDefault="00C61694" w:rsidP="00C61694"/>
    <w:p w:rsidR="00F8690F" w:rsidRPr="005B5ADC" w:rsidRDefault="00F8690F" w:rsidP="005B5A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ADC">
        <w:rPr>
          <w:rFonts w:ascii="Times New Roman" w:hAnsi="Times New Roman" w:cs="Times New Roman"/>
          <w:b/>
          <w:sz w:val="24"/>
          <w:szCs w:val="24"/>
        </w:rPr>
        <w:t>Figure S</w:t>
      </w:r>
      <w:r w:rsidR="007B50E0" w:rsidRPr="005B5ADC">
        <w:rPr>
          <w:rFonts w:ascii="Times New Roman" w:hAnsi="Times New Roman" w:cs="Times New Roman"/>
          <w:b/>
          <w:sz w:val="24"/>
          <w:szCs w:val="24"/>
        </w:rPr>
        <w:t>1</w:t>
      </w:r>
      <w:r w:rsidRPr="005B5ADC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5B5ADC">
        <w:rPr>
          <w:rFonts w:ascii="Times New Roman" w:hAnsi="Times New Roman" w:cs="Times New Roman"/>
          <w:b/>
          <w:sz w:val="24"/>
          <w:szCs w:val="24"/>
        </w:rPr>
        <w:t xml:space="preserve">Sequence alignment of </w:t>
      </w:r>
      <w:r w:rsidRPr="005B5ADC">
        <w:rPr>
          <w:rFonts w:ascii="Times New Roman" w:hAnsi="Times New Roman" w:cs="Times New Roman"/>
          <w:b/>
          <w:i/>
          <w:sz w:val="24"/>
          <w:szCs w:val="24"/>
        </w:rPr>
        <w:t xml:space="preserve">MaDREB16 </w:t>
      </w:r>
      <w:r w:rsidRPr="005B5ADC">
        <w:rPr>
          <w:rFonts w:ascii="Times New Roman" w:hAnsi="Times New Roman" w:cs="Times New Roman"/>
          <w:b/>
          <w:sz w:val="24"/>
          <w:szCs w:val="24"/>
        </w:rPr>
        <w:t>genes.</w:t>
      </w:r>
      <w:proofErr w:type="gramEnd"/>
      <w:r w:rsidRPr="005B5A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50E0" w:rsidRPr="005B5ADC">
        <w:rPr>
          <w:rFonts w:ascii="Times New Roman" w:hAnsi="Times New Roman" w:cs="Times New Roman"/>
          <w:sz w:val="24"/>
          <w:szCs w:val="24"/>
        </w:rPr>
        <w:t>CDS sequence</w:t>
      </w:r>
      <w:r w:rsidRPr="005B5ADC">
        <w:rPr>
          <w:rFonts w:ascii="Times New Roman" w:hAnsi="Times New Roman" w:cs="Times New Roman"/>
          <w:sz w:val="24"/>
          <w:szCs w:val="24"/>
        </w:rPr>
        <w:t xml:space="preserve"> of cloned plasmid was align</w:t>
      </w:r>
      <w:r w:rsidR="007B50E0" w:rsidRPr="005B5ADC">
        <w:rPr>
          <w:rFonts w:ascii="Times New Roman" w:hAnsi="Times New Roman" w:cs="Times New Roman"/>
          <w:sz w:val="24"/>
          <w:szCs w:val="24"/>
        </w:rPr>
        <w:t>ed</w:t>
      </w:r>
      <w:r w:rsidRPr="005B5ADC">
        <w:rPr>
          <w:rFonts w:ascii="Times New Roman" w:hAnsi="Times New Roman" w:cs="Times New Roman"/>
          <w:sz w:val="24"/>
          <w:szCs w:val="24"/>
        </w:rPr>
        <w:t xml:space="preserve"> with that of </w:t>
      </w:r>
      <w:r w:rsidR="007B50E0" w:rsidRPr="005B5ADC">
        <w:rPr>
          <w:rFonts w:ascii="Times New Roman" w:hAnsi="Times New Roman" w:cs="Times New Roman"/>
          <w:i/>
          <w:sz w:val="24"/>
          <w:szCs w:val="24"/>
        </w:rPr>
        <w:t>MaDREB16</w:t>
      </w:r>
      <w:r w:rsidR="007B50E0" w:rsidRPr="005B5ADC">
        <w:rPr>
          <w:rFonts w:ascii="Times New Roman" w:hAnsi="Times New Roman" w:cs="Times New Roman"/>
          <w:sz w:val="24"/>
          <w:szCs w:val="24"/>
        </w:rPr>
        <w:t xml:space="preserve"> </w:t>
      </w:r>
      <w:r w:rsidRPr="005B5ADC">
        <w:rPr>
          <w:rFonts w:ascii="Times New Roman" w:hAnsi="Times New Roman" w:cs="Times New Roman"/>
          <w:sz w:val="24"/>
          <w:szCs w:val="24"/>
        </w:rPr>
        <w:t>available on banana genome hub database showing exact matching.</w:t>
      </w:r>
      <w:r w:rsidR="005B5ADC" w:rsidRPr="005B5ADC">
        <w:rPr>
          <w:rFonts w:ascii="Times New Roman" w:hAnsi="Times New Roman" w:cs="Times New Roman"/>
          <w:sz w:val="24"/>
          <w:szCs w:val="24"/>
        </w:rPr>
        <w:t xml:space="preserve"> Sequence alignment was performed using web tool </w:t>
      </w:r>
      <w:proofErr w:type="spellStart"/>
      <w:r w:rsidR="005B5ADC" w:rsidRPr="005B5ADC">
        <w:rPr>
          <w:rFonts w:ascii="Times New Roman" w:hAnsi="Times New Roman" w:cs="Times New Roman"/>
          <w:sz w:val="24"/>
          <w:szCs w:val="24"/>
        </w:rPr>
        <w:t>Clustal</w:t>
      </w:r>
      <w:proofErr w:type="spellEnd"/>
      <w:r w:rsidR="005B5ADC" w:rsidRPr="005B5ADC">
        <w:rPr>
          <w:rFonts w:ascii="Times New Roman" w:hAnsi="Times New Roman" w:cs="Times New Roman"/>
          <w:sz w:val="24"/>
          <w:szCs w:val="24"/>
        </w:rPr>
        <w:t xml:space="preserve"> Omega (https://www.ebi.ac.uk/Tools/msa/clustalo/).</w:t>
      </w: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F6733C" w:rsidP="00C61694">
      <w:pPr>
        <w:tabs>
          <w:tab w:val="left" w:pos="2317"/>
        </w:tabs>
      </w:pPr>
      <w:r>
        <w:rPr>
          <w:noProof/>
          <w:lang w:eastAsia="en-IN"/>
        </w:rPr>
        <w:drawing>
          <wp:inline distT="0" distB="0" distL="0" distR="0" wp14:anchorId="698CA84D" wp14:editId="54216F8F">
            <wp:extent cx="5677787" cy="1744467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079" cy="1757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5A15" w:rsidRDefault="00B55A15" w:rsidP="00B55A1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Figure S</w:t>
      </w:r>
      <w:r w:rsidR="00163341">
        <w:rPr>
          <w:rFonts w:ascii="Times New Roman" w:hAnsi="Times New Roman"/>
          <w:b/>
          <w:sz w:val="24"/>
          <w:szCs w:val="24"/>
        </w:rPr>
        <w:t>2</w:t>
      </w:r>
      <w:r w:rsidRPr="00AF0154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AF0154">
        <w:rPr>
          <w:rFonts w:ascii="Times New Roman" w:hAnsi="Times New Roman"/>
          <w:b/>
          <w:sz w:val="24"/>
          <w:szCs w:val="24"/>
        </w:rPr>
        <w:t>Schematic r</w:t>
      </w:r>
      <w:r>
        <w:rPr>
          <w:rFonts w:ascii="Times New Roman" w:hAnsi="Times New Roman"/>
          <w:b/>
          <w:sz w:val="24"/>
          <w:szCs w:val="24"/>
        </w:rPr>
        <w:t xml:space="preserve">epresentation of vector and </w:t>
      </w:r>
      <w:r w:rsidRPr="00B55A15">
        <w:rPr>
          <w:rFonts w:ascii="Times New Roman" w:hAnsi="Times New Roman"/>
          <w:b/>
          <w:i/>
          <w:sz w:val="24"/>
          <w:szCs w:val="24"/>
        </w:rPr>
        <w:t>MaDREB16</w:t>
      </w:r>
      <w:r>
        <w:rPr>
          <w:rFonts w:ascii="Times New Roman" w:hAnsi="Times New Roman"/>
          <w:b/>
          <w:sz w:val="24"/>
          <w:szCs w:val="24"/>
        </w:rPr>
        <w:t xml:space="preserve"> gene</w:t>
      </w:r>
      <w:r w:rsidRPr="00AF0154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AF0154">
        <w:rPr>
          <w:rFonts w:ascii="Times New Roman" w:hAnsi="Times New Roman"/>
          <w:sz w:val="24"/>
          <w:szCs w:val="24"/>
        </w:rPr>
        <w:t>Schematic of over-expression vector</w:t>
      </w:r>
      <w:r>
        <w:rPr>
          <w:rFonts w:ascii="Times New Roman" w:hAnsi="Times New Roman"/>
          <w:sz w:val="24"/>
          <w:szCs w:val="24"/>
        </w:rPr>
        <w:t>,</w:t>
      </w:r>
      <w:r w:rsidRPr="00AF0154">
        <w:rPr>
          <w:rFonts w:ascii="Times New Roman" w:hAnsi="Times New Roman"/>
          <w:sz w:val="24"/>
          <w:szCs w:val="24"/>
        </w:rPr>
        <w:t xml:space="preserve"> pK2GW7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AF0154">
        <w:rPr>
          <w:rFonts w:ascii="Times New Roman" w:hAnsi="Times New Roman"/>
          <w:sz w:val="24"/>
          <w:szCs w:val="24"/>
        </w:rPr>
        <w:t xml:space="preserve">of </w:t>
      </w:r>
      <w:r w:rsidRPr="00AF0154">
        <w:rPr>
          <w:rFonts w:ascii="Times New Roman" w:hAnsi="Times New Roman"/>
          <w:i/>
          <w:sz w:val="24"/>
          <w:szCs w:val="24"/>
        </w:rPr>
        <w:t>MaDREB</w:t>
      </w:r>
      <w:r>
        <w:rPr>
          <w:rFonts w:ascii="Times New Roman" w:hAnsi="Times New Roman"/>
          <w:i/>
          <w:sz w:val="24"/>
          <w:szCs w:val="24"/>
        </w:rPr>
        <w:t>16</w:t>
      </w:r>
      <w:r>
        <w:rPr>
          <w:rFonts w:ascii="Times New Roman" w:hAnsi="Times New Roman"/>
          <w:sz w:val="24"/>
          <w:szCs w:val="24"/>
        </w:rPr>
        <w:t xml:space="preserve"> in pK2GW7</w:t>
      </w:r>
      <w:r w:rsidRPr="00AF0154">
        <w:rPr>
          <w:rFonts w:ascii="Times New Roman" w:hAnsi="Times New Roman"/>
          <w:sz w:val="24"/>
          <w:szCs w:val="24"/>
        </w:rPr>
        <w:t>.</w:t>
      </w:r>
      <w:proofErr w:type="gramEnd"/>
    </w:p>
    <w:p w:rsidR="00FA1BCC" w:rsidRPr="00AF0154" w:rsidRDefault="00FA1BCC" w:rsidP="00B55A1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D7787F" w:rsidRDefault="00D7787F" w:rsidP="00C61694">
      <w:pPr>
        <w:tabs>
          <w:tab w:val="left" w:pos="2317"/>
        </w:tabs>
      </w:pPr>
    </w:p>
    <w:p w:rsidR="00D7787F" w:rsidRDefault="00D7787F" w:rsidP="00C61694">
      <w:pPr>
        <w:tabs>
          <w:tab w:val="left" w:pos="2317"/>
        </w:tabs>
      </w:pPr>
    </w:p>
    <w:p w:rsidR="00D7787F" w:rsidRDefault="00FA1BCC" w:rsidP="00C61694">
      <w:pPr>
        <w:tabs>
          <w:tab w:val="left" w:pos="2317"/>
        </w:tabs>
      </w:pPr>
      <w:r>
        <w:rPr>
          <w:noProof/>
          <w:lang w:eastAsia="en-IN"/>
        </w:rPr>
        <w:drawing>
          <wp:inline distT="0" distB="0" distL="0" distR="0" wp14:anchorId="11C4FBA8">
            <wp:extent cx="5188689" cy="2298702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69" cy="2298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1694" w:rsidRDefault="000035A6" w:rsidP="00A019B1">
      <w:pPr>
        <w:spacing w:after="0" w:line="360" w:lineRule="auto"/>
        <w:jc w:val="both"/>
      </w:pPr>
      <w:r w:rsidRPr="00194EBB">
        <w:rPr>
          <w:rFonts w:ascii="Times New Roman" w:hAnsi="Times New Roman" w:cs="Times New Roman"/>
          <w:b/>
          <w:sz w:val="24"/>
          <w:szCs w:val="24"/>
        </w:rPr>
        <w:t>Figure S</w:t>
      </w:r>
      <w:r w:rsidR="00163341">
        <w:rPr>
          <w:rFonts w:ascii="Times New Roman" w:hAnsi="Times New Roman" w:cs="Times New Roman"/>
          <w:b/>
          <w:sz w:val="24"/>
          <w:szCs w:val="24"/>
        </w:rPr>
        <w:t>3</w:t>
      </w:r>
      <w:r w:rsidRPr="00194EBB">
        <w:rPr>
          <w:rFonts w:ascii="Times New Roman" w:hAnsi="Times New Roman" w:cs="Times New Roman"/>
          <w:b/>
          <w:sz w:val="24"/>
          <w:szCs w:val="24"/>
        </w:rPr>
        <w:t>.</w:t>
      </w:r>
      <w:r w:rsidRPr="000035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94EBB">
        <w:rPr>
          <w:rFonts w:ascii="Times New Roman" w:hAnsi="Times New Roman" w:cs="Times New Roman"/>
          <w:b/>
          <w:sz w:val="24"/>
          <w:szCs w:val="24"/>
        </w:rPr>
        <w:t xml:space="preserve">Selection and testing of </w:t>
      </w:r>
      <w:r w:rsidR="00194EBB">
        <w:rPr>
          <w:rFonts w:ascii="Times New Roman" w:hAnsi="Times New Roman" w:cs="Times New Roman"/>
          <w:b/>
          <w:sz w:val="24"/>
          <w:szCs w:val="24"/>
        </w:rPr>
        <w:t xml:space="preserve">true transformed </w:t>
      </w:r>
      <w:r w:rsidRPr="00194EBB">
        <w:rPr>
          <w:rFonts w:ascii="Times New Roman" w:hAnsi="Times New Roman" w:cs="Times New Roman"/>
          <w:b/>
          <w:sz w:val="24"/>
          <w:szCs w:val="24"/>
        </w:rPr>
        <w:t xml:space="preserve">Arabidopsis </w:t>
      </w:r>
      <w:r w:rsidR="00194EBB">
        <w:rPr>
          <w:rFonts w:ascii="Times New Roman" w:hAnsi="Times New Roman" w:cs="Times New Roman"/>
          <w:b/>
          <w:sz w:val="24"/>
          <w:szCs w:val="24"/>
        </w:rPr>
        <w:t>plant</w:t>
      </w:r>
      <w:r w:rsidRPr="00194EBB">
        <w:rPr>
          <w:rFonts w:ascii="Times New Roman" w:hAnsi="Times New Roman" w:cs="Times New Roman"/>
          <w:b/>
          <w:sz w:val="24"/>
          <w:szCs w:val="24"/>
        </w:rPr>
        <w:t>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2049">
        <w:rPr>
          <w:rFonts w:ascii="Times New Roman" w:hAnsi="Times New Roman" w:cs="Times New Roman"/>
          <w:b/>
          <w:sz w:val="24"/>
          <w:szCs w:val="24"/>
        </w:rPr>
        <w:t>(</w:t>
      </w:r>
      <w:r w:rsidR="00FA1BCC">
        <w:rPr>
          <w:rFonts w:ascii="Times New Roman" w:hAnsi="Times New Roman" w:cs="Times New Roman"/>
          <w:b/>
          <w:sz w:val="24"/>
          <w:szCs w:val="24"/>
        </w:rPr>
        <w:t>a</w:t>
      </w:r>
      <w:r w:rsidRPr="00072049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0154">
        <w:rPr>
          <w:rFonts w:ascii="Times New Roman" w:hAnsi="Times New Roman"/>
          <w:bCs/>
          <w:sz w:val="24"/>
          <w:szCs w:val="24"/>
        </w:rPr>
        <w:t xml:space="preserve">Selection of </w:t>
      </w:r>
      <w:r w:rsidRPr="00163341">
        <w:rPr>
          <w:rFonts w:ascii="Times New Roman" w:hAnsi="Times New Roman"/>
          <w:i/>
          <w:sz w:val="24"/>
          <w:szCs w:val="24"/>
        </w:rPr>
        <w:t>35S::MaDREB</w:t>
      </w:r>
      <w:r w:rsidR="00163341" w:rsidRPr="00163341">
        <w:rPr>
          <w:rFonts w:ascii="Times New Roman" w:hAnsi="Times New Roman"/>
          <w:i/>
          <w:sz w:val="24"/>
          <w:szCs w:val="24"/>
        </w:rPr>
        <w:t>16</w:t>
      </w:r>
      <w:r w:rsidRPr="00AF0154">
        <w:rPr>
          <w:rFonts w:ascii="Times New Roman" w:hAnsi="Times New Roman"/>
          <w:sz w:val="24"/>
          <w:szCs w:val="24"/>
        </w:rPr>
        <w:t xml:space="preserve"> </w:t>
      </w:r>
      <w:r w:rsidRPr="00AF0154">
        <w:rPr>
          <w:rFonts w:ascii="Times New Roman" w:hAnsi="Times New Roman"/>
          <w:bCs/>
          <w:sz w:val="24"/>
          <w:szCs w:val="24"/>
        </w:rPr>
        <w:t xml:space="preserve">Arabidopsis plants </w:t>
      </w:r>
      <w:r w:rsidR="00163341">
        <w:rPr>
          <w:rFonts w:ascii="Times New Roman" w:hAnsi="Times New Roman"/>
          <w:bCs/>
          <w:sz w:val="24"/>
          <w:szCs w:val="24"/>
        </w:rPr>
        <w:t xml:space="preserve">in T1 generation </w:t>
      </w:r>
      <w:r w:rsidRPr="00AF0154">
        <w:rPr>
          <w:rFonts w:ascii="Times New Roman" w:hAnsi="Times New Roman"/>
          <w:bCs/>
          <w:sz w:val="24"/>
          <w:szCs w:val="24"/>
        </w:rPr>
        <w:t xml:space="preserve">on selective MS medium. </w:t>
      </w:r>
      <w:r>
        <w:rPr>
          <w:rFonts w:ascii="Times New Roman" w:hAnsi="Times New Roman"/>
          <w:bCs/>
          <w:sz w:val="24"/>
          <w:szCs w:val="24"/>
        </w:rPr>
        <w:t>Red</w:t>
      </w:r>
      <w:r w:rsidRPr="00AF0154">
        <w:rPr>
          <w:rFonts w:ascii="Times New Roman" w:hAnsi="Times New Roman"/>
          <w:bCs/>
          <w:sz w:val="24"/>
          <w:szCs w:val="24"/>
        </w:rPr>
        <w:t xml:space="preserve"> arrow indicates true Arabidopsis transformants that produce green leaves and roots on MS agar plate supplemented with kanamycin </w:t>
      </w:r>
      <w:proofErr w:type="gramStart"/>
      <w:r w:rsidRPr="00AF0154">
        <w:rPr>
          <w:rFonts w:ascii="Times New Roman" w:hAnsi="Times New Roman"/>
          <w:bCs/>
          <w:sz w:val="24"/>
          <w:szCs w:val="24"/>
        </w:rPr>
        <w:t xml:space="preserve">(50 </w:t>
      </w:r>
      <w:proofErr w:type="spellStart"/>
      <w:r w:rsidRPr="00AF0154">
        <w:rPr>
          <w:rFonts w:ascii="Times New Roman" w:hAnsi="Times New Roman"/>
          <w:bCs/>
          <w:sz w:val="24"/>
          <w:szCs w:val="24"/>
        </w:rPr>
        <w:t>ug</w:t>
      </w:r>
      <w:proofErr w:type="spellEnd"/>
      <w:r w:rsidRPr="00AF0154">
        <w:rPr>
          <w:rFonts w:ascii="Times New Roman" w:hAnsi="Times New Roman"/>
          <w:bCs/>
          <w:sz w:val="24"/>
          <w:szCs w:val="24"/>
        </w:rPr>
        <w:t>/ml)</w:t>
      </w:r>
      <w:proofErr w:type="gramEnd"/>
      <w:r w:rsidRPr="00AF0154">
        <w:rPr>
          <w:rFonts w:ascii="Times New Roman" w:hAnsi="Times New Roman"/>
          <w:bCs/>
          <w:sz w:val="24"/>
          <w:szCs w:val="24"/>
        </w:rPr>
        <w:t xml:space="preserve"> as selecting agent.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FA1BCC">
        <w:rPr>
          <w:rFonts w:ascii="Times New Roman" w:hAnsi="Times New Roman"/>
          <w:b/>
          <w:bCs/>
          <w:sz w:val="24"/>
          <w:szCs w:val="24"/>
        </w:rPr>
        <w:t>(b</w:t>
      </w:r>
      <w:r w:rsidRPr="00072049">
        <w:rPr>
          <w:rFonts w:ascii="Times New Roman" w:hAnsi="Times New Roman"/>
          <w:b/>
          <w:bCs/>
          <w:sz w:val="24"/>
          <w:szCs w:val="24"/>
        </w:rPr>
        <w:t>)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163341">
        <w:rPr>
          <w:rFonts w:ascii="Times New Roman" w:hAnsi="Times New Roman"/>
          <w:bCs/>
          <w:sz w:val="24"/>
          <w:szCs w:val="24"/>
        </w:rPr>
        <w:t>Homozygocity</w:t>
      </w:r>
      <w:proofErr w:type="spellEnd"/>
      <w:r w:rsidR="00163341">
        <w:rPr>
          <w:rFonts w:ascii="Times New Roman" w:hAnsi="Times New Roman"/>
          <w:bCs/>
          <w:sz w:val="24"/>
          <w:szCs w:val="24"/>
        </w:rPr>
        <w:t xml:space="preserve"> test for </w:t>
      </w:r>
      <w:r w:rsidRPr="00AF0154">
        <w:rPr>
          <w:rFonts w:ascii="Times New Roman" w:hAnsi="Times New Roman"/>
          <w:sz w:val="24"/>
          <w:szCs w:val="24"/>
        </w:rPr>
        <w:t>T3 generation seeds</w:t>
      </w:r>
      <w:r w:rsidR="00163341">
        <w:rPr>
          <w:rFonts w:ascii="Times New Roman" w:hAnsi="Times New Roman"/>
          <w:sz w:val="24"/>
          <w:szCs w:val="24"/>
        </w:rPr>
        <w:t>,</w:t>
      </w:r>
      <w:r w:rsidRPr="00AF01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all producing </w:t>
      </w:r>
      <w:r w:rsidRPr="00AF0154">
        <w:rPr>
          <w:rFonts w:ascii="Times New Roman" w:hAnsi="Times New Roman"/>
          <w:sz w:val="24"/>
          <w:szCs w:val="24"/>
        </w:rPr>
        <w:t xml:space="preserve">kanamycin resistant </w:t>
      </w:r>
      <w:r>
        <w:rPr>
          <w:rFonts w:ascii="Times New Roman" w:hAnsi="Times New Roman"/>
          <w:sz w:val="24"/>
          <w:szCs w:val="24"/>
        </w:rPr>
        <w:t>plantlets</w:t>
      </w:r>
      <w:r w:rsidR="00072049">
        <w:rPr>
          <w:rFonts w:ascii="Times New Roman" w:hAnsi="Times New Roman"/>
          <w:sz w:val="24"/>
          <w:szCs w:val="24"/>
        </w:rPr>
        <w:t xml:space="preserve"> </w:t>
      </w:r>
      <w:r w:rsidR="00072049" w:rsidRPr="00AF0154">
        <w:rPr>
          <w:rFonts w:ascii="Times New Roman" w:hAnsi="Times New Roman"/>
          <w:bCs/>
          <w:sz w:val="24"/>
          <w:szCs w:val="24"/>
        </w:rPr>
        <w:t xml:space="preserve">on MS agar plate supplemented with kanamycin </w:t>
      </w:r>
      <w:proofErr w:type="gramStart"/>
      <w:r w:rsidR="00072049" w:rsidRPr="00AF0154">
        <w:rPr>
          <w:rFonts w:ascii="Times New Roman" w:hAnsi="Times New Roman"/>
          <w:bCs/>
          <w:sz w:val="24"/>
          <w:szCs w:val="24"/>
        </w:rPr>
        <w:t xml:space="preserve">(50 </w:t>
      </w:r>
      <w:proofErr w:type="spellStart"/>
      <w:r w:rsidR="00072049" w:rsidRPr="00AF0154">
        <w:rPr>
          <w:rFonts w:ascii="Times New Roman" w:hAnsi="Times New Roman"/>
          <w:bCs/>
          <w:sz w:val="24"/>
          <w:szCs w:val="24"/>
        </w:rPr>
        <w:t>ug</w:t>
      </w:r>
      <w:proofErr w:type="spellEnd"/>
      <w:r w:rsidR="00072049" w:rsidRPr="00AF0154">
        <w:rPr>
          <w:rFonts w:ascii="Times New Roman" w:hAnsi="Times New Roman"/>
          <w:bCs/>
          <w:sz w:val="24"/>
          <w:szCs w:val="24"/>
        </w:rPr>
        <w:t>/ml)</w:t>
      </w:r>
      <w:proofErr w:type="gramEnd"/>
      <w:r w:rsidRPr="00AF0154">
        <w:rPr>
          <w:rFonts w:ascii="Times New Roman" w:hAnsi="Times New Roman"/>
          <w:sz w:val="24"/>
          <w:szCs w:val="24"/>
        </w:rPr>
        <w:t>.</w:t>
      </w:r>
    </w:p>
    <w:p w:rsidR="00C61694" w:rsidRDefault="00C61694" w:rsidP="00C61694">
      <w:pPr>
        <w:tabs>
          <w:tab w:val="left" w:pos="2317"/>
        </w:tabs>
        <w:rPr>
          <w:noProof/>
          <w:lang w:eastAsia="en-IN"/>
        </w:rPr>
      </w:pPr>
    </w:p>
    <w:p w:rsidR="009A4CB5" w:rsidRDefault="009A4CB5" w:rsidP="00C61694">
      <w:pPr>
        <w:tabs>
          <w:tab w:val="left" w:pos="2317"/>
        </w:tabs>
        <w:rPr>
          <w:noProof/>
          <w:lang w:eastAsia="en-IN"/>
        </w:rPr>
      </w:pPr>
    </w:p>
    <w:p w:rsidR="009A4CB5" w:rsidRDefault="009A4CB5" w:rsidP="00C61694">
      <w:pPr>
        <w:tabs>
          <w:tab w:val="left" w:pos="2317"/>
        </w:tabs>
        <w:rPr>
          <w:noProof/>
          <w:lang w:eastAsia="en-IN"/>
        </w:rPr>
      </w:pPr>
    </w:p>
    <w:p w:rsidR="009A4CB5" w:rsidRDefault="009A4CB5" w:rsidP="00C61694">
      <w:pPr>
        <w:tabs>
          <w:tab w:val="left" w:pos="2317"/>
        </w:tabs>
      </w:pPr>
      <w:r>
        <w:rPr>
          <w:noProof/>
          <w:lang w:eastAsia="en-IN"/>
        </w:rPr>
        <w:lastRenderedPageBreak/>
        <w:drawing>
          <wp:inline distT="0" distB="0" distL="0" distR="0" wp14:anchorId="45B51AA0">
            <wp:extent cx="3911523" cy="629447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061" cy="63017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114A" w:rsidRDefault="00FB4BE5" w:rsidP="0046181F">
      <w:pPr>
        <w:tabs>
          <w:tab w:val="left" w:pos="231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6181F">
        <w:rPr>
          <w:rFonts w:ascii="Times New Roman" w:hAnsi="Times New Roman" w:cs="Times New Roman"/>
          <w:b/>
          <w:sz w:val="24"/>
          <w:szCs w:val="24"/>
        </w:rPr>
        <w:t>Figure S</w:t>
      </w:r>
      <w:r w:rsidR="00072049">
        <w:rPr>
          <w:rFonts w:ascii="Times New Roman" w:hAnsi="Times New Roman" w:cs="Times New Roman"/>
          <w:b/>
          <w:sz w:val="24"/>
          <w:szCs w:val="24"/>
        </w:rPr>
        <w:t>4</w:t>
      </w:r>
      <w:r w:rsidRPr="0046181F">
        <w:rPr>
          <w:rFonts w:ascii="Times New Roman" w:hAnsi="Times New Roman" w:cs="Times New Roman"/>
          <w:b/>
          <w:sz w:val="24"/>
          <w:szCs w:val="24"/>
        </w:rPr>
        <w:t>.</w:t>
      </w:r>
      <w:r w:rsidRPr="004618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94EBB">
        <w:rPr>
          <w:rFonts w:ascii="Times New Roman" w:hAnsi="Times New Roman" w:cs="Times New Roman"/>
          <w:b/>
          <w:sz w:val="24"/>
          <w:szCs w:val="24"/>
        </w:rPr>
        <w:t>Confirmation and characterisation of transformants.</w:t>
      </w:r>
      <w:proofErr w:type="gramEnd"/>
      <w:r w:rsidRPr="0046181F">
        <w:rPr>
          <w:rFonts w:ascii="Times New Roman" w:hAnsi="Times New Roman" w:cs="Times New Roman"/>
          <w:sz w:val="24"/>
          <w:szCs w:val="24"/>
        </w:rPr>
        <w:t xml:space="preserve"> </w:t>
      </w:r>
      <w:r w:rsidRPr="00072049">
        <w:rPr>
          <w:rFonts w:ascii="Times New Roman" w:hAnsi="Times New Roman" w:cs="Times New Roman"/>
          <w:b/>
          <w:sz w:val="24"/>
          <w:szCs w:val="24"/>
        </w:rPr>
        <w:t>(</w:t>
      </w:r>
      <w:r w:rsidR="009A4CB5">
        <w:rPr>
          <w:rFonts w:ascii="Times New Roman" w:hAnsi="Times New Roman" w:cs="Times New Roman"/>
          <w:b/>
          <w:sz w:val="24"/>
          <w:szCs w:val="24"/>
        </w:rPr>
        <w:t>a</w:t>
      </w:r>
      <w:r w:rsidRPr="00072049">
        <w:rPr>
          <w:rFonts w:ascii="Times New Roman" w:hAnsi="Times New Roman" w:cs="Times New Roman"/>
          <w:b/>
          <w:sz w:val="24"/>
          <w:szCs w:val="24"/>
        </w:rPr>
        <w:t>)</w:t>
      </w:r>
      <w:r w:rsidRPr="0046181F">
        <w:rPr>
          <w:rFonts w:ascii="Times New Roman" w:hAnsi="Times New Roman" w:cs="Times New Roman"/>
          <w:sz w:val="24"/>
          <w:szCs w:val="24"/>
        </w:rPr>
        <w:t xml:space="preserve"> PCR analysis performed to check integration in transformants in T1 generation. </w:t>
      </w:r>
      <w:r w:rsidRPr="0046181F">
        <w:rPr>
          <w:rFonts w:ascii="Times New Roman" w:hAnsi="Times New Roman" w:cs="Times New Roman"/>
          <w:iCs/>
          <w:sz w:val="24"/>
          <w:szCs w:val="24"/>
        </w:rPr>
        <w:t xml:space="preserve">35S </w:t>
      </w:r>
      <w:r w:rsidRPr="0046181F">
        <w:rPr>
          <w:rFonts w:ascii="Times New Roman" w:hAnsi="Times New Roman" w:cs="Times New Roman"/>
          <w:sz w:val="24"/>
          <w:szCs w:val="24"/>
        </w:rPr>
        <w:t>(F)</w:t>
      </w:r>
      <w:r w:rsidRPr="0046181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6181F">
        <w:rPr>
          <w:rFonts w:ascii="Times New Roman" w:hAnsi="Times New Roman" w:cs="Times New Roman"/>
          <w:sz w:val="24"/>
          <w:szCs w:val="24"/>
        </w:rPr>
        <w:t xml:space="preserve">and 35S </w:t>
      </w:r>
      <w:proofErr w:type="spellStart"/>
      <w:r w:rsidRPr="0046181F">
        <w:rPr>
          <w:rFonts w:ascii="Times New Roman" w:hAnsi="Times New Roman" w:cs="Times New Roman"/>
          <w:sz w:val="24"/>
          <w:szCs w:val="24"/>
        </w:rPr>
        <w:t>Ter</w:t>
      </w:r>
      <w:proofErr w:type="spellEnd"/>
      <w:r w:rsidRPr="0046181F">
        <w:rPr>
          <w:rFonts w:ascii="Times New Roman" w:hAnsi="Times New Roman" w:cs="Times New Roman"/>
          <w:sz w:val="24"/>
          <w:szCs w:val="24"/>
        </w:rPr>
        <w:t xml:space="preserve"> were used as a forward and reverse primer respectively for confirmation of transformation. </w:t>
      </w:r>
      <w:r w:rsidR="00E06973">
        <w:rPr>
          <w:rFonts w:ascii="Times New Roman" w:hAnsi="Times New Roman" w:cs="Times New Roman"/>
          <w:sz w:val="24"/>
          <w:szCs w:val="24"/>
        </w:rPr>
        <w:t xml:space="preserve">In PCR assay, </w:t>
      </w:r>
      <w:r w:rsidRPr="0046181F">
        <w:rPr>
          <w:rFonts w:ascii="Times New Roman" w:hAnsi="Times New Roman" w:cs="Times New Roman"/>
          <w:sz w:val="24"/>
          <w:szCs w:val="24"/>
        </w:rPr>
        <w:t xml:space="preserve">DNA </w:t>
      </w:r>
      <w:r w:rsidR="00E06973">
        <w:rPr>
          <w:rFonts w:ascii="Times New Roman" w:hAnsi="Times New Roman" w:cs="Times New Roman"/>
          <w:sz w:val="24"/>
          <w:szCs w:val="24"/>
        </w:rPr>
        <w:t>from</w:t>
      </w:r>
      <w:r w:rsidRPr="0046181F">
        <w:rPr>
          <w:rFonts w:ascii="Times New Roman" w:hAnsi="Times New Roman" w:cs="Times New Roman"/>
          <w:sz w:val="24"/>
          <w:szCs w:val="24"/>
        </w:rPr>
        <w:t xml:space="preserve"> wild-type </w:t>
      </w:r>
      <w:r w:rsidRPr="0046181F">
        <w:rPr>
          <w:rFonts w:ascii="Times New Roman" w:hAnsi="Times New Roman" w:cs="Times New Roman"/>
          <w:i/>
          <w:iCs/>
          <w:sz w:val="24"/>
          <w:szCs w:val="24"/>
        </w:rPr>
        <w:t>Arabidopsis</w:t>
      </w:r>
      <w:r w:rsidRPr="0046181F">
        <w:rPr>
          <w:rFonts w:ascii="Times New Roman" w:hAnsi="Times New Roman" w:cs="Times New Roman"/>
          <w:sz w:val="24"/>
          <w:szCs w:val="24"/>
        </w:rPr>
        <w:t xml:space="preserve"> </w:t>
      </w:r>
      <w:r w:rsidRPr="0046181F">
        <w:rPr>
          <w:rFonts w:ascii="Times New Roman" w:hAnsi="Times New Roman" w:cs="Times New Roman"/>
          <w:i/>
          <w:iCs/>
          <w:sz w:val="24"/>
          <w:szCs w:val="24"/>
        </w:rPr>
        <w:t xml:space="preserve">thaliana </w:t>
      </w:r>
      <w:r w:rsidRPr="0046181F">
        <w:rPr>
          <w:rFonts w:ascii="Times New Roman" w:hAnsi="Times New Roman" w:cs="Times New Roman"/>
          <w:sz w:val="24"/>
          <w:szCs w:val="24"/>
        </w:rPr>
        <w:t>Col-0 (WT) leaf was used as the negative control, LR plasmid of MaDREB16 was used as a positive control and extracted DNA of 35S::MaDREB16</w:t>
      </w:r>
      <w:r w:rsidRPr="0046181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6181F">
        <w:rPr>
          <w:rFonts w:ascii="Times New Roman" w:hAnsi="Times New Roman" w:cs="Times New Roman"/>
          <w:sz w:val="24"/>
          <w:szCs w:val="24"/>
        </w:rPr>
        <w:t>transgenic lines 1-10 were used as test. Yellow arrow indicate</w:t>
      </w:r>
      <w:r w:rsidR="00FC7AC9">
        <w:rPr>
          <w:rFonts w:ascii="Times New Roman" w:hAnsi="Times New Roman" w:cs="Times New Roman"/>
          <w:sz w:val="24"/>
          <w:szCs w:val="24"/>
        </w:rPr>
        <w:t>s</w:t>
      </w:r>
      <w:r w:rsidRPr="0046181F">
        <w:rPr>
          <w:rFonts w:ascii="Times New Roman" w:hAnsi="Times New Roman" w:cs="Times New Roman"/>
          <w:sz w:val="24"/>
          <w:szCs w:val="24"/>
        </w:rPr>
        <w:t xml:space="preserve"> expected size band in transgenic plant as in positive control</w:t>
      </w:r>
      <w:r w:rsidR="00FC7AC9">
        <w:rPr>
          <w:rFonts w:ascii="Times New Roman" w:hAnsi="Times New Roman" w:cs="Times New Roman"/>
          <w:sz w:val="24"/>
          <w:szCs w:val="24"/>
        </w:rPr>
        <w:t>, P</w:t>
      </w:r>
      <w:r w:rsidRPr="0046181F">
        <w:rPr>
          <w:rFonts w:ascii="Times New Roman" w:hAnsi="Times New Roman" w:cs="Times New Roman"/>
          <w:sz w:val="24"/>
          <w:szCs w:val="24"/>
        </w:rPr>
        <w:t xml:space="preserve">. M, 3000kb DNA marker. </w:t>
      </w:r>
      <w:r w:rsidRPr="0046181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A4CB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46181F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46181F">
        <w:rPr>
          <w:rFonts w:ascii="Times New Roman" w:hAnsi="Times New Roman" w:cs="Times New Roman"/>
          <w:sz w:val="24"/>
          <w:szCs w:val="24"/>
        </w:rPr>
        <w:t xml:space="preserve">Transcript levels of the </w:t>
      </w:r>
      <w:r w:rsidRPr="0046181F">
        <w:rPr>
          <w:rFonts w:ascii="Times New Roman" w:hAnsi="Times New Roman" w:cs="Times New Roman"/>
          <w:i/>
          <w:iCs/>
          <w:sz w:val="24"/>
          <w:szCs w:val="24"/>
        </w:rPr>
        <w:t xml:space="preserve">MaDREB2C </w:t>
      </w:r>
      <w:r w:rsidRPr="0046181F">
        <w:rPr>
          <w:rFonts w:ascii="Times New Roman" w:hAnsi="Times New Roman" w:cs="Times New Roman"/>
          <w:sz w:val="24"/>
          <w:szCs w:val="24"/>
        </w:rPr>
        <w:t>gene in T3 transgenic lines tested by quantitative real-time PCR. Arabidopsis</w:t>
      </w:r>
      <w:r w:rsidRPr="0046181F">
        <w:rPr>
          <w:rFonts w:ascii="Times New Roman" w:hAnsi="Times New Roman" w:cs="Times New Roman"/>
          <w:i/>
          <w:iCs/>
          <w:sz w:val="24"/>
          <w:szCs w:val="24"/>
        </w:rPr>
        <w:t xml:space="preserve"> actin 8</w:t>
      </w:r>
      <w:r w:rsidRPr="0046181F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46181F">
        <w:rPr>
          <w:rFonts w:ascii="Times New Roman" w:hAnsi="Times New Roman" w:cs="Times New Roman"/>
          <w:i/>
          <w:iCs/>
          <w:sz w:val="24"/>
          <w:szCs w:val="24"/>
        </w:rPr>
        <w:t xml:space="preserve">ACT8 </w:t>
      </w:r>
      <w:r w:rsidRPr="0046181F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46181F">
        <w:rPr>
          <w:rFonts w:ascii="Times New Roman" w:hAnsi="Times New Roman" w:cs="Times New Roman"/>
          <w:sz w:val="24"/>
          <w:szCs w:val="24"/>
        </w:rPr>
        <w:t xml:space="preserve"> (At1g49240) gene was used as internal standard.</w:t>
      </w:r>
      <w:r w:rsidRPr="00FB4BE5">
        <w:rPr>
          <w:rFonts w:ascii="Times New Roman" w:hAnsi="Times New Roman" w:cs="Times New Roman"/>
          <w:sz w:val="24"/>
          <w:szCs w:val="24"/>
        </w:rPr>
        <w:t xml:space="preserve"> </w:t>
      </w:r>
      <w:r w:rsidR="00A16E0E">
        <w:rPr>
          <w:rFonts w:ascii="Times New Roman" w:hAnsi="Times New Roman" w:cs="Times New Roman"/>
          <w:sz w:val="24"/>
          <w:szCs w:val="24"/>
        </w:rPr>
        <w:t>D</w:t>
      </w:r>
      <w:r w:rsidRPr="00FB4BE5">
        <w:rPr>
          <w:rFonts w:ascii="Times New Roman" w:hAnsi="Times New Roman" w:cs="Times New Roman"/>
          <w:sz w:val="24"/>
          <w:szCs w:val="24"/>
        </w:rPr>
        <w:t xml:space="preserve">ata </w:t>
      </w:r>
      <w:r w:rsidR="00FC7AC9">
        <w:rPr>
          <w:rFonts w:ascii="Times New Roman" w:hAnsi="Times New Roman" w:cs="Times New Roman"/>
          <w:sz w:val="24"/>
          <w:szCs w:val="24"/>
        </w:rPr>
        <w:t>i</w:t>
      </w:r>
      <w:r w:rsidRPr="00FB4BE5">
        <w:rPr>
          <w:rFonts w:ascii="Times New Roman" w:hAnsi="Times New Roman" w:cs="Times New Roman"/>
          <w:sz w:val="24"/>
          <w:szCs w:val="24"/>
        </w:rPr>
        <w:t>s represented with the mean ± SD value</w:t>
      </w:r>
      <w:r w:rsidR="00A16E0E">
        <w:rPr>
          <w:rFonts w:ascii="Times New Roman" w:hAnsi="Times New Roman" w:cs="Times New Roman"/>
          <w:sz w:val="24"/>
          <w:szCs w:val="24"/>
        </w:rPr>
        <w:t xml:space="preserve"> of three biological replicates</w:t>
      </w:r>
      <w:r w:rsidR="000F011B">
        <w:rPr>
          <w:rFonts w:ascii="Times New Roman" w:hAnsi="Times New Roman" w:cs="Times New Roman"/>
          <w:sz w:val="24"/>
          <w:szCs w:val="24"/>
        </w:rPr>
        <w:t xml:space="preserve"> (n=15)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A4CB5">
        <w:rPr>
          <w:rFonts w:ascii="Times New Roman" w:hAnsi="Times New Roman" w:cs="Times New Roman"/>
          <w:b/>
          <w:sz w:val="24"/>
          <w:szCs w:val="24"/>
        </w:rPr>
        <w:t>(c</w:t>
      </w:r>
      <w:r w:rsidRPr="00072049">
        <w:rPr>
          <w:rFonts w:ascii="Times New Roman" w:hAnsi="Times New Roman" w:cs="Times New Roman"/>
          <w:b/>
          <w:sz w:val="24"/>
          <w:szCs w:val="24"/>
        </w:rPr>
        <w:t>)</w:t>
      </w:r>
      <w:r w:rsidR="00AB2E6F">
        <w:rPr>
          <w:rFonts w:ascii="Times New Roman" w:hAnsi="Times New Roman" w:cs="Times New Roman"/>
          <w:sz w:val="24"/>
          <w:szCs w:val="24"/>
        </w:rPr>
        <w:t xml:space="preserve"> </w:t>
      </w:r>
      <w:r w:rsidR="00AD1CDB">
        <w:rPr>
          <w:rFonts w:ascii="Times New Roman" w:hAnsi="Times New Roman" w:cs="Times New Roman"/>
          <w:sz w:val="24"/>
          <w:szCs w:val="24"/>
        </w:rPr>
        <w:t xml:space="preserve">Close view of Col-0 and MaDREB16_L4 </w:t>
      </w:r>
      <w:r w:rsidR="00AB2E6F">
        <w:rPr>
          <w:rFonts w:ascii="Times New Roman" w:hAnsi="Times New Roman" w:cs="Times New Roman"/>
          <w:sz w:val="24"/>
          <w:szCs w:val="24"/>
        </w:rPr>
        <w:t>Arabidopsis plants</w:t>
      </w:r>
      <w:r w:rsidR="00AD1CDB">
        <w:rPr>
          <w:rFonts w:ascii="Times New Roman" w:hAnsi="Times New Roman" w:cs="Times New Roman"/>
          <w:sz w:val="24"/>
          <w:szCs w:val="24"/>
        </w:rPr>
        <w:t>. Transgenic plants showing narrow and elongated leaves as compared to wild-type plants.</w:t>
      </w:r>
    </w:p>
    <w:p w:rsidR="00C61694" w:rsidRDefault="0004114A" w:rsidP="0046181F">
      <w:pPr>
        <w:tabs>
          <w:tab w:val="left" w:pos="2317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04114A">
        <w:rPr>
          <w:rFonts w:ascii="Times New Roman" w:hAnsi="Times New Roman" w:cs="Times New Roman"/>
          <w:b/>
          <w:sz w:val="24"/>
          <w:szCs w:val="24"/>
        </w:rPr>
        <w:lastRenderedPageBreak/>
        <w:t>References:</w:t>
      </w:r>
      <w:r w:rsidR="00AB2E6F" w:rsidRPr="0004114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114A" w:rsidRPr="00B05A37" w:rsidRDefault="0004114A" w:rsidP="0004114A">
      <w:pPr>
        <w:widowControl w:val="0"/>
        <w:autoSpaceDE w:val="0"/>
        <w:autoSpaceDN w:val="0"/>
        <w:adjustRightInd w:val="0"/>
        <w:spacing w:before="120" w:after="120" w:line="281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05A37">
        <w:rPr>
          <w:rFonts w:ascii="Times New Roman" w:hAnsi="Times New Roman"/>
          <w:sz w:val="24"/>
          <w:szCs w:val="24"/>
        </w:rPr>
        <w:t>Guo</w:t>
      </w:r>
      <w:proofErr w:type="spellEnd"/>
      <w:r w:rsidRPr="00B05A37">
        <w:rPr>
          <w:rFonts w:ascii="Times New Roman" w:hAnsi="Times New Roman"/>
          <w:sz w:val="24"/>
          <w:szCs w:val="24"/>
        </w:rPr>
        <w:t xml:space="preserve"> W, Zhang J, Zhang N, </w:t>
      </w:r>
      <w:proofErr w:type="spellStart"/>
      <w:r w:rsidRPr="00B05A37">
        <w:rPr>
          <w:rFonts w:ascii="Times New Roman" w:hAnsi="Times New Roman"/>
          <w:sz w:val="24"/>
          <w:szCs w:val="24"/>
        </w:rPr>
        <w:t>Xin</w:t>
      </w:r>
      <w:proofErr w:type="spellEnd"/>
      <w:r w:rsidRPr="00B05A37">
        <w:rPr>
          <w:rFonts w:ascii="Times New Roman" w:hAnsi="Times New Roman"/>
          <w:sz w:val="24"/>
          <w:szCs w:val="24"/>
        </w:rPr>
        <w:t xml:space="preserve"> M, </w:t>
      </w:r>
      <w:proofErr w:type="spellStart"/>
      <w:r w:rsidRPr="00B05A37">
        <w:rPr>
          <w:rFonts w:ascii="Times New Roman" w:hAnsi="Times New Roman"/>
          <w:sz w:val="24"/>
          <w:szCs w:val="24"/>
        </w:rPr>
        <w:t>Peng</w:t>
      </w:r>
      <w:proofErr w:type="spellEnd"/>
      <w:r w:rsidRPr="00B05A37">
        <w:rPr>
          <w:rFonts w:ascii="Times New Roman" w:hAnsi="Times New Roman"/>
          <w:sz w:val="24"/>
          <w:szCs w:val="24"/>
        </w:rPr>
        <w:t xml:space="preserve"> H, Hu Z et al (2015). The wheat NAC transcription factor TaNAC2L is regulated at the transcriptional and post-translational levels and promotes heat stress tolerance in transgenic Arabidopsis. </w:t>
      </w:r>
      <w:proofErr w:type="spellStart"/>
      <w:r w:rsidRPr="00B05A37">
        <w:rPr>
          <w:rFonts w:ascii="Times New Roman" w:hAnsi="Times New Roman"/>
          <w:iCs/>
          <w:sz w:val="24"/>
          <w:szCs w:val="24"/>
        </w:rPr>
        <w:t>PloS</w:t>
      </w:r>
      <w:proofErr w:type="spellEnd"/>
      <w:r w:rsidRPr="00B05A37">
        <w:rPr>
          <w:rFonts w:ascii="Times New Roman" w:hAnsi="Times New Roman"/>
          <w:iCs/>
          <w:sz w:val="24"/>
          <w:szCs w:val="24"/>
        </w:rPr>
        <w:t xml:space="preserve"> one</w:t>
      </w:r>
      <w:r w:rsidRPr="00B05A37">
        <w:rPr>
          <w:rFonts w:ascii="Times New Roman" w:hAnsi="Times New Roman"/>
          <w:sz w:val="24"/>
          <w:szCs w:val="24"/>
        </w:rPr>
        <w:t xml:space="preserve"> </w:t>
      </w:r>
      <w:r w:rsidRPr="00B05A37">
        <w:rPr>
          <w:rFonts w:ascii="Times New Roman" w:hAnsi="Times New Roman"/>
          <w:iCs/>
          <w:sz w:val="24"/>
          <w:szCs w:val="24"/>
        </w:rPr>
        <w:t>10</w:t>
      </w:r>
      <w:r w:rsidRPr="00B05A37">
        <w:rPr>
          <w:rFonts w:ascii="Times New Roman" w:hAnsi="Times New Roman"/>
          <w:sz w:val="24"/>
          <w:szCs w:val="24"/>
        </w:rPr>
        <w:t>: e0135667. https://doi.org/10.1371/journal.pone.0135667</w:t>
      </w:r>
    </w:p>
    <w:p w:rsidR="0004114A" w:rsidRPr="00B05A37" w:rsidRDefault="0004114A" w:rsidP="0004114A">
      <w:pPr>
        <w:widowControl w:val="0"/>
        <w:autoSpaceDE w:val="0"/>
        <w:autoSpaceDN w:val="0"/>
        <w:adjustRightInd w:val="0"/>
        <w:spacing w:before="120" w:after="120" w:line="281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B05A37">
        <w:rPr>
          <w:rFonts w:ascii="Times New Roman" w:hAnsi="Times New Roman"/>
          <w:sz w:val="24"/>
          <w:szCs w:val="24"/>
        </w:rPr>
        <w:t xml:space="preserve">Lim CJ, Hwang JE, Chen H, Hong JK, Yang KA, Choi MS et al (2007). Over-expression of the Arabidopsis DRE/CRT-binding transcription factor DREB2C enhances </w:t>
      </w:r>
      <w:proofErr w:type="spellStart"/>
      <w:r w:rsidRPr="00B05A37">
        <w:rPr>
          <w:rFonts w:ascii="Times New Roman" w:hAnsi="Times New Roman"/>
          <w:sz w:val="24"/>
          <w:szCs w:val="24"/>
        </w:rPr>
        <w:t>thermotolerance</w:t>
      </w:r>
      <w:proofErr w:type="spellEnd"/>
      <w:r w:rsidRPr="00B05A37">
        <w:rPr>
          <w:rFonts w:ascii="Times New Roman" w:hAnsi="Times New Roman"/>
          <w:sz w:val="24"/>
          <w:szCs w:val="24"/>
        </w:rPr>
        <w:t xml:space="preserve">. </w:t>
      </w:r>
      <w:r w:rsidRPr="00B05A37">
        <w:rPr>
          <w:rFonts w:ascii="Times New Roman" w:hAnsi="Times New Roman"/>
          <w:iCs/>
          <w:sz w:val="24"/>
          <w:szCs w:val="24"/>
        </w:rPr>
        <w:t>Biochemical and Biophysical Research Communications</w:t>
      </w:r>
      <w:r w:rsidRPr="00B05A37">
        <w:rPr>
          <w:rFonts w:ascii="Times New Roman" w:hAnsi="Times New Roman"/>
          <w:sz w:val="24"/>
          <w:szCs w:val="24"/>
        </w:rPr>
        <w:t xml:space="preserve"> </w:t>
      </w:r>
      <w:r w:rsidRPr="00B05A37">
        <w:rPr>
          <w:rFonts w:ascii="Times New Roman" w:hAnsi="Times New Roman"/>
          <w:iCs/>
          <w:sz w:val="24"/>
          <w:szCs w:val="24"/>
        </w:rPr>
        <w:t>362:</w:t>
      </w:r>
      <w:r w:rsidRPr="00B05A37">
        <w:rPr>
          <w:rFonts w:ascii="Times New Roman" w:hAnsi="Times New Roman"/>
          <w:sz w:val="24"/>
          <w:szCs w:val="24"/>
        </w:rPr>
        <w:t xml:space="preserve"> 431–436. https://doi.org/10.1016/j.bbrc.2007.08.007</w:t>
      </w:r>
    </w:p>
    <w:p w:rsidR="001E790B" w:rsidRPr="001E790B" w:rsidRDefault="001E790B" w:rsidP="0004114A">
      <w:pPr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Liu, Y., </w:t>
      </w:r>
      <w:proofErr w:type="spellStart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Ji</w:t>
      </w:r>
      <w:proofErr w:type="spellEnd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X., </w:t>
      </w:r>
      <w:proofErr w:type="spellStart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Nie</w:t>
      </w:r>
      <w:proofErr w:type="spellEnd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X., </w:t>
      </w:r>
      <w:proofErr w:type="spellStart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Qu</w:t>
      </w:r>
      <w:proofErr w:type="spellEnd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M., </w:t>
      </w:r>
      <w:proofErr w:type="spellStart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Zheng</w:t>
      </w:r>
      <w:proofErr w:type="spellEnd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, L., Tan, Z</w:t>
      </w:r>
      <w:proofErr w:type="gramStart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., ...</w:t>
      </w:r>
      <w:proofErr w:type="gramEnd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&amp; Wang, Y. (2015). Arabidopsis </w:t>
      </w:r>
      <w:proofErr w:type="spellStart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Atb</w:t>
      </w:r>
      <w:proofErr w:type="spellEnd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HLH 112 regulates the expression of genes involved in abiotic stress tolerance by binding to their E</w:t>
      </w:r>
      <w:r w:rsidRPr="001E790B">
        <w:rPr>
          <w:rFonts w:ascii="Cambria Math" w:hAnsi="Cambria Math" w:cs="Cambria Math"/>
          <w:sz w:val="24"/>
          <w:szCs w:val="24"/>
          <w:shd w:val="clear" w:color="auto" w:fill="FFFFFF"/>
        </w:rPr>
        <w:t>‐</w:t>
      </w:r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box and GCG</w:t>
      </w:r>
      <w:r w:rsidRPr="001E790B">
        <w:rPr>
          <w:rFonts w:ascii="Cambria Math" w:hAnsi="Cambria Math" w:cs="Cambria Math"/>
          <w:sz w:val="24"/>
          <w:szCs w:val="24"/>
          <w:shd w:val="clear" w:color="auto" w:fill="FFFFFF"/>
        </w:rPr>
        <w:t>‐</w:t>
      </w:r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box motifs. </w:t>
      </w:r>
      <w:r w:rsidRPr="001E790B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New </w:t>
      </w:r>
      <w:proofErr w:type="spellStart"/>
      <w:r w:rsidRPr="001E790B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Phytologist</w:t>
      </w:r>
      <w:proofErr w:type="spellEnd"/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1E790B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207</w:t>
      </w:r>
      <w:r w:rsidRPr="001E790B">
        <w:rPr>
          <w:rFonts w:ascii="Times New Roman" w:hAnsi="Times New Roman" w:cs="Times New Roman"/>
          <w:sz w:val="24"/>
          <w:szCs w:val="24"/>
          <w:shd w:val="clear" w:color="auto" w:fill="FFFFFF"/>
        </w:rPr>
        <w:t>(3), 692-709.</w:t>
      </w:r>
    </w:p>
    <w:p w:rsidR="0004114A" w:rsidRPr="00B11066" w:rsidRDefault="0004114A" w:rsidP="0004114A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B11066">
        <w:rPr>
          <w:rFonts w:ascii="Times New Roman" w:hAnsi="Times New Roman"/>
          <w:sz w:val="24"/>
          <w:szCs w:val="24"/>
        </w:rPr>
        <w:t xml:space="preserve">Sakuma Y, Maruyama K, </w:t>
      </w:r>
      <w:proofErr w:type="spellStart"/>
      <w:r w:rsidRPr="00B11066">
        <w:rPr>
          <w:rFonts w:ascii="Times New Roman" w:hAnsi="Times New Roman"/>
          <w:sz w:val="24"/>
          <w:szCs w:val="24"/>
        </w:rPr>
        <w:t>Osakabe</w:t>
      </w:r>
      <w:proofErr w:type="spellEnd"/>
      <w:r w:rsidRPr="00B11066">
        <w:rPr>
          <w:rFonts w:ascii="Times New Roman" w:hAnsi="Times New Roman"/>
          <w:sz w:val="24"/>
          <w:szCs w:val="24"/>
        </w:rPr>
        <w:t xml:space="preserve"> Y, Qin F, Seki M, Shinozaki K, Yamaguchi-Shinozaki K ( 2006)</w:t>
      </w:r>
      <w:r>
        <w:rPr>
          <w:rFonts w:ascii="Times New Roman" w:hAnsi="Times New Roman"/>
          <w:sz w:val="24"/>
          <w:szCs w:val="24"/>
        </w:rPr>
        <w:t>.</w:t>
      </w:r>
      <w:r w:rsidRPr="00B1106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1066">
        <w:rPr>
          <w:rFonts w:ascii="Times New Roman" w:hAnsi="Times New Roman"/>
          <w:sz w:val="24"/>
          <w:szCs w:val="24"/>
        </w:rPr>
        <w:t xml:space="preserve">Functional analysis of an </w:t>
      </w:r>
      <w:r w:rsidRPr="00B11066">
        <w:rPr>
          <w:rFonts w:ascii="Times New Roman" w:hAnsi="Times New Roman"/>
          <w:iCs/>
          <w:sz w:val="24"/>
          <w:szCs w:val="24"/>
        </w:rPr>
        <w:t>Arabidopsis</w:t>
      </w:r>
      <w:r w:rsidRPr="00B11066">
        <w:rPr>
          <w:rFonts w:ascii="Times New Roman" w:hAnsi="Times New Roman"/>
          <w:sz w:val="24"/>
          <w:szCs w:val="24"/>
        </w:rPr>
        <w:t xml:space="preserve"> transcription factor, DREB2A, involved in drought responsive gene expression.</w:t>
      </w:r>
      <w:proofErr w:type="gramEnd"/>
      <w:r w:rsidRPr="00B11066">
        <w:rPr>
          <w:rFonts w:ascii="Times New Roman" w:hAnsi="Times New Roman"/>
          <w:sz w:val="24"/>
          <w:szCs w:val="24"/>
        </w:rPr>
        <w:t xml:space="preserve"> </w:t>
      </w:r>
      <w:r w:rsidRPr="00B11066">
        <w:rPr>
          <w:rFonts w:ascii="Times New Roman" w:hAnsi="Times New Roman"/>
          <w:iCs/>
          <w:sz w:val="24"/>
          <w:szCs w:val="24"/>
        </w:rPr>
        <w:t>The Plant Cell 18:</w:t>
      </w:r>
      <w:r w:rsidRPr="00B11066">
        <w:rPr>
          <w:rFonts w:ascii="Times New Roman" w:hAnsi="Times New Roman"/>
          <w:sz w:val="24"/>
          <w:szCs w:val="24"/>
        </w:rPr>
        <w:t xml:space="preserve"> 1292–1309. https://doi.org/10.1105/tpc.105.035881</w:t>
      </w:r>
    </w:p>
    <w:p w:rsidR="0004114A" w:rsidRDefault="0004114A" w:rsidP="0004114A">
      <w:pPr>
        <w:widowControl w:val="0"/>
        <w:autoSpaceDE w:val="0"/>
        <w:autoSpaceDN w:val="0"/>
        <w:adjustRightInd w:val="0"/>
        <w:spacing w:before="120" w:after="120" w:line="281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05A37">
        <w:rPr>
          <w:rFonts w:ascii="Times New Roman" w:hAnsi="Times New Roman"/>
          <w:sz w:val="24"/>
          <w:szCs w:val="24"/>
        </w:rPr>
        <w:t>Shani</w:t>
      </w:r>
      <w:proofErr w:type="spellEnd"/>
      <w:r w:rsidRPr="00B05A37">
        <w:rPr>
          <w:rFonts w:ascii="Times New Roman" w:hAnsi="Times New Roman"/>
          <w:sz w:val="24"/>
          <w:szCs w:val="24"/>
        </w:rPr>
        <w:t xml:space="preserve"> E, </w:t>
      </w:r>
      <w:proofErr w:type="spellStart"/>
      <w:r w:rsidRPr="00B05A37">
        <w:rPr>
          <w:rFonts w:ascii="Times New Roman" w:hAnsi="Times New Roman"/>
          <w:sz w:val="24"/>
          <w:szCs w:val="24"/>
        </w:rPr>
        <w:t>Salehin</w:t>
      </w:r>
      <w:proofErr w:type="spellEnd"/>
      <w:r w:rsidRPr="00B05A37">
        <w:rPr>
          <w:rFonts w:ascii="Times New Roman" w:hAnsi="Times New Roman"/>
          <w:sz w:val="24"/>
          <w:szCs w:val="24"/>
        </w:rPr>
        <w:t xml:space="preserve"> M, Zhang Y, Sanchez SE, Doherty C, Wang R et al (2017). Plant stress tolerance requires auxin sensitive Aux/IAA transcriptional repressors. </w:t>
      </w:r>
      <w:r w:rsidRPr="00B05A37">
        <w:rPr>
          <w:rFonts w:ascii="Times New Roman" w:hAnsi="Times New Roman"/>
          <w:iCs/>
          <w:sz w:val="24"/>
          <w:szCs w:val="24"/>
        </w:rPr>
        <w:t>Current Biology</w:t>
      </w:r>
      <w:r w:rsidRPr="00B05A37">
        <w:rPr>
          <w:rFonts w:ascii="Times New Roman" w:hAnsi="Times New Roman"/>
          <w:sz w:val="24"/>
          <w:szCs w:val="24"/>
        </w:rPr>
        <w:t xml:space="preserve"> </w:t>
      </w:r>
      <w:r w:rsidRPr="00B05A37">
        <w:rPr>
          <w:rFonts w:ascii="Times New Roman" w:hAnsi="Times New Roman"/>
          <w:iCs/>
          <w:sz w:val="24"/>
          <w:szCs w:val="24"/>
        </w:rPr>
        <w:t>27:</w:t>
      </w:r>
      <w:r w:rsidRPr="00B05A37">
        <w:rPr>
          <w:rFonts w:ascii="Times New Roman" w:hAnsi="Times New Roman"/>
          <w:sz w:val="24"/>
          <w:szCs w:val="24"/>
        </w:rPr>
        <w:t xml:space="preserve">437–444. </w:t>
      </w:r>
      <w:r w:rsidRPr="00F06845">
        <w:rPr>
          <w:rFonts w:ascii="Times New Roman" w:hAnsi="Times New Roman"/>
          <w:sz w:val="24"/>
          <w:szCs w:val="24"/>
        </w:rPr>
        <w:t>https://doi.org/10.1016/j.cub.2016.12.016</w:t>
      </w:r>
    </w:p>
    <w:sectPr w:rsidR="0004114A" w:rsidSect="0053376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oid Sans Fallback">
    <w:altName w:val="Times New Roman"/>
    <w:charset w:val="00"/>
    <w:family w:val="roman"/>
    <w:pitch w:val="default"/>
  </w:font>
  <w:font w:name="Charis SIL">
    <w:altName w:val="Arial"/>
    <w:charset w:val="00"/>
    <w:family w:val="swiss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7B4"/>
    <w:rsid w:val="000035A6"/>
    <w:rsid w:val="0004114A"/>
    <w:rsid w:val="00072049"/>
    <w:rsid w:val="000A024E"/>
    <w:rsid w:val="000B055E"/>
    <w:rsid w:val="000F011B"/>
    <w:rsid w:val="001322CA"/>
    <w:rsid w:val="00163341"/>
    <w:rsid w:val="0016419C"/>
    <w:rsid w:val="00170261"/>
    <w:rsid w:val="00170E8B"/>
    <w:rsid w:val="00194EBB"/>
    <w:rsid w:val="001B4DE5"/>
    <w:rsid w:val="001D0204"/>
    <w:rsid w:val="001D5814"/>
    <w:rsid w:val="001E790B"/>
    <w:rsid w:val="002364C2"/>
    <w:rsid w:val="00367D53"/>
    <w:rsid w:val="004337EE"/>
    <w:rsid w:val="0046181F"/>
    <w:rsid w:val="004B726C"/>
    <w:rsid w:val="004F7ACE"/>
    <w:rsid w:val="00522C6C"/>
    <w:rsid w:val="00533763"/>
    <w:rsid w:val="00566012"/>
    <w:rsid w:val="005B5ADC"/>
    <w:rsid w:val="005E71F3"/>
    <w:rsid w:val="00633E69"/>
    <w:rsid w:val="00675190"/>
    <w:rsid w:val="0068129D"/>
    <w:rsid w:val="00722299"/>
    <w:rsid w:val="007556EE"/>
    <w:rsid w:val="0075622E"/>
    <w:rsid w:val="007850B3"/>
    <w:rsid w:val="007B50E0"/>
    <w:rsid w:val="007D68B9"/>
    <w:rsid w:val="007F3DFD"/>
    <w:rsid w:val="00846B64"/>
    <w:rsid w:val="008A26B9"/>
    <w:rsid w:val="008A67B4"/>
    <w:rsid w:val="008F1656"/>
    <w:rsid w:val="0090765D"/>
    <w:rsid w:val="00972422"/>
    <w:rsid w:val="0097793C"/>
    <w:rsid w:val="009A4CB5"/>
    <w:rsid w:val="009B5185"/>
    <w:rsid w:val="009C1C12"/>
    <w:rsid w:val="009F25B4"/>
    <w:rsid w:val="00A019B1"/>
    <w:rsid w:val="00A16E0E"/>
    <w:rsid w:val="00A70432"/>
    <w:rsid w:val="00AB2E6F"/>
    <w:rsid w:val="00AD1CDB"/>
    <w:rsid w:val="00B55A15"/>
    <w:rsid w:val="00B67DD8"/>
    <w:rsid w:val="00C37046"/>
    <w:rsid w:val="00C5668F"/>
    <w:rsid w:val="00C61694"/>
    <w:rsid w:val="00C77027"/>
    <w:rsid w:val="00CF1565"/>
    <w:rsid w:val="00D34EE3"/>
    <w:rsid w:val="00D7787F"/>
    <w:rsid w:val="00DB6239"/>
    <w:rsid w:val="00E06973"/>
    <w:rsid w:val="00E454D9"/>
    <w:rsid w:val="00E63F9B"/>
    <w:rsid w:val="00EB0709"/>
    <w:rsid w:val="00EB1E44"/>
    <w:rsid w:val="00F6733C"/>
    <w:rsid w:val="00F727C3"/>
    <w:rsid w:val="00F8690F"/>
    <w:rsid w:val="00FA1BCC"/>
    <w:rsid w:val="00FB2E91"/>
    <w:rsid w:val="00FB4BE5"/>
    <w:rsid w:val="00FC7AC9"/>
    <w:rsid w:val="00FF2205"/>
    <w:rsid w:val="00FF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751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75190"/>
    <w:rPr>
      <w:rFonts w:ascii="Courier New" w:eastAsia="Times New Roman" w:hAnsi="Courier New" w:cs="Courier New"/>
      <w:sz w:val="20"/>
      <w:szCs w:val="20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2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2E91"/>
    <w:pPr>
      <w:spacing w:after="0" w:line="240" w:lineRule="auto"/>
    </w:pPr>
    <w:rPr>
      <w:rFonts w:ascii="Times New Roman" w:eastAsia="Droid Sans Fallback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FB4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Default">
    <w:name w:val="Default"/>
    <w:qFormat/>
    <w:rsid w:val="00533763"/>
    <w:pPr>
      <w:suppressAutoHyphens/>
      <w:autoSpaceDE w:val="0"/>
      <w:spacing w:after="0" w:line="240" w:lineRule="auto"/>
    </w:pPr>
    <w:rPr>
      <w:rFonts w:ascii="Charis SIL" w:eastAsia="Droid Sans Fallback" w:hAnsi="Charis SIL" w:cs="Charis SIL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751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75190"/>
    <w:rPr>
      <w:rFonts w:ascii="Courier New" w:eastAsia="Times New Roman" w:hAnsi="Courier New" w:cs="Courier New"/>
      <w:sz w:val="20"/>
      <w:szCs w:val="20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2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2E91"/>
    <w:pPr>
      <w:spacing w:after="0" w:line="240" w:lineRule="auto"/>
    </w:pPr>
    <w:rPr>
      <w:rFonts w:ascii="Times New Roman" w:eastAsia="Droid Sans Fallback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FB4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Default">
    <w:name w:val="Default"/>
    <w:qFormat/>
    <w:rsid w:val="00533763"/>
    <w:pPr>
      <w:suppressAutoHyphens/>
      <w:autoSpaceDE w:val="0"/>
      <w:spacing w:after="0" w:line="240" w:lineRule="auto"/>
    </w:pPr>
    <w:rPr>
      <w:rFonts w:ascii="Charis SIL" w:eastAsia="Droid Sans Fallback" w:hAnsi="Charis SIL" w:cs="Charis SIL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4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617</TotalTime>
  <Pages>7</Pages>
  <Words>792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77</cp:revision>
  <cp:lastPrinted>2022-08-20T08:07:00Z</cp:lastPrinted>
  <dcterms:created xsi:type="dcterms:W3CDTF">2022-08-20T06:56:00Z</dcterms:created>
  <dcterms:modified xsi:type="dcterms:W3CDTF">2024-02-19T11:09:00Z</dcterms:modified>
</cp:coreProperties>
</file>