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5E47DB" w14:textId="77777777" w:rsidR="0074626B" w:rsidRDefault="0074626B" w:rsidP="0074626B">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Supplemental</w:t>
      </w:r>
    </w:p>
    <w:p w14:paraId="41F75FC5" w14:textId="77777777"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CFDCDC3" wp14:editId="70A06C24">
            <wp:extent cx="5943600" cy="2590800"/>
            <wp:effectExtent l="0" t="0" r="0" b="0"/>
            <wp:docPr id="2" name="image10.png" descr="A diagram of chemical structur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 name="image10.png" descr="A diagram of chemical structures&#10;&#10;Description automatically generated with medium confidence"/>
                    <pic:cNvPicPr preferRelativeResize="0"/>
                  </pic:nvPicPr>
                  <pic:blipFill>
                    <a:blip r:embed="rId4"/>
                    <a:srcRect/>
                    <a:stretch>
                      <a:fillRect/>
                    </a:stretch>
                  </pic:blipFill>
                  <pic:spPr>
                    <a:xfrm>
                      <a:off x="0" y="0"/>
                      <a:ext cx="5943600" cy="2590800"/>
                    </a:xfrm>
                    <a:prstGeom prst="rect">
                      <a:avLst/>
                    </a:prstGeom>
                    <a:ln/>
                  </pic:spPr>
                </pic:pic>
              </a:graphicData>
            </a:graphic>
          </wp:inline>
        </w:drawing>
      </w:r>
    </w:p>
    <w:p w14:paraId="4A21DFC8" w14:textId="77777777"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Figure S1</w:t>
      </w:r>
      <w:r>
        <w:rPr>
          <w:rFonts w:ascii="Times New Roman" w:eastAsia="Times New Roman" w:hAnsi="Times New Roman" w:cs="Times New Roman"/>
          <w:sz w:val="24"/>
          <w:szCs w:val="24"/>
        </w:rPr>
        <w:t>. Structures of the silicon-based functionalizing agents 3-(</w:t>
      </w:r>
      <w:proofErr w:type="gramStart"/>
      <w:r>
        <w:rPr>
          <w:rFonts w:ascii="Times New Roman" w:eastAsia="Times New Roman" w:hAnsi="Times New Roman" w:cs="Times New Roman"/>
          <w:sz w:val="24"/>
          <w:szCs w:val="24"/>
        </w:rPr>
        <w:t>aminopropyl)</w:t>
      </w:r>
      <w:proofErr w:type="spellStart"/>
      <w:r>
        <w:rPr>
          <w:rFonts w:ascii="Times New Roman" w:eastAsia="Times New Roman" w:hAnsi="Times New Roman" w:cs="Times New Roman"/>
          <w:sz w:val="24"/>
          <w:szCs w:val="24"/>
        </w:rPr>
        <w:t>triethoxysilane</w:t>
      </w:r>
      <w:proofErr w:type="spellEnd"/>
      <w:proofErr w:type="gramEnd"/>
      <w:r>
        <w:rPr>
          <w:rFonts w:ascii="Times New Roman" w:eastAsia="Times New Roman" w:hAnsi="Times New Roman" w:cs="Times New Roman"/>
          <w:sz w:val="24"/>
          <w:szCs w:val="24"/>
        </w:rPr>
        <w:t xml:space="preserve"> (APTES), 4-triethoxysilylbutyraldehyde (TESB), 4-triethoxysilylbutanoic acid (TESBA), 11-triethoxysilylundecanal (TESU), and 11-triethoxysilylundecanoic acid (TESUA).</w:t>
      </w:r>
    </w:p>
    <w:p w14:paraId="4BBC9C4E" w14:textId="77777777" w:rsidR="0074626B" w:rsidRDefault="0074626B">
      <w:pPr>
        <w:spacing w:line="240" w:lineRule="auto"/>
        <w:rPr>
          <w:rFonts w:ascii="Times New Roman" w:eastAsia="Times New Roman" w:hAnsi="Times New Roman" w:cs="Times New Roman"/>
          <w:sz w:val="24"/>
          <w:szCs w:val="24"/>
        </w:rPr>
      </w:pPr>
    </w:p>
    <w:p w14:paraId="7F62FD16" w14:textId="60C6F547" w:rsidR="0074626B" w:rsidRDefault="0074626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3944382" w14:textId="77777777"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2388AC9C" wp14:editId="127C2DDB">
            <wp:extent cx="5943600" cy="2628900"/>
            <wp:effectExtent l="0" t="0" r="0" b="0"/>
            <wp:docPr id="10" name="image13.png" descr="A diagram of different types of chemical formulas&#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13.png" descr="A diagram of different types of chemical formulas&#10;&#10;Description automatically generated"/>
                    <pic:cNvPicPr preferRelativeResize="0"/>
                  </pic:nvPicPr>
                  <pic:blipFill>
                    <a:blip r:embed="rId5"/>
                    <a:srcRect/>
                    <a:stretch>
                      <a:fillRect/>
                    </a:stretch>
                  </pic:blipFill>
                  <pic:spPr>
                    <a:xfrm>
                      <a:off x="0" y="0"/>
                      <a:ext cx="5943600" cy="2628900"/>
                    </a:xfrm>
                    <a:prstGeom prst="rect">
                      <a:avLst/>
                    </a:prstGeom>
                    <a:ln/>
                  </pic:spPr>
                </pic:pic>
              </a:graphicData>
            </a:graphic>
          </wp:inline>
        </w:drawing>
      </w:r>
    </w:p>
    <w:p w14:paraId="39EE9823" w14:textId="77777777"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Figure S2.</w:t>
      </w:r>
      <w:r>
        <w:rPr>
          <w:rFonts w:ascii="Times New Roman" w:eastAsia="Times New Roman" w:hAnsi="Times New Roman" w:cs="Times New Roman"/>
          <w:sz w:val="24"/>
          <w:szCs w:val="24"/>
        </w:rPr>
        <w:t xml:space="preserve"> Schematic of the three reactions utilized to form the IEPs.</w:t>
      </w:r>
    </w:p>
    <w:p w14:paraId="36124CE5" w14:textId="77777777" w:rsidR="0074626B" w:rsidRDefault="0074626B" w:rsidP="0074626B">
      <w:pPr>
        <w:jc w:val="both"/>
        <w:rPr>
          <w:rFonts w:ascii="Times New Roman" w:eastAsia="Times New Roman" w:hAnsi="Times New Roman" w:cs="Times New Roman"/>
          <w:sz w:val="24"/>
          <w:szCs w:val="24"/>
        </w:rPr>
      </w:pPr>
    </w:p>
    <w:p w14:paraId="476A2803" w14:textId="77777777" w:rsidR="0074626B" w:rsidRDefault="0074626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771CC59B" w14:textId="6408F9F5" w:rsidR="0074626B" w:rsidRDefault="0074626B" w:rsidP="0074626B">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748D66AC" wp14:editId="7692F17D">
            <wp:extent cx="5943600" cy="3136900"/>
            <wp:effectExtent l="0" t="0" r="0" b="0"/>
            <wp:docPr id="5" name="image15.png" descr="A graph of a graph of a pers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 name="image15.png" descr="A graph of a graph of a person&#10;&#10;Description automatically generated with medium confidence"/>
                    <pic:cNvPicPr preferRelativeResize="0"/>
                  </pic:nvPicPr>
                  <pic:blipFill>
                    <a:blip r:embed="rId6"/>
                    <a:srcRect/>
                    <a:stretch>
                      <a:fillRect/>
                    </a:stretch>
                  </pic:blipFill>
                  <pic:spPr>
                    <a:xfrm>
                      <a:off x="0" y="0"/>
                      <a:ext cx="5943600" cy="3136900"/>
                    </a:xfrm>
                    <a:prstGeom prst="rect">
                      <a:avLst/>
                    </a:prstGeom>
                    <a:ln/>
                  </pic:spPr>
                </pic:pic>
              </a:graphicData>
            </a:graphic>
          </wp:inline>
        </w:drawing>
      </w:r>
    </w:p>
    <w:p w14:paraId="25D5B20A" w14:textId="77777777"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Figure S3.</w:t>
      </w:r>
      <w:r>
        <w:rPr>
          <w:rFonts w:ascii="Times New Roman" w:eastAsia="Times New Roman" w:hAnsi="Times New Roman" w:cs="Times New Roman"/>
          <w:sz w:val="24"/>
          <w:szCs w:val="24"/>
        </w:rPr>
        <w:t xml:space="preserve"> Effect of denaturation conditions of BSA on the digestion via pepsin IEP for 4 hours at a 1:0.1 </w:t>
      </w:r>
      <w:proofErr w:type="spellStart"/>
      <w:r>
        <w:rPr>
          <w:rFonts w:ascii="Times New Roman" w:eastAsia="Times New Roman" w:hAnsi="Times New Roman" w:cs="Times New Roman"/>
          <w:sz w:val="24"/>
          <w:szCs w:val="24"/>
        </w:rPr>
        <w:t>enzyme:substrate</w:t>
      </w:r>
      <w:proofErr w:type="spellEnd"/>
      <w:r>
        <w:rPr>
          <w:rFonts w:ascii="Times New Roman" w:eastAsia="Times New Roman" w:hAnsi="Times New Roman" w:cs="Times New Roman"/>
          <w:sz w:val="24"/>
          <w:szCs w:val="24"/>
        </w:rPr>
        <w:t xml:space="preserve"> ratio (</w:t>
      </w:r>
      <w:proofErr w:type="spellStart"/>
      <w:proofErr w:type="gramStart"/>
      <w:r>
        <w:rPr>
          <w:rFonts w:ascii="Times New Roman" w:eastAsia="Times New Roman" w:hAnsi="Times New Roman" w:cs="Times New Roman"/>
          <w:sz w:val="24"/>
          <w:szCs w:val="24"/>
        </w:rPr>
        <w:t>mass:mass</w:t>
      </w:r>
      <w:proofErr w:type="spellEnd"/>
      <w:proofErr w:type="gramEnd"/>
      <w:r>
        <w:rPr>
          <w:rFonts w:ascii="Times New Roman" w:eastAsia="Times New Roman" w:hAnsi="Times New Roman" w:cs="Times New Roman"/>
          <w:sz w:val="24"/>
          <w:szCs w:val="24"/>
        </w:rPr>
        <w:t>).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Classical denaturation conditions employing urea, DTT, and IDA.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Acidic denaturation employing formic acid (0.44% v/v, pH 2.0).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Thermal denaturation.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Thermal and acidic denaturation employing phosphate buffer (50 mM, pH 2.0). Separations were performed using CE at +15 kV using phosphate buffer (50 mM, pH 2.5) as BGE with detection at 200 nm for A, C, and D, and with formic acid (0.44% v/v, pH 2.0) as BGE for B.</w:t>
      </w:r>
    </w:p>
    <w:p w14:paraId="522C4AC6" w14:textId="77777777" w:rsidR="0074626B" w:rsidRDefault="0074626B" w:rsidP="0074626B">
      <w:pPr>
        <w:rPr>
          <w:rFonts w:ascii="Times New Roman" w:eastAsia="Times New Roman" w:hAnsi="Times New Roman" w:cs="Times New Roman"/>
          <w:sz w:val="24"/>
          <w:szCs w:val="24"/>
        </w:rPr>
      </w:pPr>
    </w:p>
    <w:p w14:paraId="2FF8399C" w14:textId="77777777" w:rsidR="0074626B" w:rsidRDefault="0074626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83D721D" w14:textId="4E8DC62B" w:rsidR="0074626B" w:rsidRDefault="0074626B" w:rsidP="0074626B">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373CC06B" wp14:editId="66106408">
            <wp:extent cx="5943600" cy="3213100"/>
            <wp:effectExtent l="0" t="0" r="0" b="0"/>
            <wp:docPr id="3" name="image3.png" descr="A blue line graph with a scale&#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3.png" descr="A blue line graph with a scale&#10;&#10;Description automatically generated"/>
                    <pic:cNvPicPr preferRelativeResize="0"/>
                  </pic:nvPicPr>
                  <pic:blipFill>
                    <a:blip r:embed="rId7"/>
                    <a:srcRect/>
                    <a:stretch>
                      <a:fillRect/>
                    </a:stretch>
                  </pic:blipFill>
                  <pic:spPr>
                    <a:xfrm>
                      <a:off x="0" y="0"/>
                      <a:ext cx="5943600" cy="3213100"/>
                    </a:xfrm>
                    <a:prstGeom prst="rect">
                      <a:avLst/>
                    </a:prstGeom>
                    <a:ln/>
                  </pic:spPr>
                </pic:pic>
              </a:graphicData>
            </a:graphic>
          </wp:inline>
        </w:drawing>
      </w:r>
    </w:p>
    <w:p w14:paraId="384F7064" w14:textId="77777777"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Figure S4.</w:t>
      </w:r>
      <w:r>
        <w:rPr>
          <w:rFonts w:ascii="Times New Roman" w:eastAsia="Times New Roman" w:hAnsi="Times New Roman" w:cs="Times New Roman"/>
          <w:sz w:val="24"/>
          <w:szCs w:val="24"/>
        </w:rPr>
        <w:t xml:space="preserve"> CE-UV peptide map of in-solution digestion of denatured BSA (7.01 </w:t>
      </w:r>
      <w:proofErr w:type="spellStart"/>
      <w:r>
        <w:rPr>
          <w:rFonts w:ascii="Times New Roman" w:eastAsia="Times New Roman" w:hAnsi="Times New Roman" w:cs="Times New Roman"/>
          <w:sz w:val="24"/>
          <w:szCs w:val="24"/>
        </w:rPr>
        <w:t>μg</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μL</w:t>
      </w:r>
      <w:proofErr w:type="spellEnd"/>
      <w:r>
        <w:rPr>
          <w:rFonts w:ascii="Times New Roman" w:eastAsia="Times New Roman" w:hAnsi="Times New Roman" w:cs="Times New Roman"/>
          <w:sz w:val="24"/>
          <w:szCs w:val="24"/>
        </w:rPr>
        <w:t>) at an enzyme-to-substrate of 1:0.1 (</w:t>
      </w:r>
      <w:proofErr w:type="spellStart"/>
      <w:proofErr w:type="gramStart"/>
      <w:r>
        <w:rPr>
          <w:rFonts w:ascii="Times New Roman" w:eastAsia="Times New Roman" w:hAnsi="Times New Roman" w:cs="Times New Roman"/>
          <w:sz w:val="24"/>
          <w:szCs w:val="24"/>
        </w:rPr>
        <w:t>mass:mass</w:t>
      </w:r>
      <w:proofErr w:type="spellEnd"/>
      <w:proofErr w:type="gramEnd"/>
      <w:r>
        <w:rPr>
          <w:rFonts w:ascii="Times New Roman" w:eastAsia="Times New Roman" w:hAnsi="Times New Roman" w:cs="Times New Roman"/>
          <w:sz w:val="24"/>
          <w:szCs w:val="24"/>
        </w:rPr>
        <w:t>). Separations were performed using CE at +15 kV using phosphate buffer (50 mM, pH 2.5) as BGE with detection at 200 nm.</w:t>
      </w:r>
    </w:p>
    <w:p w14:paraId="4CF2B1F6" w14:textId="77777777" w:rsidR="0074626B" w:rsidRDefault="0074626B" w:rsidP="0074626B">
      <w:pPr>
        <w:jc w:val="both"/>
        <w:rPr>
          <w:rFonts w:ascii="Times New Roman" w:eastAsia="Times New Roman" w:hAnsi="Times New Roman" w:cs="Times New Roman"/>
          <w:sz w:val="24"/>
          <w:szCs w:val="24"/>
        </w:rPr>
      </w:pPr>
    </w:p>
    <w:p w14:paraId="62380513" w14:textId="77777777" w:rsidR="0074626B" w:rsidRDefault="0074626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5A20F86" w14:textId="255C5510"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340A0FCB" wp14:editId="5F3BA931">
            <wp:extent cx="5943600" cy="3124200"/>
            <wp:effectExtent l="0" t="0" r="0" b="0"/>
            <wp:docPr id="15" name="image14.png" descr="A graph of a graph of a number of different colore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5" name="image14.png" descr="A graph of a graph of a number of different colored lines&#10;&#10;Description automatically generated with medium confidence"/>
                    <pic:cNvPicPr preferRelativeResize="0"/>
                  </pic:nvPicPr>
                  <pic:blipFill>
                    <a:blip r:embed="rId8"/>
                    <a:srcRect/>
                    <a:stretch>
                      <a:fillRect/>
                    </a:stretch>
                  </pic:blipFill>
                  <pic:spPr>
                    <a:xfrm>
                      <a:off x="0" y="0"/>
                      <a:ext cx="5943600" cy="3124200"/>
                    </a:xfrm>
                    <a:prstGeom prst="rect">
                      <a:avLst/>
                    </a:prstGeom>
                    <a:ln/>
                  </pic:spPr>
                </pic:pic>
              </a:graphicData>
            </a:graphic>
          </wp:inline>
        </w:drawing>
      </w:r>
    </w:p>
    <w:p w14:paraId="053A4367" w14:textId="77777777"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Figure S5.</w:t>
      </w:r>
      <w:r>
        <w:rPr>
          <w:rFonts w:ascii="Times New Roman" w:eastAsia="Times New Roman" w:hAnsi="Times New Roman" w:cs="Times New Roman"/>
          <w:sz w:val="24"/>
          <w:szCs w:val="24"/>
        </w:rPr>
        <w:t xml:space="preserve"> Peptide map of digestion of denatured BSA using the phosphate buffer IEP at a 1:0.1 enzyme-to-substrate ratio (blue) and the pepsin phosphate buffer IMER flowing substrate for 240 minutes at 50 mbar (red). The phosphate buffer IMER has a sequence coverage of 31% by LC-MS/MS analysis, compared to 36% for the off-line digestion. The IEP only used 20 µL of BSA while 942 µL of BSA passed through the IMER over the 240-minute flow, hence the discrepancy in peak height. Separations were performed using CE at +15 kV using phosphate buffer (50 mM, pH 2.5) as BGE with detection at 200 nm.</w:t>
      </w:r>
    </w:p>
    <w:p w14:paraId="3B530741" w14:textId="77777777" w:rsidR="0074626B" w:rsidRDefault="0074626B" w:rsidP="0074626B">
      <w:pPr>
        <w:rPr>
          <w:rFonts w:ascii="Times New Roman" w:eastAsia="Times New Roman" w:hAnsi="Times New Roman" w:cs="Times New Roman"/>
          <w:sz w:val="24"/>
          <w:szCs w:val="24"/>
        </w:rPr>
      </w:pPr>
    </w:p>
    <w:p w14:paraId="7E62433A" w14:textId="77777777" w:rsidR="0074626B" w:rsidRDefault="0074626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7B4A19AF" w14:textId="1A27A7EF" w:rsidR="0074626B" w:rsidRDefault="0074626B" w:rsidP="0074626B">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5F8DEA1D" wp14:editId="0ED6A242">
            <wp:extent cx="5943600" cy="3200400"/>
            <wp:effectExtent l="0" t="0" r="0" b="0"/>
            <wp:docPr id="8" name="image6.png" descr="A graph of a person's body&#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6.png" descr="A graph of a person's body&#10;&#10;Description automatically generated"/>
                    <pic:cNvPicPr preferRelativeResize="0"/>
                  </pic:nvPicPr>
                  <pic:blipFill>
                    <a:blip r:embed="rId9"/>
                    <a:srcRect/>
                    <a:stretch>
                      <a:fillRect/>
                    </a:stretch>
                  </pic:blipFill>
                  <pic:spPr>
                    <a:xfrm>
                      <a:off x="0" y="0"/>
                      <a:ext cx="5943600" cy="3200400"/>
                    </a:xfrm>
                    <a:prstGeom prst="rect">
                      <a:avLst/>
                    </a:prstGeom>
                    <a:ln/>
                  </pic:spPr>
                </pic:pic>
              </a:graphicData>
            </a:graphic>
          </wp:inline>
        </w:drawing>
      </w:r>
    </w:p>
    <w:p w14:paraId="64C83CF1" w14:textId="77777777"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Figure S6.</w:t>
      </w:r>
      <w:r>
        <w:rPr>
          <w:rFonts w:ascii="Times New Roman" w:eastAsia="Times New Roman" w:hAnsi="Times New Roman" w:cs="Times New Roman"/>
          <w:sz w:val="24"/>
          <w:szCs w:val="24"/>
        </w:rPr>
        <w:t xml:space="preserve"> The first digestion in blue and the tenth digestion in red. BSA sequence coverage from the LC-MS/MS analysis on the digest from the pepsin IMER. Separations were performed using CE at +15 kV using formic acid (0.44% v/v, pH 2.0) as BGE with detection at 200 nm.</w:t>
      </w:r>
    </w:p>
    <w:p w14:paraId="3DB2C69F" w14:textId="77777777" w:rsidR="0074626B" w:rsidRDefault="0074626B" w:rsidP="0074626B">
      <w:pPr>
        <w:rPr>
          <w:rFonts w:ascii="Times New Roman" w:eastAsia="Times New Roman" w:hAnsi="Times New Roman" w:cs="Times New Roman"/>
          <w:sz w:val="24"/>
          <w:szCs w:val="24"/>
        </w:rPr>
      </w:pPr>
    </w:p>
    <w:p w14:paraId="6E74903F" w14:textId="77777777" w:rsidR="0074626B" w:rsidRDefault="0074626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E7A8AD2" w14:textId="1ABA0C3F"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5F8DA8AA" wp14:editId="5B1B6F34">
            <wp:extent cx="5943600" cy="3632200"/>
            <wp:effectExtent l="0" t="0" r="0" b="0"/>
            <wp:docPr id="4" name="image12.png" descr="A graph of a person's body&#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 name="image12.png" descr="A graph of a person's body&#10;&#10;Description automatically generated with medium confidence"/>
                    <pic:cNvPicPr preferRelativeResize="0"/>
                  </pic:nvPicPr>
                  <pic:blipFill>
                    <a:blip r:embed="rId10"/>
                    <a:srcRect/>
                    <a:stretch>
                      <a:fillRect/>
                    </a:stretch>
                  </pic:blipFill>
                  <pic:spPr>
                    <a:xfrm>
                      <a:off x="0" y="0"/>
                      <a:ext cx="5943600" cy="3632200"/>
                    </a:xfrm>
                    <a:prstGeom prst="rect">
                      <a:avLst/>
                    </a:prstGeom>
                    <a:ln/>
                  </pic:spPr>
                </pic:pic>
              </a:graphicData>
            </a:graphic>
          </wp:inline>
        </w:drawing>
      </w:r>
    </w:p>
    <w:p w14:paraId="0E2C5197" w14:textId="77777777"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Figure S7.</w:t>
      </w:r>
      <w:r>
        <w:rPr>
          <w:rFonts w:ascii="Times New Roman" w:eastAsia="Times New Roman" w:hAnsi="Times New Roman" w:cs="Times New Roman"/>
          <w:sz w:val="24"/>
          <w:szCs w:val="24"/>
        </w:rPr>
        <w:t xml:space="preserve"> Peptide maps of the 15-minute pepsin formic acid IMER digestions of various substrates denatured in FA (0.44%, pH 2.0).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Jurkat</w:t>
      </w:r>
      <w:proofErr w:type="spellEnd"/>
      <w:r>
        <w:rPr>
          <w:rFonts w:ascii="Times New Roman" w:eastAsia="Times New Roman" w:hAnsi="Times New Roman" w:cs="Times New Roman"/>
          <w:sz w:val="24"/>
          <w:szCs w:val="24"/>
        </w:rPr>
        <w:t xml:space="preserve"> cell lysate (20µL of 1.8mg/200µL in 50 mM Tris, 50 mM </w:t>
      </w:r>
      <w:proofErr w:type="spellStart"/>
      <w:r>
        <w:rPr>
          <w:rFonts w:ascii="Times New Roman" w:eastAsia="Times New Roman" w:hAnsi="Times New Roman" w:cs="Times New Roman"/>
          <w:sz w:val="24"/>
          <w:szCs w:val="24"/>
        </w:rPr>
        <w:t>KCl</w:t>
      </w:r>
      <w:proofErr w:type="spellEnd"/>
      <w:r>
        <w:rPr>
          <w:rFonts w:ascii="Times New Roman" w:eastAsia="Times New Roman" w:hAnsi="Times New Roman" w:cs="Times New Roman"/>
          <w:sz w:val="24"/>
          <w:szCs w:val="24"/>
        </w:rPr>
        <w:t xml:space="preserve"> and 50 mM </w:t>
      </w:r>
      <w:proofErr w:type="spellStart"/>
      <w:r>
        <w:rPr>
          <w:rFonts w:ascii="Times New Roman" w:eastAsia="Times New Roman" w:hAnsi="Times New Roman" w:cs="Times New Roman"/>
          <w:sz w:val="24"/>
          <w:szCs w:val="24"/>
        </w:rPr>
        <w:t>NaOAc</w:t>
      </w:r>
      <w:proofErr w:type="spellEnd"/>
      <w:r>
        <w:rPr>
          <w:rFonts w:ascii="Times New Roman" w:eastAsia="Times New Roman" w:hAnsi="Times New Roman" w:cs="Times New Roman"/>
          <w:sz w:val="24"/>
          <w:szCs w:val="24"/>
        </w:rPr>
        <w:t>, pH 7.3).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Human immunoglobulin G (26µL of 8mg/1140µL). (</w:t>
      </w:r>
      <w:r>
        <w:rPr>
          <w:rFonts w:ascii="Times New Roman" w:eastAsia="Times New Roman" w:hAnsi="Times New Roman" w:cs="Times New Roman"/>
          <w:b/>
          <w:sz w:val="24"/>
          <w:szCs w:val="24"/>
        </w:rPr>
        <w:t>C</w:t>
      </w:r>
      <w:r>
        <w:rPr>
          <w:rFonts w:ascii="Times New Roman" w:eastAsia="Times New Roman" w:hAnsi="Times New Roman" w:cs="Times New Roman"/>
          <w:sz w:val="24"/>
          <w:szCs w:val="24"/>
        </w:rPr>
        <w:t>) ɑ-Casein from bovine milk (26µL of 8mg/1140µL). (</w:t>
      </w:r>
      <w:r>
        <w:rPr>
          <w:rFonts w:ascii="Times New Roman" w:eastAsia="Times New Roman" w:hAnsi="Times New Roman" w:cs="Times New Roman"/>
          <w:b/>
          <w:sz w:val="24"/>
          <w:szCs w:val="24"/>
        </w:rPr>
        <w:t>D</w:t>
      </w:r>
      <w:r>
        <w:rPr>
          <w:rFonts w:ascii="Times New Roman" w:eastAsia="Times New Roman" w:hAnsi="Times New Roman" w:cs="Times New Roman"/>
          <w:sz w:val="24"/>
          <w:szCs w:val="24"/>
        </w:rPr>
        <w:t>) Myoglobin from bovine heart (26µL of 8mg/1140µL). Separations were performed using CE at +15 kV using formic acid (0.44% v/v, pH 2.0) as BGE with detection at 200 nm.</w:t>
      </w:r>
    </w:p>
    <w:p w14:paraId="2A8BDAC5" w14:textId="77777777" w:rsidR="0074626B" w:rsidRDefault="0074626B" w:rsidP="0074626B">
      <w:pPr>
        <w:jc w:val="both"/>
        <w:rPr>
          <w:rFonts w:ascii="Times New Roman" w:eastAsia="Times New Roman" w:hAnsi="Times New Roman" w:cs="Times New Roman"/>
          <w:sz w:val="24"/>
          <w:szCs w:val="24"/>
        </w:rPr>
      </w:pPr>
    </w:p>
    <w:p w14:paraId="7AC4AFB6" w14:textId="77777777" w:rsidR="0074626B" w:rsidRDefault="0074626B">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2548F9B" w14:textId="08CEA60B"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1F5A4373" wp14:editId="468604B1">
            <wp:extent cx="5943600" cy="4864100"/>
            <wp:effectExtent l="0" t="0" r="0" b="0"/>
            <wp:docPr id="12" name="image4.png" descr="A graph with green squares&#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4.png" descr="A graph with green squares&#10;&#10;Description automatically generated"/>
                    <pic:cNvPicPr preferRelativeResize="0"/>
                  </pic:nvPicPr>
                  <pic:blipFill>
                    <a:blip r:embed="rId11"/>
                    <a:srcRect/>
                    <a:stretch>
                      <a:fillRect/>
                    </a:stretch>
                  </pic:blipFill>
                  <pic:spPr>
                    <a:xfrm>
                      <a:off x="0" y="0"/>
                      <a:ext cx="5943600" cy="4864100"/>
                    </a:xfrm>
                    <a:prstGeom prst="rect">
                      <a:avLst/>
                    </a:prstGeom>
                    <a:ln/>
                  </pic:spPr>
                </pic:pic>
              </a:graphicData>
            </a:graphic>
          </wp:inline>
        </w:drawing>
      </w:r>
    </w:p>
    <w:p w14:paraId="1116178F" w14:textId="77777777" w:rsidR="0074626B" w:rsidRDefault="0074626B" w:rsidP="0074626B">
      <w:pPr>
        <w:jc w:val="both"/>
        <w:rPr>
          <w:rFonts w:ascii="Times New Roman" w:eastAsia="Times New Roman" w:hAnsi="Times New Roman" w:cs="Times New Roman"/>
          <w:sz w:val="24"/>
          <w:szCs w:val="24"/>
        </w:rPr>
      </w:pPr>
    </w:p>
    <w:p w14:paraId="17929228" w14:textId="77777777" w:rsidR="0074626B" w:rsidRDefault="0074626B" w:rsidP="0074626B">
      <w:pPr>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Figure S8</w:t>
      </w:r>
      <w:r>
        <w:rPr>
          <w:rFonts w:ascii="Times New Roman" w:eastAsia="Times New Roman" w:hAnsi="Times New Roman" w:cs="Times New Roman"/>
          <w:sz w:val="24"/>
          <w:szCs w:val="24"/>
        </w:rPr>
        <w:t>. Comparison of the observed pepsin cleavage residues (Top) with the amino acid distribution of BSA (Bottom). Cleavage sites were averaged between all pepsin IEP and IMER digestions of BSA that were analyzed by LC-MS/MS.</w:t>
      </w:r>
    </w:p>
    <w:p w14:paraId="17A4E653" w14:textId="77777777" w:rsidR="00E90E93" w:rsidRDefault="00E90E93"/>
    <w:sectPr w:rsidR="00E90E93" w:rsidSect="009641E3">
      <w:footerReference w:type="default" r:id="rId12"/>
      <w:pgSz w:w="12240" w:h="1584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140B5" w14:textId="77777777" w:rsidR="00000000" w:rsidRDefault="00000000">
    <w:pPr>
      <w:jc w:val="both"/>
      <w:rPr>
        <w:rFonts w:ascii="Times New Roman" w:eastAsia="Times New Roman" w:hAnsi="Times New Roman" w:cs="Times New Roman"/>
        <w:sz w:val="24"/>
        <w:szCs w:val="24"/>
      </w:rPr>
    </w:pPr>
  </w:p>
  <w:p w14:paraId="0D5C1CC0" w14:textId="77777777" w:rsidR="00000000" w:rsidRDefault="00000000">
    <w:pPr>
      <w:rPr>
        <w:rFonts w:ascii="Times New Roman" w:eastAsia="Times New Roman" w:hAnsi="Times New Roman" w:cs="Times New Roman"/>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26B"/>
    <w:rsid w:val="00637B16"/>
    <w:rsid w:val="006D422B"/>
    <w:rsid w:val="0074626B"/>
    <w:rsid w:val="007D78BA"/>
    <w:rsid w:val="009641E3"/>
    <w:rsid w:val="009D1433"/>
    <w:rsid w:val="00E90E9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233D0"/>
  <w15:chartTrackingRefBased/>
  <w15:docId w15:val="{000561CD-482D-3F45-998D-DB6937512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26B"/>
    <w:pPr>
      <w:spacing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74626B"/>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lang w:val="en-CA"/>
      <w14:ligatures w14:val="standardContextual"/>
    </w:rPr>
  </w:style>
  <w:style w:type="paragraph" w:styleId="Heading2">
    <w:name w:val="heading 2"/>
    <w:basedOn w:val="Normal"/>
    <w:next w:val="Normal"/>
    <w:link w:val="Heading2Char"/>
    <w:uiPriority w:val="9"/>
    <w:semiHidden/>
    <w:unhideWhenUsed/>
    <w:qFormat/>
    <w:rsid w:val="0074626B"/>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lang w:val="en-CA"/>
      <w14:ligatures w14:val="standardContextual"/>
    </w:rPr>
  </w:style>
  <w:style w:type="paragraph" w:styleId="Heading3">
    <w:name w:val="heading 3"/>
    <w:basedOn w:val="Normal"/>
    <w:next w:val="Normal"/>
    <w:link w:val="Heading3Char"/>
    <w:uiPriority w:val="9"/>
    <w:semiHidden/>
    <w:unhideWhenUsed/>
    <w:qFormat/>
    <w:rsid w:val="0074626B"/>
    <w:pPr>
      <w:keepNext/>
      <w:keepLines/>
      <w:spacing w:before="160" w:after="80" w:line="240" w:lineRule="auto"/>
      <w:outlineLvl w:val="2"/>
    </w:pPr>
    <w:rPr>
      <w:rFonts w:asciiTheme="minorHAnsi" w:eastAsiaTheme="majorEastAsia" w:hAnsiTheme="minorHAnsi" w:cstheme="majorBidi"/>
      <w:color w:val="0F4761" w:themeColor="accent1" w:themeShade="BF"/>
      <w:kern w:val="2"/>
      <w:sz w:val="28"/>
      <w:szCs w:val="28"/>
      <w:lang w:val="en-CA"/>
      <w14:ligatures w14:val="standardContextual"/>
    </w:rPr>
  </w:style>
  <w:style w:type="paragraph" w:styleId="Heading4">
    <w:name w:val="heading 4"/>
    <w:basedOn w:val="Normal"/>
    <w:next w:val="Normal"/>
    <w:link w:val="Heading4Char"/>
    <w:uiPriority w:val="9"/>
    <w:semiHidden/>
    <w:unhideWhenUsed/>
    <w:qFormat/>
    <w:rsid w:val="0074626B"/>
    <w:pPr>
      <w:keepNext/>
      <w:keepLines/>
      <w:spacing w:before="80" w:after="40" w:line="240" w:lineRule="auto"/>
      <w:outlineLvl w:val="3"/>
    </w:pPr>
    <w:rPr>
      <w:rFonts w:asciiTheme="minorHAnsi" w:eastAsiaTheme="majorEastAsia" w:hAnsiTheme="minorHAnsi" w:cstheme="majorBidi"/>
      <w:i/>
      <w:iCs/>
      <w:color w:val="0F4761" w:themeColor="accent1" w:themeShade="BF"/>
      <w:kern w:val="2"/>
      <w:sz w:val="24"/>
      <w:szCs w:val="24"/>
      <w:lang w:val="en-CA"/>
      <w14:ligatures w14:val="standardContextual"/>
    </w:rPr>
  </w:style>
  <w:style w:type="paragraph" w:styleId="Heading5">
    <w:name w:val="heading 5"/>
    <w:basedOn w:val="Normal"/>
    <w:next w:val="Normal"/>
    <w:link w:val="Heading5Char"/>
    <w:uiPriority w:val="9"/>
    <w:semiHidden/>
    <w:unhideWhenUsed/>
    <w:qFormat/>
    <w:rsid w:val="0074626B"/>
    <w:pPr>
      <w:keepNext/>
      <w:keepLines/>
      <w:spacing w:before="80" w:after="40" w:line="240" w:lineRule="auto"/>
      <w:outlineLvl w:val="4"/>
    </w:pPr>
    <w:rPr>
      <w:rFonts w:asciiTheme="minorHAnsi" w:eastAsiaTheme="majorEastAsia" w:hAnsiTheme="minorHAnsi" w:cstheme="majorBidi"/>
      <w:color w:val="0F4761" w:themeColor="accent1" w:themeShade="BF"/>
      <w:kern w:val="2"/>
      <w:sz w:val="24"/>
      <w:szCs w:val="24"/>
      <w:lang w:val="en-CA"/>
      <w14:ligatures w14:val="standardContextual"/>
    </w:rPr>
  </w:style>
  <w:style w:type="paragraph" w:styleId="Heading6">
    <w:name w:val="heading 6"/>
    <w:basedOn w:val="Normal"/>
    <w:next w:val="Normal"/>
    <w:link w:val="Heading6Char"/>
    <w:uiPriority w:val="9"/>
    <w:semiHidden/>
    <w:unhideWhenUsed/>
    <w:qFormat/>
    <w:rsid w:val="0074626B"/>
    <w:pPr>
      <w:keepNext/>
      <w:keepLines/>
      <w:spacing w:before="40" w:line="240" w:lineRule="auto"/>
      <w:outlineLvl w:val="5"/>
    </w:pPr>
    <w:rPr>
      <w:rFonts w:asciiTheme="minorHAnsi" w:eastAsiaTheme="majorEastAsia" w:hAnsiTheme="minorHAnsi" w:cstheme="majorBidi"/>
      <w:i/>
      <w:iCs/>
      <w:color w:val="595959" w:themeColor="text1" w:themeTint="A6"/>
      <w:kern w:val="2"/>
      <w:sz w:val="24"/>
      <w:szCs w:val="24"/>
      <w:lang w:val="en-CA"/>
      <w14:ligatures w14:val="standardContextual"/>
    </w:rPr>
  </w:style>
  <w:style w:type="paragraph" w:styleId="Heading7">
    <w:name w:val="heading 7"/>
    <w:basedOn w:val="Normal"/>
    <w:next w:val="Normal"/>
    <w:link w:val="Heading7Char"/>
    <w:uiPriority w:val="9"/>
    <w:semiHidden/>
    <w:unhideWhenUsed/>
    <w:qFormat/>
    <w:rsid w:val="0074626B"/>
    <w:pPr>
      <w:keepNext/>
      <w:keepLines/>
      <w:spacing w:before="40" w:line="240" w:lineRule="auto"/>
      <w:outlineLvl w:val="6"/>
    </w:pPr>
    <w:rPr>
      <w:rFonts w:asciiTheme="minorHAnsi" w:eastAsiaTheme="majorEastAsia" w:hAnsiTheme="minorHAnsi" w:cstheme="majorBidi"/>
      <w:color w:val="595959" w:themeColor="text1" w:themeTint="A6"/>
      <w:kern w:val="2"/>
      <w:sz w:val="24"/>
      <w:szCs w:val="24"/>
      <w:lang w:val="en-CA"/>
      <w14:ligatures w14:val="standardContextual"/>
    </w:rPr>
  </w:style>
  <w:style w:type="paragraph" w:styleId="Heading8">
    <w:name w:val="heading 8"/>
    <w:basedOn w:val="Normal"/>
    <w:next w:val="Normal"/>
    <w:link w:val="Heading8Char"/>
    <w:uiPriority w:val="9"/>
    <w:semiHidden/>
    <w:unhideWhenUsed/>
    <w:qFormat/>
    <w:rsid w:val="0074626B"/>
    <w:pPr>
      <w:keepNext/>
      <w:keepLines/>
      <w:spacing w:line="240" w:lineRule="auto"/>
      <w:outlineLvl w:val="7"/>
    </w:pPr>
    <w:rPr>
      <w:rFonts w:asciiTheme="minorHAnsi" w:eastAsiaTheme="majorEastAsia" w:hAnsiTheme="minorHAnsi" w:cstheme="majorBidi"/>
      <w:i/>
      <w:iCs/>
      <w:color w:val="272727" w:themeColor="text1" w:themeTint="D8"/>
      <w:kern w:val="2"/>
      <w:sz w:val="24"/>
      <w:szCs w:val="24"/>
      <w:lang w:val="en-CA"/>
      <w14:ligatures w14:val="standardContextual"/>
    </w:rPr>
  </w:style>
  <w:style w:type="paragraph" w:styleId="Heading9">
    <w:name w:val="heading 9"/>
    <w:basedOn w:val="Normal"/>
    <w:next w:val="Normal"/>
    <w:link w:val="Heading9Char"/>
    <w:uiPriority w:val="9"/>
    <w:semiHidden/>
    <w:unhideWhenUsed/>
    <w:qFormat/>
    <w:rsid w:val="0074626B"/>
    <w:pPr>
      <w:keepNext/>
      <w:keepLines/>
      <w:spacing w:line="240" w:lineRule="auto"/>
      <w:outlineLvl w:val="8"/>
    </w:pPr>
    <w:rPr>
      <w:rFonts w:asciiTheme="minorHAnsi" w:eastAsiaTheme="majorEastAsia" w:hAnsiTheme="minorHAnsi" w:cstheme="majorBidi"/>
      <w:color w:val="272727" w:themeColor="text1" w:themeTint="D8"/>
      <w:kern w:val="2"/>
      <w:sz w:val="24"/>
      <w:szCs w:val="24"/>
      <w:lang w:val="en-C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2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62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62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62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62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62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62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62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626B"/>
    <w:rPr>
      <w:rFonts w:eastAsiaTheme="majorEastAsia" w:cstheme="majorBidi"/>
      <w:color w:val="272727" w:themeColor="text1" w:themeTint="D8"/>
    </w:rPr>
  </w:style>
  <w:style w:type="paragraph" w:styleId="Title">
    <w:name w:val="Title"/>
    <w:basedOn w:val="Normal"/>
    <w:next w:val="Normal"/>
    <w:link w:val="TitleChar"/>
    <w:uiPriority w:val="10"/>
    <w:qFormat/>
    <w:rsid w:val="0074626B"/>
    <w:pPr>
      <w:spacing w:after="80" w:line="240" w:lineRule="auto"/>
      <w:contextualSpacing/>
    </w:pPr>
    <w:rPr>
      <w:rFonts w:asciiTheme="majorHAnsi" w:eastAsiaTheme="majorEastAsia" w:hAnsiTheme="majorHAnsi" w:cstheme="majorBidi"/>
      <w:spacing w:val="-10"/>
      <w:kern w:val="28"/>
      <w:sz w:val="56"/>
      <w:szCs w:val="56"/>
      <w:lang w:val="en-CA"/>
      <w14:ligatures w14:val="standardContextual"/>
    </w:rPr>
  </w:style>
  <w:style w:type="character" w:customStyle="1" w:styleId="TitleChar">
    <w:name w:val="Title Char"/>
    <w:basedOn w:val="DefaultParagraphFont"/>
    <w:link w:val="Title"/>
    <w:uiPriority w:val="10"/>
    <w:rsid w:val="007462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626B"/>
    <w:pPr>
      <w:numPr>
        <w:ilvl w:val="1"/>
      </w:numPr>
      <w:spacing w:after="160" w:line="240" w:lineRule="auto"/>
    </w:pPr>
    <w:rPr>
      <w:rFonts w:asciiTheme="minorHAnsi" w:eastAsiaTheme="majorEastAsia" w:hAnsiTheme="minorHAnsi" w:cstheme="majorBidi"/>
      <w:color w:val="595959" w:themeColor="text1" w:themeTint="A6"/>
      <w:spacing w:val="15"/>
      <w:kern w:val="2"/>
      <w:sz w:val="28"/>
      <w:szCs w:val="28"/>
      <w:lang w:val="en-CA"/>
      <w14:ligatures w14:val="standardContextual"/>
    </w:rPr>
  </w:style>
  <w:style w:type="character" w:customStyle="1" w:styleId="SubtitleChar">
    <w:name w:val="Subtitle Char"/>
    <w:basedOn w:val="DefaultParagraphFont"/>
    <w:link w:val="Subtitle"/>
    <w:uiPriority w:val="11"/>
    <w:rsid w:val="007462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626B"/>
    <w:pPr>
      <w:spacing w:before="160" w:after="160" w:line="240" w:lineRule="auto"/>
      <w:jc w:val="center"/>
    </w:pPr>
    <w:rPr>
      <w:rFonts w:asciiTheme="minorHAnsi" w:eastAsiaTheme="minorHAnsi" w:hAnsiTheme="minorHAnsi" w:cstheme="minorBidi"/>
      <w:i/>
      <w:iCs/>
      <w:color w:val="404040" w:themeColor="text1" w:themeTint="BF"/>
      <w:kern w:val="2"/>
      <w:sz w:val="24"/>
      <w:szCs w:val="24"/>
      <w:lang w:val="en-CA"/>
      <w14:ligatures w14:val="standardContextual"/>
    </w:rPr>
  </w:style>
  <w:style w:type="character" w:customStyle="1" w:styleId="QuoteChar">
    <w:name w:val="Quote Char"/>
    <w:basedOn w:val="DefaultParagraphFont"/>
    <w:link w:val="Quote"/>
    <w:uiPriority w:val="29"/>
    <w:rsid w:val="0074626B"/>
    <w:rPr>
      <w:i/>
      <w:iCs/>
      <w:color w:val="404040" w:themeColor="text1" w:themeTint="BF"/>
    </w:rPr>
  </w:style>
  <w:style w:type="paragraph" w:styleId="ListParagraph">
    <w:name w:val="List Paragraph"/>
    <w:basedOn w:val="Normal"/>
    <w:uiPriority w:val="34"/>
    <w:qFormat/>
    <w:rsid w:val="0074626B"/>
    <w:pPr>
      <w:spacing w:line="240" w:lineRule="auto"/>
      <w:ind w:left="720"/>
      <w:contextualSpacing/>
    </w:pPr>
    <w:rPr>
      <w:rFonts w:asciiTheme="minorHAnsi" w:eastAsiaTheme="minorHAnsi" w:hAnsiTheme="minorHAnsi" w:cstheme="minorBidi"/>
      <w:kern w:val="2"/>
      <w:sz w:val="24"/>
      <w:szCs w:val="24"/>
      <w:lang w:val="en-CA"/>
      <w14:ligatures w14:val="standardContextual"/>
    </w:rPr>
  </w:style>
  <w:style w:type="character" w:styleId="IntenseEmphasis">
    <w:name w:val="Intense Emphasis"/>
    <w:basedOn w:val="DefaultParagraphFont"/>
    <w:uiPriority w:val="21"/>
    <w:qFormat/>
    <w:rsid w:val="0074626B"/>
    <w:rPr>
      <w:i/>
      <w:iCs/>
      <w:color w:val="0F4761" w:themeColor="accent1" w:themeShade="BF"/>
    </w:rPr>
  </w:style>
  <w:style w:type="paragraph" w:styleId="IntenseQuote">
    <w:name w:val="Intense Quote"/>
    <w:basedOn w:val="Normal"/>
    <w:next w:val="Normal"/>
    <w:link w:val="IntenseQuoteChar"/>
    <w:uiPriority w:val="30"/>
    <w:qFormat/>
    <w:rsid w:val="0074626B"/>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kern w:val="2"/>
      <w:sz w:val="24"/>
      <w:szCs w:val="24"/>
      <w:lang w:val="en-CA"/>
      <w14:ligatures w14:val="standardContextual"/>
    </w:rPr>
  </w:style>
  <w:style w:type="character" w:customStyle="1" w:styleId="IntenseQuoteChar">
    <w:name w:val="Intense Quote Char"/>
    <w:basedOn w:val="DefaultParagraphFont"/>
    <w:link w:val="IntenseQuote"/>
    <w:uiPriority w:val="30"/>
    <w:rsid w:val="0074626B"/>
    <w:rPr>
      <w:i/>
      <w:iCs/>
      <w:color w:val="0F4761" w:themeColor="accent1" w:themeShade="BF"/>
    </w:rPr>
  </w:style>
  <w:style w:type="character" w:styleId="IntenseReference">
    <w:name w:val="Intense Reference"/>
    <w:basedOn w:val="DefaultParagraphFont"/>
    <w:uiPriority w:val="32"/>
    <w:qFormat/>
    <w:rsid w:val="0074626B"/>
    <w:rPr>
      <w:b/>
      <w:bCs/>
      <w:smallCaps/>
      <w:color w:val="0F4761" w:themeColor="accent1" w:themeShade="BF"/>
      <w:spacing w:val="5"/>
    </w:rPr>
  </w:style>
  <w:style w:type="character" w:styleId="LineNumber">
    <w:name w:val="line number"/>
    <w:basedOn w:val="DefaultParagraphFont"/>
    <w:uiPriority w:val="99"/>
    <w:semiHidden/>
    <w:unhideWhenUsed/>
    <w:rsid w:val="007462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419</Words>
  <Characters>2389</Characters>
  <Application>Microsoft Office Word</Application>
  <DocSecurity>0</DocSecurity>
  <Lines>19</Lines>
  <Paragraphs>5</Paragraphs>
  <ScaleCrop>false</ScaleCrop>
  <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Maor</dc:creator>
  <cp:keywords/>
  <dc:description/>
  <cp:lastModifiedBy>Maor</cp:lastModifiedBy>
  <cp:revision>1</cp:revision>
  <dcterms:created xsi:type="dcterms:W3CDTF">2024-04-19T00:55:00Z</dcterms:created>
  <dcterms:modified xsi:type="dcterms:W3CDTF">2024-04-19T00:57:00Z</dcterms:modified>
</cp:coreProperties>
</file>