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499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309"/>
        <w:gridCol w:w="1241"/>
        <w:gridCol w:w="1697"/>
        <w:gridCol w:w="1316"/>
        <w:gridCol w:w="1215"/>
        <w:gridCol w:w="33"/>
        <w:gridCol w:w="828"/>
        <w:gridCol w:w="38"/>
        <w:gridCol w:w="1185"/>
        <w:gridCol w:w="21"/>
        <w:gridCol w:w="1103"/>
        <w:gridCol w:w="12"/>
        <w:gridCol w:w="1135"/>
        <w:gridCol w:w="290"/>
        <w:gridCol w:w="443"/>
        <w:gridCol w:w="13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39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OLE_LINK6"/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Table 1. List of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instrumental variables(</w:t>
            </w:r>
            <w:r>
              <w:rPr>
                <w:rFonts w:hint="eastAsia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&lt; 1×10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val="en-US" w:eastAsia="zh-CN"/>
              </w:rPr>
              <w:t>-5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776" w:hRule="atLeast"/>
        </w:trPr>
        <w:tc>
          <w:tcPr>
            <w:tcW w:w="51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CHR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POS</w:t>
            </w:r>
          </w:p>
        </w:tc>
        <w:tc>
          <w:tcPr>
            <w:tcW w:w="57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effect_allele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other_allele</w:t>
            </w:r>
          </w:p>
        </w:tc>
        <w:tc>
          <w:tcPr>
            <w:tcW w:w="41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Beta</w:t>
            </w:r>
          </w:p>
        </w:tc>
        <w:tc>
          <w:tcPr>
            <w:tcW w:w="2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4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37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EAF</w:t>
            </w: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F 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2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309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rs56221232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153453410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0.083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7.62E-07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21.628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309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22079770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0.050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8.95E-06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0.409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19.666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309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95424321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-0.072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0.187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25.668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309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rs10166469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29829167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-0.053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8.52E-06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0.276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18.577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rs17376049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61425267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0.085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7.30E-07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22.714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309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rs76724913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24473669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0.090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0.077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18.733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309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181882879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8.09E-06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0.344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19.890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309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10533921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0.053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2.56E-06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0.377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21.354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309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rs7635189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15591607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0.120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4.64E-06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104.661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309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rs6776814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15053083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-0.189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8.05E-06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0.090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95.471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309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rs2759329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231960352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-0.111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0.340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90.912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rs35225860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247642270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-0.224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3.87E-06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87.706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rs7540303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179629191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0.108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5.32E-06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93.388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rs10801803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90818872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-0.117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60.880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rs13024781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168628871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-0.080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2.29E-06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0.503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52.199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rs62277846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228100140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0.102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0.236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61.707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169033340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0.133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5.09E-07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38.606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rs10875374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101804809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-0.054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8.10E-06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23.279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rs2817172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3041519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5.27E-06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0.413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25.130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rs10916131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227563126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-0.069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2.87E-06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18.698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120757853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7.86E-06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0.345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19.174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24045453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-0.056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9.81E-06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19.733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rs79016051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238938497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-0.089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2.34E-06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21.189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rs11586410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157338888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-0.086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3.66E-07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0.134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28.306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239087912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-0.053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22.525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rs7573569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141897042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0.108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3.23E-06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25.210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rs7555878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187906034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0.059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0.280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22.682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rs77655283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236439879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0.133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5.88E-06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0.069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36.947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219117743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-0.058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7.16E-06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0.165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14.904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9361576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4.73E-06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21.161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rs11585893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10644351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-0.074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22.615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102960989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-0.059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6.73E-06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17.742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10593224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0.054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3.38E-07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0.412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22.946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rs2495052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14161251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8.97E-06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0.179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33.800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rs57024273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236515155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0.063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9.70E-06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27.792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72235444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6.32E-07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0.490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35.885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rs78383039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178954708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-0.146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43.530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rs11811696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237351354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-0.116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0.110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43.238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77887835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-0.069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5.61E-07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39.166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211400180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0.068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5.03E-06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29.189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rs12022129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207003374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0.062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8.00E-06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21.551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rs62181700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189805784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-0.062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25.774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68664315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-0.127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6.55E-06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0.076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36.916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rs16863365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198089911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0.109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0.117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40.528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rs9809789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29179983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-0.072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8.72E-06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23.505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rs182549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136616754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0.111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3.79E-20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101.973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rs6660520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207003553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0.071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1.11E-07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0.215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27.890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rs12049454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85228325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-0.065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28.820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rs76463770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45479090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0.193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3.77E-06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59.874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rs2278540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32408916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0.055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8.44E-06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0.326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22.049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rs3860225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111161677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5.50E-07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0.138 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27.419 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rs4493272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118910912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-0.060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3.02E-07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0.471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29.806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rs12069354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216223782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9.28E-06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57.184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rs74592222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75971700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8.55E-06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0.117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64.539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rs12072562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105287469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0.133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7.07E-06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28.385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rs2882478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49904589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0.455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26.988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65990422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-0.054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5.57E-06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0.439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23.780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rs6769553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54427795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0.085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7.91E-08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0.284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48.070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rs7569771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239846337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-0.076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8.12E-06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0.217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31.974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rs12127733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234157721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0.115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3.11E-06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0.178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63.543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rs12131224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166199362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0.117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7.40E-06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0.116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46.100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rs437876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42568440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7.17E-08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0.373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47.096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rs78848836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53773248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-0.119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3.38E-06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35.351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115168097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0.090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0.291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54.971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rs12989336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36259341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-0.085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7.12E-06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0.305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49.762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rs12144792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27418225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0.064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0.359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31.185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109845252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-0.071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5.17E-06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0.286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33.285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rs12566890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61850864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-0.103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8.11E-06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0.095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185091351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-0.047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9.57E-06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0.493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17.886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rs615997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23037786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0.499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21.386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rs12621813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31266049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6.61E-06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0.282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54114864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-0.199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0.043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78.614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rs6674304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116887742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0.201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6.18E-06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0.069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84.442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rs12748533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242767252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-0.082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2.59E-06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0.297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46.070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rs17043785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53139362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-0.176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5.12E-07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56.955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rs12990744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178000949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8.21E-06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0.123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21.296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88233128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0.129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0.135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63.937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46483717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-0.091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0.281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rs62157625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142774333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0.089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0.113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25.752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rs1990708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206654123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-0.110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8.91E-06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0.126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43.342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200778866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0.091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7.74E-06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64.653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rs13394391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240727657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-0.071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0.160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22.088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rs6588624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56849539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-0.066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0.471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35.735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15564453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6.85E-06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0.282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32.631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rs72939513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83136096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-0.214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7.98E-06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0.054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76.265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rs3792064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231678413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0.090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6.75E-07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0.080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19.246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rs1434153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34595533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6.85E-06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0.321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33.391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rs143438747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63278549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-0.146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3.28E-06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0.055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35.933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rs4506496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247145690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0.103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0.337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77.831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rs1595463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231723657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7.44E-06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0.487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18.780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200418805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-0.069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2.58E-06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0.171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21.946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rs16840310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240694163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-0.061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6.75E-07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0.372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28.220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rs9837139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29811865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8.71E-06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0.082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28.280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rs16843578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171903885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-0.088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0.083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18.939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179457147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0.099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3.08E-06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0.139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38.305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rs234108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184942671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0.075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9.16E-07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0.480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45.876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rs1768152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39604954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0.139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8.70E-06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0.137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75.484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rs3771393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71145246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0.131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7.38E-07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0.284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114.433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rs3935584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233929283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-0.052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7.20E-06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0.496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22.462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64139196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9.53E-06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0.451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18.275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97457427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-0.050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8.03E-06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0.369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18.808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64139196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9.53E-06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0.451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18.275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97457427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-0.050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8.03E-06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0.369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18.808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rs1887048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65170838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0.058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9.65E-06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0.224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19.078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rs482905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166557202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3.72E-06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0.250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21.766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rs66753613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39212021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8.08E-06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0.205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22.556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186914023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-0.066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3.92E-06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0.177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20.921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225633812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0.097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0.162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41.896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rs6679026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78619512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0.112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9.95E-06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0.107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39.312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rs72714493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92206218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0.082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7.35E-06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0.216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36.908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169033340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0.136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40.237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rs3791893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218819396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0.147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9.50E-06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0.123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76.595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rs3935584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233929283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-0.052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0.496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22.378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rs4364940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234126516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0.126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8.58E-06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0.279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105.622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57205854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2.41E-06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0.252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27.760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15" w:type="pct"/>
          <w:trHeight w:val="283" w:hRule="atLeast"/>
        </w:trPr>
        <w:tc>
          <w:tcPr>
            <w:tcW w:w="5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rs995642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134854659</w:t>
            </w:r>
          </w:p>
        </w:tc>
        <w:tc>
          <w:tcPr>
            <w:tcW w:w="5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291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21" w:type="pct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1.90E-06</w:t>
            </w:r>
          </w:p>
        </w:tc>
        <w:tc>
          <w:tcPr>
            <w:tcW w:w="37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0.326 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25.887 </w:t>
            </w:r>
          </w:p>
        </w:tc>
      </w:tr>
    </w:tbl>
    <w:p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Abbreviations: SNP: single nucleotide polymorphism; CHR: chromosome; EAF: effect allele frequency; SE: standard error of beta.</w:t>
      </w:r>
    </w:p>
    <w:p>
      <w:pPr>
        <w:widowControl/>
        <w:jc w:val="both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1474" w:right="851" w:bottom="1758" w:left="1418" w:header="851" w:footer="992" w:gutter="0"/>
          <w:lnNumType w:countBy="1" w:restart="continuous"/>
          <w:cols w:space="425" w:num="1"/>
          <w:docGrid w:type="lines" w:linePitch="312" w:charSpace="0"/>
        </w:sectPr>
      </w:pPr>
    </w:p>
    <w:tbl>
      <w:tblPr>
        <w:tblStyle w:val="11"/>
        <w:tblW w:w="99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07"/>
        <w:gridCol w:w="70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980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bookmarkStart w:id="1" w:name="OLE_LINK13"/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Table 2.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Correlation disease or trait of SNPs in significant instrumental variables results retrieved by PhenoScanner.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PMID</w:t>
            </w:r>
          </w:p>
        </w:tc>
        <w:tc>
          <w:tcPr>
            <w:tcW w:w="701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Trait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rs56221232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34282934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Vaginal microbiome MetaCyc pathway (RIBOSYN2-PWY|flavin biosynthesis I (bacteria and plants))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rs56221232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34910505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Vertex-wise cortical thickness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rs56221232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34560273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Cortical thickness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rs56221232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29273593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Moyamoya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rs56221232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34560273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Cortical surface area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rs56221232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34910505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Vertex-wise sulcal depth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rs56221232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34910505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Vertex-wise cortical surface area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rs56221232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37359372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Color vision defects (Deutan-Protan)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27595289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Acute graft versus host disease in bone marrow transplantation (recipient effect)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34887591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density lipoprotein cholesterol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34887591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cholesterol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28247064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Cerebrospinal T-tau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34446935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Externalizing behaviour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 (ever regular vs never regular)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 (ever regular vs never regular)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36989840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Obstructive sleep apnea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38177345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Major depressive disorder (broad)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30643256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Positive affect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30643256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Neuroticism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30643256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Well-being spectrum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rs1519491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30643256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Depressive symptoms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23934736</w:t>
            </w:r>
          </w:p>
        </w:tc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Metabolite levels (Dihydroxy docosatrienoic acid)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32157176</w:t>
            </w:r>
          </w:p>
        </w:tc>
        <w:tc>
          <w:tcPr>
            <w:tcW w:w="701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behaviour (cigarettes smoked per day)</w:t>
            </w:r>
          </w:p>
        </w:tc>
      </w:tr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23362303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Stearic acid (18:0)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36193934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Phosphatidylcholine (18:0_20:4)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36193934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Phosphatidylcholine (18:0_20:3)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22359512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Phospholipid levels (plasma)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34503513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Phosphatidylcholine-O_18:0_[M+H]1+/Lysophosphatidylethanolamine_21:0_[M+H]1+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34503513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Phosphatidylcholine-O_18:0_[M+H]1+/Lysophosphatidylethanolamine_21:0_[M+H]1+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34159505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Bipolar disorder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33479212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Bipolar disorder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33686288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Bipolar disorder vs Tourette's syndrome and other tic disorders (ordinary least squares (OLS))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32606422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Bipolar disorder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32606422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rs74101919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35396580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rs10166469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N-acetylisoleucine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rs10166469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34887591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cholesterol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rs10166469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TestASV_33 (Paraprevotella) prevalence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rs10166469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37669986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cholesterol levels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rs17376049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30675382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Autism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rs17376049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34282934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Vaginal microbiome presence (f_Peptostreptococcales-Tissierellales)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rs17376049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25729143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Maximal oxygen uptake response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rs17376049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37500982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Bone mineral density mean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rs76724913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rs76724913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31900758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33972514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Liver enzyme levels (alkaline phosphatase)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Systolic blood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alkaline phosphatase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Hematocrit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 concentration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Monocyte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Lymphocyte-to-monocyte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cessation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cessation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30598549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Heel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Risk-taking tendency (4-domain principal component model)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cessation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Heel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35762941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Diastolic blood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30224653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Diastolic blood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33547301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alkaline phosphatase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Hematocrit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Hematocrit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34104963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31604244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Multiple sclerosis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Basophil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Neutrophil-to-lymphocyte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20190752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Celiac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22057235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Celiac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20062062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Ankylosing spondylitis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 (ever regular vs never regular)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 (ever regular vs never regular)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37156939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Phenyllactate (PLA)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36324656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Risk-taking behavior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34446935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Externalizing behaviour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cessation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23749187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Ankylosing spondylitis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23749187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Ankylosing spondylitis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30572963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Autoimmune traits (pleiotropy)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30572963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Celiac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status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31689377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Lifetime smoking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Hypothyroidism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28604730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30048462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Heel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Platelet-to-lymphocyte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Neutrophil-to-lymphocyte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24076602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Multiple sclerosis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Monocyte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rs10167839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HPCAL1/MPIG6B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37500982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Bone mineral density variability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GP6/HPCAL1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CDKN2D/HPCAL1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DFFA/HPCAL1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HPCAL1/LAT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CASP3/HPCAL1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DNAJA2/HPCAL1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DAPP1/HPCAL1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HPCAL1/NUDC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HPCAL1/PLA2G4A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HPCAL1/PMVK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HPCAL1/PTPN6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HPCAL1/S100A4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HPCAL1/SERPINB9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rs7583465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CHMP1A/HPCAL1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rs7635189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34989438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pressure (pleiotropy model 1 DBP adjusted for estimated causal effects x SBP)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rs7635189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37492107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Diverticular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rs7635189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35213538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Phospholipid levels in HDL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rs7635189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35213538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lipid levels in HDL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rs7635189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35213538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Cholesterol levels in medium HDL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rs7635189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35213538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Concentration of medium HDL particles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rs7635189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35213538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lipid levels in medium HDL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rs7635189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34887591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Triglyceride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rs6776814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rs6776814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rs6776814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rs2759329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31311600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Alanine aminotransferase levels in non-alcoholic fatty liver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rs2759329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29160301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Response to antidepressants (symptom improvement)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rs35225860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32489964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Ceramide levels (C22:0)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rs7540303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rs7540303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23823483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Metabolite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rs7540303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36662838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Severe COVID-19 infection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rs7540303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31844048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Household income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rs7540303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rs7540303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31816047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Retinal detachment or retinal break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rs7540303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35224516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COVID-19 (covid vs negative)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rs7540303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30954325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Age-related cognitive decline (memory) (slope of z-scores)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rs7540303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30954325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Age-related cognitive decline (memory) (slope of z-scores)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rs10801803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31926635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Bipolar disorder or major depressive disorder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rs10801803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29700475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Depression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rs10801803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27479909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Major depressive disorder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rs10801803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37365406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Personality traits or cognitive traits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rs10801803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32778093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Protein quantitative trait loci (liver)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rs13024781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29942085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Worry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rs13024781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29500382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Feeling worry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rs13024781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Neuroticism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rs13024781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Positive affect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rs13024781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Neuroticism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rs13024781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Well-being spectrum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rs13024781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27989323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Interleukin-7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rs13024781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27989323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Interleukin-13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rs62277846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35446358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corneal thickness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rs62277846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35446358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Corneal resistance factor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rs62277846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30535121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Macular thickness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rs62277846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32352494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Spherical equivalent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rs62277846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23319000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Metabolite levels (5-HIAA/ MHPG Ratio)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rs62277846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32231278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Refractive error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rs62277846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32804141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Cerebral glucose metabolic decline (right angular gyrus)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rs62277846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35446358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corneal thickness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rs62277846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35446358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Corneal resistance factor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34775353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COVID-19 severity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33398198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36848389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Photoreceptor cell layer thickness phenotypes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37945903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37945903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37945903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19114657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rs10875374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Platelet-to-lymphocyte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rs10875374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rs10875374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29064472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Initial pursuit acceleration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rs2817172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32352494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Intraocular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rs2817172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rs10916131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uric acid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rs10916131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Gamma glutamyl transferase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rs10916131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Gamma glutamyl transpeptidase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33983923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Sib-shared facial trait 354; Facial segment 9; 3D morphology of the upper lip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37315093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Dupuytren's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38172110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Dupuytren's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22747683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Breast size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Platelet-to-lymphocyte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35164939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Brain morphology (MOSTest)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Lung function (FEV1/FVC)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36662838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Severe COVID-19 infection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36914875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Lung function (FEV1/FVC)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35215271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Autism spectrum disorder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platelet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platelet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platelet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platelet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29617998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Intraocular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Platelet-to-lymphocyte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Ras-related protein Ral-B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Plateletcrit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29617998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Intraocular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33887147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Calcium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Self-reported math ability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Self-reported math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rs6542556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Highest math class taken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33594131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Academic attainment (English)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Pyroglutamine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34446935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Externalizing behaviour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 (ever regular vs never regular)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35668104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Lysophosphatidylethanolamine (18:1) [sn1]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35668104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Lysophosphatidylethanolamine (18:1) [sn2]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33594131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Academic attainment (English)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29844566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Reaction time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36378351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Self-reported math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29942086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29326435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Highest math class taken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36378351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29844566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General cognitive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37365406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Personality traits or cognitive traits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Drinks per week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Drinks per week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Drinks per week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29942086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35764056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Attention deficit hyperactivity disorder or autism spectrum disorder or intelligence (pleiotropy)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performance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33414549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aspects of 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36378351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29326435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35884923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Triglyceride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29186694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28530673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28530673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29520040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Extremely high 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32042192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Bioavailable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24324551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Parasitemia in Tripanosoma cruzi seropositivity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rs6793778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rs79016051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33686288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 vs ADHD (ordinary least squares (OLS))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 concentration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 concentration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33536631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Iron status biomarkers (iron levels)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33536631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Iron status biomarkers (transferrin saturation)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cell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cell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 concentration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 concentration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cell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cell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 concentration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34104963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32327693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rs12731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22359512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Phospholipid levels (plasma)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rs7573569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28468790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Congenital heart disease (inherited effect)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rs7555878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28199695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Itch intensity from mosquito bite adjusted by bite size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rs7555878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24529757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Amyotrophic lateral sclerosis (sporadic)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rs7555878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 (ever regular vs never regular)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rs7555878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rs7555878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rs7555878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32193382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 temperature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rs77655283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35224516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COVID-19 (severe vs non-severe with positive test)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rs77655283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Indoleacetate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38382466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Glaucoma (primary open-angle)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29771307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Rosacea symptom severity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29785010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Intraocular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30573740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Male-pattern baldness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29235454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Intraocular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29617998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Intraocular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30542056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Acne (severe)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35132056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acne vulgaris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36922633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acne vulgaris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33627673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Glaucoma (primary open-angle)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32352494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Intraocular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31959993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Glaucoma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31959993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Intraocular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29617998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Intraocular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37386247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Primary open angle glaucoma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37386247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Primary open angle glaucoma (multi-trait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30054594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Intraocular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Balding type 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36357675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Ethylmalonate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33311554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Corneal resistance factor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37277652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Plasma ethylmalonate levels in chronic kidney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35995766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Oxaloacetic acid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35446358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corneal thickness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35446358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Corneal resistance factor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35050183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Ethylmalonate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35347128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Ethylmalonate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rs2788271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36635386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Ethylmalonate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Waist-to-hip ratio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 circumference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35022708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Inguinal hernia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Eczema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36777996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Asthma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31669095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Waist-to-hip ratio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Waist-to-hip ratio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Waist-hip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 circumference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 circumference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28552196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 circumference adjusted for 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 circumference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31361310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Hay fever and/or eczema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30929738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Asthma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30929738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Asthma (childhood onset)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 circumference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rs11581881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35383335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Thalamus volume change rate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rs11585893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29679657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Allergic disease (asthma, hay fever or eczema)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rs11585893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Hair color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rs11585893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34282934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Vaginal microbiome MetaCyc pathway (PWY-7332|superpathway of UDP-N-acetylglucosamine-derived O-antigen building blocks biosynthesis)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rs11585893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34282934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Vaginal microbiome relative abundance (s_Finegoldia magna)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rs11585893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30573740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Male-pattern baldness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rs11585893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37492107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Diverticular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rs11585893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32231278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Refractive error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35121771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Chloride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28222112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Resistance to antihypertensive treatment in hypertension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34925446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34925446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37106081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 (standard GWA)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18464913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Protein quantitative trait loci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35213696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Early neurological instability after acute ischemic stroke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24324551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QRS duration in Tripanosoma cruzi seropositivity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33594131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Academic attainment (science)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30833571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Carpal tunnel syndrome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29449654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Open-angle glaucoma and optic cup area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 circumference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35505052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Whole brain free water diffusion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35505052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Whole brain restricted directional diffusion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 circumference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38580839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 brain MRIs Unsupervised Deep learning derived Imaging Phenotypes (dimension 122)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Heel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30598549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Heel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30048462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Heel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35505052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Whole brain restricted isotropic diffusion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27064256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Glaucoma (primary angle closure)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27064256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Glaucoma (primary angle closure)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22922875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Glaucoma (primary angle closure)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31053729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Trochanter size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31053729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Intertrochanteric region size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31053729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Spine bone size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31053729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 bone size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35332129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Carpal tunnel syndrome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29891935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Glaucoma (primary open-angle)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34021172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 circumference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37386247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Primary open angle glaucoma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38382466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Glaucoma (primary open-angle)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34925446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rs1340391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34925446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36653534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34321204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32042192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Bioavailable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36653534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Free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36653534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Free androgen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27989323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Interleukin-6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1-palmitoyl-2-oleoyl-GPC (16:0/18:1)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1-oleoyl-GPE (18:1)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30804565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30804565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36168886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Cysteine-rich with EGF-like domain protein 1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rs6795673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rs57024273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rs57024273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36402844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composition (MOSTest)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36402844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Posterior thigh muscle fat infiltration percentage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36402844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Anterior thigh muscle fat infiltration percentage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36769350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Hand Osteoarthritis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Gamma-CEHC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36769350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Hand Osteoarthritis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36769350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Hand Osteoarthritis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36769350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Hand Osteoarthritis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36769350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Hand Osteoarthritis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36769350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Hand Osteoarthritis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rs7572229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33731350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Mitochondrial heteroplasmy measurement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rs78383039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34989438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pressure (pleiotropy model 1 DBP adjusted for estimated causal effects x SBP)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rs78383039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34989438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pressure (pleiotropy model 2 SBP adjusted for estimated causal effects x DBP)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rs78383039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35386118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Right hippocampal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rs78383039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35386118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Hippocampal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rs78383039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28552196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rs78383039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23583979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rate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rs78383039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35386118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Right hippocampal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rs11811696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37156940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Facial morphology (D484)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rs11811696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23251661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Obesity-related traits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30804565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Ease of getting up in the morning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30804565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27494321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Chronotype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27494321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 vs. evening chronotype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36581621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30696823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 person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30696823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Chronotype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27992416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Sleep traits (multi-trait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28604731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Chronotype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26955885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Chronotype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26955885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 vs. evening chronotype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26835600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 vs. evening chronotype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30019117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Adolescent idiopathic scoliosis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 person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30696823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 person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rs12030302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30804565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reticulocyte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 (years of education)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34272381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 (creatinine)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34272381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urea nitrogen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creatinine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35710981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 (creatinine)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urea nitrogen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rs3125832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rs12022129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29495422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Idiopathic dilated cardiomyopathy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rs12022129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25649651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Alzheimer's disease (survival time)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rs12022129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IL19/PRSS27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rs12022129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CANT1/IL19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rs12022129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22566634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Economic and political preferences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rs62181700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31666681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matter microstructure (mode of anisotropy)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rs62181700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30224653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Pulse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rs62181700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23251661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Obesity-related traits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rs62181700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25663231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Parkinson disease and lewy body pathology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rs62181700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rs62181700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34673960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Bone mineral density (spine)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29499414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Femoral neck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29499414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Lumbar spine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26911590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Bone mineral density (spine)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29304378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body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29304378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body bone mineral density (age 45-60)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29304378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body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29304378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body bone mineral density (age over 60)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Heel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30598549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Heel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30048462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Heel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34673960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Bone mineral density (spine)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34673960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Bone mineral density (femoral neck)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37402774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Skull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26969751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Diastolic blood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Hematocrit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Hematocrit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 concentration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37337107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IgA nephropathy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37337107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IgA nephropathy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Hematocrit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33109212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 cholesterol levels in HIV infection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Hematocrit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rs12031543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rs16863365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30019117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Adolescent idiopathic scoliosis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rs9809789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28928442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Urinary tract infection frequency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rs182549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38448586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Free cholesterol in large HDL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rs182549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35347128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3,5-dichloro-2,6-dihydroxybenzoic acid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rs6660520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29495422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Idiopathic dilated cardiomyopathy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rs6660520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25649651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Alzheimer's disease (survival time)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rs6660520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IL19/PRSS27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rs6660520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CANT1/IL19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rs6660520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22566634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Economic and political preferences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rs12049454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28552196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rs12049454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23064961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Dental caries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rs12049454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26631737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Urinary albumin-to-creatinine ratio in non-diabetics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rs76463770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31740837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rs76463770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35396580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rs76463770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26198764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rs76463770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34211149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at first birth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rs76463770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rs76463770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38172110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Dupuytren's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rs2278540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22174851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HIV-1 viral setpoint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rs2278540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31993563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Urinary magnesium excretion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rs2278540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32131869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Hallux valgus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rs2278540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28628107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IgM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rs2278540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28928442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Shingles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rs3860225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28232668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Nonsyndromic cleft lip with cleft palate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rs4493272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36267918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Premature atrial contraction frequency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rs4493272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36333282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Fasting plasma glucose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rs4493272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30048462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Heel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rs74592222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31676860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Brain region volumes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rs74592222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21116278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Whole-brain volume (Alzheimer's disease interaction)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rs74592222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31676860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Brain region volumes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rs74592222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31676860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Brain region volumes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rs74592222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33875891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IDP T1 FAST ROIs V cerebellum VIIIa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rs74592222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31676860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Brain region volumes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rs74592222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rs74592222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31676860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Brain region volumes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rs74592222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35050183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Hexanoylcarnitine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rs12072562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Beta-citrylglutamate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rs2882478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32579418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Evening vs. morning chronotype (sMEQ score)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rs2882478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30804565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rs2882478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 (ever regular vs never regular)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rs2882478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of smoking initiation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rs2882478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rs2882478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34446935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Externalizing behaviour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rs2882478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rs2882478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 (years of education)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rs2882478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26835600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 vs. evening chronotype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1 year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1.5 years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30239722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Waist-to-hip ratio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37277458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Multi-trait sum score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30388399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1 year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8 months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1.5 years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2 years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3 months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6 months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Granulocyte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Sum neutrophil eosinophil counts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Sum basophil neutrophil counts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Myeloid white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36168886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Leptin receptor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32042192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Bioavailable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32042192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Bioavailable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Menarche (age at onset)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36168886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Leptin receptor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28240269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Leptin receptor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35964923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 concentration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28552196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Hip circumference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31900758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32193382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Fresh fruit consumption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Monocyte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34321204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Bioavailable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34321204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Free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36653534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Free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36653534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Free androgen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37277458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Multi-trait sum score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36653534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Low-density lipoprotein levels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Leptin receptor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32376654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size at age 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31575865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3 months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31575865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6 months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31575865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8 months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31575865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1 year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31575865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1.5 years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1 year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8 months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3 years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1.5 years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2 years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3 months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35315439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at 6 months old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37280435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Childhood 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20167575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Soluble leptin receptor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spheric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Eosinophil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28240269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Leptin receptor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36168886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Leptin receptor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37277458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Multi-trait sum score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35459240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 concentration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Alanine aminotransferase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Leptin receptor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32210231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 puberty timing (early vs. average onset facial hair)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32210231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 puberty timing (late vs. average onset facial hair)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32210231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 puberty timing (age at voice breaking 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33547301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Alanine aminotransferase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33547301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Aspartate aminotransferase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29878111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 concentration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Hemoglobin concentration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33972514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Liver enzyme levels (alanine transaminase)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34315874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Aspartate aminotransferase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34315874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Alanine aminotransferase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Alanine aminotransferase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albumin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alkaline phosphatase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Aspartate aminotransferase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Insulin-like growth factor 1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35710981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 (creatinine)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 (ever regular vs never regular)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rs6656451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rs6769553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rs6769553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Drinks per week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rs6769553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Drinks per week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rs6769553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Drinks per week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rs6769553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31993563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Urinary uric acid excretion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rs437876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26545630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Cerebrospinal fluid clusterin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rs78848836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32573913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Rate of cognitive decline in Alzheimer's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rs78848836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37089073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performance (executive function) (longitudinal)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rs78848836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23192594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 (alcohol intake interaction)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 person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reticulocyte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cell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30575882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Waist-to-hip ratio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30575882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Waist-hip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30239722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Waist-hip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34989438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pressure (pleiotropy model 1 DBP adjusted for estimated causal effects x SBP)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34989438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pressure (pleiotropy model 2 SBP adjusted for estimated causal effects x DBP)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cell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spheric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34104963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Lung function (FEV1/FVC)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cell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cell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Waist-hip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34925446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34925446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30804565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Morningness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30696823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Chronotype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37500982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Bone mineral density variability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37500982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Bone mineral density variability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37500982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Bone mineral density variability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37500982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Bone mineral density variability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34107879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24189344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Autism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33232274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function (generalized correlation coefficient)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34925446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31596458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California verbal learning test score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rs12136548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34107879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 (neutrophil)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rs12989336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rs12989336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29228715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Colonoscopy-negative controls vs population controls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rs12989336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rs12989336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35386118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performance (visuoconstruction)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rs12144792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 hormone-binding globulin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rs12144792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31530798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Lateral ventricle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rs12144792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rs12144792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31219225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Alanine aminotransferase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29326435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35764056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Attention deficit hyperactivity disorder or autism spectrum disorder or intelligence (pleiotropy)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33414548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37106081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when finished full-time education (standard GWA)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Apolipoprotein B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cholesterol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density lipoprotein cholesterol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Self-reported math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Self-reported math ability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29844566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General cognitive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31152163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SPINT2/TNFSF13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36349687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Sortilin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29186694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28452372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Glomerular filtration rate (creatinine)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35078996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levels of protein WFDC1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34099189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Schizophrenia, bipolar disorder or major depressive disorder x sex interaction (3df)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34099189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Schizophrenia, bipolar disorder or major depressive disorder x sex interaction (3df)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31015462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33097823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Appendicular lean mass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31669095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29942086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29844566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General cognitive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29326435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35764056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Attention deficit hyperactivity disorder or autism spectrum disorder or intelligence (pleiotropy)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36581621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20383146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kidney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34925446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34925446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34272381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 (creatinine)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29186694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ability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29186694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31152163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35710981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 (creatinine)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26831199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Glomerular filtration rate (creatinine)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29273807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34272381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 (creatinine)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29942086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29326435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performance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34855049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33414549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aspects of 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36378351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33937362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Sortilin levels (OLINK)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CD84/SORT1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SORT1/ST6GAL1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NID1/SORT1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ESAM/SORT1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WAP four-disulfide core domain protein 1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 (years of education)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performance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31374203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ability, years of educational attainment or schizophrenia (pleiotropy)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28093568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function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29844566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General cognitive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36266505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Dyslexia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30679032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behaviour (cigarette pack-years)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37365406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Personality traits or cognitive traits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 (years of education)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35764056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Attention deficit hyperactivity disorder or autism spectrum disorder or intelligence (pleiotropy)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Highest math class taken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29326435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 (years of education)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35870639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Amphoterin-induced protein 1 level in Chronic kidney disease with hypertension and no diabetes (20120_101)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30895295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Iris heterochromicity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36395887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RBC levels of Hypoxanthine (uM)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34099189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Schizophrenia, bipolar disorder or major depressive disorder x sex interaction (3df)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34099189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Schizophrenia, bipolar disorder or major depressive disorder x sex interaction (3df)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rs638542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Glutathione S-transferase Mu 4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35312098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aggregation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platelet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29691431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Hand grip strength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uric acid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33128006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Walking pace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31372216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Cleft lip with or without cleft palate x maternal periconceptional vitamin use interaction (parent of origin effect)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Reticulocyte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Reticulocyte fraction of red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Plateletcrit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rs12566975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35710981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 (creatinine)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rs615997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rs615997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26818947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rs615997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20686651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kidney disease and serum creatinine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rs615997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28441456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Facial morphology (factor 7, width of cartilaginous portion of nose)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rs12621813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rs12621813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36150907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Common executive function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36581621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30698716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 cholesterol levels x alcohol consumption (drinkers vs non-drinkers) interaction (2df)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30698716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 cholesterol levels x alcohol consumption (drinkers vs non-drinkers) interaction (2df)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36530128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Antineutrophil cytoplasmic antibody-associated vasculitis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35538205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33230300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Pulse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33230300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Pulse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31308545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Anorexia nervosa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33686288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Major depressive disorder vs anorexia nervosa (ordinary least squares (OLS))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34989438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pressure (pleiotropy model 1 DBP adjusted for estimated causal effects x SBP)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34989438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pressure (pleiotropy model 2 SBP adjusted for estimated causal effects x DBP)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rs2293361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29112194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Cannabis dependence symptom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rs6674304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33407418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Glucagon levels in response to oral glucose tolerance test (120 minutes)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rs6674304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rs6674304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rs6674304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29367735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Coffee consumption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rs6674304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34107879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rs12748533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Salicylate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rs12748533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 (ever regular vs never regular)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rs12748533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rs12748533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35501119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Asthma exacerbations in inhaled corticosteroid treatment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rs17043785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33568662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Daytime nap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rs17043785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35819321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Obstructive sleep apnea trait (percentage of wake time during sleep period time)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rs17043785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27126917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Night sleep phenotypes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18615156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Response to TNF antagonist treatment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37164013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Seropositivity for streptococcus pneumoniae peptide (agilent_3414)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32139696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Breast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29059683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Breast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28139693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Prostate-specific antigen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30054594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Intraocular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37945903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37945903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37264206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Prostate-specific antigen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24684796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function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36662838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Resistance to COVID-19 infection (Exposed negative vs positive)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rs305411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23017229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Monocyte chemoattractant protein-1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23251661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Obesity-related traits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27532455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34469753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Monocyte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36662838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Severe COVID-19 infection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30837455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Mouth ulcers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35078996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levels of protein PDGFRL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33907183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Early-onset 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29875488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Sperm acrosome membrane-associated protein 3 levels (SPACA3.8076.4.3)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29875488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Lactotransferrin levels (LTF.2780.35.2)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36168886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Teratocarcinoma-derived growth factor 1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36168886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Teratocarcinoma-derived growth factor 1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35078996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levels of protein MYCT1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35368071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COVID-19 severity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Lactotransferrin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27532455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28240269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Alkaline phosphatase, tissue-nonspecific isozyme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30072576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29875488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Platelet-derived growth factor receptor-like protein levels (PDGFRL.9713.67.3)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29875488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Myc target protein 1 levels (MYCT1.13541.1.3)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Pyrroline-5-carboxylate reductase 1, mitochondrial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Platelet-derived growth factor receptor-like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35078996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levels of protein ASGR1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Sperm acrosome membrane-associated protein 3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29875488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Platelet-derived growth factor receptor-like protein levels (PDGFRL.9713.67.3)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35368071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COVID-19 severity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35870639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PAXIP1-associated protein 1 level in Chronic kidney disease with hypertension and no diabetes (23967_8)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29875488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Nucleoside diphosphate kinase A levels (NME1.5909.51.3)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29875488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Lactotransferrin levels (LTF.2780.35.2)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35078996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levels of protein RPLP2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Docosahexaenoylcholine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36168886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Teratocarcinoma-derived growth factor 1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35870639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Teratocarcinoma-derived growth factor 1 level in Chronic kidney disease with hypertension and no diabetes (5810_25)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rs3828477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30072576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rs62157625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rs62157625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rs62157625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36581621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rs62157625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rs62157625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32376654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Adult body size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rs62157625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37280435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rs1990708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30072576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rs1990708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29875488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Neuropilin-2 levels (NRP2.6590.54.3)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rs1990708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Neuropilin-2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21573128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Osteoporosis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Heel bone mineral density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35396580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31740837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31374203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ability, years of educational attainment or schizophrenia (pleiotropy)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23974872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cell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29483656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34159505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Bipolar disorder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34159505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33479212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33686288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 vs autism spectrum disorder (ordinary least squares (OLS))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33686288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 vs anorexia nervosa (ordinary least squares (OLS))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32606422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33686288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 vs ADHD (ordinary least squares (OLS))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cell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32606422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Bipolar disorder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31268507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31835028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Anorexia nervosa, attention-deficit/hyperactivity disorder, autism spectrum disorder, bipolar disorder, major depression, obsessive-compulsive disorder, schizophrenia, or Tourette syndrome (pleiotropy)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32376654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Adult body size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36581621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29844566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Reaction time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30239722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Waist-hip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28928442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Chickenpox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35396580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28540026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Autism spectrum disorder or 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26198764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32606422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28046027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 cholesterol to HDL cholesterol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35835914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Insomnia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38538606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Whole body fat free mass (UKB data field 23101)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 (ever regular vs never regular)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29844566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General cognitive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status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30846698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Sleep duration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37106081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 (standard GWA)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37106081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 (weighted GWA)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29121268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Bipolar disorder lithium response (continuous) or 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27958378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QT interval (sulfonylurea treatment interaction)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corpuscular hemoglobin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36324656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Risk-taking behavior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34446935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Externalizing behaviour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Systolic blood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35762941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Systolic blood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33230300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Systolic blood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33230300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Systolic blood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32193382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 temperature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30224653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Systolic blood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22792082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Asthma (bronchodilator response)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33097823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Appendicular lean mass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29892015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Atrial fibrillation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29892015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Atrial fibrillation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30285260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rs166849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36581621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rs13394391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23251661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Obesity-related traits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rs13394391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30804561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obstructive pulmonary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rs6588624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rs6588624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20932310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Cerebrospinal fluid AB1-42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34989438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pressure (pleiotropy model 1 DBP adjusted for estimated causal effects x SBP)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37492107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Diverticular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35213538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Phospholipid levels in HDL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35213538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lipid levels in HDL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35213538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Cholesterol levels in medium HDL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35213538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Concentration of medium HDL particles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35213538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lipid levels in medium HDL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21378990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Coronary heart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25574825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Inflammatory skin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34887591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Triglyceride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Biotinidase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32203549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Triglyceride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30239722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Waist-hip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platelet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32541925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36581621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37280435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platelet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32541925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30239722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Waist-hip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34887591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density lipoprotein cholesterol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34887591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density lipoprotein cholesterol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platelet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platelet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27863252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32203549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Apolipoprotein A1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32203549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 cholesterol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38200128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Triglyceride to HDL cholesterol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High-density lipoprotein levels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38200128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Triglyceride to HDL cholesterol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33356394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Urate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 cholesterol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distribution width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rs989682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platelet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rs72939513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37359372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Color vision defects (Tritan)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rs1434153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33888907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COVID-19 (covid vs negative)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rs1434153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22116950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Ovarian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rs143438747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Low-density lipoprotein levels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rs4506496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30942860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Visceral fat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rs4506496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29844566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General cognitive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rs4506496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23006423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Response to taxane treatment (docetaxel)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rs1595463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33955455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Birth weight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33972514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Liver enzyme levels (gamma-glutamyl transferase)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Gamma glutamyl transpeptidase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Orotate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32042192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 hormone-binding globulin levels adjusted for BMI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26198764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 hormone-binding globulin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Insulin-like growth factor 1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35396580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total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32439900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 interval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32439900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 interval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31511532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Urinary albumin-to-creatinine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Eosinophil percentage of white cells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35459240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Neutrophil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36333282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cholesterol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31900758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C-reactive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33830181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Hyperopia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36848389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Photoreceptor cell layer thickness phenotypes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35396580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rs57872228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33887147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Calcium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rs9837139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rs9837139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26634245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 bronchodilator FEV1 in COPD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rs16843578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34224794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Executive function (trail making test B)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rs16843578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rs16843578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29273593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Moyamoya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26830138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Alzheimer disease and age of onset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30804560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Lung function (FVC)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30804560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FEV1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30072576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protein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35078996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levels of protein FKBP7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Peptidyl-prolyl cis-trans isomerase FKBP7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34338756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 atrial passive emptying fraction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35278270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Supranormal left ventricular ejection fraction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29221444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Coronary artery calcified atherosclerotic plaque (90 or 130 HU threshold) in type 2 diabetes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33495596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 ventricular global radial strain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35872910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Cardioembolic stroke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29892015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Atrial fibrillation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32916098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Electrocardiogram morphology (amplitude at temporal datapoints)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32916098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Electrocardiogram morphology (amplitude at temporal datapoints)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35697868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Right ventricular stroke volume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29290336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Atrial fibrillation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37126556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 ventricular end-systolic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34782712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function (executive function) x major depressive disorder interaction (2df)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36376295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failure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37126556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 ventricular ejection fraction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Aspartate aminotransferase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36944631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 ventricular mass indexed by body surface area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32382064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 ventricular end-diastolic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32382064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 ventricular ejection fraction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26426971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Waist-to-hip ratio adjusted for BMI x sex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32439900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 interval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33495596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Dilated cardiomyopathy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35697868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Right ventricular end systolic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35697868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Right ventricular end diastolic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35697868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Right ventricular ejection fraction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37604819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Cardiovascular delta age (difference between cardiac MRI-predicted and chronological age)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37126556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Right ventricular end diastolic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29874175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QT interval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34274964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QT interval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35278270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Supranormal left ventricular ejection fraction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36996817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 ventricle short axis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37126556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 ventricular end diastolic mass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37126556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 ventricular end-diastolic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35132965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Mitral valve annular diameter (left ventricle systole)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35132965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Mitral valve annular diameter (left ventricle systole)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Pulse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27798624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Resting heart rate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29769521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rate response to exercise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29769521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Resting heart rate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36376295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failure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34753499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Cardiorespiratory fitness (vo2 max)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37105979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Cardiac MRI latent space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37105979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ECG cardiac MRI latent space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rs16866406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36944631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 ventricular mass indexed by body surface area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rs234108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35312098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aggregation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rs234108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platelet volume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rs234108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 blood cell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rs234108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rs234108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29691431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Hand grip strength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rs3771393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28447399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Neurocognitive impairment in HIV-1 infection (dichotomous)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rs3771393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rs3771393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uric acid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rs3771393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creatinine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rs3771393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31578528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Urate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rs3771393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31578528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Urate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rs3771393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35710981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Estimated glomerular filtration rate (creatinine)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rs3771393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30019117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Adolescent idiopathic scoliosis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rs3935584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33349686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Neuroticism conditioned on cognitive performance (multi-trait conditioning and joint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32541925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32541925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32005708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33830302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1 diabetes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Phosphoglucomutase-1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33462484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Gamma glutamyl transferase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32778093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Protein quantitative trait loci (liver)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29875488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Phosphoglucomutase-1 levels (PGM1.9173.21.3)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34594039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Gamma glutamyl transpeptidase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21665994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consumption (transferrin glycosylation)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32778093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Protein quantitative trait loci (liver)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rs1884466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32778093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Protein quantitative trait loci (liver)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38538606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38538606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Whole body fat free mass (UKB data field 23101)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31504550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Childhood obesity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31669095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34910505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Vertex-wise cortical thickness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31504550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Childhood obesity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37280435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29844566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Reaction time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32193382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Principal component-derived dietary pattern 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36581621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rs290833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29844566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Reaction time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rs1887048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30621171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bilirubin levels x Mediterranean diet adherence interaction in metabolic syndrome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rs1887048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32888494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Plateletcrit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rs482905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30019117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Adolescent idiopathic scoliosis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rs482905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30019117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Adolescent idiopathic scoliosis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rs482905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29436472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Osteoarthritis of the knee (with total joint replacement)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26192919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Inflammatory bowel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26192919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Crohn's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31738830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Non-del(5q) myelodysplastic syndromes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CDC37/PLA2G4A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CDKN1A/PLA2G4A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CRKL/PLA2G4A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DBNL/PLA2G4A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MANF/PLA2G4A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NCK2/PLA2G4A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BIN2/PLA2G4A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PLA2G4A/SNAP29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PLA2G4A/SNX9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PLA2G4A/TBL1X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PLA2G4A/YES1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PLA2G4A/PPP1R12A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PLA2G4A/PTPN6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EIF4G1/PLA2G4A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CASP3/PLA2G4A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DAG1/PLA2G4A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HPCAL1/PLA2G4A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CIAPIN1/PLA2G4A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CHMP1A/PLA2G4A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MGLL/PLA2G4A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rs7514702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38412862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PDLIM7/PLA2G4A protein level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cessation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consumption (drinks per week)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Drinks per week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Drinks per week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initiation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status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36324656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Risk-taking behavior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34446935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Externalizing behaviour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36477530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Drinks per week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32451486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consumption (drinks per week)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30643251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consumption (drinks per week)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29532581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Nicotine withdrawal symptom count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34020725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Cerebral amyloid angiopathy x APOEe4 status interaction in Alzheimer’s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1-(1-enyl-stearoyl)-GPE (P-18:0)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38438384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Left-hemisphere control network to hippocampus white-matter structural connectivity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rs3754624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31604244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Multiple sclerosis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rs6679026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rs6679026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1-palmitoyl-2-arachidonoyl-GPC (16:0/20:4n6)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rs6679026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31882771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Glycylvaline levels in elite athletes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rs6679026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36376304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rs6679026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38352709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Hospitalized COVID-19 or BMI (pleiotropy)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rs72714493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36653477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Varicose veins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rs72714493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23209189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rs72714493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34077760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Vertical cup-disc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rs72714493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30595370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rs72714493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36224396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34775353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COVID-19 severity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33398198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36848389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Photoreceptor cell layer thickness phenotypes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37945903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rs76784716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19114657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pressure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rs3935584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33349686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Neuroticism conditioned on cognitive performance (multi-trait conditioning and joint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rs4364940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28654678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Epstein-Barr virus copy number in lymphoblastoid cell lines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rs4364940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30940143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obstructive pulmonary disease or high blood pressure (pleiotropy)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33987465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Parkinson's disease motor subtype (tremor to postural instability/gait difficulty score ratio)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37106081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(standard GWA)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26818947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26818947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38538606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Whole body fat mass (UKB data field 23100)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32193382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Principal component-derived dietary pattern 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38538606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Whole body fat mass (UKB data field 23100)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 performance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36378351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30038396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 (years of education)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36378351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35361970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25201988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Educational attainment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29844566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General cognitive 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38538606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Whole body fat mass (UKB data field 23100)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29326435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Intelligence (MTAG)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36581621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32895543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Verbal-numerical reasoning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37365406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Personality traits or cognitive traits (multivariate analysis)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rs72809222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28928442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 of common colds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rs995642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26198764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Schizophrenia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rs995642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35332118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Transferrin N-glycan 27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rs995642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25524916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 homeostasis traits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rs995642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34887591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cholesterol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rs995642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35332118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Transferrin N-glycan 22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rs995642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35446786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Serum uromodulin levels (aptamer-based assay)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rs995642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34648354</w:t>
            </w:r>
          </w:p>
        </w:tc>
        <w:tc>
          <w:tcPr>
            <w:tcW w:w="7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Scavenger receptor cysteine-rich type 1 protein M130 levels</w:t>
            </w:r>
          </w:p>
        </w:tc>
      </w:tr>
    </w:tbl>
    <w:p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Abbreviations: SNP: single nucleotide polymorphism; </w:t>
      </w:r>
      <w:r>
        <w:rPr>
          <w:rFonts w:hint="default" w:ascii="Times New Roman" w:hAnsi="Times New Roman" w:cs="Times New Roman"/>
          <w:szCs w:val="21"/>
          <w:lang w:val="en-US" w:eastAsia="zh-CN"/>
        </w:rPr>
        <w:t>PMID</w:t>
      </w:r>
      <w:r>
        <w:rPr>
          <w:rFonts w:ascii="Times New Roman" w:hAnsi="Times New Roman" w:cs="Times New Roman"/>
          <w:szCs w:val="21"/>
        </w:rPr>
        <w:t>: PubMed Unique Identifier.</w:t>
      </w:r>
    </w:p>
    <w:p>
      <w:pPr>
        <w:sectPr>
          <w:pgSz w:w="16838" w:h="11906" w:orient="landscape"/>
          <w:pgMar w:top="1814" w:right="1440" w:bottom="1814" w:left="1440" w:header="851" w:footer="992" w:gutter="0"/>
          <w:cols w:space="425" w:num="1"/>
          <w:docGrid w:type="lines" w:linePitch="312" w:charSpace="0"/>
        </w:sectPr>
      </w:pPr>
    </w:p>
    <w:tbl>
      <w:tblPr>
        <w:tblStyle w:val="11"/>
        <w:tblW w:w="15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1200"/>
        <w:gridCol w:w="634"/>
        <w:gridCol w:w="775"/>
        <w:gridCol w:w="751"/>
        <w:gridCol w:w="719"/>
        <w:gridCol w:w="1013"/>
        <w:gridCol w:w="1075"/>
        <w:gridCol w:w="775"/>
        <w:gridCol w:w="775"/>
        <w:gridCol w:w="1250"/>
        <w:gridCol w:w="1267"/>
        <w:gridCol w:w="1276"/>
        <w:gridCol w:w="12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208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Table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. MR analysis between the gut microbiota and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KD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. </w:t>
            </w:r>
          </w:p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Outcome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Methods</w:t>
            </w:r>
          </w:p>
        </w:tc>
        <w:tc>
          <w:tcPr>
            <w:tcW w:w="634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  <w:t>nSNP</w:t>
            </w:r>
          </w:p>
        </w:tc>
        <w:tc>
          <w:tcPr>
            <w:tcW w:w="775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 value</w:t>
            </w:r>
          </w:p>
        </w:tc>
        <w:tc>
          <w:tcPr>
            <w:tcW w:w="751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OR </w:t>
            </w:r>
          </w:p>
        </w:tc>
        <w:tc>
          <w:tcPr>
            <w:tcW w:w="719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or_lci95 </w:t>
            </w:r>
          </w:p>
        </w:tc>
        <w:tc>
          <w:tcPr>
            <w:tcW w:w="1013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or_uci95</w:t>
            </w:r>
          </w:p>
        </w:tc>
        <w:tc>
          <w:tcPr>
            <w:tcW w:w="514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Horizontal pleiotropy</w:t>
            </w:r>
          </w:p>
        </w:tc>
        <w:tc>
          <w:tcPr>
            <w:tcW w:w="2500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Heterogeneity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13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62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MR-Egger regression</w:t>
            </w:r>
          </w:p>
        </w:tc>
        <w:tc>
          <w:tcPr>
            <w:tcW w:w="25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MR-PRESSO</w:t>
            </w:r>
          </w:p>
        </w:tc>
        <w:tc>
          <w:tcPr>
            <w:tcW w:w="1276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Cochran’s </w:t>
            </w:r>
            <w:r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kern w:val="0"/>
                <w:sz w:val="22"/>
              </w:rPr>
              <w:t>Q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 xml:space="preserve">(P </w:t>
            </w:r>
            <w:r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kern w:val="0"/>
                <w:sz w:val="22"/>
              </w:rPr>
              <w:t>value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>)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 </w:t>
            </w:r>
          </w:p>
        </w:tc>
        <w:tc>
          <w:tcPr>
            <w:tcW w:w="1224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kern w:val="0"/>
                <w:sz w:val="22"/>
              </w:rPr>
              <w:t xml:space="preserve">Rucker’s Q 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 xml:space="preserve">(P </w:t>
            </w:r>
            <w:r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kern w:val="0"/>
                <w:sz w:val="22"/>
              </w:rPr>
              <w:t>value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13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Egger intercept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SE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Global test 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 xml:space="preserve">P 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value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Pleiotropic SNP</w:t>
            </w:r>
          </w:p>
        </w:tc>
        <w:tc>
          <w:tcPr>
            <w:tcW w:w="1276" w:type="dxa"/>
            <w:vMerge w:val="continue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24" w:type="dxa"/>
            <w:vMerge w:val="continue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Style w:val="33"/>
                <w:rFonts w:eastAsia="宋体"/>
                <w:lang w:val="en-US" w:eastAsia="zh-CN" w:bidi="ar"/>
              </w:rPr>
              <w:t>Bifidobacterium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0.774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0.355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2.163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0.131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0.951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0.988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0.923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0.866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0.495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1.144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0.807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0.290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2.624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0.722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1.362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0.262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7.070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0.442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0.131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2.340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Chars="-108" w:hanging="226" w:hangingChars="103"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FamilyXIIIAD3011group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0.945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0.539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1.780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-0.002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0.982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no outlier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0.989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0.143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7.017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0.870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0.443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1.990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0.813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0.885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0.330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2.372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0.916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0.435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2.108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LachnospiraceaeUCG004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0.987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0.542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1.863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0.077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0.755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0.975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0.784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0.195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3.373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634" w:type="dxa"/>
            <w:tcBorders>
              <w:top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0.748 </w:t>
            </w:r>
          </w:p>
        </w:tc>
        <w:tc>
          <w:tcPr>
            <w:tcW w:w="751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0.883 </w:t>
            </w:r>
          </w:p>
        </w:tc>
        <w:tc>
          <w:tcPr>
            <w:tcW w:w="719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0.414 </w:t>
            </w:r>
          </w:p>
        </w:tc>
        <w:tc>
          <w:tcPr>
            <w:tcW w:w="1013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1.884 </w:t>
            </w:r>
          </w:p>
        </w:tc>
        <w:tc>
          <w:tcPr>
            <w:tcW w:w="1075" w:type="dxa"/>
            <w:tcBorders>
              <w:top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  <w:tcBorders>
              <w:top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24" w:type="dxa"/>
            <w:tcBorders>
              <w:top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634" w:type="dxa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0.952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1.032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2.746 </w:t>
            </w:r>
          </w:p>
        </w:tc>
        <w:tc>
          <w:tcPr>
            <w:tcW w:w="1075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50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67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24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634" w:type="dxa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2.011 </w:t>
            </w:r>
          </w:p>
        </w:tc>
        <w:tc>
          <w:tcPr>
            <w:tcW w:w="1075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50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67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24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RuminococcaceaeNK4A214group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634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0.453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1.469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4.009 </w:t>
            </w:r>
          </w:p>
        </w:tc>
        <w:tc>
          <w:tcPr>
            <w:tcW w:w="1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0.059 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0.163 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0.731 </w:t>
            </w: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0.987 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 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634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0.887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0.750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0.174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2.069 </w:t>
            </w:r>
          </w:p>
        </w:tc>
        <w:tc>
          <w:tcPr>
            <w:tcW w:w="1075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50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67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1224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4.693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0.533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1.659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7.438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1.213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5.005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RuminococcaceaeUCG002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0.835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1.092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2.494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0.706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0.964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2.966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0.816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1.181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4.633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3.211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LachnospiraceaeUCG001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2.066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0.967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1.196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5.747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2.501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0.861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2.901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2.723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Bacteroides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0.419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1.648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3.416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2.723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1.789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Olsenella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0.414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2.516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1.100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4.740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3.063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1.473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4.030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1.282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2.951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Lactococcus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1.541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1.638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1.572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1.526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3.513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1.457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Rhodospirillaceae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1.827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0.787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1.185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9.043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2.117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0.413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2.184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2.316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FamilyXIII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1.093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4.009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-0.123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0.923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1.685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4.831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4.872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5.107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BacteroidalesS24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1.578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-0.068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0.903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1.573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4.006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0.783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1.744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1.959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1.753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Ruminococcaceae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2.148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tabs>
                <w:tab w:val="center" w:pos="525"/>
              </w:tabs>
              <w:jc w:val="left"/>
              <w:rPr>
                <w:rFonts w:hint="eastAsia" w:ascii="Times New Roman" w:hAnsi="Times New Roman" w:eastAsia="等线" w:cs="Times New Roman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1.118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2.948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3.955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3.777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Bacilli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1.667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2.390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1.864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2.344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1.717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</w:tbl>
    <w:p>
      <w:pPr>
        <w:jc w:val="left"/>
        <w:rPr>
          <w:rFonts w:ascii="Times New Roman" w:hAnsi="Times New Roman" w:eastAsia="等线" w:cs="Times New Roman"/>
          <w:kern w:val="0"/>
          <w:sz w:val="22"/>
        </w:rPr>
        <w:sectPr>
          <w:pgSz w:w="16838" w:h="11906" w:orient="landscape"/>
          <w:pgMar w:top="1814" w:right="1440" w:bottom="1814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Cs w:val="21"/>
        </w:rPr>
        <w:t xml:space="preserve">Abbreviations: SNP: single nucleotide polymorphism; SE: standard error of beta; IVW: </w:t>
      </w:r>
      <w:r>
        <w:rPr>
          <w:rFonts w:ascii="Times New Roman" w:hAnsi="Times New Roman" w:eastAsia="等线" w:cs="Times New Roman"/>
          <w:kern w:val="0"/>
          <w:sz w:val="22"/>
        </w:rPr>
        <w:t>Inverse variance weighted.</w:t>
      </w:r>
    </w:p>
    <w:tbl>
      <w:tblPr>
        <w:tblStyle w:val="11"/>
        <w:tblW w:w="15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1200"/>
        <w:gridCol w:w="634"/>
        <w:gridCol w:w="775"/>
        <w:gridCol w:w="751"/>
        <w:gridCol w:w="719"/>
        <w:gridCol w:w="1013"/>
        <w:gridCol w:w="1075"/>
        <w:gridCol w:w="775"/>
        <w:gridCol w:w="775"/>
        <w:gridCol w:w="1250"/>
        <w:gridCol w:w="1267"/>
        <w:gridCol w:w="1276"/>
        <w:gridCol w:w="12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208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Table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.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R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everse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MR analysis between the gut microbiota and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KD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. </w:t>
            </w:r>
          </w:p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Outcome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Methods</w:t>
            </w:r>
          </w:p>
        </w:tc>
        <w:tc>
          <w:tcPr>
            <w:tcW w:w="634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  <w:t>nSNP</w:t>
            </w:r>
          </w:p>
        </w:tc>
        <w:tc>
          <w:tcPr>
            <w:tcW w:w="775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 value</w:t>
            </w:r>
          </w:p>
        </w:tc>
        <w:tc>
          <w:tcPr>
            <w:tcW w:w="751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OR </w:t>
            </w:r>
          </w:p>
        </w:tc>
        <w:tc>
          <w:tcPr>
            <w:tcW w:w="719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or_lci95 </w:t>
            </w:r>
          </w:p>
        </w:tc>
        <w:tc>
          <w:tcPr>
            <w:tcW w:w="1013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or_uci95</w:t>
            </w:r>
          </w:p>
        </w:tc>
        <w:tc>
          <w:tcPr>
            <w:tcW w:w="514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Horizontal pleiotropy</w:t>
            </w:r>
          </w:p>
        </w:tc>
        <w:tc>
          <w:tcPr>
            <w:tcW w:w="2500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Heterogeneity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13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62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MR-Egger regression</w:t>
            </w:r>
          </w:p>
        </w:tc>
        <w:tc>
          <w:tcPr>
            <w:tcW w:w="25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MR-PRESSO</w:t>
            </w:r>
          </w:p>
        </w:tc>
        <w:tc>
          <w:tcPr>
            <w:tcW w:w="1276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Cochran’s </w:t>
            </w:r>
            <w:r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kern w:val="0"/>
                <w:sz w:val="22"/>
              </w:rPr>
              <w:t>Q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 xml:space="preserve">(P </w:t>
            </w:r>
            <w:r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kern w:val="0"/>
                <w:sz w:val="22"/>
              </w:rPr>
              <w:t>value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>)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 </w:t>
            </w:r>
          </w:p>
        </w:tc>
        <w:tc>
          <w:tcPr>
            <w:tcW w:w="1224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kern w:val="0"/>
                <w:sz w:val="22"/>
              </w:rPr>
              <w:t xml:space="preserve">Rucker’s Q 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 xml:space="preserve">(P </w:t>
            </w:r>
            <w:r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kern w:val="0"/>
                <w:sz w:val="22"/>
              </w:rPr>
              <w:t>value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13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Egger intercept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SE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 value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 xml:space="preserve">Global test 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2"/>
              </w:rPr>
              <w:t xml:space="preserve">P 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value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  <w:t>Pleiotropic SNP</w:t>
            </w:r>
          </w:p>
        </w:tc>
        <w:tc>
          <w:tcPr>
            <w:tcW w:w="1276" w:type="dxa"/>
            <w:vMerge w:val="continue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24" w:type="dxa"/>
            <w:vMerge w:val="continue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u w:val="none"/>
                <w:lang w:val="en-US" w:eastAsia="zh-CN" w:bidi="ar"/>
              </w:rPr>
              <w:t>Bifidobacterium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0.595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0.472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1.388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0.509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1.023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0.545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2.157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0.124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1.233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0.737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3.031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0.217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0.648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3.351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0.372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0.231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4.215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FamilyXIIIAD3011group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0.262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0.528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1.790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0.908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no outlier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0.887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0.521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1.056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0.156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2.016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0.939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1.070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0.626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1.386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0.813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1.509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0.682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5.641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0.916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0.467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2.503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LachnospiraceaeUCG004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0.342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1.035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0.772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1.388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0.407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0.811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0.542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3.373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tcBorders>
              <w:top w:val="nil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634" w:type="dxa"/>
            <w:tcBorders>
              <w:top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0.580 </w:t>
            </w:r>
          </w:p>
        </w:tc>
        <w:tc>
          <w:tcPr>
            <w:tcW w:w="751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0.736 </w:t>
            </w:r>
          </w:p>
        </w:tc>
        <w:tc>
          <w:tcPr>
            <w:tcW w:w="719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0.426 </w:t>
            </w:r>
          </w:p>
        </w:tc>
        <w:tc>
          <w:tcPr>
            <w:tcW w:w="1013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1.386 </w:t>
            </w:r>
          </w:p>
        </w:tc>
        <w:tc>
          <w:tcPr>
            <w:tcW w:w="1075" w:type="dxa"/>
            <w:tcBorders>
              <w:top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634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0.610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1.389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0.665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3.395 </w:t>
            </w:r>
          </w:p>
        </w:tc>
        <w:tc>
          <w:tcPr>
            <w:tcW w:w="1075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24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12529"/>
                <w:kern w:val="0"/>
                <w:sz w:val="22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634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0.790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0.957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2.601 </w:t>
            </w:r>
          </w:p>
        </w:tc>
        <w:tc>
          <w:tcPr>
            <w:tcW w:w="1075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24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RuminococcaceaeNK4A214group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634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0.410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1.385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0.585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4.901 </w:t>
            </w:r>
          </w:p>
        </w:tc>
        <w:tc>
          <w:tcPr>
            <w:tcW w:w="10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0.155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0.240</w:t>
            </w: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0.308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0.987 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634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0.425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0.738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0.124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2.605 </w:t>
            </w:r>
          </w:p>
        </w:tc>
        <w:tc>
          <w:tcPr>
            <w:tcW w:w="1075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775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50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1224" w:type="dxa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0.355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1.209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0.365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4.911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1.507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0.931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5.306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0.666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1.819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0.941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5.381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RuminococcaceaeUCG002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0.919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0.477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1.906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0.798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0.928 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0.476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1.265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2.226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0.071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1.868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0.354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4.531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1.105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0.106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1.633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0.981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0.287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3.211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LachnospiraceaeUCG001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0.581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0.763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2.065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0.667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0.879 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1.313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0.277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5.327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0.964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0.643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2.386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0.861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0.895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0.277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2.915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1.022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0.571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2.722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Bacteroides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1.613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4.024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0.796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1.264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0.892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3.043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0.476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1.379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0.624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5.037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0.090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0.862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0.527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1.998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0.985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0.456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3.016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Olsenella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0.595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0.989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0.549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3.030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0.862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0.798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0.661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2.006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0.252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0.985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0.569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4.001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0.440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5.014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0.102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0.980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0.357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3.004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genus.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Lactococcus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0.356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2.052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0.319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0.562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4.617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0.747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0.823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0.193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2.574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0.633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1.717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0.619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3.511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0.901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0.829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0.366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1.149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2" w:name="_GoBack" w:colFirst="4" w:colLast="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Rhodospirillaceae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0.846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1.262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0.739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2.103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0.898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0.798 </w:t>
            </w:r>
          </w:p>
        </w:tc>
      </w:tr>
      <w:bookmarkEnd w:id="2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0.832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0.913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5.197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0.936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0.745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2.046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0.385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1.145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3.373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0.262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1.301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0.546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4.088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FamilyXIII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0.405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0.929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0.545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2.157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-0.053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0.876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0.587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1.772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0.737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3.031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0.602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1.936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4.351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0.772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1.020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0.231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3.125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0.770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1.571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0.936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5.105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BacteroidalesS24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0.684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0.857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1.578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-0.098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0.234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0.676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0.901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0.687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1.364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0.899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4.019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0.903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1.344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0.616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2.093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0.297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1.227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0.375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4.619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0.510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0.574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0.181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1.769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Ruminococcaceae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0.426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0.692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0.225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2.151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-0.029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0.432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0.833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0.965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tabs>
                <w:tab w:val="center" w:pos="525"/>
              </w:tabs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0.610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1.303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0.689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4.497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0.634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0.745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2.046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0.604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1.025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0.303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3.698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0.752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1.214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0.406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3.739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Bacilli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0.317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0.572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1.667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0.075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0.955 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  <w:t>no outlier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0.878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0.621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0.731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0.236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2.265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0.234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1.508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0.764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5.761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0.923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1.383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0.389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2.864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0.308 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0.951 </w:t>
            </w:r>
          </w:p>
        </w:tc>
        <w:tc>
          <w:tcPr>
            <w:tcW w:w="7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0.151 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1.871 </w:t>
            </w: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Abbreviations: SNP: single nucleotide polymorphism; SE: standard error of beta; IVW: Inverse variance weighted.</w:t>
      </w:r>
    </w:p>
    <w:sectPr>
      <w:pgSz w:w="16838" w:h="11906" w:orient="landscape"/>
      <w:pgMar w:top="1814" w:right="1440" w:bottom="181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jMjZhYTBhMmFjNGU5OGJjNTMyODVlZDI1YTRjYjEifQ=="/>
  </w:docVars>
  <w:rsids>
    <w:rsidRoot w:val="00B56E07"/>
    <w:rsid w:val="00074089"/>
    <w:rsid w:val="000C1D0B"/>
    <w:rsid w:val="00193A83"/>
    <w:rsid w:val="001B3A4F"/>
    <w:rsid w:val="003524C5"/>
    <w:rsid w:val="003F6333"/>
    <w:rsid w:val="005B3834"/>
    <w:rsid w:val="00664F60"/>
    <w:rsid w:val="00674A1D"/>
    <w:rsid w:val="00693FD0"/>
    <w:rsid w:val="00815446"/>
    <w:rsid w:val="00867661"/>
    <w:rsid w:val="0095169F"/>
    <w:rsid w:val="009D4359"/>
    <w:rsid w:val="00B56E07"/>
    <w:rsid w:val="00DB3BF3"/>
    <w:rsid w:val="00DC5244"/>
    <w:rsid w:val="00F4117C"/>
    <w:rsid w:val="06020126"/>
    <w:rsid w:val="07F933E3"/>
    <w:rsid w:val="0A497CA5"/>
    <w:rsid w:val="32CE60C6"/>
    <w:rsid w:val="37F848EE"/>
    <w:rsid w:val="40F3315F"/>
    <w:rsid w:val="42381CC5"/>
    <w:rsid w:val="463B5947"/>
    <w:rsid w:val="4A044AD4"/>
    <w:rsid w:val="4E121B55"/>
    <w:rsid w:val="50447529"/>
    <w:rsid w:val="54AA6EBE"/>
    <w:rsid w:val="5BCB10B0"/>
    <w:rsid w:val="5D916F3A"/>
    <w:rsid w:val="6EB64A76"/>
    <w:rsid w:val="706E4EB9"/>
    <w:rsid w:val="73682094"/>
    <w:rsid w:val="790B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FollowedHyperlink"/>
    <w:basedOn w:val="1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line number"/>
    <w:basedOn w:val="13"/>
    <w:semiHidden/>
    <w:unhideWhenUsed/>
    <w:qFormat/>
    <w:uiPriority w:val="99"/>
  </w:style>
  <w:style w:type="character" w:styleId="16">
    <w:name w:val="Hyperlink"/>
    <w:basedOn w:val="13"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8">
    <w:name w:val="标题 1 字符"/>
    <w:basedOn w:val="13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3 字符"/>
    <w:basedOn w:val="13"/>
    <w:link w:val="4"/>
    <w:semiHidden/>
    <w:qFormat/>
    <w:uiPriority w:val="9"/>
    <w:rPr>
      <w:b/>
      <w:bCs/>
      <w:sz w:val="32"/>
      <w:szCs w:val="32"/>
    </w:rPr>
  </w:style>
  <w:style w:type="character" w:customStyle="1" w:styleId="21">
    <w:name w:val="标题 4 字符"/>
    <w:basedOn w:val="13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2">
    <w:name w:val="EndNote Bibliography Title"/>
    <w:basedOn w:val="1"/>
    <w:link w:val="23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3">
    <w:name w:val="EndNote Bibliography Title 字符"/>
    <w:basedOn w:val="13"/>
    <w:link w:val="22"/>
    <w:qFormat/>
    <w:uiPriority w:val="0"/>
    <w:rPr>
      <w:rFonts w:ascii="等线" w:hAnsi="等线" w:eastAsia="等线"/>
      <w:sz w:val="20"/>
    </w:rPr>
  </w:style>
  <w:style w:type="paragraph" w:customStyle="1" w:styleId="24">
    <w:name w:val="EndNote Bibliography"/>
    <w:basedOn w:val="1"/>
    <w:link w:val="25"/>
    <w:qFormat/>
    <w:uiPriority w:val="0"/>
    <w:pPr>
      <w:jc w:val="left"/>
    </w:pPr>
    <w:rPr>
      <w:rFonts w:ascii="等线" w:hAnsi="等线" w:eastAsia="等线"/>
      <w:sz w:val="20"/>
    </w:rPr>
  </w:style>
  <w:style w:type="character" w:customStyle="1" w:styleId="25">
    <w:name w:val="EndNote Bibliography 字符"/>
    <w:basedOn w:val="13"/>
    <w:link w:val="24"/>
    <w:qFormat/>
    <w:uiPriority w:val="0"/>
    <w:rPr>
      <w:rFonts w:ascii="等线" w:hAnsi="等线" w:eastAsia="等线"/>
      <w:sz w:val="20"/>
    </w:rPr>
  </w:style>
  <w:style w:type="character" w:customStyle="1" w:styleId="26">
    <w:name w:val="日期 字符"/>
    <w:basedOn w:val="13"/>
    <w:link w:val="7"/>
    <w:semiHidden/>
    <w:qFormat/>
    <w:uiPriority w:val="99"/>
  </w:style>
  <w:style w:type="character" w:customStyle="1" w:styleId="27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29">
    <w:name w:val="页脚 字符"/>
    <w:basedOn w:val="13"/>
    <w:link w:val="9"/>
    <w:qFormat/>
    <w:uiPriority w:val="99"/>
    <w:rPr>
      <w:sz w:val="18"/>
      <w:szCs w:val="18"/>
    </w:rPr>
  </w:style>
  <w:style w:type="character" w:customStyle="1" w:styleId="30">
    <w:name w:val="批注框文本 字符"/>
    <w:basedOn w:val="13"/>
    <w:link w:val="8"/>
    <w:semiHidden/>
    <w:qFormat/>
    <w:uiPriority w:val="99"/>
    <w:rPr>
      <w:sz w:val="18"/>
      <w:szCs w:val="18"/>
    </w:rPr>
  </w:style>
  <w:style w:type="paragraph" w:customStyle="1" w:styleId="31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2">
    <w:name w:val="批注文字 字符"/>
    <w:basedOn w:val="13"/>
    <w:link w:val="6"/>
    <w:semiHidden/>
    <w:qFormat/>
    <w:uiPriority w:val="99"/>
  </w:style>
  <w:style w:type="character" w:customStyle="1" w:styleId="33">
    <w:name w:val="font21"/>
    <w:basedOn w:val="13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76</Pages>
  <Words>9583</Words>
  <Characters>66681</Characters>
  <Lines>1</Lines>
  <Paragraphs>1</Paragraphs>
  <TotalTime>5</TotalTime>
  <ScaleCrop>false</ScaleCrop>
  <LinksUpToDate>false</LinksUpToDate>
  <CharactersWithSpaces>71408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2023-03-30T13:18:00Z</dcterms:created>
  <dc:creator>tss</dc:creator>
  <cp:lastModifiedBy>-</cp:lastModifiedBy>
  <dcterms:modified xsi:type="dcterms:W3CDTF">2024-05-16T05:11:36Z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3BB1CD9ED2D847818E31F4C8FBE752A6_12</vt:lpwstr>
  </property>
</Properties>
</file>