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49C57" w14:textId="5D655CC1" w:rsidR="008E0CF7" w:rsidRDefault="006671D1">
      <w:r>
        <w:rPr>
          <w:rFonts w:asciiTheme="majorHAnsi" w:eastAsiaTheme="majorEastAsia" w:hAnsiTheme="majorHAnsi" w:cstheme="majorBidi"/>
          <w:b/>
          <w:bCs/>
          <w:noProof/>
          <w:color w:val="2F5496" w:themeColor="accent1" w:themeShade="BF"/>
          <w:sz w:val="28"/>
          <w:szCs w:val="28"/>
          <w:u w:val="single"/>
        </w:rPr>
        <mc:AlternateContent>
          <mc:Choice Requires="wps">
            <w:drawing>
              <wp:anchor distT="0" distB="0" distL="114300" distR="114300" simplePos="0" relativeHeight="251659264" behindDoc="0" locked="0" layoutInCell="1" allowOverlap="1" wp14:anchorId="14A43B79" wp14:editId="7B8A3EE3">
                <wp:simplePos x="0" y="0"/>
                <wp:positionH relativeFrom="column">
                  <wp:posOffset>-535940</wp:posOffset>
                </wp:positionH>
                <wp:positionV relativeFrom="paragraph">
                  <wp:posOffset>0</wp:posOffset>
                </wp:positionV>
                <wp:extent cx="7042785" cy="8054975"/>
                <wp:effectExtent l="0" t="0" r="5715" b="0"/>
                <wp:wrapTopAndBottom/>
                <wp:docPr id="853345998" name="Text Box 2"/>
                <wp:cNvGraphicFramePr/>
                <a:graphic xmlns:a="http://schemas.openxmlformats.org/drawingml/2006/main">
                  <a:graphicData uri="http://schemas.microsoft.com/office/word/2010/wordprocessingShape">
                    <wps:wsp>
                      <wps:cNvSpPr txBox="1"/>
                      <wps:spPr>
                        <a:xfrm>
                          <a:off x="0" y="0"/>
                          <a:ext cx="7042785" cy="8054975"/>
                        </a:xfrm>
                        <a:prstGeom prst="rect">
                          <a:avLst/>
                        </a:prstGeom>
                        <a:solidFill>
                          <a:schemeClr val="lt1"/>
                        </a:solidFill>
                        <a:ln w="6350">
                          <a:noFill/>
                        </a:ln>
                      </wps:spPr>
                      <wps:txbx>
                        <w:txbxContent>
                          <w:tbl>
                            <w:tblPr>
                              <w:tblW w:w="4964" w:type="pct"/>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1934"/>
                              <w:gridCol w:w="1485"/>
                              <w:gridCol w:w="7311"/>
                            </w:tblGrid>
                            <w:tr w:rsidR="006671D1" w:rsidRPr="0027342B" w14:paraId="4E83D350" w14:textId="77777777" w:rsidTr="00E30F00">
                              <w:trPr>
                                <w:trHeight w:val="20"/>
                                <w:tblHeader/>
                              </w:trPr>
                              <w:tc>
                                <w:tcPr>
                                  <w:tcW w:w="901" w:type="pct"/>
                                  <w:tcBorders>
                                    <w:top w:val="nil"/>
                                    <w:bottom w:val="nil"/>
                                  </w:tcBorders>
                                  <w:shd w:val="clear" w:color="auto" w:fill="E6E6E6"/>
                                  <w:tcMar>
                                    <w:top w:w="90" w:type="dxa"/>
                                    <w:left w:w="90" w:type="dxa"/>
                                    <w:bottom w:w="90" w:type="dxa"/>
                                    <w:right w:w="90" w:type="dxa"/>
                                  </w:tcMar>
                                  <w:vAlign w:val="center"/>
                                  <w:hideMark/>
                                </w:tcPr>
                                <w:p w14:paraId="1CB01107" w14:textId="77777777" w:rsidR="006671D1" w:rsidRPr="0027342B" w:rsidRDefault="006671D1" w:rsidP="00CD2575">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NPT 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{"citationID":"uO0SBNSN","properties":{"formattedCitation":"\\super 1\\nosupersub{}","plainCitation":"1","noteIndex":0},"citationItems":[{"id":2343,"uris":["http://zotero.org/users/11311895/items/U57QLXYT"],"itemData":{"id":2343,"type":"article-journal","abstract":"There is a well-recognized need for greater use of theory to address research translational gaps. Normalization Process Theory (NPT) provides a set of sociological tools to understand and explain the social processes through which new or modified practices of thinking, enacting, and organizing work are implemented, embedded, and integrated in healthcare and other organizational settings. This review of NPT offers readers the opportunity to observe how, and in what areas, a particular theoretical approach to implementation is being used. In this article we review the literature on NPT in order to understand what interventions NPT is being used to analyze, how NPT is being operationalized, and the reported benefits, if any, of using NPT.","container-title":"Implementation Science","DOI":"10.1186/1748-5908-9-2","ISSN":"1748-5908","issue":"1","journalAbbreviation":"Implementation Science","page":"2","source":"BioMed Central","title":"A qualitative systematic review of studies using the normalization process theory to research implementation processes","volume":"9","author":[{"family":"McEvoy","given":"Rachel"},{"family":"Ballini","given":"Luciana"},{"family":"Maltoni","given":"Susanna"},{"family":"O’Donnell","given":"Catherine A."},{"family":"Mair","given":"Frances S."},{"family":"MacFarlane","given":"Anne"}],"issued":{"date-parts":[["2014",1,2]]}}}],"schema":"https://github.com/citation-style-language/schema/raw/master/csl-citation.json"}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1</w:t>
                                  </w:r>
                                  <w:r w:rsidRPr="0027342B">
                                    <w:rPr>
                                      <w:rFonts w:eastAsia="Calibri" w:cs="Arial"/>
                                      <w:b/>
                                      <w:bCs/>
                                      <w:kern w:val="2"/>
                                      <w:sz w:val="13"/>
                                      <w:szCs w:val="13"/>
                                      <w14:ligatures w14:val="standardContextual"/>
                                    </w:rPr>
                                    <w:fldChar w:fldCharType="end"/>
                                  </w:r>
                                </w:p>
                              </w:tc>
                              <w:tc>
                                <w:tcPr>
                                  <w:tcW w:w="692" w:type="pct"/>
                                  <w:tcBorders>
                                    <w:top w:val="nil"/>
                                    <w:bottom w:val="nil"/>
                                  </w:tcBorders>
                                  <w:shd w:val="clear" w:color="auto" w:fill="E6E6E6"/>
                                  <w:tcMar>
                                    <w:top w:w="90" w:type="dxa"/>
                                    <w:left w:w="90" w:type="dxa"/>
                                    <w:bottom w:w="90" w:type="dxa"/>
                                    <w:right w:w="90" w:type="dxa"/>
                                  </w:tcMar>
                                  <w:vAlign w:val="center"/>
                                  <w:hideMark/>
                                </w:tcPr>
                                <w:p w14:paraId="2989EB4C" w14:textId="77777777" w:rsidR="006671D1" w:rsidRPr="0027342B" w:rsidRDefault="006671D1" w:rsidP="00CD2575">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Sub-construct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{"citationID":"Mqz7YZIf","properties":{"formattedCitation":"\\super 2\\nosupersub{}","plainCitation":"2","noteIndex":0},"citationItems":[{"id":2339,"uris":["http://zotero.org/users/11311895/items/HVQMEZ5S"],"itemData":{"id":2339,"type":"article-journal","abstract":"Understanding the processes by which practices become routinely embedded in everyday life is a long-standing concern of sociology and the other social sciences. It has important applied relevance in understanding and evaluating the implementation of material practices across a range of settings.This article sets out a theory of normalization processes that proposes a working model of implementation, embedding and integration in conditions marked by complexity and emergence. The theory focuses on the work of embedding and of sustaining practices within interaction chains, and helps in understanding why some processes seem to lead to a practice becoming normalized while others do not.","container-title":"Sociology","DOI":"10.1177/0038038509103208","ISSN":"0038-0385","issue":"3","language":"en","note":"publisher: SAGE Publications Ltd","page":"535-554","source":"SAGE Journals","title":"Implementing, Embedding, and Integrating Practices: An Outline of Normalization Process Theory","title-short":"Implementing, Embedding, and Integrating Practices","volume":"43","author":[{"family":"May","given":"Carl"},{"family":"Finch","given":"Tracy"}],"issued":{"date-parts":[["2009",6,1]]}}}],"schema":"https://github.com/citation-style-language/schema/raw/master/csl-citation.json"}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2</w:t>
                                  </w:r>
                                  <w:r w:rsidRPr="0027342B">
                                    <w:rPr>
                                      <w:rFonts w:eastAsia="Calibri" w:cs="Arial"/>
                                      <w:b/>
                                      <w:bCs/>
                                      <w:kern w:val="2"/>
                                      <w:sz w:val="13"/>
                                      <w:szCs w:val="13"/>
                                      <w14:ligatures w14:val="standardContextual"/>
                                    </w:rPr>
                                    <w:fldChar w:fldCharType="end"/>
                                  </w:r>
                                </w:p>
                              </w:tc>
                              <w:tc>
                                <w:tcPr>
                                  <w:tcW w:w="3408" w:type="pct"/>
                                  <w:tcBorders>
                                    <w:top w:val="nil"/>
                                    <w:bottom w:val="nil"/>
                                  </w:tcBorders>
                                  <w:shd w:val="clear" w:color="auto" w:fill="E6E6E6"/>
                                  <w:tcMar>
                                    <w:top w:w="90" w:type="dxa"/>
                                    <w:left w:w="90" w:type="dxa"/>
                                    <w:bottom w:w="90" w:type="dxa"/>
                                    <w:right w:w="90" w:type="dxa"/>
                                  </w:tcMar>
                                  <w:vAlign w:val="center"/>
                                  <w:hideMark/>
                                </w:tcPr>
                                <w:p w14:paraId="2B148D77" w14:textId="77777777" w:rsidR="006671D1" w:rsidRPr="0027342B" w:rsidRDefault="006671D1" w:rsidP="00CD2575">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fldChar w:fldCharType="begin"/>
                                  </w:r>
                                  <w:r w:rsidRPr="0027342B">
                                    <w:rPr>
                                      <w:rFonts w:eastAsia="Calibri" w:cs="Arial"/>
                                      <w:kern w:val="2"/>
                                      <w:sz w:val="13"/>
                                      <w:szCs w:val="13"/>
                                      <w14:ligatures w14:val="standardContextual"/>
                                    </w:rPr>
                                    <w:instrText xml:space="preserve"> ADDIN ZOTERO_ITEM CSL_CITATION {"citationID":"QX8UFHDS","properties":{"formattedCitation":"\\super 3\\nosupersub{}","plainCitation":"3","noteIndex":0},"citationItems":[{"id":2298,"uris":["http://zotero.org/users/11311895/items/9S4WD77F"],"itemData":{"id":2298,"type":"article-journal","abstract":"Normalisation Process Theory (NPT) is frequently used to inform qualitative research that aims to explain and evaluate processes that shape late-stage translation of innovations in the organisation and delivery of healthcare. A coding manual for qualitative researchers using NPT will facilitate transparent data analysis processes and will also reduce the cognitive and practical burden on researchers.","container-title":"Implementation Science","DOI":"10.1186/s13012-022-01191-x","ISSN":"1748-5908","issue":"1","journalAbbreviation":"Implementation Science","page":"19","source":"BioMed Central","title":"Translational framework for implementation evaluation and research: a normalisation process theory coding manual for qualitative research and instrument development","title-short":"Translational framework for implementation evaluation and research","volume":"17","author":[{"family":"May","given":"Carl R."},{"family":"Albers","given":"Bianca"},{"family":"Bracher","given":"Mike"},{"family":"Finch","given":"Tracy L."},{"family":"Gilbert","given":"Anthony"},{"family":"Girling","given":"Melissa"},{"family":"Greenwood","given":"Kathryn"},{"family":"MacFarlane","given":"Anne"},{"family":"Mair","given":"Frances S."},{"family":"May","given":"Christine M."},{"family":"Murray","given":"Elizabeth"},{"family":"Potthoff","given":"Sebastian"},{"family":"Rapley","given":"Tim"}],"issued":{"date-parts":[["2022",2,22]]}}}],"schema":"https://github.com/citation-style-language/schema/raw/master/csl-citation.json"} </w:instrText>
                                  </w:r>
                                  <w:r w:rsidRPr="0027342B">
                                    <w:rPr>
                                      <w:rFonts w:eastAsia="Calibri" w:cs="Arial"/>
                                      <w:kern w:val="2"/>
                                      <w:sz w:val="13"/>
                                      <w:szCs w:val="13"/>
                                      <w14:ligatures w14:val="standardContextual"/>
                                    </w:rPr>
                                    <w:fldChar w:fldCharType="separate"/>
                                  </w:r>
                                  <w:r w:rsidRPr="0027342B">
                                    <w:rPr>
                                      <w:rFonts w:eastAsia="Calibri" w:cs="Arial"/>
                                      <w:sz w:val="13"/>
                                      <w:szCs w:val="13"/>
                                      <w:vertAlign w:val="superscript"/>
                                      <w14:ligatures w14:val="standardContextual"/>
                                    </w:rPr>
                                    <w:t>3</w:t>
                                  </w:r>
                                  <w:r w:rsidRPr="0027342B">
                                    <w:rPr>
                                      <w:rFonts w:eastAsia="Calibri" w:cs="Arial"/>
                                      <w:kern w:val="2"/>
                                      <w:sz w:val="13"/>
                                      <w:szCs w:val="13"/>
                                      <w14:ligatures w14:val="standardContextual"/>
                                    </w:rPr>
                                    <w:fldChar w:fldCharType="end"/>
                                  </w:r>
                                  <w:r w:rsidRPr="0027342B">
                                    <w:rPr>
                                      <w:rFonts w:eastAsia="Calibri" w:cs="Arial"/>
                                      <w:kern w:val="2"/>
                                      <w:sz w:val="13"/>
                                      <w:szCs w:val="13"/>
                                      <w14:ligatures w14:val="standardContextual"/>
                                    </w:rPr>
                                    <w:t xml:space="preserve"> </w:t>
                                  </w:r>
                                </w:p>
                              </w:tc>
                            </w:tr>
                            <w:tr w:rsidR="006671D1" w:rsidRPr="0027342B" w14:paraId="637CA095" w14:textId="77777777" w:rsidTr="00E30F00">
                              <w:trPr>
                                <w:trHeight w:val="188"/>
                              </w:trPr>
                              <w:tc>
                                <w:tcPr>
                                  <w:tcW w:w="901" w:type="pct"/>
                                  <w:vMerge w:val="restart"/>
                                  <w:tcBorders>
                                    <w:top w:val="nil"/>
                                  </w:tcBorders>
                                  <w:shd w:val="clear" w:color="auto" w:fill="FFFFFF"/>
                                  <w:tcMar>
                                    <w:top w:w="90" w:type="dxa"/>
                                    <w:left w:w="90" w:type="dxa"/>
                                    <w:bottom w:w="90" w:type="dxa"/>
                                    <w:right w:w="90" w:type="dxa"/>
                                  </w:tcMar>
                                  <w:vAlign w:val="center"/>
                                  <w:hideMark/>
                                </w:tcPr>
                                <w:p w14:paraId="324E9009"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Coherence:</w:t>
                                  </w:r>
                                  <w:r w:rsidRPr="0027342B">
                                    <w:rPr>
                                      <w:rFonts w:eastAsia="Calibri" w:cs="Arial"/>
                                      <w:kern w:val="2"/>
                                      <w:sz w:val="13"/>
                                      <w:szCs w:val="13"/>
                                      <w14:ligatures w14:val="standardContextual"/>
                                    </w:rPr>
                                    <w:t xml:space="preserve"> How do people work together to understand and plan the activities that need to be accomplished to put an intervention and its components into practice?</w:t>
                                  </w:r>
                                </w:p>
                              </w:tc>
                              <w:tc>
                                <w:tcPr>
                                  <w:tcW w:w="692" w:type="pct"/>
                                  <w:tcBorders>
                                    <w:top w:val="nil"/>
                                  </w:tcBorders>
                                  <w:shd w:val="clear" w:color="auto" w:fill="FFFFFF"/>
                                  <w:tcMar>
                                    <w:top w:w="90" w:type="dxa"/>
                                    <w:left w:w="90" w:type="dxa"/>
                                    <w:bottom w:w="90" w:type="dxa"/>
                                    <w:right w:w="90" w:type="dxa"/>
                                  </w:tcMar>
                                  <w:vAlign w:val="center"/>
                                  <w:hideMark/>
                                </w:tcPr>
                                <w:p w14:paraId="0AF8794C"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Differentiation</w:t>
                                  </w:r>
                                  <w:r w:rsidRPr="0027342B">
                                    <w:rPr>
                                      <w:rFonts w:eastAsia="Calibri" w:cs="Arial"/>
                                      <w:kern w:val="2"/>
                                      <w:sz w:val="13"/>
                                      <w:szCs w:val="13"/>
                                      <w14:ligatures w14:val="standardContextual"/>
                                    </w:rPr>
                                    <w:t xml:space="preserve"> </w:t>
                                  </w:r>
                                </w:p>
                              </w:tc>
                              <w:tc>
                                <w:tcPr>
                                  <w:tcW w:w="3408" w:type="pct"/>
                                  <w:tcBorders>
                                    <w:top w:val="nil"/>
                                  </w:tcBorders>
                                  <w:shd w:val="clear" w:color="auto" w:fill="FFFFFF"/>
                                  <w:tcMar>
                                    <w:top w:w="90" w:type="dxa"/>
                                    <w:left w:w="90" w:type="dxa"/>
                                    <w:bottom w:w="90" w:type="dxa"/>
                                    <w:right w:w="90" w:type="dxa"/>
                                  </w:tcMar>
                                  <w:vAlign w:val="center"/>
                                  <w:hideMark/>
                                </w:tcPr>
                                <w:p w14:paraId="79520BC8"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 xml:space="preserve">Description: </w:t>
                                  </w:r>
                                  <w:r w:rsidRPr="0027342B">
                                    <w:rPr>
                                      <w:rFonts w:eastAsia="Calibri" w:cs="Arial"/>
                                      <w:kern w:val="2"/>
                                      <w:sz w:val="13"/>
                                      <w:szCs w:val="13"/>
                                      <w14:ligatures w14:val="standardContextual"/>
                                    </w:rPr>
                                    <w:t>How do people distinguish interventions and their components from their current ways of working?</w:t>
                                  </w:r>
                                  <w:r w:rsidRPr="00CD2575">
                                    <w:rPr>
                                      <w:rFonts w:asciiTheme="majorHAnsi" w:eastAsiaTheme="majorEastAsia" w:hAnsiTheme="majorHAnsi" w:cstheme="majorBidi"/>
                                      <w:color w:val="1F3763" w:themeColor="accent1" w:themeShade="7F"/>
                                    </w:rPr>
                                    <w:t xml:space="preserve"> </w:t>
                                  </w:r>
                                </w:p>
                                <w:p w14:paraId="5B9AFA2E"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value PACE for its detailed guidance on specific pediatric cases, such as difficulty breathing, which was not covered in their basic training. One provider said, "PACE goes beyond basic knowledge, offering detailed steps for managing cases like difficulty breathing. This is a significant advantage."</w:t>
                                  </w:r>
                                </w:p>
                              </w:tc>
                            </w:tr>
                            <w:tr w:rsidR="006671D1" w:rsidRPr="0027342B" w14:paraId="04274186" w14:textId="77777777" w:rsidTr="00E30F00">
                              <w:trPr>
                                <w:trHeight w:val="20"/>
                              </w:trPr>
                              <w:tc>
                                <w:tcPr>
                                  <w:tcW w:w="901" w:type="pct"/>
                                  <w:vMerge/>
                                  <w:shd w:val="clear" w:color="auto" w:fill="FFFFFF"/>
                                  <w:vAlign w:val="center"/>
                                  <w:hideMark/>
                                </w:tcPr>
                                <w:p w14:paraId="3F296738"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3269A92F"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specification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1A8C41C0"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agree about the purpose of interventions and their components?</w:t>
                                  </w:r>
                                  <w:r w:rsidRPr="00CD2575">
                                    <w:rPr>
                                      <w:rFonts w:eastAsia="Calibri" w:cs="Arial"/>
                                      <w:kern w:val="2"/>
                                      <w:sz w:val="13"/>
                                      <w:szCs w:val="13"/>
                                      <w14:ligatures w14:val="standardContextual"/>
                                    </w:rPr>
                                    <w:t xml:space="preserve"> </w:t>
                                  </w:r>
                                </w:p>
                                <w:p w14:paraId="11C315C8"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PACE is seen as a tool for empowering providers to reduce child mortality and improve service quality, aligning with facility goals. One provider remarked, "PACE aims to empower us to reduce child mortality," while another noted, "Its objectives align with our hospital's goals to update healthcare providers' knowledge."</w:t>
                                  </w:r>
                                </w:p>
                              </w:tc>
                            </w:tr>
                            <w:tr w:rsidR="006671D1" w:rsidRPr="0027342B" w14:paraId="4B94D2FC" w14:textId="77777777" w:rsidTr="00E30F00">
                              <w:trPr>
                                <w:trHeight w:val="20"/>
                              </w:trPr>
                              <w:tc>
                                <w:tcPr>
                                  <w:tcW w:w="901" w:type="pct"/>
                                  <w:vMerge/>
                                  <w:shd w:val="clear" w:color="auto" w:fill="FFFFFF"/>
                                  <w:vAlign w:val="center"/>
                                  <w:hideMark/>
                                </w:tcPr>
                                <w:p w14:paraId="71095711"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0E5E1985"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specification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4B05BDD6"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understand what interventions and their components require of them?</w:t>
                                  </w:r>
                                  <w:r w:rsidRPr="00CD2575">
                                    <w:rPr>
                                      <w:rFonts w:eastAsia="Calibri" w:cs="Arial"/>
                                      <w:kern w:val="2"/>
                                      <w:sz w:val="13"/>
                                      <w:szCs w:val="13"/>
                                      <w14:ligatures w14:val="standardContextual"/>
                                    </w:rPr>
                                    <w:t xml:space="preserve"> </w:t>
                                  </w:r>
                                </w:p>
                                <w:p w14:paraId="36508F43"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believe PACE has enhanced their understanding and management of seriously ill children. One provider observed, "Before PACE, I relied on existing procedures and guidelines. Now, I've gained new insights that could positively impact our treatment system."</w:t>
                                  </w:r>
                                </w:p>
                              </w:tc>
                            </w:tr>
                            <w:tr w:rsidR="006671D1" w:rsidRPr="0027342B" w14:paraId="3D124FD5" w14:textId="77777777" w:rsidTr="00E30F00">
                              <w:trPr>
                                <w:trHeight w:val="144"/>
                              </w:trPr>
                              <w:tc>
                                <w:tcPr>
                                  <w:tcW w:w="901" w:type="pct"/>
                                  <w:vMerge/>
                                  <w:shd w:val="clear" w:color="auto" w:fill="FFFFFF"/>
                                  <w:vAlign w:val="center"/>
                                  <w:hideMark/>
                                </w:tcPr>
                                <w:p w14:paraId="276ED8A0"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62794C1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Internalization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6269D424"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construct potential value of interventions and their components for their work?</w:t>
                                  </w:r>
                                  <w:r w:rsidRPr="00CD2575">
                                    <w:rPr>
                                      <w:rFonts w:eastAsia="Calibri" w:cs="Arial"/>
                                      <w:kern w:val="2"/>
                                      <w:sz w:val="13"/>
                                      <w:szCs w:val="13"/>
                                      <w14:ligatures w14:val="standardContextual"/>
                                    </w:rPr>
                                    <w:t xml:space="preserve"> </w:t>
                                  </w:r>
                                </w:p>
                                <w:p w14:paraId="10FC6098"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find that PACE is consistent with Tanzanian and WHO guidelines, useful both in their work and in training medical students. One provider said, "PACE refreshes my memory and aligns with existing guidelines. I use it to educate medical students and junior doctors."</w:t>
                                  </w:r>
                                </w:p>
                              </w:tc>
                            </w:tr>
                            <w:tr w:rsidR="006671D1" w:rsidRPr="0027342B" w14:paraId="0394711A" w14:textId="77777777" w:rsidTr="00E30F00">
                              <w:trPr>
                                <w:trHeight w:val="20"/>
                              </w:trPr>
                              <w:tc>
                                <w:tcPr>
                                  <w:tcW w:w="901" w:type="pct"/>
                                  <w:vMerge w:val="restart"/>
                                  <w:shd w:val="clear" w:color="auto" w:fill="FFFFFF"/>
                                  <w:tcMar>
                                    <w:top w:w="90" w:type="dxa"/>
                                    <w:left w:w="90" w:type="dxa"/>
                                    <w:bottom w:w="90" w:type="dxa"/>
                                    <w:right w:w="90" w:type="dxa"/>
                                  </w:tcMar>
                                  <w:vAlign w:val="center"/>
                                  <w:hideMark/>
                                </w:tcPr>
                                <w:p w14:paraId="028D6318"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Cognitive participation:</w:t>
                                  </w:r>
                                </w:p>
                                <w:p w14:paraId="051F327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 xml:space="preserve">How do people work together to create networks of participation and communities of practice around interventions and their components? </w:t>
                                  </w:r>
                                </w:p>
                              </w:tc>
                              <w:tc>
                                <w:tcPr>
                                  <w:tcW w:w="692" w:type="pct"/>
                                  <w:shd w:val="clear" w:color="auto" w:fill="FFFFFF"/>
                                  <w:tcMar>
                                    <w:top w:w="90" w:type="dxa"/>
                                    <w:left w:w="90" w:type="dxa"/>
                                    <w:bottom w:w="90" w:type="dxa"/>
                                    <w:right w:w="90" w:type="dxa"/>
                                  </w:tcMar>
                                  <w:vAlign w:val="center"/>
                                  <w:hideMark/>
                                </w:tcPr>
                                <w:p w14:paraId="18E0A3AE"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Initiation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7CF41282"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key individuals drive interventions and their components forward?</w:t>
                                  </w:r>
                                </w:p>
                                <w:p w14:paraId="3A7708AC"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were introduced to PACE by colleagues and supervisors, prompting them to enroll. One provider said, "Specialists introduced us to PACE, and we started learning." Another noted, "After seeing a colleague engage with PACE, I joined too." Some providers find individual initiation beneficial, as one stated, "Starting alone is effective."</w:t>
                                  </w:r>
                                </w:p>
                              </w:tc>
                            </w:tr>
                            <w:tr w:rsidR="006671D1" w:rsidRPr="0027342B" w14:paraId="3FD682BD" w14:textId="77777777" w:rsidTr="00E30F00">
                              <w:trPr>
                                <w:trHeight w:val="20"/>
                              </w:trPr>
                              <w:tc>
                                <w:tcPr>
                                  <w:tcW w:w="901" w:type="pct"/>
                                  <w:vMerge/>
                                  <w:shd w:val="clear" w:color="auto" w:fill="FFFFFF"/>
                                  <w:vAlign w:val="center"/>
                                  <w:hideMark/>
                                </w:tcPr>
                                <w:p w14:paraId="70C391EA"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9C1A2F0"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Enrolment</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34949E71"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join in with interventions and their components?</w:t>
                                  </w:r>
                                  <w:r w:rsidRPr="00CD2575">
                                    <w:rPr>
                                      <w:rFonts w:eastAsia="Calibri" w:cs="Arial"/>
                                      <w:kern w:val="2"/>
                                      <w:sz w:val="13"/>
                                      <w:szCs w:val="13"/>
                                      <w14:ligatures w14:val="standardContextual"/>
                                    </w:rPr>
                                    <w:t xml:space="preserve"> </w:t>
                                  </w:r>
                                </w:p>
                                <w:p w14:paraId="448F12F1"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mainly use PACE individually but also share modules to spread knowledge. One provider said, "I often use PACE on my phone but also share modules with colleagues."</w:t>
                                  </w:r>
                                </w:p>
                              </w:tc>
                            </w:tr>
                            <w:tr w:rsidR="006671D1" w:rsidRPr="0027342B" w14:paraId="6B1FE2E5" w14:textId="77777777" w:rsidTr="00E30F00">
                              <w:trPr>
                                <w:trHeight w:val="20"/>
                              </w:trPr>
                              <w:tc>
                                <w:tcPr>
                                  <w:tcW w:w="901" w:type="pct"/>
                                  <w:vMerge/>
                                  <w:shd w:val="clear" w:color="auto" w:fill="FFFFFF"/>
                                  <w:vAlign w:val="center"/>
                                  <w:hideMark/>
                                </w:tcPr>
                                <w:p w14:paraId="236268AD"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1566A6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Legitimation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3B3D8634"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agree that interventions and their components are the right thing to do and should be part of their work?</w:t>
                                  </w:r>
                                  <w:r w:rsidRPr="00CD2575">
                                    <w:rPr>
                                      <w:rFonts w:eastAsia="Calibri" w:cs="Arial"/>
                                      <w:kern w:val="2"/>
                                      <w:sz w:val="13"/>
                                      <w:szCs w:val="13"/>
                                      <w14:ligatures w14:val="standardContextual"/>
                                    </w:rPr>
                                    <w:t xml:space="preserve"> </w:t>
                                  </w:r>
                                </w:p>
                                <w:p w14:paraId="425251FB"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PACE is seen as empowering providers to enhance their pediatric care. One provider noted, "PACE taught me how to administer oxygen based on a child's age." Another highlighted PACE's flexibility, saying, "You can engage with PACE individually or in groups."</w:t>
                                  </w:r>
                                </w:p>
                              </w:tc>
                            </w:tr>
                            <w:tr w:rsidR="006671D1" w:rsidRPr="0027342B" w14:paraId="3CB8DB2A" w14:textId="77777777" w:rsidTr="00E30F00">
                              <w:trPr>
                                <w:trHeight w:val="20"/>
                              </w:trPr>
                              <w:tc>
                                <w:tcPr>
                                  <w:tcW w:w="901" w:type="pct"/>
                                  <w:vMerge/>
                                  <w:shd w:val="clear" w:color="auto" w:fill="FFFFFF"/>
                                  <w:vAlign w:val="center"/>
                                  <w:hideMark/>
                                </w:tcPr>
                                <w:p w14:paraId="41506DCB"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4590CF4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Activation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5F6D8C8B"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continue to support interventions and their components?</w:t>
                                  </w:r>
                                  <w:r w:rsidRPr="00CD2575">
                                    <w:rPr>
                                      <w:rFonts w:eastAsia="Calibri" w:cs="Arial"/>
                                      <w:kern w:val="2"/>
                                      <w:sz w:val="13"/>
                                      <w:szCs w:val="13"/>
                                      <w14:ligatures w14:val="standardContextual"/>
                                    </w:rPr>
                                    <w:t xml:space="preserve"> </w:t>
                                  </w:r>
                                </w:p>
                                <w:p w14:paraId="08B5ACF5"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Despite busy schedules, providers are committed to PACE training. One provider stated, "Our commitment helps translate knowledge into practice." Another emphasized their personal dedication, saying, "I find time to study PACE multiple times a week, showing my commitment."</w:t>
                                  </w:r>
                                </w:p>
                              </w:tc>
                            </w:tr>
                            <w:tr w:rsidR="006671D1" w:rsidRPr="0027342B" w14:paraId="0E7C0B1C" w14:textId="77777777" w:rsidTr="00E30F00">
                              <w:trPr>
                                <w:trHeight w:val="20"/>
                              </w:trPr>
                              <w:tc>
                                <w:tcPr>
                                  <w:tcW w:w="901" w:type="pct"/>
                                  <w:vMerge w:val="restart"/>
                                  <w:shd w:val="clear" w:color="auto" w:fill="FFFFFF"/>
                                  <w:tcMar>
                                    <w:top w:w="90" w:type="dxa"/>
                                    <w:left w:w="90" w:type="dxa"/>
                                    <w:bottom w:w="90" w:type="dxa"/>
                                    <w:right w:w="90" w:type="dxa"/>
                                  </w:tcMar>
                                  <w:vAlign w:val="center"/>
                                  <w:hideMark/>
                                </w:tcPr>
                                <w:p w14:paraId="1ABCC1E3"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Collective action:</w:t>
                                  </w:r>
                                </w:p>
                                <w:p w14:paraId="5666DCF5"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How do people work together to enact interventions and their components?</w:t>
                                  </w:r>
                                </w:p>
                                <w:p w14:paraId="43378563"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4404ED66"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Interactional workability</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0C143202"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do the work required by interventions and their components?</w:t>
                                  </w:r>
                                </w:p>
                                <w:p w14:paraId="7DCF22EE"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PACE's digital format allows for individual study and facilitates group discussions. One provider noted, "PACE's digital nature allows for flexible study schedules." Group discussions often occur in the mornings, as another provider said, "We discuss PACE modules early before attending to patients."</w:t>
                                  </w:r>
                                </w:p>
                              </w:tc>
                            </w:tr>
                            <w:tr w:rsidR="006671D1" w:rsidRPr="0027342B" w14:paraId="08206FB7" w14:textId="77777777" w:rsidTr="00E30F00">
                              <w:trPr>
                                <w:trHeight w:val="20"/>
                              </w:trPr>
                              <w:tc>
                                <w:tcPr>
                                  <w:tcW w:w="901" w:type="pct"/>
                                  <w:vMerge/>
                                  <w:shd w:val="clear" w:color="auto" w:fill="FFFFFF"/>
                                  <w:vAlign w:val="center"/>
                                  <w:hideMark/>
                                </w:tcPr>
                                <w:p w14:paraId="47C2F462"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D262AD2"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Relational integration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5C457E3F"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does using interventions and their components affect the confidence that people have in each other?</w:t>
                                  </w:r>
                                  <w:r w:rsidRPr="00CD2575">
                                    <w:rPr>
                                      <w:rFonts w:eastAsia="Calibri" w:cs="Arial"/>
                                      <w:kern w:val="2"/>
                                      <w:sz w:val="13"/>
                                      <w:szCs w:val="13"/>
                                      <w14:ligatures w14:val="standardContextual"/>
                                    </w:rPr>
                                    <w:t xml:space="preserve"> </w:t>
                                  </w:r>
                                </w:p>
                                <w:p w14:paraId="71092D6C"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Initially, providers engaged with PACE for personal benefit but later saw the value in sharing knowledge. One provider stated, "I initially used PACE for personal growth but later realized the importance of sharing this knowledge." Teamwork and collective benefits were emphasized, with one provider noting, "We work as a team to meet our objectives."</w:t>
                                  </w:r>
                                </w:p>
                              </w:tc>
                            </w:tr>
                            <w:tr w:rsidR="006671D1" w:rsidRPr="0027342B" w14:paraId="269B1CF0" w14:textId="77777777" w:rsidTr="00E30F00">
                              <w:trPr>
                                <w:trHeight w:val="20"/>
                              </w:trPr>
                              <w:tc>
                                <w:tcPr>
                                  <w:tcW w:w="901" w:type="pct"/>
                                  <w:vMerge/>
                                  <w:shd w:val="clear" w:color="auto" w:fill="FFFFFF"/>
                                  <w:vAlign w:val="center"/>
                                  <w:hideMark/>
                                </w:tcPr>
                                <w:p w14:paraId="5F6A6D1C"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0E8BCC4"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Skill-set workability</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4B9E6CC4"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appropriately allocated to people?</w:t>
                                  </w:r>
                                </w:p>
                                <w:p w14:paraId="17BF7293"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value the practical application of PACE knowledge in patient care. One provider said, "After learning, it's crucial to apply this knowledge in treating patients."</w:t>
                                  </w:r>
                                </w:p>
                              </w:tc>
                            </w:tr>
                            <w:tr w:rsidR="006671D1" w:rsidRPr="0027342B" w14:paraId="41A8A139" w14:textId="77777777" w:rsidTr="00E30F00">
                              <w:trPr>
                                <w:trHeight w:val="20"/>
                              </w:trPr>
                              <w:tc>
                                <w:tcPr>
                                  <w:tcW w:w="901" w:type="pct"/>
                                  <w:vMerge/>
                                  <w:shd w:val="clear" w:color="auto" w:fill="FFFFFF"/>
                                  <w:vAlign w:val="center"/>
                                  <w:hideMark/>
                                </w:tcPr>
                                <w:p w14:paraId="27B1EB1F"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6F95C61F"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Contextual integration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5FDE8680"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supported by host organizations?</w:t>
                                  </w:r>
                                </w:p>
                                <w:p w14:paraId="76DAC446"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Challenges like inadequate supplies and lack of electricity hinder PACE implementation. One provider stated, "</w:t>
                                  </w:r>
                                  <w:r w:rsidRPr="00CD2575">
                                    <w:rPr>
                                      <w:rFonts w:eastAsia="Calibri" w:cs="Arial"/>
                                      <w:kern w:val="2"/>
                                      <w:sz w:val="13"/>
                                      <w:szCs w:val="13"/>
                                      <w:lang w:val="en-GB"/>
                                      <w14:ligatures w14:val="standardContextual"/>
                                    </w:rPr>
                                    <w:t>‘’Sometimes we face difficulties such as inadequate supply of medical equipment and supplies. For example, there is a child in need of oxygen while there is no electricity and we do not have standby generator. This becomes a barrier to translating PACE in practice</w:t>
                                  </w:r>
                                  <w:r w:rsidRPr="00CD2575">
                                    <w:rPr>
                                      <w:rFonts w:eastAsia="Calibri" w:cs="Arial"/>
                                      <w:kern w:val="2"/>
                                      <w:sz w:val="13"/>
                                      <w:szCs w:val="13"/>
                                      <w14:ligatures w14:val="standardContextual"/>
                                    </w:rPr>
                                    <w:t>." However, the availability of tools and support from PACE management facilitates implementation, as another provider noted, "Availability of tools and support has eased PACE's translation into practice."</w:t>
                                  </w:r>
                                </w:p>
                              </w:tc>
                            </w:tr>
                            <w:tr w:rsidR="006671D1" w:rsidRPr="0027342B" w14:paraId="582ECF89" w14:textId="77777777" w:rsidTr="00E30F00">
                              <w:trPr>
                                <w:trHeight w:val="216"/>
                              </w:trPr>
                              <w:tc>
                                <w:tcPr>
                                  <w:tcW w:w="901" w:type="pct"/>
                                  <w:vMerge w:val="restart"/>
                                  <w:shd w:val="clear" w:color="auto" w:fill="FFFFFF"/>
                                  <w:tcMar>
                                    <w:top w:w="90" w:type="dxa"/>
                                    <w:left w:w="90" w:type="dxa"/>
                                    <w:bottom w:w="90" w:type="dxa"/>
                                    <w:right w:w="90" w:type="dxa"/>
                                  </w:tcMar>
                                  <w:vAlign w:val="center"/>
                                  <w:hideMark/>
                                </w:tcPr>
                                <w:p w14:paraId="7D3DE1D8"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Reflexive monitoring</w:t>
                                  </w:r>
                                </w:p>
                                <w:p w14:paraId="4A0E0903"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work together to appraise interventions and their components?</w:t>
                                  </w:r>
                                </w:p>
                                <w:p w14:paraId="177CA75C"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242D4426"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Systematization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779C2378" w14:textId="77777777" w:rsidR="006671D1" w:rsidRDefault="006671D1" w:rsidP="00CD2575">
                                  <w:pPr>
                                    <w:spacing w:after="0" w:line="240" w:lineRule="auto"/>
                                    <w:rPr>
                                      <w:rFonts w:eastAsia="Calibri" w:cs="Arial"/>
                                      <w:kern w:val="2"/>
                                      <w:sz w:val="11"/>
                                      <w:szCs w:val="11"/>
                                      <w14:ligatures w14:val="standardContextual"/>
                                    </w:rPr>
                                  </w:pPr>
                                  <w:r w:rsidRPr="00CD2575">
                                    <w:rPr>
                                      <w:rFonts w:eastAsia="Calibri" w:cs="Arial"/>
                                      <w:b/>
                                      <w:bCs/>
                                      <w:kern w:val="2"/>
                                      <w:sz w:val="11"/>
                                      <w:szCs w:val="11"/>
                                      <w14:ligatures w14:val="standardContextual"/>
                                    </w:rPr>
                                    <w:t>Description:</w:t>
                                  </w:r>
                                  <w:r w:rsidRPr="00CD2575">
                                    <w:rPr>
                                      <w:rFonts w:eastAsia="Calibri" w:cs="Arial"/>
                                      <w:kern w:val="2"/>
                                      <w:sz w:val="11"/>
                                      <w:szCs w:val="11"/>
                                      <w14:ligatures w14:val="standardContextual"/>
                                    </w:rPr>
                                    <w:t xml:space="preserve"> How do people access information about the effects of interventions and their components?</w:t>
                                  </w:r>
                                </w:p>
                                <w:p w14:paraId="3C099F3E" w14:textId="77777777" w:rsidR="006671D1" w:rsidRPr="00CD2575" w:rsidRDefault="006671D1" w:rsidP="00CD2575">
                                  <w:pPr>
                                    <w:spacing w:after="0" w:line="240" w:lineRule="auto"/>
                                    <w:rPr>
                                      <w:sz w:val="11"/>
                                      <w:szCs w:val="11"/>
                                    </w:rPr>
                                  </w:pPr>
                                  <w:r w:rsidRPr="00CD2575">
                                    <w:rPr>
                                      <w:sz w:val="11"/>
                                      <w:szCs w:val="11"/>
                                    </w:rPr>
                                    <w:t>No quotes directly address this subconstruct, suggesting a need for further exploration within the PACE context.</w:t>
                                  </w:r>
                                </w:p>
                              </w:tc>
                            </w:tr>
                            <w:tr w:rsidR="006671D1" w:rsidRPr="0027342B" w14:paraId="61DF55DA" w14:textId="77777777" w:rsidTr="00E30F00">
                              <w:trPr>
                                <w:trHeight w:val="20"/>
                              </w:trPr>
                              <w:tc>
                                <w:tcPr>
                                  <w:tcW w:w="901" w:type="pct"/>
                                  <w:vMerge/>
                                  <w:shd w:val="clear" w:color="auto" w:fill="FFFFFF"/>
                                  <w:vAlign w:val="center"/>
                                  <w:hideMark/>
                                </w:tcPr>
                                <w:p w14:paraId="16DC9596"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276354AA"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appraisal</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28B3C7F0" w14:textId="77777777" w:rsidR="006671D1" w:rsidRDefault="006671D1" w:rsidP="00CD2575">
                                  <w:pPr>
                                    <w:spacing w:after="0" w:line="240" w:lineRule="auto"/>
                                    <w:rPr>
                                      <w:sz w:val="11"/>
                                      <w:szCs w:val="11"/>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assess interventions and their components as worthwhile?</w:t>
                                  </w:r>
                                  <w:r w:rsidRPr="00CD2575">
                                    <w:rPr>
                                      <w:sz w:val="11"/>
                                      <w:szCs w:val="11"/>
                                    </w:rPr>
                                    <w:t xml:space="preserve"> </w:t>
                                  </w:r>
                                </w:p>
                                <w:p w14:paraId="140A1549"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sz w:val="11"/>
                                      <w:szCs w:val="11"/>
                                    </w:rPr>
                                    <w:t>Providers find PACE valuable for educating junior doctors, simplifying complex topics, and boosting confidence. One provider noted, "PACE aids in teaching junior doctors by simplifying complex topics and enhancing my confidence during discussions."</w:t>
                                  </w:r>
                                </w:p>
                              </w:tc>
                            </w:tr>
                            <w:tr w:rsidR="006671D1" w:rsidRPr="0027342B" w14:paraId="35ECE707" w14:textId="77777777" w:rsidTr="00E30F00">
                              <w:trPr>
                                <w:trHeight w:val="20"/>
                              </w:trPr>
                              <w:tc>
                                <w:tcPr>
                                  <w:tcW w:w="901" w:type="pct"/>
                                  <w:vMerge/>
                                  <w:shd w:val="clear" w:color="auto" w:fill="FFFFFF"/>
                                  <w:vAlign w:val="center"/>
                                  <w:hideMark/>
                                </w:tcPr>
                                <w:p w14:paraId="4FED7F36"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65360D7C"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appraisal</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65B04A33" w14:textId="77777777" w:rsidR="006671D1" w:rsidRDefault="006671D1" w:rsidP="00CD2575">
                                  <w:pPr>
                                    <w:spacing w:after="0" w:line="240" w:lineRule="auto"/>
                                    <w:rPr>
                                      <w:sz w:val="11"/>
                                      <w:szCs w:val="11"/>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assess interventions and their components as worthwhile?</w:t>
                                  </w:r>
                                  <w:r w:rsidRPr="00CD2575">
                                    <w:rPr>
                                      <w:sz w:val="11"/>
                                      <w:szCs w:val="11"/>
                                    </w:rPr>
                                    <w:t xml:space="preserve"> </w:t>
                                  </w:r>
                                </w:p>
                                <w:p w14:paraId="371B85E8"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sz w:val="11"/>
                                      <w:szCs w:val="11"/>
                                    </w:rPr>
                                    <w:t>Providers believe PACE has enriched their knowledge and confidence in pediatric care. Quotes summarizing this sentiment include, "I've gained confidence and can act quickly in emergencies," and "I can provide timely service with increased courage."</w:t>
                                  </w:r>
                                </w:p>
                              </w:tc>
                            </w:tr>
                            <w:tr w:rsidR="006671D1" w:rsidRPr="0027342B" w14:paraId="243DDECF" w14:textId="77777777" w:rsidTr="00E30F00">
                              <w:trPr>
                                <w:trHeight w:val="20"/>
                              </w:trPr>
                              <w:tc>
                                <w:tcPr>
                                  <w:tcW w:w="901" w:type="pct"/>
                                  <w:vMerge/>
                                  <w:shd w:val="clear" w:color="auto" w:fill="FFFFFF"/>
                                  <w:vAlign w:val="center"/>
                                  <w:hideMark/>
                                </w:tcPr>
                                <w:p w14:paraId="5C67D7E6"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6D28306"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Reconfiguration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24F9494F" w14:textId="77777777" w:rsidR="006671D1" w:rsidRDefault="006671D1" w:rsidP="00CD2575">
                                  <w:pPr>
                                    <w:spacing w:after="0" w:line="240" w:lineRule="auto"/>
                                    <w:rPr>
                                      <w:sz w:val="11"/>
                                      <w:szCs w:val="11"/>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modify their work in response to their appraisal of interventions and their components?</w:t>
                                  </w:r>
                                  <w:r w:rsidRPr="00CD2575">
                                    <w:rPr>
                                      <w:sz w:val="11"/>
                                      <w:szCs w:val="11"/>
                                    </w:rPr>
                                    <w:t xml:space="preserve"> </w:t>
                                  </w:r>
                                </w:p>
                                <w:p w14:paraId="0A7E2429"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sz w:val="11"/>
                                      <w:szCs w:val="11"/>
                                    </w:rPr>
                                    <w:t>A notable challenge is the inaccessibility of learned material for future reference, hindering providers' ability to refresh their knowledge. One provider stated, "Once you complete a module, it becomes inaccessible, making it difficult to revisit for future case management."</w:t>
                                  </w:r>
                                </w:p>
                              </w:tc>
                            </w:tr>
                          </w:tbl>
                          <w:p w14:paraId="74998197" w14:textId="77777777" w:rsidR="006671D1" w:rsidRPr="00E30F00" w:rsidRDefault="006671D1" w:rsidP="006671D1">
                            <w:pPr>
                              <w:rPr>
                                <w:b/>
                                <w:bCs/>
                                <w:sz w:val="16"/>
                                <w:szCs w:val="16"/>
                              </w:rPr>
                            </w:pPr>
                            <w:r w:rsidRPr="00E30F00">
                              <w:rPr>
                                <w:b/>
                                <w:bCs/>
                                <w:sz w:val="16"/>
                                <w:szCs w:val="16"/>
                              </w:rPr>
                              <w:t xml:space="preserve">Table 4. </w:t>
                            </w:r>
                            <w:r w:rsidRPr="00214A48">
                              <w:rPr>
                                <w:b/>
                                <w:bCs/>
                                <w:sz w:val="16"/>
                                <w:szCs w:val="16"/>
                              </w:rPr>
                              <w:t>Thematic Summary of Key Perspectives from Focus Group Discussions and In-Depth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43B79" id="_x0000_t202" coordsize="21600,21600" o:spt="202" path="m,l,21600r21600,l21600,xe">
                <v:stroke joinstyle="miter"/>
                <v:path gradientshapeok="t" o:connecttype="rect"/>
              </v:shapetype>
              <v:shape id="Text Box 2" o:spid="_x0000_s1026" type="#_x0000_t202" style="position:absolute;margin-left:-42.2pt;margin-top:0;width:554.55pt;height:6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" fillcolor="white [3201]" stroked="f" strokeweight=".5pt">
                <v:textbox>
                  <w:txbxContent>
                    <w:tbl>
                      <w:tblPr>
                        <w:tblW w:w="4964" w:type="pct"/>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1934"/>
                        <w:gridCol w:w="1485"/>
                        <w:gridCol w:w="7311"/>
                      </w:tblGrid>
                      <w:tr w:rsidR="006671D1" w:rsidRPr="0027342B" w14:paraId="4E83D350" w14:textId="77777777" w:rsidTr="00E30F00">
                        <w:trPr>
                          <w:trHeight w:val="20"/>
                          <w:tblHeader/>
                        </w:trPr>
                        <w:tc>
                          <w:tcPr>
                            <w:tcW w:w="901" w:type="pct"/>
                            <w:tcBorders>
                              <w:top w:val="nil"/>
                              <w:bottom w:val="nil"/>
                            </w:tcBorders>
                            <w:shd w:val="clear" w:color="auto" w:fill="E6E6E6"/>
                            <w:tcMar>
                              <w:top w:w="90" w:type="dxa"/>
                              <w:left w:w="90" w:type="dxa"/>
                              <w:bottom w:w="90" w:type="dxa"/>
                              <w:right w:w="90" w:type="dxa"/>
                            </w:tcMar>
                            <w:vAlign w:val="center"/>
                            <w:hideMark/>
                          </w:tcPr>
                          <w:p w14:paraId="1CB01107" w14:textId="77777777" w:rsidR="006671D1" w:rsidRPr="0027342B" w:rsidRDefault="006671D1" w:rsidP="00CD2575">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NPT 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{"citationID":"uO0SBNSN","properties":{"formattedCitation":"\\super 1\\nosupersub{}","plainCitation":"1","noteIndex":0},"citationItems":[{"id":2343,"uris":["http://zotero.org/users/11311895/items/U57QLXYT"],"itemData":{"id":2343,"type":"article-journal","abstract":"There is a well-recognized need for greater use of theory to address research translational gaps. Normalization Process Theory (NPT) provides a set of sociological tools to understand and explain the social processes through which new or modified practices of thinking, enacting, and organizing work are implemented, embedded, and integrated in healthcare and other organizational settings. This review of NPT offers readers the opportunity to observe how, and in what areas, a particular theoretical approach to implementation is being used. In this article we review the literature on NPT in order to understand what interventions NPT is being used to analyze, how NPT is being operationalized, and the reported benefits, if any, of using NPT.","container-title":"Implementation Science","DOI":"10.1186/1748-5908-9-2","ISSN":"1748-5908","issue":"1","journalAbbreviation":"Implementation Science","page":"2","source":"BioMed Central","title":"A qualitative systematic review of studies using the normalization process theory to research implementation processes","volume":"9","author":[{"family":"McEvoy","given":"Rachel"},{"family":"Ballini","given":"Luciana"},{"family":"Maltoni","given":"Susanna"},{"family":"O’Donnell","given":"Catherine A."},{"family":"Mair","given":"Frances S."},{"family":"MacFarlane","given":"Anne"}],"issued":{"date-parts":[["2014",1,2]]}}}],"schema":"https://github.com/citation-style-language/schema/raw/master/csl-citation.json"}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1</w:t>
                            </w:r>
                            <w:r w:rsidRPr="0027342B">
                              <w:rPr>
                                <w:rFonts w:eastAsia="Calibri" w:cs="Arial"/>
                                <w:b/>
                                <w:bCs/>
                                <w:kern w:val="2"/>
                                <w:sz w:val="13"/>
                                <w:szCs w:val="13"/>
                                <w14:ligatures w14:val="standardContextual"/>
                              </w:rPr>
                              <w:fldChar w:fldCharType="end"/>
                            </w:r>
                          </w:p>
                        </w:tc>
                        <w:tc>
                          <w:tcPr>
                            <w:tcW w:w="692" w:type="pct"/>
                            <w:tcBorders>
                              <w:top w:val="nil"/>
                              <w:bottom w:val="nil"/>
                            </w:tcBorders>
                            <w:shd w:val="clear" w:color="auto" w:fill="E6E6E6"/>
                            <w:tcMar>
                              <w:top w:w="90" w:type="dxa"/>
                              <w:left w:w="90" w:type="dxa"/>
                              <w:bottom w:w="90" w:type="dxa"/>
                              <w:right w:w="90" w:type="dxa"/>
                            </w:tcMar>
                            <w:vAlign w:val="center"/>
                            <w:hideMark/>
                          </w:tcPr>
                          <w:p w14:paraId="2989EB4C" w14:textId="77777777" w:rsidR="006671D1" w:rsidRPr="0027342B" w:rsidRDefault="006671D1" w:rsidP="00CD2575">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Sub-construct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{"citationID":"Mqz7YZIf","properties":{"formattedCitation":"\\super 2\\nosupersub{}","plainCitation":"2","noteIndex":0},"citationItems":[{"id":2339,"uris":["http://zotero.org/users/11311895/items/HVQMEZ5S"],"itemData":{"id":2339,"type":"article-journal","abstract":"Understanding the processes by which practices become routinely embedded in everyday life is a long-standing concern of sociology and the other social sciences. It has important applied relevance in understanding and evaluating the implementation of material practices across a range of settings.This article sets out a theory of normalization processes that proposes a working model of implementation, embedding and integration in conditions marked by complexity and emergence. The theory focuses on the work of embedding and of sustaining practices within interaction chains, and helps in understanding why some processes seem to lead to a practice becoming normalized while others do not.","container-title":"Sociology","DOI":"10.1177/0038038509103208","ISSN":"0038-0385","issue":"3","language":"en","note":"publisher: SAGE Publications Ltd","page":"535-554","source":"SAGE Journals","title":"Implementing, Embedding, and Integrating Practices: An Outline of Normalization Process Theory","title-short":"Implementing, Embedding, and Integrating Practices","volume":"43","author":[{"family":"May","given":"Carl"},{"family":"Finch","given":"Tracy"}],"issued":{"date-parts":[["2009",6,1]]}}}],"schema":"https://github.com/citation-style-language/schema/raw/master/csl-citation.json"}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2</w:t>
                            </w:r>
                            <w:r w:rsidRPr="0027342B">
                              <w:rPr>
                                <w:rFonts w:eastAsia="Calibri" w:cs="Arial"/>
                                <w:b/>
                                <w:bCs/>
                                <w:kern w:val="2"/>
                                <w:sz w:val="13"/>
                                <w:szCs w:val="13"/>
                                <w14:ligatures w14:val="standardContextual"/>
                              </w:rPr>
                              <w:fldChar w:fldCharType="end"/>
                            </w:r>
                          </w:p>
                        </w:tc>
                        <w:tc>
                          <w:tcPr>
                            <w:tcW w:w="3408" w:type="pct"/>
                            <w:tcBorders>
                              <w:top w:val="nil"/>
                              <w:bottom w:val="nil"/>
                            </w:tcBorders>
                            <w:shd w:val="clear" w:color="auto" w:fill="E6E6E6"/>
                            <w:tcMar>
                              <w:top w:w="90" w:type="dxa"/>
                              <w:left w:w="90" w:type="dxa"/>
                              <w:bottom w:w="90" w:type="dxa"/>
                              <w:right w:w="90" w:type="dxa"/>
                            </w:tcMar>
                            <w:vAlign w:val="center"/>
                            <w:hideMark/>
                          </w:tcPr>
                          <w:p w14:paraId="2B148D77" w14:textId="77777777" w:rsidR="006671D1" w:rsidRPr="0027342B" w:rsidRDefault="006671D1" w:rsidP="00CD2575">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fldChar w:fldCharType="begin"/>
                            </w:r>
                            <w:r w:rsidRPr="0027342B">
                              <w:rPr>
                                <w:rFonts w:eastAsia="Calibri" w:cs="Arial"/>
                                <w:kern w:val="2"/>
                                <w:sz w:val="13"/>
                                <w:szCs w:val="13"/>
                                <w14:ligatures w14:val="standardContextual"/>
                              </w:rPr>
                              <w:instrText xml:space="preserve"> ADDIN ZOTERO_ITEM CSL_CITATION {"citationID":"QX8UFHDS","properties":{"formattedCitation":"\\super 3\\nosupersub{}","plainCitation":"3","noteIndex":0},"citationItems":[{"id":2298,"uris":["http://zotero.org/users/11311895/items/9S4WD77F"],"itemData":{"id":2298,"type":"article-journal","abstract":"Normalisation Process Theory (NPT) is frequently used to inform qualitative research that aims to explain and evaluate processes that shape late-stage translation of innovations in the organisation and delivery of healthcare. A coding manual for qualitative researchers using NPT will facilitate transparent data analysis processes and will also reduce the cognitive and practical burden on researchers.","container-title":"Implementation Science","DOI":"10.1186/s13012-022-01191-x","ISSN":"1748-5908","issue":"1","journalAbbreviation":"Implementation Science","page":"19","source":"BioMed Central","title":"Translational framework for implementation evaluation and research: a normalisation process theory coding manual for qualitative research and instrument development","title-short":"Translational framework for implementation evaluation and research","volume":"17","author":[{"family":"May","given":"Carl R."},{"family":"Albers","given":"Bianca"},{"family":"Bracher","given":"Mike"},{"family":"Finch","given":"Tracy L."},{"family":"Gilbert","given":"Anthony"},{"family":"Girling","given":"Melissa"},{"family":"Greenwood","given":"Kathryn"},{"family":"MacFarlane","given":"Anne"},{"family":"Mair","given":"Frances S."},{"family":"May","given":"Christine M."},{"family":"Murray","given":"Elizabeth"},{"family":"Potthoff","given":"Sebastian"},{"family":"Rapley","given":"Tim"}],"issued":{"date-parts":[["2022",2,22]]}}}],"schema":"https://github.com/citation-style-language/schema/raw/master/csl-citation.json"} </w:instrText>
                            </w:r>
                            <w:r w:rsidRPr="0027342B">
                              <w:rPr>
                                <w:rFonts w:eastAsia="Calibri" w:cs="Arial"/>
                                <w:kern w:val="2"/>
                                <w:sz w:val="13"/>
                                <w:szCs w:val="13"/>
                                <w14:ligatures w14:val="standardContextual"/>
                              </w:rPr>
                              <w:fldChar w:fldCharType="separate"/>
                            </w:r>
                            <w:r w:rsidRPr="0027342B">
                              <w:rPr>
                                <w:rFonts w:eastAsia="Calibri" w:cs="Arial"/>
                                <w:sz w:val="13"/>
                                <w:szCs w:val="13"/>
                                <w:vertAlign w:val="superscript"/>
                                <w14:ligatures w14:val="standardContextual"/>
                              </w:rPr>
                              <w:t>3</w:t>
                            </w:r>
                            <w:r w:rsidRPr="0027342B">
                              <w:rPr>
                                <w:rFonts w:eastAsia="Calibri" w:cs="Arial"/>
                                <w:kern w:val="2"/>
                                <w:sz w:val="13"/>
                                <w:szCs w:val="13"/>
                                <w14:ligatures w14:val="standardContextual"/>
                              </w:rPr>
                              <w:fldChar w:fldCharType="end"/>
                            </w:r>
                            <w:r w:rsidRPr="0027342B">
                              <w:rPr>
                                <w:rFonts w:eastAsia="Calibri" w:cs="Arial"/>
                                <w:kern w:val="2"/>
                                <w:sz w:val="13"/>
                                <w:szCs w:val="13"/>
                                <w14:ligatures w14:val="standardContextual"/>
                              </w:rPr>
                              <w:t xml:space="preserve"> </w:t>
                            </w:r>
                          </w:p>
                        </w:tc>
                      </w:tr>
                      <w:tr w:rsidR="006671D1" w:rsidRPr="0027342B" w14:paraId="637CA095" w14:textId="77777777" w:rsidTr="00E30F00">
                        <w:trPr>
                          <w:trHeight w:val="188"/>
                        </w:trPr>
                        <w:tc>
                          <w:tcPr>
                            <w:tcW w:w="901" w:type="pct"/>
                            <w:vMerge w:val="restart"/>
                            <w:tcBorders>
                              <w:top w:val="nil"/>
                            </w:tcBorders>
                            <w:shd w:val="clear" w:color="auto" w:fill="FFFFFF"/>
                            <w:tcMar>
                              <w:top w:w="90" w:type="dxa"/>
                              <w:left w:w="90" w:type="dxa"/>
                              <w:bottom w:w="90" w:type="dxa"/>
                              <w:right w:w="90" w:type="dxa"/>
                            </w:tcMar>
                            <w:vAlign w:val="center"/>
                            <w:hideMark/>
                          </w:tcPr>
                          <w:p w14:paraId="324E9009"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Coherence:</w:t>
                            </w:r>
                            <w:r w:rsidRPr="0027342B">
                              <w:rPr>
                                <w:rFonts w:eastAsia="Calibri" w:cs="Arial"/>
                                <w:kern w:val="2"/>
                                <w:sz w:val="13"/>
                                <w:szCs w:val="13"/>
                                <w14:ligatures w14:val="standardContextual"/>
                              </w:rPr>
                              <w:t xml:space="preserve"> How do people work together to understand and plan the activities that need to be accomplished to put an intervention and its components into practice?</w:t>
                            </w:r>
                          </w:p>
                        </w:tc>
                        <w:tc>
                          <w:tcPr>
                            <w:tcW w:w="692" w:type="pct"/>
                            <w:tcBorders>
                              <w:top w:val="nil"/>
                            </w:tcBorders>
                            <w:shd w:val="clear" w:color="auto" w:fill="FFFFFF"/>
                            <w:tcMar>
                              <w:top w:w="90" w:type="dxa"/>
                              <w:left w:w="90" w:type="dxa"/>
                              <w:bottom w:w="90" w:type="dxa"/>
                              <w:right w:w="90" w:type="dxa"/>
                            </w:tcMar>
                            <w:vAlign w:val="center"/>
                            <w:hideMark/>
                          </w:tcPr>
                          <w:p w14:paraId="0AF8794C"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Differentiation</w:t>
                            </w:r>
                            <w:r w:rsidRPr="0027342B">
                              <w:rPr>
                                <w:rFonts w:eastAsia="Calibri" w:cs="Arial"/>
                                <w:kern w:val="2"/>
                                <w:sz w:val="13"/>
                                <w:szCs w:val="13"/>
                                <w14:ligatures w14:val="standardContextual"/>
                              </w:rPr>
                              <w:t xml:space="preserve"> </w:t>
                            </w:r>
                          </w:p>
                        </w:tc>
                        <w:tc>
                          <w:tcPr>
                            <w:tcW w:w="3408" w:type="pct"/>
                            <w:tcBorders>
                              <w:top w:val="nil"/>
                            </w:tcBorders>
                            <w:shd w:val="clear" w:color="auto" w:fill="FFFFFF"/>
                            <w:tcMar>
                              <w:top w:w="90" w:type="dxa"/>
                              <w:left w:w="90" w:type="dxa"/>
                              <w:bottom w:w="90" w:type="dxa"/>
                              <w:right w:w="90" w:type="dxa"/>
                            </w:tcMar>
                            <w:vAlign w:val="center"/>
                            <w:hideMark/>
                          </w:tcPr>
                          <w:p w14:paraId="79520BC8"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 xml:space="preserve">Description: </w:t>
                            </w:r>
                            <w:r w:rsidRPr="0027342B">
                              <w:rPr>
                                <w:rFonts w:eastAsia="Calibri" w:cs="Arial"/>
                                <w:kern w:val="2"/>
                                <w:sz w:val="13"/>
                                <w:szCs w:val="13"/>
                                <w14:ligatures w14:val="standardContextual"/>
                              </w:rPr>
                              <w:t>How do people distinguish interventions and their components from their current ways of working?</w:t>
                            </w:r>
                            <w:r w:rsidRPr="00CD2575">
                              <w:rPr>
                                <w:rFonts w:asciiTheme="majorHAnsi" w:eastAsiaTheme="majorEastAsia" w:hAnsiTheme="majorHAnsi" w:cstheme="majorBidi"/>
                                <w:color w:val="1F3763" w:themeColor="accent1" w:themeShade="7F"/>
                              </w:rPr>
                              <w:t xml:space="preserve"> </w:t>
                            </w:r>
                          </w:p>
                          <w:p w14:paraId="5B9AFA2E"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value PACE for its detailed guidance on specific pediatric cases, such as difficulty breathing, which was not covered in their basic training. One provider said, "PACE goes beyond basic knowledge, offering detailed steps for managing cases like difficulty breathing. This is a significant advantage."</w:t>
                            </w:r>
                          </w:p>
                        </w:tc>
                      </w:tr>
                      <w:tr w:rsidR="006671D1" w:rsidRPr="0027342B" w14:paraId="04274186" w14:textId="77777777" w:rsidTr="00E30F00">
                        <w:trPr>
                          <w:trHeight w:val="20"/>
                        </w:trPr>
                        <w:tc>
                          <w:tcPr>
                            <w:tcW w:w="901" w:type="pct"/>
                            <w:vMerge/>
                            <w:shd w:val="clear" w:color="auto" w:fill="FFFFFF"/>
                            <w:vAlign w:val="center"/>
                            <w:hideMark/>
                          </w:tcPr>
                          <w:p w14:paraId="3F296738"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3269A92F"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specification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1A8C41C0"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agree about the purpose of interventions and their components?</w:t>
                            </w:r>
                            <w:r w:rsidRPr="00CD2575">
                              <w:rPr>
                                <w:rFonts w:eastAsia="Calibri" w:cs="Arial"/>
                                <w:kern w:val="2"/>
                                <w:sz w:val="13"/>
                                <w:szCs w:val="13"/>
                                <w14:ligatures w14:val="standardContextual"/>
                              </w:rPr>
                              <w:t xml:space="preserve"> </w:t>
                            </w:r>
                          </w:p>
                          <w:p w14:paraId="11C315C8"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PACE is seen as a tool for empowering providers to reduce child mortality and improve service quality, aligning with facility goals. One provider remarked, "PACE aims to empower us to reduce child mortality," while another noted, "Its objectives align with our hospital's goals to update healthcare providers' knowledge."</w:t>
                            </w:r>
                          </w:p>
                        </w:tc>
                      </w:tr>
                      <w:tr w:rsidR="006671D1" w:rsidRPr="0027342B" w14:paraId="4B94D2FC" w14:textId="77777777" w:rsidTr="00E30F00">
                        <w:trPr>
                          <w:trHeight w:val="20"/>
                        </w:trPr>
                        <w:tc>
                          <w:tcPr>
                            <w:tcW w:w="901" w:type="pct"/>
                            <w:vMerge/>
                            <w:shd w:val="clear" w:color="auto" w:fill="FFFFFF"/>
                            <w:vAlign w:val="center"/>
                            <w:hideMark/>
                          </w:tcPr>
                          <w:p w14:paraId="71095711"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0E5E1985"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specification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4B05BDD6"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understand what interventions and their components require of them?</w:t>
                            </w:r>
                            <w:r w:rsidRPr="00CD2575">
                              <w:rPr>
                                <w:rFonts w:eastAsia="Calibri" w:cs="Arial"/>
                                <w:kern w:val="2"/>
                                <w:sz w:val="13"/>
                                <w:szCs w:val="13"/>
                                <w14:ligatures w14:val="standardContextual"/>
                              </w:rPr>
                              <w:t xml:space="preserve"> </w:t>
                            </w:r>
                          </w:p>
                          <w:p w14:paraId="36508F43"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believe PACE has enhanced their understanding and management of seriously ill children. One provider observed, "Before PACE, I relied on existing procedures and guidelines. Now, I've gained new insights that could positively impact our treatment system."</w:t>
                            </w:r>
                          </w:p>
                        </w:tc>
                      </w:tr>
                      <w:tr w:rsidR="006671D1" w:rsidRPr="0027342B" w14:paraId="3D124FD5" w14:textId="77777777" w:rsidTr="00E30F00">
                        <w:trPr>
                          <w:trHeight w:val="144"/>
                        </w:trPr>
                        <w:tc>
                          <w:tcPr>
                            <w:tcW w:w="901" w:type="pct"/>
                            <w:vMerge/>
                            <w:shd w:val="clear" w:color="auto" w:fill="FFFFFF"/>
                            <w:vAlign w:val="center"/>
                            <w:hideMark/>
                          </w:tcPr>
                          <w:p w14:paraId="276ED8A0"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62794C1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Internalization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6269D424"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construct potential value of interventions and their components for their work?</w:t>
                            </w:r>
                            <w:r w:rsidRPr="00CD2575">
                              <w:rPr>
                                <w:rFonts w:eastAsia="Calibri" w:cs="Arial"/>
                                <w:kern w:val="2"/>
                                <w:sz w:val="13"/>
                                <w:szCs w:val="13"/>
                                <w14:ligatures w14:val="standardContextual"/>
                              </w:rPr>
                              <w:t xml:space="preserve"> </w:t>
                            </w:r>
                          </w:p>
                          <w:p w14:paraId="10FC6098"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find that PACE is consistent with Tanzanian and WHO guidelines, useful both in their work and in training medical students. One provider said, "PACE refreshes my memory and aligns with existing guidelines. I use it to educate medical students and junior doctors."</w:t>
                            </w:r>
                          </w:p>
                        </w:tc>
                      </w:tr>
                      <w:tr w:rsidR="006671D1" w:rsidRPr="0027342B" w14:paraId="0394711A" w14:textId="77777777" w:rsidTr="00E30F00">
                        <w:trPr>
                          <w:trHeight w:val="20"/>
                        </w:trPr>
                        <w:tc>
                          <w:tcPr>
                            <w:tcW w:w="901" w:type="pct"/>
                            <w:vMerge w:val="restart"/>
                            <w:shd w:val="clear" w:color="auto" w:fill="FFFFFF"/>
                            <w:tcMar>
                              <w:top w:w="90" w:type="dxa"/>
                              <w:left w:w="90" w:type="dxa"/>
                              <w:bottom w:w="90" w:type="dxa"/>
                              <w:right w:w="90" w:type="dxa"/>
                            </w:tcMar>
                            <w:vAlign w:val="center"/>
                            <w:hideMark/>
                          </w:tcPr>
                          <w:p w14:paraId="028D6318"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Cognitive participation:</w:t>
                            </w:r>
                          </w:p>
                          <w:p w14:paraId="051F327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 xml:space="preserve">How do people work together to create networks of participation and communities of practice around interventions and their components? </w:t>
                            </w:r>
                          </w:p>
                        </w:tc>
                        <w:tc>
                          <w:tcPr>
                            <w:tcW w:w="692" w:type="pct"/>
                            <w:shd w:val="clear" w:color="auto" w:fill="FFFFFF"/>
                            <w:tcMar>
                              <w:top w:w="90" w:type="dxa"/>
                              <w:left w:w="90" w:type="dxa"/>
                              <w:bottom w:w="90" w:type="dxa"/>
                              <w:right w:w="90" w:type="dxa"/>
                            </w:tcMar>
                            <w:vAlign w:val="center"/>
                            <w:hideMark/>
                          </w:tcPr>
                          <w:p w14:paraId="18E0A3AE"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Initiation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7CF41282"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key individuals drive interventions and their components forward?</w:t>
                            </w:r>
                          </w:p>
                          <w:p w14:paraId="3A7708AC"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were introduced to PACE by colleagues and supervisors, prompting them to enroll. One provider said, "Specialists introduced us to PACE, and we started learning." Another noted, "After seeing a colleague engage with PACE, I joined too." Some providers find individual initiation beneficial, as one stated, "Starting alone is effective."</w:t>
                            </w:r>
                          </w:p>
                        </w:tc>
                      </w:tr>
                      <w:tr w:rsidR="006671D1" w:rsidRPr="0027342B" w14:paraId="3FD682BD" w14:textId="77777777" w:rsidTr="00E30F00">
                        <w:trPr>
                          <w:trHeight w:val="20"/>
                        </w:trPr>
                        <w:tc>
                          <w:tcPr>
                            <w:tcW w:w="901" w:type="pct"/>
                            <w:vMerge/>
                            <w:shd w:val="clear" w:color="auto" w:fill="FFFFFF"/>
                            <w:vAlign w:val="center"/>
                            <w:hideMark/>
                          </w:tcPr>
                          <w:p w14:paraId="70C391EA"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9C1A2F0"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Enrolment</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34949E71"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join in with interventions and their components?</w:t>
                            </w:r>
                            <w:r w:rsidRPr="00CD2575">
                              <w:rPr>
                                <w:rFonts w:eastAsia="Calibri" w:cs="Arial"/>
                                <w:kern w:val="2"/>
                                <w:sz w:val="13"/>
                                <w:szCs w:val="13"/>
                                <w14:ligatures w14:val="standardContextual"/>
                              </w:rPr>
                              <w:t xml:space="preserve"> </w:t>
                            </w:r>
                          </w:p>
                          <w:p w14:paraId="448F12F1"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mainly use PACE individually but also share modules to spread knowledge. One provider said, "I often use PACE on my phone but also share modules with colleagues."</w:t>
                            </w:r>
                          </w:p>
                        </w:tc>
                      </w:tr>
                      <w:tr w:rsidR="006671D1" w:rsidRPr="0027342B" w14:paraId="6B1FE2E5" w14:textId="77777777" w:rsidTr="00E30F00">
                        <w:trPr>
                          <w:trHeight w:val="20"/>
                        </w:trPr>
                        <w:tc>
                          <w:tcPr>
                            <w:tcW w:w="901" w:type="pct"/>
                            <w:vMerge/>
                            <w:shd w:val="clear" w:color="auto" w:fill="FFFFFF"/>
                            <w:vAlign w:val="center"/>
                            <w:hideMark/>
                          </w:tcPr>
                          <w:p w14:paraId="236268AD"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1566A6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Legitimation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3B3D8634"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agree that interventions and their components are the right thing to do and should be part of their work?</w:t>
                            </w:r>
                            <w:r w:rsidRPr="00CD2575">
                              <w:rPr>
                                <w:rFonts w:eastAsia="Calibri" w:cs="Arial"/>
                                <w:kern w:val="2"/>
                                <w:sz w:val="13"/>
                                <w:szCs w:val="13"/>
                                <w14:ligatures w14:val="standardContextual"/>
                              </w:rPr>
                              <w:t xml:space="preserve"> </w:t>
                            </w:r>
                          </w:p>
                          <w:p w14:paraId="425251FB"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PACE is seen as empowering providers to enhance their pediatric care. One provider noted, "PACE taught me how to administer oxygen based on a child's age." Another highlighted PACE's flexibility, saying, "You can engage with PACE individually or in groups."</w:t>
                            </w:r>
                          </w:p>
                        </w:tc>
                      </w:tr>
                      <w:tr w:rsidR="006671D1" w:rsidRPr="0027342B" w14:paraId="3CB8DB2A" w14:textId="77777777" w:rsidTr="00E30F00">
                        <w:trPr>
                          <w:trHeight w:val="20"/>
                        </w:trPr>
                        <w:tc>
                          <w:tcPr>
                            <w:tcW w:w="901" w:type="pct"/>
                            <w:vMerge/>
                            <w:shd w:val="clear" w:color="auto" w:fill="FFFFFF"/>
                            <w:vAlign w:val="center"/>
                            <w:hideMark/>
                          </w:tcPr>
                          <w:p w14:paraId="41506DCB"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4590CF4D"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Activation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5F6D8C8B"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continue to support interventions and their components?</w:t>
                            </w:r>
                            <w:r w:rsidRPr="00CD2575">
                              <w:rPr>
                                <w:rFonts w:eastAsia="Calibri" w:cs="Arial"/>
                                <w:kern w:val="2"/>
                                <w:sz w:val="13"/>
                                <w:szCs w:val="13"/>
                                <w14:ligatures w14:val="standardContextual"/>
                              </w:rPr>
                              <w:t xml:space="preserve"> </w:t>
                            </w:r>
                          </w:p>
                          <w:p w14:paraId="08B5ACF5"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Despite busy schedules, providers are committed to PACE training. One provider stated, "Our commitment helps translate knowledge into practice." Another emphasized their personal dedication, saying, "I find time to study PACE multiple times a week, showing my commitment."</w:t>
                            </w:r>
                          </w:p>
                        </w:tc>
                      </w:tr>
                      <w:tr w:rsidR="006671D1" w:rsidRPr="0027342B" w14:paraId="0E7C0B1C" w14:textId="77777777" w:rsidTr="00E30F00">
                        <w:trPr>
                          <w:trHeight w:val="20"/>
                        </w:trPr>
                        <w:tc>
                          <w:tcPr>
                            <w:tcW w:w="901" w:type="pct"/>
                            <w:vMerge w:val="restart"/>
                            <w:shd w:val="clear" w:color="auto" w:fill="FFFFFF"/>
                            <w:tcMar>
                              <w:top w:w="90" w:type="dxa"/>
                              <w:left w:w="90" w:type="dxa"/>
                              <w:bottom w:w="90" w:type="dxa"/>
                              <w:right w:w="90" w:type="dxa"/>
                            </w:tcMar>
                            <w:vAlign w:val="center"/>
                            <w:hideMark/>
                          </w:tcPr>
                          <w:p w14:paraId="1ABCC1E3"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Collective action:</w:t>
                            </w:r>
                          </w:p>
                          <w:p w14:paraId="5666DCF5"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How do people work together to enact interventions and their components?</w:t>
                            </w:r>
                          </w:p>
                          <w:p w14:paraId="43378563"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4404ED66"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Interactional workability</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0C143202"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do the work required by interventions and their components?</w:t>
                            </w:r>
                          </w:p>
                          <w:p w14:paraId="7DCF22EE"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PACE's digital format allows for individual study and facilitates group discussions. One provider noted, "PACE's digital nature allows for flexible study schedules." Group discussions often occur in the mornings, as another provider said, "We discuss PACE modules early before attending to patients."</w:t>
                            </w:r>
                          </w:p>
                        </w:tc>
                      </w:tr>
                      <w:tr w:rsidR="006671D1" w:rsidRPr="0027342B" w14:paraId="08206FB7" w14:textId="77777777" w:rsidTr="00E30F00">
                        <w:trPr>
                          <w:trHeight w:val="20"/>
                        </w:trPr>
                        <w:tc>
                          <w:tcPr>
                            <w:tcW w:w="901" w:type="pct"/>
                            <w:vMerge/>
                            <w:shd w:val="clear" w:color="auto" w:fill="FFFFFF"/>
                            <w:vAlign w:val="center"/>
                            <w:hideMark/>
                          </w:tcPr>
                          <w:p w14:paraId="47C2F462"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D262AD2"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Relational integration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5C457E3F"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does using interventions and their components affect the confidence that people have in each other?</w:t>
                            </w:r>
                            <w:r w:rsidRPr="00CD2575">
                              <w:rPr>
                                <w:rFonts w:eastAsia="Calibri" w:cs="Arial"/>
                                <w:kern w:val="2"/>
                                <w:sz w:val="13"/>
                                <w:szCs w:val="13"/>
                                <w14:ligatures w14:val="standardContextual"/>
                              </w:rPr>
                              <w:t xml:space="preserve"> </w:t>
                            </w:r>
                          </w:p>
                          <w:p w14:paraId="71092D6C"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Initially, providers engaged with PACE for personal benefit but later saw the value in sharing knowledge. One provider stated, "I initially used PACE for personal growth but later realized the importance of sharing this knowledge." Teamwork and collective benefits were emphasized, with one provider noting, "We work as a team to meet our objectives."</w:t>
                            </w:r>
                          </w:p>
                        </w:tc>
                      </w:tr>
                      <w:tr w:rsidR="006671D1" w:rsidRPr="0027342B" w14:paraId="269B1CF0" w14:textId="77777777" w:rsidTr="00E30F00">
                        <w:trPr>
                          <w:trHeight w:val="20"/>
                        </w:trPr>
                        <w:tc>
                          <w:tcPr>
                            <w:tcW w:w="901" w:type="pct"/>
                            <w:vMerge/>
                            <w:shd w:val="clear" w:color="auto" w:fill="FFFFFF"/>
                            <w:vAlign w:val="center"/>
                            <w:hideMark/>
                          </w:tcPr>
                          <w:p w14:paraId="5F6A6D1C"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0E8BCC4"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Skill-set workability</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4B9E6CC4"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appropriately allocated to people?</w:t>
                            </w:r>
                          </w:p>
                          <w:p w14:paraId="17BF7293"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Providers value the practical application of PACE knowledge in patient care. One provider said, "After learning, it's crucial to apply this knowledge in treating patients."</w:t>
                            </w:r>
                          </w:p>
                        </w:tc>
                      </w:tr>
                      <w:tr w:rsidR="006671D1" w:rsidRPr="0027342B" w14:paraId="41A8A139" w14:textId="77777777" w:rsidTr="00E30F00">
                        <w:trPr>
                          <w:trHeight w:val="20"/>
                        </w:trPr>
                        <w:tc>
                          <w:tcPr>
                            <w:tcW w:w="901" w:type="pct"/>
                            <w:vMerge/>
                            <w:shd w:val="clear" w:color="auto" w:fill="FFFFFF"/>
                            <w:vAlign w:val="center"/>
                            <w:hideMark/>
                          </w:tcPr>
                          <w:p w14:paraId="27B1EB1F"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6F95C61F"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Contextual integration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5FDE8680"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supported by host organizations?</w:t>
                            </w:r>
                          </w:p>
                          <w:p w14:paraId="76DAC446"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rFonts w:eastAsia="Calibri" w:cs="Arial"/>
                                <w:kern w:val="2"/>
                                <w:sz w:val="13"/>
                                <w:szCs w:val="13"/>
                                <w14:ligatures w14:val="standardContextual"/>
                              </w:rPr>
                              <w:t>Challenges like inadequate supplies and lack of electricity hinder PACE implementation. One provider stated, "</w:t>
                            </w:r>
                            <w:r w:rsidRPr="00CD2575">
                              <w:rPr>
                                <w:rFonts w:eastAsia="Calibri" w:cs="Arial"/>
                                <w:kern w:val="2"/>
                                <w:sz w:val="13"/>
                                <w:szCs w:val="13"/>
                                <w:lang w:val="en-GB"/>
                                <w14:ligatures w14:val="standardContextual"/>
                              </w:rPr>
                              <w:t>‘’Sometimes we face difficulties such as inadequate supply of medical equipment and supplies. For example, there is a child in need of oxygen while there is no electricity and we do not have standby generator. This becomes a barrier to translating PACE in practice</w:t>
                            </w:r>
                            <w:r w:rsidRPr="00CD2575">
                              <w:rPr>
                                <w:rFonts w:eastAsia="Calibri" w:cs="Arial"/>
                                <w:kern w:val="2"/>
                                <w:sz w:val="13"/>
                                <w:szCs w:val="13"/>
                                <w14:ligatures w14:val="standardContextual"/>
                              </w:rPr>
                              <w:t>." However, the availability of tools and support from PACE management facilitates implementation, as another provider noted, "Availability of tools and support has eased PACE's translation into practice."</w:t>
                            </w:r>
                          </w:p>
                        </w:tc>
                      </w:tr>
                      <w:tr w:rsidR="006671D1" w:rsidRPr="0027342B" w14:paraId="582ECF89" w14:textId="77777777" w:rsidTr="00E30F00">
                        <w:trPr>
                          <w:trHeight w:val="216"/>
                        </w:trPr>
                        <w:tc>
                          <w:tcPr>
                            <w:tcW w:w="901" w:type="pct"/>
                            <w:vMerge w:val="restart"/>
                            <w:shd w:val="clear" w:color="auto" w:fill="FFFFFF"/>
                            <w:tcMar>
                              <w:top w:w="90" w:type="dxa"/>
                              <w:left w:w="90" w:type="dxa"/>
                              <w:bottom w:w="90" w:type="dxa"/>
                              <w:right w:w="90" w:type="dxa"/>
                            </w:tcMar>
                            <w:vAlign w:val="center"/>
                            <w:hideMark/>
                          </w:tcPr>
                          <w:p w14:paraId="7D3DE1D8"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Reflexive monitoring</w:t>
                            </w:r>
                          </w:p>
                          <w:p w14:paraId="4A0E0903" w14:textId="77777777" w:rsidR="006671D1"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work together to appraise interventions and their components?</w:t>
                            </w:r>
                          </w:p>
                          <w:p w14:paraId="177CA75C"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242D4426"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Systematization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779C2378" w14:textId="77777777" w:rsidR="006671D1" w:rsidRDefault="006671D1" w:rsidP="00CD2575">
                            <w:pPr>
                              <w:spacing w:after="0" w:line="240" w:lineRule="auto"/>
                              <w:rPr>
                                <w:rFonts w:eastAsia="Calibri" w:cs="Arial"/>
                                <w:kern w:val="2"/>
                                <w:sz w:val="11"/>
                                <w:szCs w:val="11"/>
                                <w14:ligatures w14:val="standardContextual"/>
                              </w:rPr>
                            </w:pPr>
                            <w:r w:rsidRPr="00CD2575">
                              <w:rPr>
                                <w:rFonts w:eastAsia="Calibri" w:cs="Arial"/>
                                <w:b/>
                                <w:bCs/>
                                <w:kern w:val="2"/>
                                <w:sz w:val="11"/>
                                <w:szCs w:val="11"/>
                                <w14:ligatures w14:val="standardContextual"/>
                              </w:rPr>
                              <w:t>Description:</w:t>
                            </w:r>
                            <w:r w:rsidRPr="00CD2575">
                              <w:rPr>
                                <w:rFonts w:eastAsia="Calibri" w:cs="Arial"/>
                                <w:kern w:val="2"/>
                                <w:sz w:val="11"/>
                                <w:szCs w:val="11"/>
                                <w14:ligatures w14:val="standardContextual"/>
                              </w:rPr>
                              <w:t xml:space="preserve"> How do people access information about the effects of interventions and their components?</w:t>
                            </w:r>
                          </w:p>
                          <w:p w14:paraId="3C099F3E" w14:textId="77777777" w:rsidR="006671D1" w:rsidRPr="00CD2575" w:rsidRDefault="006671D1" w:rsidP="00CD2575">
                            <w:pPr>
                              <w:spacing w:after="0" w:line="240" w:lineRule="auto"/>
                              <w:rPr>
                                <w:sz w:val="11"/>
                                <w:szCs w:val="11"/>
                              </w:rPr>
                            </w:pPr>
                            <w:r w:rsidRPr="00CD2575">
                              <w:rPr>
                                <w:sz w:val="11"/>
                                <w:szCs w:val="11"/>
                              </w:rPr>
                              <w:t>No quotes directly address this subconstruct, suggesting a need for further exploration within the PACE context.</w:t>
                            </w:r>
                          </w:p>
                        </w:tc>
                      </w:tr>
                      <w:tr w:rsidR="006671D1" w:rsidRPr="0027342B" w14:paraId="61DF55DA" w14:textId="77777777" w:rsidTr="00E30F00">
                        <w:trPr>
                          <w:trHeight w:val="20"/>
                        </w:trPr>
                        <w:tc>
                          <w:tcPr>
                            <w:tcW w:w="901" w:type="pct"/>
                            <w:vMerge/>
                            <w:shd w:val="clear" w:color="auto" w:fill="FFFFFF"/>
                            <w:vAlign w:val="center"/>
                            <w:hideMark/>
                          </w:tcPr>
                          <w:p w14:paraId="16DC9596"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276354AA"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appraisal</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28B3C7F0" w14:textId="77777777" w:rsidR="006671D1" w:rsidRDefault="006671D1" w:rsidP="00CD2575">
                            <w:pPr>
                              <w:spacing w:after="0" w:line="240" w:lineRule="auto"/>
                              <w:rPr>
                                <w:sz w:val="11"/>
                                <w:szCs w:val="11"/>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assess interventions and their components as worthwhile?</w:t>
                            </w:r>
                            <w:r w:rsidRPr="00CD2575">
                              <w:rPr>
                                <w:sz w:val="11"/>
                                <w:szCs w:val="11"/>
                              </w:rPr>
                              <w:t xml:space="preserve"> </w:t>
                            </w:r>
                          </w:p>
                          <w:p w14:paraId="140A1549"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sz w:val="11"/>
                                <w:szCs w:val="11"/>
                              </w:rPr>
                              <w:t>Providers find PACE valuable for educating junior doctors, simplifying complex topics, and boosting confidence. One provider noted, "PACE aids in teaching junior doctors by simplifying complex topics and enhancing my confidence during discussions."</w:t>
                            </w:r>
                          </w:p>
                        </w:tc>
                      </w:tr>
                      <w:tr w:rsidR="006671D1" w:rsidRPr="0027342B" w14:paraId="35ECE707" w14:textId="77777777" w:rsidTr="00E30F00">
                        <w:trPr>
                          <w:trHeight w:val="20"/>
                        </w:trPr>
                        <w:tc>
                          <w:tcPr>
                            <w:tcW w:w="901" w:type="pct"/>
                            <w:vMerge/>
                            <w:shd w:val="clear" w:color="auto" w:fill="FFFFFF"/>
                            <w:vAlign w:val="center"/>
                            <w:hideMark/>
                          </w:tcPr>
                          <w:p w14:paraId="4FED7F36"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65360D7C"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appraisal</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65B04A33" w14:textId="77777777" w:rsidR="006671D1" w:rsidRDefault="006671D1" w:rsidP="00CD2575">
                            <w:pPr>
                              <w:spacing w:after="0" w:line="240" w:lineRule="auto"/>
                              <w:rPr>
                                <w:sz w:val="11"/>
                                <w:szCs w:val="11"/>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assess interventions and their components as worthwhile?</w:t>
                            </w:r>
                            <w:r w:rsidRPr="00CD2575">
                              <w:rPr>
                                <w:sz w:val="11"/>
                                <w:szCs w:val="11"/>
                              </w:rPr>
                              <w:t xml:space="preserve"> </w:t>
                            </w:r>
                          </w:p>
                          <w:p w14:paraId="371B85E8"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sz w:val="11"/>
                                <w:szCs w:val="11"/>
                              </w:rPr>
                              <w:t>Providers believe PACE has enriched their knowledge and confidence in pediatric care. Quotes summarizing this sentiment include, "I've gained confidence and can act quickly in emergencies," and "I can provide timely service with increased courage."</w:t>
                            </w:r>
                          </w:p>
                        </w:tc>
                      </w:tr>
                      <w:tr w:rsidR="006671D1" w:rsidRPr="0027342B" w14:paraId="243DDECF" w14:textId="77777777" w:rsidTr="00E30F00">
                        <w:trPr>
                          <w:trHeight w:val="20"/>
                        </w:trPr>
                        <w:tc>
                          <w:tcPr>
                            <w:tcW w:w="901" w:type="pct"/>
                            <w:vMerge/>
                            <w:shd w:val="clear" w:color="auto" w:fill="FFFFFF"/>
                            <w:vAlign w:val="center"/>
                            <w:hideMark/>
                          </w:tcPr>
                          <w:p w14:paraId="5C67D7E6" w14:textId="77777777" w:rsidR="006671D1" w:rsidRPr="0027342B" w:rsidRDefault="006671D1" w:rsidP="00CD2575">
                            <w:pPr>
                              <w:spacing w:after="0" w:line="240" w:lineRule="auto"/>
                              <w:rPr>
                                <w:rFonts w:eastAsia="Calibri" w:cs="Arial"/>
                                <w:kern w:val="2"/>
                                <w:sz w:val="13"/>
                                <w:szCs w:val="13"/>
                                <w14:ligatures w14:val="standardContextual"/>
                              </w:rPr>
                            </w:pPr>
                          </w:p>
                        </w:tc>
                        <w:tc>
                          <w:tcPr>
                            <w:tcW w:w="692" w:type="pct"/>
                            <w:shd w:val="clear" w:color="auto" w:fill="FFFFFF"/>
                            <w:tcMar>
                              <w:top w:w="90" w:type="dxa"/>
                              <w:left w:w="90" w:type="dxa"/>
                              <w:bottom w:w="90" w:type="dxa"/>
                              <w:right w:w="90" w:type="dxa"/>
                            </w:tcMar>
                            <w:vAlign w:val="center"/>
                            <w:hideMark/>
                          </w:tcPr>
                          <w:p w14:paraId="16D28306" w14:textId="77777777" w:rsidR="006671D1" w:rsidRPr="0027342B" w:rsidRDefault="006671D1" w:rsidP="00CD2575">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Reconfiguration</w:t>
                            </w:r>
                            <w:r w:rsidRPr="0027342B">
                              <w:rPr>
                                <w:rFonts w:eastAsia="Calibri" w:cs="Arial"/>
                                <w:kern w:val="2"/>
                                <w:sz w:val="13"/>
                                <w:szCs w:val="13"/>
                                <w14:ligatures w14:val="standardContextual"/>
                              </w:rPr>
                              <w:t xml:space="preserve"> </w:t>
                            </w:r>
                          </w:p>
                        </w:tc>
                        <w:tc>
                          <w:tcPr>
                            <w:tcW w:w="3408" w:type="pct"/>
                            <w:shd w:val="clear" w:color="auto" w:fill="FFFFFF"/>
                            <w:tcMar>
                              <w:top w:w="90" w:type="dxa"/>
                              <w:left w:w="90" w:type="dxa"/>
                              <w:bottom w:w="90" w:type="dxa"/>
                              <w:right w:w="90" w:type="dxa"/>
                            </w:tcMar>
                            <w:vAlign w:val="center"/>
                            <w:hideMark/>
                          </w:tcPr>
                          <w:p w14:paraId="24F9494F" w14:textId="77777777" w:rsidR="006671D1" w:rsidRDefault="006671D1" w:rsidP="00CD2575">
                            <w:pPr>
                              <w:spacing w:after="0" w:line="240" w:lineRule="auto"/>
                              <w:rPr>
                                <w:sz w:val="11"/>
                                <w:szCs w:val="11"/>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modify their work in response to their appraisal of interventions and their components?</w:t>
                            </w:r>
                            <w:r w:rsidRPr="00CD2575">
                              <w:rPr>
                                <w:sz w:val="11"/>
                                <w:szCs w:val="11"/>
                              </w:rPr>
                              <w:t xml:space="preserve"> </w:t>
                            </w:r>
                          </w:p>
                          <w:p w14:paraId="0A7E2429" w14:textId="77777777" w:rsidR="006671D1" w:rsidRPr="0027342B" w:rsidRDefault="006671D1" w:rsidP="00CD2575">
                            <w:pPr>
                              <w:spacing w:after="0" w:line="240" w:lineRule="auto"/>
                              <w:rPr>
                                <w:rFonts w:eastAsia="Calibri" w:cs="Arial"/>
                                <w:kern w:val="2"/>
                                <w:sz w:val="13"/>
                                <w:szCs w:val="13"/>
                                <w14:ligatures w14:val="standardContextual"/>
                              </w:rPr>
                            </w:pPr>
                            <w:r w:rsidRPr="00CD2575">
                              <w:rPr>
                                <w:sz w:val="11"/>
                                <w:szCs w:val="11"/>
                              </w:rPr>
                              <w:t>A notable challenge is the inaccessibility of learned material for future reference, hindering providers' ability to refresh their knowledge. One provider stated, "Once you complete a module, it becomes inaccessible, making it difficult to revisit for future case management."</w:t>
                            </w:r>
                          </w:p>
                        </w:tc>
                      </w:tr>
                    </w:tbl>
                    <w:p w14:paraId="74998197" w14:textId="77777777" w:rsidR="006671D1" w:rsidRPr="00E30F00" w:rsidRDefault="006671D1" w:rsidP="006671D1">
                      <w:pPr>
                        <w:rPr>
                          <w:b/>
                          <w:bCs/>
                          <w:sz w:val="16"/>
                          <w:szCs w:val="16"/>
                        </w:rPr>
                      </w:pPr>
                      <w:r w:rsidRPr="00E30F00">
                        <w:rPr>
                          <w:b/>
                          <w:bCs/>
                          <w:sz w:val="16"/>
                          <w:szCs w:val="16"/>
                        </w:rPr>
                        <w:t xml:space="preserve">Table 4. </w:t>
                      </w:r>
                      <w:r w:rsidRPr="00214A48">
                        <w:rPr>
                          <w:b/>
                          <w:bCs/>
                          <w:sz w:val="16"/>
                          <w:szCs w:val="16"/>
                        </w:rPr>
                        <w:t>Thematic Summary of Key Perspectives from Focus Group Discussions and In-Depth Interviews</w:t>
                      </w:r>
                    </w:p>
                  </w:txbxContent>
                </v:textbox>
                <w10:wrap type="topAndBottom"/>
              </v:shape>
            </w:pict>
          </mc:Fallback>
        </mc:AlternateContent>
      </w:r>
    </w:p>
    <w:sectPr w:rsidR="008E0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1D1"/>
    <w:rsid w:val="000106A5"/>
    <w:rsid w:val="000232D7"/>
    <w:rsid w:val="00044518"/>
    <w:rsid w:val="00072827"/>
    <w:rsid w:val="000C0D1C"/>
    <w:rsid w:val="00160E36"/>
    <w:rsid w:val="001678B9"/>
    <w:rsid w:val="001B5101"/>
    <w:rsid w:val="001C416E"/>
    <w:rsid w:val="002031C4"/>
    <w:rsid w:val="00213B28"/>
    <w:rsid w:val="002257A1"/>
    <w:rsid w:val="00235883"/>
    <w:rsid w:val="00251B0B"/>
    <w:rsid w:val="00256BE8"/>
    <w:rsid w:val="002662A1"/>
    <w:rsid w:val="002714BC"/>
    <w:rsid w:val="00276C61"/>
    <w:rsid w:val="002B24D9"/>
    <w:rsid w:val="002F148D"/>
    <w:rsid w:val="0030606B"/>
    <w:rsid w:val="00313403"/>
    <w:rsid w:val="003329AD"/>
    <w:rsid w:val="003352A4"/>
    <w:rsid w:val="003537DD"/>
    <w:rsid w:val="00355527"/>
    <w:rsid w:val="003573A6"/>
    <w:rsid w:val="003B4571"/>
    <w:rsid w:val="003D15FC"/>
    <w:rsid w:val="003F12CF"/>
    <w:rsid w:val="00437E09"/>
    <w:rsid w:val="004479F6"/>
    <w:rsid w:val="00447B4F"/>
    <w:rsid w:val="00457BDF"/>
    <w:rsid w:val="00460111"/>
    <w:rsid w:val="00464A36"/>
    <w:rsid w:val="00470D15"/>
    <w:rsid w:val="00471E1B"/>
    <w:rsid w:val="0049415E"/>
    <w:rsid w:val="004B38AE"/>
    <w:rsid w:val="004D66C2"/>
    <w:rsid w:val="004E6699"/>
    <w:rsid w:val="00506E66"/>
    <w:rsid w:val="00572830"/>
    <w:rsid w:val="00585128"/>
    <w:rsid w:val="005D2DA6"/>
    <w:rsid w:val="005E3BD7"/>
    <w:rsid w:val="005E516F"/>
    <w:rsid w:val="005F3C6E"/>
    <w:rsid w:val="006671D1"/>
    <w:rsid w:val="00675A82"/>
    <w:rsid w:val="006A4C4E"/>
    <w:rsid w:val="006A73EF"/>
    <w:rsid w:val="006A767A"/>
    <w:rsid w:val="006B0C39"/>
    <w:rsid w:val="007042A8"/>
    <w:rsid w:val="00717BE9"/>
    <w:rsid w:val="0074684E"/>
    <w:rsid w:val="00756A9B"/>
    <w:rsid w:val="00762D37"/>
    <w:rsid w:val="007844DA"/>
    <w:rsid w:val="00797669"/>
    <w:rsid w:val="007A1891"/>
    <w:rsid w:val="007B612D"/>
    <w:rsid w:val="008358D9"/>
    <w:rsid w:val="008744ED"/>
    <w:rsid w:val="00877797"/>
    <w:rsid w:val="008D4F4A"/>
    <w:rsid w:val="008E0CF7"/>
    <w:rsid w:val="00916D59"/>
    <w:rsid w:val="00935407"/>
    <w:rsid w:val="009435FC"/>
    <w:rsid w:val="0095311F"/>
    <w:rsid w:val="0099101C"/>
    <w:rsid w:val="0099388F"/>
    <w:rsid w:val="009C5A46"/>
    <w:rsid w:val="009C6152"/>
    <w:rsid w:val="00A17556"/>
    <w:rsid w:val="00A23F75"/>
    <w:rsid w:val="00A4507B"/>
    <w:rsid w:val="00A45206"/>
    <w:rsid w:val="00A72101"/>
    <w:rsid w:val="00AD3A02"/>
    <w:rsid w:val="00B30834"/>
    <w:rsid w:val="00B308BF"/>
    <w:rsid w:val="00B41667"/>
    <w:rsid w:val="00BA3B0B"/>
    <w:rsid w:val="00BA4B44"/>
    <w:rsid w:val="00BB399F"/>
    <w:rsid w:val="00BE4608"/>
    <w:rsid w:val="00BE7340"/>
    <w:rsid w:val="00BF448D"/>
    <w:rsid w:val="00C068A5"/>
    <w:rsid w:val="00C20A3D"/>
    <w:rsid w:val="00C30C0C"/>
    <w:rsid w:val="00C317BD"/>
    <w:rsid w:val="00C50F29"/>
    <w:rsid w:val="00C54BA6"/>
    <w:rsid w:val="00CA156B"/>
    <w:rsid w:val="00CD1F71"/>
    <w:rsid w:val="00D00F3C"/>
    <w:rsid w:val="00D10067"/>
    <w:rsid w:val="00D518DC"/>
    <w:rsid w:val="00D51B59"/>
    <w:rsid w:val="00D8003F"/>
    <w:rsid w:val="00DA0B34"/>
    <w:rsid w:val="00DA722D"/>
    <w:rsid w:val="00DC3E70"/>
    <w:rsid w:val="00DE494D"/>
    <w:rsid w:val="00E0464D"/>
    <w:rsid w:val="00E57DBC"/>
    <w:rsid w:val="00E71E67"/>
    <w:rsid w:val="00E84786"/>
    <w:rsid w:val="00EA63BE"/>
    <w:rsid w:val="00EB4998"/>
    <w:rsid w:val="00EE3488"/>
    <w:rsid w:val="00EE466C"/>
    <w:rsid w:val="00F00EEE"/>
    <w:rsid w:val="00F3393D"/>
    <w:rsid w:val="00F41F4A"/>
    <w:rsid w:val="00F47B68"/>
    <w:rsid w:val="00F60A5E"/>
    <w:rsid w:val="00F81229"/>
    <w:rsid w:val="00F86FB6"/>
    <w:rsid w:val="00F9585F"/>
    <w:rsid w:val="00FA0854"/>
    <w:rsid w:val="00FD21CD"/>
    <w:rsid w:val="00FE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5D164F"/>
  <w15:chartTrackingRefBased/>
  <w15:docId w15:val="{AF2C9960-7D0F-E043-9538-6BDF3FE0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1D1"/>
    <w:pPr>
      <w:spacing w:after="200" w:line="480" w:lineRule="auto"/>
    </w:pPr>
    <w:rPr>
      <w:rFonts w:ascii="Arial" w:eastAsiaTheme="minorEastAsia" w:hAnsi="Arial"/>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Peter Andrew Meaney</dc:creator>
  <cp:keywords/>
  <dc:description/>
  <cp:lastModifiedBy>Dr. Peter Andrew Meaney</cp:lastModifiedBy>
  <cp:revision>1</cp:revision>
  <dcterms:created xsi:type="dcterms:W3CDTF">2023-12-01T20:49:00Z</dcterms:created>
  <dcterms:modified xsi:type="dcterms:W3CDTF">2023-12-01T20:49:00Z</dcterms:modified>
</cp:coreProperties>
</file>