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A2B9D" w14:textId="77777777" w:rsidR="008E7481" w:rsidRDefault="008E7481" w:rsidP="008E7481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Supporting Information for</w:t>
      </w:r>
    </w:p>
    <w:p w14:paraId="02BA2B9E" w14:textId="438AF37F" w:rsidR="008E7481" w:rsidRPr="00E70DD7" w:rsidRDefault="00EF345D" w:rsidP="008E7481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45D">
        <w:rPr>
          <w:rFonts w:ascii="Times New Roman" w:hAnsi="Times New Roman" w:cs="Times New Roman"/>
          <w:b/>
          <w:sz w:val="32"/>
          <w:szCs w:val="32"/>
        </w:rPr>
        <w:t>Source appointment and health risk assessment for atmospheric carbonyls in hot tropical city, Vietnam</w:t>
      </w:r>
    </w:p>
    <w:p w14:paraId="02BA2B9F" w14:textId="77777777" w:rsidR="008E7481" w:rsidRPr="00D55429" w:rsidRDefault="008E7481" w:rsidP="008E7481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52AA">
        <w:rPr>
          <w:rFonts w:ascii="Times New Roman" w:hAnsi="Times New Roman" w:cs="Times New Roman"/>
          <w:sz w:val="24"/>
          <w:szCs w:val="24"/>
        </w:rPr>
        <w:t>Duong Huu Huy</w:t>
      </w:r>
      <w:proofErr w:type="gramStart"/>
      <w:r w:rsidRPr="002752AA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 w:rsidRPr="002752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Nguyen Thao Nguyen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>, Nguyen Doan Thien Chi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Norimichi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Takenaka</w:t>
      </w:r>
      <w:r w:rsidRPr="00D5542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and, T</w:t>
      </w:r>
      <w:r w:rsidRPr="002752AA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2752AA">
        <w:rPr>
          <w:rFonts w:ascii="Times New Roman" w:hAnsi="Times New Roman" w:cs="Times New Roman"/>
          <w:sz w:val="24"/>
          <w:szCs w:val="24"/>
        </w:rPr>
        <w:t>Thi</w:t>
      </w:r>
      <w:proofErr w:type="spellEnd"/>
      <w:r w:rsidRPr="002752AA">
        <w:rPr>
          <w:rFonts w:ascii="Times New Roman" w:hAnsi="Times New Roman" w:cs="Times New Roman"/>
          <w:sz w:val="24"/>
          <w:szCs w:val="24"/>
        </w:rPr>
        <w:t xml:space="preserve"> Hien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</w:p>
    <w:p w14:paraId="02BA2BA0" w14:textId="77777777" w:rsidR="008E7481" w:rsidRDefault="008E7481" w:rsidP="008E74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064DA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64DAC">
        <w:rPr>
          <w:rFonts w:ascii="Times New Roman" w:hAnsi="Times New Roman" w:cs="Times New Roman"/>
          <w:sz w:val="24"/>
          <w:szCs w:val="24"/>
        </w:rPr>
        <w:t xml:space="preserve">Faculty of Food Science and Technology, </w:t>
      </w:r>
      <w:r w:rsidRPr="00094615">
        <w:rPr>
          <w:rFonts w:ascii="Times New Roman" w:hAnsi="Times New Roman" w:cs="Times New Roman"/>
          <w:sz w:val="24"/>
          <w:szCs w:val="24"/>
        </w:rPr>
        <w:t>Ho Chi Minh City University of Industry and Trade</w:t>
      </w:r>
      <w:r w:rsidRPr="00064DAC">
        <w:rPr>
          <w:rFonts w:ascii="Times New Roman" w:hAnsi="Times New Roman" w:cs="Times New Roman"/>
          <w:sz w:val="24"/>
          <w:szCs w:val="24"/>
        </w:rPr>
        <w:t>, Ho Chi Minh City, Vietnam</w:t>
      </w:r>
    </w:p>
    <w:p w14:paraId="02BA2BA1" w14:textId="77777777" w:rsidR="008E7481" w:rsidRPr="00064DAC" w:rsidRDefault="008E7481" w:rsidP="008E74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064D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4DAC">
        <w:rPr>
          <w:rFonts w:ascii="Times New Roman" w:hAnsi="Times New Roman" w:cs="Times New Roman"/>
          <w:sz w:val="24"/>
          <w:szCs w:val="24"/>
        </w:rPr>
        <w:t>Faculty of Environment, University of Science, Ho Chi Minh City, Vietnam</w:t>
      </w:r>
    </w:p>
    <w:p w14:paraId="02BA2BA2" w14:textId="77777777" w:rsidR="008E7481" w:rsidRPr="00064DAC" w:rsidRDefault="008E7481" w:rsidP="008E74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064D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64DAC">
        <w:rPr>
          <w:rFonts w:ascii="Times New Roman" w:hAnsi="Times New Roman" w:cs="Times New Roman"/>
          <w:sz w:val="24"/>
          <w:szCs w:val="24"/>
        </w:rPr>
        <w:t>Vietnam National University, Ho Chi Minh City, Vietnam</w:t>
      </w:r>
    </w:p>
    <w:p w14:paraId="02BA2BA3" w14:textId="77777777" w:rsidR="008E7481" w:rsidRPr="00A33E0C" w:rsidRDefault="008E7481" w:rsidP="008E74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33E0C">
        <w:rPr>
          <w:rFonts w:ascii="Times New Roman" w:hAnsi="Times New Roman" w:cs="Times New Roman"/>
          <w:sz w:val="24"/>
          <w:szCs w:val="24"/>
        </w:rPr>
        <w:t>Graduate School of Humanities and Sustainable System Science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Pr="00094615">
        <w:rPr>
          <w:rFonts w:ascii="Times New Roman" w:hAnsi="Times New Roman" w:cs="Times New Roman"/>
          <w:sz w:val="24"/>
          <w:szCs w:val="24"/>
        </w:rPr>
        <w:t>Osaka Metropolitan University</w:t>
      </w:r>
    </w:p>
    <w:p w14:paraId="02BA2BA4" w14:textId="77777777" w:rsidR="008E7481" w:rsidRDefault="008E7481" w:rsidP="008E74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2BA2BA5" w14:textId="4D28C889" w:rsidR="008E7481" w:rsidRPr="00A33E0C" w:rsidRDefault="008E7481" w:rsidP="008E7481">
      <w:pPr>
        <w:spacing w:before="240" w:after="24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33E0C">
        <w:rPr>
          <w:rFonts w:ascii="Times New Roman" w:hAnsi="Times New Roman" w:cs="Times New Roman"/>
          <w:i/>
          <w:sz w:val="24"/>
          <w:szCs w:val="24"/>
        </w:rPr>
        <w:t xml:space="preserve">*Corresponding author: Tel.: (+84) 8 3816 1673; email: </w:t>
      </w:r>
      <w:hyperlink r:id="rId5" w:history="1">
        <w:r w:rsidRPr="00A33E0C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huydh@hu</w:t>
        </w:r>
        <w:r w:rsidR="00C44EE6">
          <w:rPr>
            <w:rStyle w:val="Hyperlink"/>
            <w:rFonts w:ascii="Times New Roman" w:hAnsi="Times New Roman" w:cs="Times New Roman"/>
            <w:i/>
            <w:sz w:val="24"/>
            <w:szCs w:val="24"/>
          </w:rPr>
          <w:t>it</w:t>
        </w:r>
        <w:r w:rsidRPr="00A33E0C">
          <w:rPr>
            <w:rStyle w:val="Hyperlink"/>
            <w:rFonts w:ascii="Times New Roman" w:hAnsi="Times New Roman" w:cs="Times New Roman"/>
            <w:i/>
            <w:sz w:val="24"/>
            <w:szCs w:val="24"/>
          </w:rPr>
          <w:t>.edu.vn</w:t>
        </w:r>
      </w:hyperlink>
      <w:r w:rsidRPr="00A33E0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02BA2BA6" w14:textId="77777777" w:rsidR="008E7481" w:rsidRDefault="008E7481" w:rsidP="008E74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A33E0C">
        <w:rPr>
          <w:rFonts w:ascii="Times New Roman" w:hAnsi="Times New Roman" w:cs="Times New Roman"/>
          <w:sz w:val="24"/>
          <w:szCs w:val="24"/>
        </w:rPr>
        <w:t xml:space="preserve">Faculty of Food Science and Technology, </w:t>
      </w:r>
      <w:r w:rsidRPr="00094615">
        <w:rPr>
          <w:rFonts w:ascii="Times New Roman" w:hAnsi="Times New Roman" w:cs="Times New Roman"/>
          <w:sz w:val="24"/>
          <w:szCs w:val="24"/>
        </w:rPr>
        <w:t>Ho Chi Minh City University of Industry and Trade</w:t>
      </w:r>
      <w:r w:rsidRPr="00A33E0C">
        <w:rPr>
          <w:rFonts w:ascii="Times New Roman" w:hAnsi="Times New Roman" w:cs="Times New Roman"/>
          <w:sz w:val="24"/>
          <w:szCs w:val="24"/>
        </w:rPr>
        <w:t>, 140 Le Trong Tan Street, Tan Phu District, Ho Chi Minh City, Vietnam</w:t>
      </w:r>
    </w:p>
    <w:p w14:paraId="02BA2BA7" w14:textId="77777777" w:rsidR="00AD70B3" w:rsidRDefault="00AD70B3" w:rsidP="00AD70B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2BA2BA8" w14:textId="77777777" w:rsidR="00AD70B3" w:rsidRDefault="00AD70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02BA2BA9" w14:textId="77777777" w:rsidR="000B4E68" w:rsidRPr="00CE304B" w:rsidRDefault="000B4E68" w:rsidP="003C35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04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Table S captions</w:t>
      </w:r>
    </w:p>
    <w:p w14:paraId="02BA2BAA" w14:textId="77777777" w:rsidR="003C35D9" w:rsidRPr="00CE304B" w:rsidRDefault="003C35D9" w:rsidP="003C35D9">
      <w:pPr>
        <w:rPr>
          <w:rFonts w:ascii="Times New Roman" w:hAnsi="Times New Roman" w:cs="Times New Roman"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="00FD66FA" w:rsidRPr="00CE304B">
        <w:rPr>
          <w:rFonts w:ascii="Times New Roman" w:hAnsi="Times New Roman" w:cs="Times New Roman"/>
          <w:sz w:val="24"/>
          <w:szCs w:val="24"/>
        </w:rPr>
        <w:t>Input parameters for risk assessment</w:t>
      </w:r>
      <w:r w:rsidRPr="00CE3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A2BAB" w14:textId="77777777" w:rsidR="00CB6F88" w:rsidRPr="00CE304B" w:rsidRDefault="003C35D9" w:rsidP="003C35D9">
      <w:pPr>
        <w:rPr>
          <w:rFonts w:ascii="Times New Roman" w:hAnsi="Times New Roman" w:cs="Times New Roman"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r w:rsidRPr="00CE304B">
        <w:rPr>
          <w:rFonts w:ascii="Times New Roman" w:hAnsi="Times New Roman" w:cs="Times New Roman"/>
          <w:sz w:val="24"/>
          <w:szCs w:val="24"/>
        </w:rPr>
        <w:t>Meteorological conditions</w:t>
      </w:r>
    </w:p>
    <w:p w14:paraId="02BA2BAC" w14:textId="77777777" w:rsidR="000B4E68" w:rsidRDefault="000B4E68" w:rsidP="000B4E68">
      <w:pPr>
        <w:rPr>
          <w:rFonts w:ascii="Times New Roman" w:hAnsi="Times New Roman" w:cs="Times New Roman"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Pr="00CE304B">
        <w:rPr>
          <w:rFonts w:ascii="Times New Roman" w:hAnsi="Times New Roman" w:cs="Times New Roman"/>
          <w:sz w:val="24"/>
          <w:szCs w:val="24"/>
        </w:rPr>
        <w:t>The mixing ratios of carbonyls at each sampling sites (in ppb)</w:t>
      </w:r>
    </w:p>
    <w:p w14:paraId="02BA2BAD" w14:textId="77777777" w:rsidR="00472F7C" w:rsidRDefault="00472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BA2BAE" w14:textId="77777777" w:rsidR="00472F7C" w:rsidRDefault="00472F7C" w:rsidP="000B4E68">
      <w:pPr>
        <w:rPr>
          <w:rFonts w:ascii="Times New Roman" w:hAnsi="Times New Roman" w:cs="Times New Roman"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r w:rsidRPr="00CE304B">
        <w:rPr>
          <w:rFonts w:ascii="Times New Roman" w:hAnsi="Times New Roman" w:cs="Times New Roman"/>
          <w:sz w:val="24"/>
          <w:szCs w:val="24"/>
        </w:rPr>
        <w:t>Input parameters for</w:t>
      </w:r>
      <w:r w:rsidR="00E92F17">
        <w:rPr>
          <w:rFonts w:ascii="Times New Roman" w:hAnsi="Times New Roman" w:cs="Times New Roman"/>
          <w:sz w:val="24"/>
          <w:szCs w:val="24"/>
        </w:rPr>
        <w:t xml:space="preserve"> different age groups used for</w:t>
      </w:r>
      <w:r w:rsidRPr="00CE304B">
        <w:rPr>
          <w:rFonts w:ascii="Times New Roman" w:hAnsi="Times New Roman" w:cs="Times New Roman"/>
          <w:sz w:val="24"/>
          <w:szCs w:val="24"/>
        </w:rPr>
        <w:t xml:space="preserve"> risk assessment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07"/>
        <w:gridCol w:w="1273"/>
        <w:gridCol w:w="1273"/>
        <w:gridCol w:w="1273"/>
        <w:gridCol w:w="1274"/>
        <w:gridCol w:w="1276"/>
      </w:tblGrid>
      <w:tr w:rsidR="009077DE" w:rsidRPr="00E92F17" w14:paraId="02BA2BB3" w14:textId="77777777" w:rsidTr="00047744">
        <w:trPr>
          <w:trHeight w:val="288"/>
        </w:trPr>
        <w:tc>
          <w:tcPr>
            <w:tcW w:w="16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AF" w14:textId="77777777" w:rsidR="009077DE" w:rsidRPr="00047744" w:rsidRDefault="009077DE" w:rsidP="00C62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77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0" w14:textId="77777777" w:rsidR="009077DE" w:rsidRPr="00047744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77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Infants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1" w14:textId="77777777" w:rsidR="009077DE" w:rsidRPr="00047744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77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2" w14:textId="77777777" w:rsidR="009077DE" w:rsidRPr="00047744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77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Adult</w:t>
            </w:r>
          </w:p>
        </w:tc>
      </w:tr>
      <w:tr w:rsidR="009077DE" w:rsidRPr="00E92F17" w14:paraId="02BA2BBA" w14:textId="77777777" w:rsidTr="00047744">
        <w:trPr>
          <w:trHeight w:val="288"/>
        </w:trPr>
        <w:tc>
          <w:tcPr>
            <w:tcW w:w="16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4" w14:textId="77777777" w:rsidR="009077DE" w:rsidRPr="00C62678" w:rsidRDefault="009077DE" w:rsidP="00C6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5" w14:textId="77777777" w:rsidR="009077DE" w:rsidRPr="00C62678" w:rsidRDefault="00E92F17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Birth</w:t>
            </w:r>
            <w:r w:rsidR="009077DE"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- 2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6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to &lt;6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7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to &lt;18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8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to &lt;61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9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9077DE" w:rsidRPr="00E92F17" w14:paraId="02BA2BC1" w14:textId="77777777" w:rsidTr="00047744">
        <w:trPr>
          <w:trHeight w:val="288"/>
        </w:trPr>
        <w:tc>
          <w:tcPr>
            <w:tcW w:w="16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B" w14:textId="77777777" w:rsidR="009077DE" w:rsidRPr="00C62678" w:rsidRDefault="009077DE" w:rsidP="00C6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nhalation rate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(IR, m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day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C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D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E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BF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C0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</w:tr>
      <w:tr w:rsidR="009077DE" w:rsidRPr="00E92F17" w14:paraId="02BA2BC8" w14:textId="77777777" w:rsidTr="00047744">
        <w:trPr>
          <w:trHeight w:val="288"/>
        </w:trPr>
        <w:tc>
          <w:tcPr>
            <w:tcW w:w="1674" w:type="pct"/>
            <w:shd w:val="clear" w:color="auto" w:fill="auto"/>
            <w:noWrap/>
            <w:vAlign w:val="bottom"/>
            <w:hideMark/>
          </w:tcPr>
          <w:p w14:paraId="02BA2BC2" w14:textId="77777777" w:rsidR="009077DE" w:rsidRPr="00C62678" w:rsidRDefault="009077DE" w:rsidP="00C6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Exposure frequency (EF, days year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3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4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5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6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7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</w:tr>
      <w:tr w:rsidR="009077DE" w:rsidRPr="00E92F17" w14:paraId="02BA2BCF" w14:textId="77777777" w:rsidTr="00047744">
        <w:trPr>
          <w:trHeight w:val="288"/>
        </w:trPr>
        <w:tc>
          <w:tcPr>
            <w:tcW w:w="1674" w:type="pct"/>
            <w:shd w:val="clear" w:color="auto" w:fill="auto"/>
            <w:noWrap/>
            <w:vAlign w:val="bottom"/>
            <w:hideMark/>
          </w:tcPr>
          <w:p w14:paraId="02BA2BC9" w14:textId="77777777" w:rsidR="009077DE" w:rsidRPr="00C62678" w:rsidRDefault="009077DE" w:rsidP="00C6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xposure duration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(ED, years)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A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B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C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D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CE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9077DE" w:rsidRPr="00E92F17" w14:paraId="02BA2BDB" w14:textId="77777777" w:rsidTr="007D427F">
        <w:trPr>
          <w:trHeight w:val="288"/>
        </w:trPr>
        <w:tc>
          <w:tcPr>
            <w:tcW w:w="1674" w:type="pct"/>
            <w:shd w:val="clear" w:color="auto" w:fill="auto"/>
            <w:noWrap/>
            <w:vAlign w:val="center"/>
            <w:hideMark/>
          </w:tcPr>
          <w:p w14:paraId="02BA2BD0" w14:textId="77777777" w:rsidR="009077DE" w:rsidRPr="00C62678" w:rsidRDefault="009077DE" w:rsidP="007D4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veraging time*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(AT, days)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D1" w14:textId="77777777" w:rsidR="009077DE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  <w:p w14:paraId="02BA2BD2" w14:textId="77777777" w:rsidR="00047744" w:rsidRPr="00C62678" w:rsidRDefault="00047744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(25550)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D3" w14:textId="77777777" w:rsidR="009077DE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</w:t>
            </w:r>
          </w:p>
          <w:p w14:paraId="02BA2BD4" w14:textId="77777777" w:rsidR="00047744" w:rsidRPr="00C62678" w:rsidRDefault="00047744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(25550)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D5" w14:textId="77777777" w:rsidR="009077DE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6205</w:t>
            </w:r>
          </w:p>
          <w:p w14:paraId="02BA2BD6" w14:textId="77777777" w:rsidR="00047744" w:rsidRPr="00C62678" w:rsidRDefault="00047744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(25550)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D7" w14:textId="77777777" w:rsidR="009077DE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14600</w:t>
            </w:r>
          </w:p>
          <w:p w14:paraId="02BA2BD8" w14:textId="77777777" w:rsidR="00047744" w:rsidRPr="00C62678" w:rsidRDefault="00047744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(25550)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BA2BD9" w14:textId="77777777" w:rsidR="009077DE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18980</w:t>
            </w:r>
          </w:p>
          <w:p w14:paraId="02BA2BDA" w14:textId="77777777" w:rsidR="00047744" w:rsidRPr="00C62678" w:rsidRDefault="00047744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(25550)</w:t>
            </w:r>
          </w:p>
        </w:tc>
      </w:tr>
      <w:tr w:rsidR="009077DE" w:rsidRPr="00E92F17" w14:paraId="02BA2BE2" w14:textId="77777777" w:rsidTr="00047744">
        <w:trPr>
          <w:trHeight w:val="288"/>
        </w:trPr>
        <w:tc>
          <w:tcPr>
            <w:tcW w:w="16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DC" w14:textId="77777777" w:rsidR="009077DE" w:rsidRPr="00C62678" w:rsidRDefault="009077DE" w:rsidP="00C6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ody weight</w:t>
            </w:r>
            <w:r w:rsidRPr="00E9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(BW, kg)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DD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DE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DF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E0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BE1" w14:textId="77777777" w:rsidR="009077DE" w:rsidRPr="00C62678" w:rsidRDefault="009077DE" w:rsidP="00E9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2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</w:tbl>
    <w:p w14:paraId="02BA2BE3" w14:textId="77777777" w:rsidR="00472F7C" w:rsidRPr="00E92F17" w:rsidRDefault="00047744" w:rsidP="009077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AT: ED*365 for non-carcinogen</w:t>
      </w:r>
      <w:r w:rsidR="00E92F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="009077DE" w:rsidRPr="00E92F17">
        <w:rPr>
          <w:rFonts w:ascii="Times New Roman" w:hAnsi="Times New Roman" w:cs="Times New Roman"/>
          <w:sz w:val="20"/>
          <w:szCs w:val="20"/>
        </w:rPr>
        <w:t>70*365 for carcinogen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02BA2BE4" w14:textId="77777777" w:rsidR="009077DE" w:rsidRDefault="009077DE">
      <w:pPr>
        <w:rPr>
          <w:rFonts w:ascii="Times New Roman" w:hAnsi="Times New Roman" w:cs="Times New Roman"/>
          <w:sz w:val="24"/>
          <w:szCs w:val="24"/>
        </w:rPr>
      </w:pPr>
    </w:p>
    <w:p w14:paraId="02BA2BE5" w14:textId="77777777" w:rsidR="009077DE" w:rsidRDefault="009077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2BA2BE6" w14:textId="77777777" w:rsidR="00C62678" w:rsidRPr="00CE304B" w:rsidRDefault="00C62678" w:rsidP="00C62678">
      <w:pPr>
        <w:rPr>
          <w:rFonts w:ascii="Times New Roman" w:hAnsi="Times New Roman" w:cs="Times New Roman"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S2. </w:t>
      </w:r>
      <w:r w:rsidRPr="00CE304B">
        <w:rPr>
          <w:rFonts w:ascii="Times New Roman" w:hAnsi="Times New Roman" w:cs="Times New Roman"/>
          <w:sz w:val="24"/>
          <w:szCs w:val="24"/>
        </w:rPr>
        <w:t>Meteorological conditions</w:t>
      </w:r>
      <w:r w:rsidR="00A66BDE">
        <w:rPr>
          <w:rFonts w:ascii="Times New Roman" w:hAnsi="Times New Roman" w:cs="Times New Roman"/>
          <w:sz w:val="24"/>
          <w:szCs w:val="24"/>
        </w:rPr>
        <w:t xml:space="preserve"> during rainy and dry campaigns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4B1A8F" w:rsidRPr="00A66BDE" w14:paraId="02BA2BEA" w14:textId="77777777" w:rsidTr="00A66BDE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2BA2BE7" w14:textId="77777777" w:rsidR="004B1A8F" w:rsidRPr="00A66BDE" w:rsidRDefault="004B1A8F" w:rsidP="000B4E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BA2BE8" w14:textId="77777777" w:rsidR="004B1A8F" w:rsidRPr="00A66BDE" w:rsidRDefault="004B1A8F" w:rsidP="00A66B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b/>
                <w:sz w:val="20"/>
                <w:szCs w:val="20"/>
              </w:rPr>
              <w:t>Rainy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2BA2BE9" w14:textId="77777777" w:rsidR="004B1A8F" w:rsidRPr="00A66BDE" w:rsidRDefault="004B1A8F" w:rsidP="00A66B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b/>
                <w:sz w:val="20"/>
                <w:szCs w:val="20"/>
              </w:rPr>
              <w:t>Dry</w:t>
            </w:r>
          </w:p>
        </w:tc>
      </w:tr>
      <w:tr w:rsidR="004B1A8F" w:rsidRPr="00A66BDE" w14:paraId="02BA2BEE" w14:textId="77777777" w:rsidTr="00A66BDE">
        <w:tc>
          <w:tcPr>
            <w:tcW w:w="2943" w:type="dxa"/>
            <w:tcBorders>
              <w:top w:val="single" w:sz="4" w:space="0" w:color="auto"/>
            </w:tcBorders>
          </w:tcPr>
          <w:p w14:paraId="02BA2BEB" w14:textId="77777777" w:rsidR="004B1A8F" w:rsidRPr="00A66BDE" w:rsidRDefault="004B1A8F" w:rsidP="000B4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Temperature, °C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2BA2BEC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B1A8F" w:rsidRPr="00A66BDE">
              <w:rPr>
                <w:rFonts w:ascii="Times New Roman" w:hAnsi="Times New Roman" w:cs="Times New Roman"/>
                <w:sz w:val="20"/>
                <w:szCs w:val="20"/>
              </w:rPr>
              <w:t>.3 ± 3.7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2BA2BED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B1A8F" w:rsidRPr="00A66BDE">
              <w:rPr>
                <w:rFonts w:ascii="Times New Roman" w:hAnsi="Times New Roman" w:cs="Times New Roman"/>
                <w:sz w:val="20"/>
                <w:szCs w:val="20"/>
              </w:rPr>
              <w:t>.5 ± 4.1</w:t>
            </w:r>
          </w:p>
        </w:tc>
      </w:tr>
      <w:tr w:rsidR="004B1A8F" w:rsidRPr="00A66BDE" w14:paraId="02BA2BF2" w14:textId="77777777" w:rsidTr="00A66BDE">
        <w:tc>
          <w:tcPr>
            <w:tcW w:w="2943" w:type="dxa"/>
          </w:tcPr>
          <w:p w14:paraId="02BA2BEF" w14:textId="77777777" w:rsidR="004B1A8F" w:rsidRPr="00A66BDE" w:rsidRDefault="004B1A8F" w:rsidP="000B4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Relative humidity, %</w:t>
            </w:r>
          </w:p>
        </w:tc>
        <w:tc>
          <w:tcPr>
            <w:tcW w:w="3402" w:type="dxa"/>
          </w:tcPr>
          <w:p w14:paraId="02BA2BF0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80 ± 3</w:t>
            </w:r>
          </w:p>
        </w:tc>
        <w:tc>
          <w:tcPr>
            <w:tcW w:w="3261" w:type="dxa"/>
          </w:tcPr>
          <w:p w14:paraId="02BA2BF1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64 ± 4</w:t>
            </w:r>
          </w:p>
        </w:tc>
      </w:tr>
      <w:tr w:rsidR="004B1A8F" w:rsidRPr="00A66BDE" w14:paraId="02BA2BF6" w14:textId="77777777" w:rsidTr="00A66BDE">
        <w:tc>
          <w:tcPr>
            <w:tcW w:w="2943" w:type="dxa"/>
          </w:tcPr>
          <w:p w14:paraId="02BA2BF3" w14:textId="77777777" w:rsidR="004B1A8F" w:rsidRPr="00A66BDE" w:rsidRDefault="004B1A8F" w:rsidP="000B4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Wind speed, km/h</w:t>
            </w:r>
          </w:p>
        </w:tc>
        <w:tc>
          <w:tcPr>
            <w:tcW w:w="3402" w:type="dxa"/>
          </w:tcPr>
          <w:p w14:paraId="02BA2BF4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6.0 ± 1.6</w:t>
            </w:r>
          </w:p>
        </w:tc>
        <w:tc>
          <w:tcPr>
            <w:tcW w:w="3261" w:type="dxa"/>
          </w:tcPr>
          <w:p w14:paraId="02BA2BF5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10.5 ± 2.1</w:t>
            </w:r>
          </w:p>
        </w:tc>
      </w:tr>
      <w:tr w:rsidR="004B1A8F" w:rsidRPr="00A66BDE" w14:paraId="02BA2BFA" w14:textId="77777777" w:rsidTr="00A66BDE">
        <w:tc>
          <w:tcPr>
            <w:tcW w:w="2943" w:type="dxa"/>
          </w:tcPr>
          <w:p w14:paraId="02BA2BF7" w14:textId="77777777" w:rsidR="004B1A8F" w:rsidRPr="00A66BDE" w:rsidRDefault="004B1A8F" w:rsidP="004B1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 xml:space="preserve">Wind direction </w:t>
            </w:r>
            <w:r w:rsidR="00960975" w:rsidRPr="00A66BD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14:paraId="02BA2BF8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66BD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66BDE">
              <w:rPr>
                <w:rFonts w:ascii="Times New Roman" w:hAnsi="Times New Roman" w:cs="Times New Roman"/>
                <w:sz w:val="20"/>
                <w:szCs w:val="20"/>
              </w:rPr>
              <w:t>25%)</w:t>
            </w: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, ESE</w:t>
            </w:r>
            <w:r w:rsidR="00A66BDE">
              <w:rPr>
                <w:rFonts w:ascii="Times New Roman" w:hAnsi="Times New Roman" w:cs="Times New Roman"/>
                <w:sz w:val="20"/>
                <w:szCs w:val="20"/>
              </w:rPr>
              <w:t>(26%)</w:t>
            </w: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, SE</w:t>
            </w:r>
            <w:r w:rsidR="00A66BDE">
              <w:rPr>
                <w:rFonts w:ascii="Times New Roman" w:hAnsi="Times New Roman" w:cs="Times New Roman"/>
                <w:sz w:val="20"/>
                <w:szCs w:val="20"/>
              </w:rPr>
              <w:t>(16%)</w:t>
            </w:r>
          </w:p>
        </w:tc>
        <w:tc>
          <w:tcPr>
            <w:tcW w:w="3261" w:type="dxa"/>
          </w:tcPr>
          <w:p w14:paraId="02BA2BF9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A66BD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66BDE">
              <w:rPr>
                <w:rFonts w:ascii="Times New Roman" w:hAnsi="Times New Roman" w:cs="Times New Roman"/>
                <w:sz w:val="20"/>
                <w:szCs w:val="20"/>
              </w:rPr>
              <w:t>56%)</w:t>
            </w: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, SSE</w:t>
            </w:r>
            <w:r w:rsidR="00A66BDE">
              <w:rPr>
                <w:rFonts w:ascii="Times New Roman" w:hAnsi="Times New Roman" w:cs="Times New Roman"/>
                <w:sz w:val="20"/>
                <w:szCs w:val="20"/>
              </w:rPr>
              <w:t>(20%)</w:t>
            </w: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, ESE</w:t>
            </w:r>
            <w:r w:rsidR="00A66BDE">
              <w:rPr>
                <w:rFonts w:ascii="Times New Roman" w:hAnsi="Times New Roman" w:cs="Times New Roman"/>
                <w:sz w:val="20"/>
                <w:szCs w:val="20"/>
              </w:rPr>
              <w:t>(16%)</w:t>
            </w:r>
          </w:p>
        </w:tc>
      </w:tr>
      <w:tr w:rsidR="004B1A8F" w:rsidRPr="00A66BDE" w14:paraId="02BA2BFE" w14:textId="77777777" w:rsidTr="00A66BDE">
        <w:tc>
          <w:tcPr>
            <w:tcW w:w="2943" w:type="dxa"/>
          </w:tcPr>
          <w:p w14:paraId="02BA2BFB" w14:textId="77777777" w:rsidR="004B1A8F" w:rsidRPr="00A66BDE" w:rsidRDefault="004B1A8F" w:rsidP="004B1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Cloud cover, %</w:t>
            </w:r>
          </w:p>
        </w:tc>
        <w:tc>
          <w:tcPr>
            <w:tcW w:w="3402" w:type="dxa"/>
          </w:tcPr>
          <w:p w14:paraId="02BA2BFC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32 ± 12</w:t>
            </w:r>
          </w:p>
        </w:tc>
        <w:tc>
          <w:tcPr>
            <w:tcW w:w="3261" w:type="dxa"/>
          </w:tcPr>
          <w:p w14:paraId="02BA2BFD" w14:textId="77777777" w:rsidR="004B1A8F" w:rsidRPr="00A66BDE" w:rsidRDefault="00320A2D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27 ± 11</w:t>
            </w:r>
          </w:p>
        </w:tc>
      </w:tr>
      <w:tr w:rsidR="004B1A8F" w:rsidRPr="00A66BDE" w14:paraId="02BA2C02" w14:textId="77777777" w:rsidTr="00A66BDE">
        <w:tc>
          <w:tcPr>
            <w:tcW w:w="2943" w:type="dxa"/>
          </w:tcPr>
          <w:p w14:paraId="02BA2BFF" w14:textId="77777777" w:rsidR="004B1A8F" w:rsidRPr="00A66BDE" w:rsidRDefault="004B1A8F" w:rsidP="004B1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PBL height, m</w:t>
            </w:r>
          </w:p>
        </w:tc>
        <w:tc>
          <w:tcPr>
            <w:tcW w:w="3402" w:type="dxa"/>
          </w:tcPr>
          <w:p w14:paraId="02BA2C00" w14:textId="77777777" w:rsidR="004B1A8F" w:rsidRPr="00A66BDE" w:rsidRDefault="00960975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389 ± 369</w:t>
            </w:r>
          </w:p>
        </w:tc>
        <w:tc>
          <w:tcPr>
            <w:tcW w:w="3261" w:type="dxa"/>
          </w:tcPr>
          <w:p w14:paraId="02BA2C01" w14:textId="77777777" w:rsidR="004B1A8F" w:rsidRPr="00A66BDE" w:rsidRDefault="00960975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769 ± 503</w:t>
            </w:r>
          </w:p>
        </w:tc>
      </w:tr>
      <w:tr w:rsidR="004B1A8F" w:rsidRPr="00A66BDE" w14:paraId="02BA2C06" w14:textId="77777777" w:rsidTr="00A66BDE">
        <w:tc>
          <w:tcPr>
            <w:tcW w:w="2943" w:type="dxa"/>
            <w:tcBorders>
              <w:bottom w:val="single" w:sz="4" w:space="0" w:color="auto"/>
            </w:tcBorders>
          </w:tcPr>
          <w:p w14:paraId="02BA2C03" w14:textId="77777777" w:rsidR="004B1A8F" w:rsidRPr="00A66BDE" w:rsidRDefault="00A66BDE" w:rsidP="004B1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  <w:r w:rsidR="004B1A8F" w:rsidRPr="00A66BDE">
              <w:rPr>
                <w:rFonts w:ascii="Times New Roman" w:hAnsi="Times New Roman" w:cs="Times New Roman"/>
                <w:sz w:val="20"/>
                <w:szCs w:val="20"/>
              </w:rPr>
              <w:t xml:space="preserve"> (mm</w:t>
            </w: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/month</w:t>
            </w:r>
            <w:r w:rsidR="004B1A8F" w:rsidRPr="00A66B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2BA2C04" w14:textId="77777777" w:rsidR="004B1A8F" w:rsidRPr="00A66BDE" w:rsidRDefault="00A66BDE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191.4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2BA2C05" w14:textId="77777777" w:rsidR="004B1A8F" w:rsidRPr="00A66BDE" w:rsidRDefault="00A66BDE" w:rsidP="00A66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BDE">
              <w:rPr>
                <w:rFonts w:ascii="Times New Roman" w:hAnsi="Times New Roman" w:cs="Times New Roman"/>
                <w:sz w:val="20"/>
                <w:szCs w:val="20"/>
              </w:rPr>
              <w:t>30.6</w:t>
            </w:r>
          </w:p>
        </w:tc>
      </w:tr>
    </w:tbl>
    <w:p w14:paraId="02BA2C07" w14:textId="77777777" w:rsidR="00472F7C" w:rsidRPr="00CE304B" w:rsidRDefault="00960975" w:rsidP="000B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(*) prevailing wind directions</w:t>
      </w:r>
    </w:p>
    <w:p w14:paraId="02BA2C08" w14:textId="77777777" w:rsidR="00CB6F88" w:rsidRDefault="00CB6F88" w:rsidP="00A66BDE">
      <w:pPr>
        <w:pBdr>
          <w:top w:val="single" w:sz="4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2BA2C09" w14:textId="77777777" w:rsidR="000D35AC" w:rsidRDefault="000D35AC" w:rsidP="00A66BDE">
      <w:pPr>
        <w:pBdr>
          <w:top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  <w:sectPr w:rsidR="000D35AC" w:rsidSect="000D35A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BA2C0A" w14:textId="77777777" w:rsidR="00CB6F88" w:rsidRPr="004944CA" w:rsidRDefault="00CB6F88" w:rsidP="00CB6F88">
      <w:pPr>
        <w:rPr>
          <w:rFonts w:ascii="Times New Roman" w:hAnsi="Times New Roman" w:cs="Times New Roman"/>
          <w:sz w:val="24"/>
          <w:szCs w:val="24"/>
        </w:rPr>
      </w:pPr>
      <w:r w:rsidRPr="00721F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0D35AC">
        <w:rPr>
          <w:rFonts w:ascii="Times New Roman" w:hAnsi="Times New Roman" w:cs="Times New Roman"/>
          <w:b/>
          <w:sz w:val="24"/>
          <w:szCs w:val="24"/>
        </w:rPr>
        <w:t>S</w:t>
      </w:r>
      <w:r w:rsidRPr="00721F5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B4E68" w:rsidRPr="000B4E68">
        <w:rPr>
          <w:rFonts w:ascii="Times New Roman" w:hAnsi="Times New Roman" w:cs="Times New Roman"/>
          <w:sz w:val="24"/>
          <w:szCs w:val="24"/>
        </w:rPr>
        <w:t>The mixing ratios</w:t>
      </w:r>
      <w:r w:rsidRPr="004944CA">
        <w:rPr>
          <w:rFonts w:ascii="Times New Roman" w:hAnsi="Times New Roman" w:cs="Times New Roman"/>
          <w:sz w:val="24"/>
          <w:szCs w:val="24"/>
        </w:rPr>
        <w:t xml:space="preserve"> of carbonyl</w:t>
      </w:r>
      <w:r w:rsidR="000B4E68">
        <w:rPr>
          <w:rFonts w:ascii="Times New Roman" w:hAnsi="Times New Roman" w:cs="Times New Roman"/>
          <w:sz w:val="24"/>
          <w:szCs w:val="24"/>
        </w:rPr>
        <w:t xml:space="preserve">s </w:t>
      </w:r>
      <w:r w:rsidRPr="004944CA">
        <w:rPr>
          <w:rFonts w:ascii="Times New Roman" w:hAnsi="Times New Roman" w:cs="Times New Roman"/>
          <w:sz w:val="24"/>
          <w:szCs w:val="24"/>
        </w:rPr>
        <w:t>at each sampling sites (in ppb)</w:t>
      </w:r>
    </w:p>
    <w:tbl>
      <w:tblPr>
        <w:tblW w:w="13590" w:type="dxa"/>
        <w:tblInd w:w="108" w:type="dxa"/>
        <w:tblLook w:val="04A0" w:firstRow="1" w:lastRow="0" w:firstColumn="1" w:lastColumn="0" w:noHBand="0" w:noVBand="1"/>
      </w:tblPr>
      <w:tblGrid>
        <w:gridCol w:w="422"/>
        <w:gridCol w:w="1446"/>
        <w:gridCol w:w="976"/>
        <w:gridCol w:w="977"/>
        <w:gridCol w:w="977"/>
        <w:gridCol w:w="977"/>
        <w:gridCol w:w="977"/>
        <w:gridCol w:w="977"/>
        <w:gridCol w:w="976"/>
        <w:gridCol w:w="977"/>
        <w:gridCol w:w="977"/>
        <w:gridCol w:w="977"/>
        <w:gridCol w:w="977"/>
        <w:gridCol w:w="977"/>
      </w:tblGrid>
      <w:tr w:rsidR="00CB6F88" w:rsidRPr="000A6C8D" w14:paraId="02BA2C26" w14:textId="77777777" w:rsidTr="00B145B4">
        <w:trPr>
          <w:trHeight w:hRule="exact" w:val="4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2C0B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0C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</w:t>
            </w: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Sites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(n)</w:t>
            </w:r>
          </w:p>
          <w:p w14:paraId="02BA2C0D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Compounds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0E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BC</w:t>
            </w:r>
          </w:p>
          <w:p w14:paraId="02BA2C0F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10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D3</w:t>
            </w:r>
          </w:p>
          <w:p w14:paraId="02BA2C11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12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TD</w:t>
            </w:r>
          </w:p>
          <w:p w14:paraId="02BA2C13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(13)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14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TB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02BA2C15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16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BTh</w:t>
            </w:r>
            <w:proofErr w:type="spellEnd"/>
          </w:p>
          <w:p w14:paraId="02BA2C17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18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D10</w:t>
            </w:r>
          </w:p>
          <w:p w14:paraId="02BA2C19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2C1A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BT</w:t>
            </w:r>
          </w:p>
          <w:p w14:paraId="02BA2C1B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2C1C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D1</w:t>
            </w:r>
          </w:p>
          <w:p w14:paraId="02BA2C1D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2C1E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02BA2C1F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2C20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PN</w:t>
            </w:r>
          </w:p>
          <w:p w14:paraId="02BA2C21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2C22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D11</w:t>
            </w:r>
          </w:p>
          <w:p w14:paraId="02BA2C23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2C24" w14:textId="77777777" w:rsidR="00CB6F88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D5</w:t>
            </w:r>
          </w:p>
          <w:p w14:paraId="02BA2C25" w14:textId="77777777" w:rsidR="00CB6F88" w:rsidRPr="000A6C8D" w:rsidRDefault="00CB6F88" w:rsidP="00B1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(14)</w:t>
            </w:r>
          </w:p>
        </w:tc>
      </w:tr>
      <w:tr w:rsidR="00CB6F88" w:rsidRPr="000A6C8D" w14:paraId="02BA2C35" w14:textId="77777777" w:rsidTr="00B145B4">
        <w:trPr>
          <w:trHeight w:val="28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BA2C27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28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Formaldehyde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2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5.17 ± 3.23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2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4.8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2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5.82 ± 3.39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2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7.33 ± 6.63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2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6.02 ± 4.47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2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7.94 ± 4.94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02BA2C2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7.18 ± 5.15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2BA2C3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7.26 ± 6.35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2BA2C3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9.24 ± 8.65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2BA2C3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 ± 14.6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2BA2C3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9.50 ± 9.30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2BA2C3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9.45 ± 6.49</w:t>
            </w:r>
          </w:p>
        </w:tc>
      </w:tr>
      <w:tr w:rsidR="00CB6F88" w:rsidRPr="000A6C8D" w14:paraId="02BA2C44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36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37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3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3.73 ± 2.19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3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3.88 ± 2.36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3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4.05 ± 2.78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3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4.03 ± 1.87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3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4.36 ± 3.62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3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5.63 ± 3.02</w:t>
            </w:r>
          </w:p>
        </w:tc>
        <w:tc>
          <w:tcPr>
            <w:tcW w:w="976" w:type="dxa"/>
            <w:vAlign w:val="center"/>
          </w:tcPr>
          <w:p w14:paraId="02BA2C3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5.16 ± 5.38</w:t>
            </w:r>
          </w:p>
        </w:tc>
        <w:tc>
          <w:tcPr>
            <w:tcW w:w="977" w:type="dxa"/>
            <w:vAlign w:val="center"/>
          </w:tcPr>
          <w:p w14:paraId="02BA2C3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6.29 ± 7.11</w:t>
            </w:r>
          </w:p>
        </w:tc>
        <w:tc>
          <w:tcPr>
            <w:tcW w:w="977" w:type="dxa"/>
            <w:vAlign w:val="center"/>
          </w:tcPr>
          <w:p w14:paraId="02BA2C4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5.32 ± 3.39</w:t>
            </w:r>
          </w:p>
        </w:tc>
        <w:tc>
          <w:tcPr>
            <w:tcW w:w="977" w:type="dxa"/>
            <w:vAlign w:val="center"/>
          </w:tcPr>
          <w:p w14:paraId="02BA2C4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7.32 ± 14.2</w:t>
            </w:r>
          </w:p>
        </w:tc>
        <w:tc>
          <w:tcPr>
            <w:tcW w:w="977" w:type="dxa"/>
            <w:vAlign w:val="center"/>
          </w:tcPr>
          <w:p w14:paraId="02BA2C4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7.79 ± 8.55</w:t>
            </w:r>
          </w:p>
        </w:tc>
        <w:tc>
          <w:tcPr>
            <w:tcW w:w="977" w:type="dxa"/>
            <w:vAlign w:val="center"/>
          </w:tcPr>
          <w:p w14:paraId="02BA2C4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7.61 ± 8.92</w:t>
            </w:r>
          </w:p>
        </w:tc>
      </w:tr>
      <w:tr w:rsidR="00CB6F88" w:rsidRPr="000A6C8D" w14:paraId="02BA2C53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45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46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Acetone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4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 ± 13.3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4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 ± 10.4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4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 ± 11.2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4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 ± 11.4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4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 ± 16.0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4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 ± 13.9</w:t>
            </w:r>
          </w:p>
        </w:tc>
        <w:tc>
          <w:tcPr>
            <w:tcW w:w="976" w:type="dxa"/>
            <w:vAlign w:val="center"/>
          </w:tcPr>
          <w:p w14:paraId="02BA2C4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 ± 20.2</w:t>
            </w:r>
          </w:p>
        </w:tc>
        <w:tc>
          <w:tcPr>
            <w:tcW w:w="977" w:type="dxa"/>
            <w:vAlign w:val="center"/>
          </w:tcPr>
          <w:p w14:paraId="02BA2C4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 ± 13.6</w:t>
            </w:r>
          </w:p>
        </w:tc>
        <w:tc>
          <w:tcPr>
            <w:tcW w:w="977" w:type="dxa"/>
            <w:vAlign w:val="center"/>
          </w:tcPr>
          <w:p w14:paraId="02BA2C4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 ± 12.1</w:t>
            </w:r>
          </w:p>
        </w:tc>
        <w:tc>
          <w:tcPr>
            <w:tcW w:w="977" w:type="dxa"/>
            <w:vAlign w:val="center"/>
          </w:tcPr>
          <w:p w14:paraId="02BA2C5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 ± 14.1</w:t>
            </w:r>
          </w:p>
        </w:tc>
        <w:tc>
          <w:tcPr>
            <w:tcW w:w="977" w:type="dxa"/>
            <w:vAlign w:val="center"/>
          </w:tcPr>
          <w:p w14:paraId="02BA2C5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 ± 15.4</w:t>
            </w:r>
          </w:p>
        </w:tc>
        <w:tc>
          <w:tcPr>
            <w:tcW w:w="977" w:type="dxa"/>
            <w:vAlign w:val="center"/>
          </w:tcPr>
          <w:p w14:paraId="02BA2C5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 ± 13.8</w:t>
            </w:r>
          </w:p>
        </w:tc>
      </w:tr>
      <w:tr w:rsidR="00CB6F88" w:rsidRPr="000A6C8D" w14:paraId="02BA2C62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54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55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  <w:t>Acrolein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5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0.17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5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 ± 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5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 ± 0.63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5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 ± 0.46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5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 ± 0.16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5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0.12</w:t>
            </w:r>
          </w:p>
        </w:tc>
        <w:tc>
          <w:tcPr>
            <w:tcW w:w="976" w:type="dxa"/>
            <w:vAlign w:val="center"/>
          </w:tcPr>
          <w:p w14:paraId="02BA2C5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 ± 0.16</w:t>
            </w:r>
          </w:p>
        </w:tc>
        <w:tc>
          <w:tcPr>
            <w:tcW w:w="977" w:type="dxa"/>
            <w:vAlign w:val="center"/>
          </w:tcPr>
          <w:p w14:paraId="02BA2C5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 ± 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7" w:type="dxa"/>
            <w:vAlign w:val="center"/>
          </w:tcPr>
          <w:p w14:paraId="02BA2C5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 ± 0.28</w:t>
            </w:r>
          </w:p>
        </w:tc>
        <w:tc>
          <w:tcPr>
            <w:tcW w:w="977" w:type="dxa"/>
            <w:vAlign w:val="center"/>
          </w:tcPr>
          <w:p w14:paraId="02BA2C5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 ± 0.38</w:t>
            </w:r>
          </w:p>
        </w:tc>
        <w:tc>
          <w:tcPr>
            <w:tcW w:w="977" w:type="dxa"/>
            <w:vAlign w:val="center"/>
          </w:tcPr>
          <w:p w14:paraId="02BA2C6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 ± 0.26</w:t>
            </w:r>
          </w:p>
        </w:tc>
        <w:tc>
          <w:tcPr>
            <w:tcW w:w="977" w:type="dxa"/>
            <w:vAlign w:val="center"/>
          </w:tcPr>
          <w:p w14:paraId="02BA2C6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 ± 0.27</w:t>
            </w:r>
          </w:p>
        </w:tc>
      </w:tr>
      <w:tr w:rsidR="00CB6F88" w:rsidRPr="000A6C8D" w14:paraId="02BA2C71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63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64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Propionaldehyde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6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 ± 0.93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6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 ± 0.56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6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 ± 1.97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6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 ± 0.91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6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 ± 1.1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6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1.18 ± 0.99</w:t>
            </w:r>
          </w:p>
        </w:tc>
        <w:tc>
          <w:tcPr>
            <w:tcW w:w="976" w:type="dxa"/>
            <w:vAlign w:val="center"/>
          </w:tcPr>
          <w:p w14:paraId="02BA2C6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 ± 1.27</w:t>
            </w:r>
          </w:p>
        </w:tc>
        <w:tc>
          <w:tcPr>
            <w:tcW w:w="977" w:type="dxa"/>
            <w:vAlign w:val="center"/>
          </w:tcPr>
          <w:p w14:paraId="02BA2C6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 ± 2.03</w:t>
            </w:r>
          </w:p>
        </w:tc>
        <w:tc>
          <w:tcPr>
            <w:tcW w:w="977" w:type="dxa"/>
            <w:vAlign w:val="center"/>
          </w:tcPr>
          <w:p w14:paraId="02BA2C6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1.52</w:t>
            </w:r>
          </w:p>
        </w:tc>
        <w:tc>
          <w:tcPr>
            <w:tcW w:w="977" w:type="dxa"/>
            <w:vAlign w:val="center"/>
          </w:tcPr>
          <w:p w14:paraId="02BA2C6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 ± 0.81</w:t>
            </w:r>
          </w:p>
        </w:tc>
        <w:tc>
          <w:tcPr>
            <w:tcW w:w="977" w:type="dxa"/>
            <w:vAlign w:val="center"/>
          </w:tcPr>
          <w:p w14:paraId="02BA2C6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2.28</w:t>
            </w:r>
          </w:p>
        </w:tc>
        <w:tc>
          <w:tcPr>
            <w:tcW w:w="977" w:type="dxa"/>
            <w:vAlign w:val="center"/>
          </w:tcPr>
          <w:p w14:paraId="02BA2C7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 ± 1.22</w:t>
            </w:r>
          </w:p>
        </w:tc>
      </w:tr>
      <w:tr w:rsidR="00CB6F88" w:rsidRPr="000A6C8D" w14:paraId="02BA2C80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72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73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  <w:t>Crotonaldehyde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7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0.37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7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 ± 0.09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7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 ± 0.48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7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0.27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7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 ± 0.79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7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976" w:type="dxa"/>
            <w:vAlign w:val="center"/>
          </w:tcPr>
          <w:p w14:paraId="02BA2C7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0.36</w:t>
            </w:r>
          </w:p>
        </w:tc>
        <w:tc>
          <w:tcPr>
            <w:tcW w:w="977" w:type="dxa"/>
            <w:vAlign w:val="center"/>
          </w:tcPr>
          <w:p w14:paraId="02BA2C7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 ± 0.17</w:t>
            </w:r>
          </w:p>
        </w:tc>
        <w:tc>
          <w:tcPr>
            <w:tcW w:w="977" w:type="dxa"/>
            <w:vAlign w:val="center"/>
          </w:tcPr>
          <w:p w14:paraId="02BA2C7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 ± 0.15</w:t>
            </w:r>
          </w:p>
        </w:tc>
        <w:tc>
          <w:tcPr>
            <w:tcW w:w="977" w:type="dxa"/>
            <w:vAlign w:val="center"/>
          </w:tcPr>
          <w:p w14:paraId="02BA2C7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 ± 0.61</w:t>
            </w:r>
          </w:p>
        </w:tc>
        <w:tc>
          <w:tcPr>
            <w:tcW w:w="977" w:type="dxa"/>
            <w:vAlign w:val="center"/>
          </w:tcPr>
          <w:p w14:paraId="02BA2C7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 ± 0.08</w:t>
            </w:r>
          </w:p>
        </w:tc>
        <w:tc>
          <w:tcPr>
            <w:tcW w:w="977" w:type="dxa"/>
            <w:vAlign w:val="center"/>
          </w:tcPr>
          <w:p w14:paraId="02BA2C7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 ±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CB6F88" w:rsidRPr="000A6C8D" w14:paraId="02BA2C8F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81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82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Butyraldehyde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8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 ± 0.69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8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 ± 0.38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8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 ± 0.75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8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 ± 2.06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8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 ± 0.21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8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 ± 0.29</w:t>
            </w:r>
          </w:p>
        </w:tc>
        <w:tc>
          <w:tcPr>
            <w:tcW w:w="976" w:type="dxa"/>
            <w:vAlign w:val="center"/>
          </w:tcPr>
          <w:p w14:paraId="02BA2C8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 ± 0.25</w:t>
            </w:r>
          </w:p>
        </w:tc>
        <w:tc>
          <w:tcPr>
            <w:tcW w:w="977" w:type="dxa"/>
            <w:vAlign w:val="center"/>
          </w:tcPr>
          <w:p w14:paraId="02BA2C8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0.54</w:t>
            </w:r>
          </w:p>
        </w:tc>
        <w:tc>
          <w:tcPr>
            <w:tcW w:w="977" w:type="dxa"/>
            <w:vAlign w:val="center"/>
          </w:tcPr>
          <w:p w14:paraId="02BA2C8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 ± 0.45</w:t>
            </w:r>
          </w:p>
        </w:tc>
        <w:tc>
          <w:tcPr>
            <w:tcW w:w="977" w:type="dxa"/>
            <w:vAlign w:val="center"/>
          </w:tcPr>
          <w:p w14:paraId="02BA2C8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 ± 0.3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7" w:type="dxa"/>
            <w:vAlign w:val="center"/>
          </w:tcPr>
          <w:p w14:paraId="02BA2C8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 ± 0.45</w:t>
            </w:r>
          </w:p>
        </w:tc>
        <w:tc>
          <w:tcPr>
            <w:tcW w:w="977" w:type="dxa"/>
            <w:vAlign w:val="center"/>
          </w:tcPr>
          <w:p w14:paraId="02BA2C8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 ± 0.31</w:t>
            </w:r>
          </w:p>
        </w:tc>
      </w:tr>
      <w:tr w:rsidR="00CB6F88" w:rsidRPr="000A6C8D" w14:paraId="02BA2C9E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90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91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Benzaldehyde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9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 ± 0.36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9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 ± 0.91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9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1.48 ± 1.25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9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 ± 0.50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9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 ± 0.46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9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 ± 0.57</w:t>
            </w:r>
          </w:p>
        </w:tc>
        <w:tc>
          <w:tcPr>
            <w:tcW w:w="976" w:type="dxa"/>
            <w:vAlign w:val="center"/>
          </w:tcPr>
          <w:p w14:paraId="02BA2C9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 ± 0.37</w:t>
            </w:r>
          </w:p>
        </w:tc>
        <w:tc>
          <w:tcPr>
            <w:tcW w:w="977" w:type="dxa"/>
            <w:vAlign w:val="center"/>
          </w:tcPr>
          <w:p w14:paraId="02BA2C9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0.72</w:t>
            </w:r>
          </w:p>
        </w:tc>
        <w:tc>
          <w:tcPr>
            <w:tcW w:w="977" w:type="dxa"/>
            <w:vAlign w:val="center"/>
          </w:tcPr>
          <w:p w14:paraId="02BA2C9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 ± 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7" w:type="dxa"/>
            <w:vAlign w:val="center"/>
          </w:tcPr>
          <w:p w14:paraId="02BA2C9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 ± 0.62</w:t>
            </w:r>
          </w:p>
        </w:tc>
        <w:tc>
          <w:tcPr>
            <w:tcW w:w="977" w:type="dxa"/>
            <w:vAlign w:val="center"/>
          </w:tcPr>
          <w:p w14:paraId="02BA2C9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0.84</w:t>
            </w:r>
          </w:p>
        </w:tc>
        <w:tc>
          <w:tcPr>
            <w:tcW w:w="977" w:type="dxa"/>
            <w:vAlign w:val="center"/>
          </w:tcPr>
          <w:p w14:paraId="02BA2C9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CB6F88" w:rsidRPr="000A6C8D" w14:paraId="02BA2CAD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9F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A0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Iso-valeraldehyde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A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 ± 0.17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A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 ± 0.04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A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 ± 0.27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A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 ± 0.47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A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 ± 0.08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A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 ± 0.08</w:t>
            </w:r>
          </w:p>
        </w:tc>
        <w:tc>
          <w:tcPr>
            <w:tcW w:w="976" w:type="dxa"/>
            <w:vAlign w:val="center"/>
          </w:tcPr>
          <w:p w14:paraId="02BA2CA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 ± 0.12</w:t>
            </w:r>
          </w:p>
        </w:tc>
        <w:tc>
          <w:tcPr>
            <w:tcW w:w="977" w:type="dxa"/>
            <w:vAlign w:val="center"/>
          </w:tcPr>
          <w:p w14:paraId="02BA2CA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 ± 0.11</w:t>
            </w:r>
          </w:p>
        </w:tc>
        <w:tc>
          <w:tcPr>
            <w:tcW w:w="977" w:type="dxa"/>
            <w:vAlign w:val="center"/>
          </w:tcPr>
          <w:p w14:paraId="02BA2CA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 ± 0.08</w:t>
            </w:r>
          </w:p>
        </w:tc>
        <w:tc>
          <w:tcPr>
            <w:tcW w:w="977" w:type="dxa"/>
            <w:vAlign w:val="center"/>
          </w:tcPr>
          <w:p w14:paraId="02BA2CA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0.13</w:t>
            </w:r>
          </w:p>
        </w:tc>
        <w:tc>
          <w:tcPr>
            <w:tcW w:w="977" w:type="dxa"/>
            <w:vAlign w:val="center"/>
          </w:tcPr>
          <w:p w14:paraId="02BA2CA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0.36</w:t>
            </w:r>
          </w:p>
        </w:tc>
        <w:tc>
          <w:tcPr>
            <w:tcW w:w="977" w:type="dxa"/>
            <w:vAlign w:val="center"/>
          </w:tcPr>
          <w:p w14:paraId="02BA2CA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 ± 0.11</w:t>
            </w:r>
          </w:p>
        </w:tc>
      </w:tr>
      <w:tr w:rsidR="00CB6F88" w:rsidRPr="000A6C8D" w14:paraId="02BA2CBC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AE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AF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Valeraldehyde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B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 ± 0.17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B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 ± 0.15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B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 ± 0.22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B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 ± 1.61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B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 ± 0.16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B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 ± 0.19</w:t>
            </w:r>
          </w:p>
        </w:tc>
        <w:tc>
          <w:tcPr>
            <w:tcW w:w="976" w:type="dxa"/>
            <w:vAlign w:val="center"/>
          </w:tcPr>
          <w:p w14:paraId="02BA2CB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0.17</w:t>
            </w:r>
          </w:p>
        </w:tc>
        <w:tc>
          <w:tcPr>
            <w:tcW w:w="977" w:type="dxa"/>
            <w:vAlign w:val="center"/>
          </w:tcPr>
          <w:p w14:paraId="02BA2CB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 ± 0.12</w:t>
            </w:r>
          </w:p>
        </w:tc>
        <w:tc>
          <w:tcPr>
            <w:tcW w:w="977" w:type="dxa"/>
            <w:vAlign w:val="center"/>
          </w:tcPr>
          <w:p w14:paraId="02BA2CB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 ± 0.25</w:t>
            </w:r>
          </w:p>
        </w:tc>
        <w:tc>
          <w:tcPr>
            <w:tcW w:w="977" w:type="dxa"/>
            <w:vAlign w:val="center"/>
          </w:tcPr>
          <w:p w14:paraId="02BA2CB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 ± 0.68</w:t>
            </w:r>
          </w:p>
        </w:tc>
        <w:tc>
          <w:tcPr>
            <w:tcW w:w="977" w:type="dxa"/>
            <w:vAlign w:val="center"/>
          </w:tcPr>
          <w:p w14:paraId="02BA2CB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 ± 0.59</w:t>
            </w:r>
          </w:p>
        </w:tc>
        <w:tc>
          <w:tcPr>
            <w:tcW w:w="977" w:type="dxa"/>
            <w:vAlign w:val="center"/>
          </w:tcPr>
          <w:p w14:paraId="02BA2CB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 ± 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B6F88" w:rsidRPr="000A6C8D" w14:paraId="02BA2CCB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BD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BE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-T</w:t>
            </w:r>
            <w:r w:rsidRPr="000A6C8D"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  <w:t>olualdehyde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B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C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 ± 0.01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C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 ± 0.09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C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 ± 0.04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C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 ± 0.04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C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976" w:type="dxa"/>
            <w:vAlign w:val="center"/>
          </w:tcPr>
          <w:p w14:paraId="02BA2CC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977" w:type="dxa"/>
            <w:vAlign w:val="center"/>
          </w:tcPr>
          <w:p w14:paraId="02BA2CC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 ± 0.09</w:t>
            </w:r>
          </w:p>
        </w:tc>
        <w:tc>
          <w:tcPr>
            <w:tcW w:w="977" w:type="dxa"/>
            <w:vAlign w:val="center"/>
          </w:tcPr>
          <w:p w14:paraId="02BA2CC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 ± 0.13</w:t>
            </w:r>
          </w:p>
        </w:tc>
        <w:tc>
          <w:tcPr>
            <w:tcW w:w="977" w:type="dxa"/>
            <w:vAlign w:val="center"/>
          </w:tcPr>
          <w:p w14:paraId="02BA2CC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 ± 0.04</w:t>
            </w:r>
          </w:p>
        </w:tc>
        <w:tc>
          <w:tcPr>
            <w:tcW w:w="977" w:type="dxa"/>
            <w:vAlign w:val="center"/>
          </w:tcPr>
          <w:p w14:paraId="02BA2CC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977" w:type="dxa"/>
            <w:vAlign w:val="center"/>
          </w:tcPr>
          <w:p w14:paraId="02BA2CCA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 ± 0.03</w:t>
            </w:r>
          </w:p>
        </w:tc>
      </w:tr>
      <w:tr w:rsidR="00CB6F88" w:rsidRPr="000A6C8D" w14:paraId="02BA2CDA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CC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CD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m,o</w:t>
            </w: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-T</w:t>
            </w:r>
            <w:r w:rsidRPr="000A6C8D">
              <w:rPr>
                <w:rFonts w:ascii="Times New Roman" w:eastAsia="Times New Roman" w:hAnsi="Times New Roman" w:cs="Times New Roman"/>
                <w:color w:val="282828"/>
                <w:sz w:val="16"/>
                <w:szCs w:val="16"/>
              </w:rPr>
              <w:t>olualdehyde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C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0.08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C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0.12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D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 ± 0.26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D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 ± 0.48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D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0.06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D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 ± 0.09</w:t>
            </w:r>
          </w:p>
        </w:tc>
        <w:tc>
          <w:tcPr>
            <w:tcW w:w="976" w:type="dxa"/>
            <w:vAlign w:val="center"/>
          </w:tcPr>
          <w:p w14:paraId="02BA2CD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0.12</w:t>
            </w:r>
          </w:p>
        </w:tc>
        <w:tc>
          <w:tcPr>
            <w:tcW w:w="977" w:type="dxa"/>
            <w:vAlign w:val="center"/>
          </w:tcPr>
          <w:p w14:paraId="02BA2CD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 ± 0.09</w:t>
            </w:r>
          </w:p>
        </w:tc>
        <w:tc>
          <w:tcPr>
            <w:tcW w:w="977" w:type="dxa"/>
            <w:vAlign w:val="center"/>
          </w:tcPr>
          <w:p w14:paraId="02BA2CD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 ± 0.07</w:t>
            </w:r>
          </w:p>
        </w:tc>
        <w:tc>
          <w:tcPr>
            <w:tcW w:w="977" w:type="dxa"/>
            <w:vAlign w:val="center"/>
          </w:tcPr>
          <w:p w14:paraId="02BA2CD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 ± 0.16</w:t>
            </w:r>
          </w:p>
        </w:tc>
        <w:tc>
          <w:tcPr>
            <w:tcW w:w="977" w:type="dxa"/>
            <w:vAlign w:val="center"/>
          </w:tcPr>
          <w:p w14:paraId="02BA2CD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 ± 0.08</w:t>
            </w:r>
          </w:p>
        </w:tc>
        <w:tc>
          <w:tcPr>
            <w:tcW w:w="977" w:type="dxa"/>
            <w:vAlign w:val="center"/>
          </w:tcPr>
          <w:p w14:paraId="02BA2CD9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0.23</w:t>
            </w:r>
          </w:p>
        </w:tc>
      </w:tr>
      <w:tr w:rsidR="00CB6F88" w:rsidRPr="000A6C8D" w14:paraId="02BA2CE9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DB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DC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Hexaldehyde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D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 ± 0.24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D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 ± 0.29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D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 ± 0.38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E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 ± 1.14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E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 ± 0.27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E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 ± 0.49</w:t>
            </w:r>
          </w:p>
        </w:tc>
        <w:tc>
          <w:tcPr>
            <w:tcW w:w="976" w:type="dxa"/>
            <w:vAlign w:val="center"/>
          </w:tcPr>
          <w:p w14:paraId="02BA2CE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 ± 0.09</w:t>
            </w:r>
          </w:p>
        </w:tc>
        <w:tc>
          <w:tcPr>
            <w:tcW w:w="977" w:type="dxa"/>
            <w:vAlign w:val="center"/>
          </w:tcPr>
          <w:p w14:paraId="02BA2CE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 ± 0.25</w:t>
            </w:r>
          </w:p>
        </w:tc>
        <w:tc>
          <w:tcPr>
            <w:tcW w:w="977" w:type="dxa"/>
            <w:vAlign w:val="center"/>
          </w:tcPr>
          <w:p w14:paraId="02BA2CE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0.37</w:t>
            </w:r>
          </w:p>
        </w:tc>
        <w:tc>
          <w:tcPr>
            <w:tcW w:w="977" w:type="dxa"/>
            <w:vAlign w:val="center"/>
          </w:tcPr>
          <w:p w14:paraId="02BA2CE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 ± 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7" w:type="dxa"/>
            <w:vAlign w:val="center"/>
          </w:tcPr>
          <w:p w14:paraId="02BA2CE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 ± 0.25</w:t>
            </w:r>
          </w:p>
        </w:tc>
        <w:tc>
          <w:tcPr>
            <w:tcW w:w="977" w:type="dxa"/>
            <w:vAlign w:val="center"/>
          </w:tcPr>
          <w:p w14:paraId="02BA2CE8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 ± 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B6F88" w:rsidRPr="000A6C8D" w14:paraId="02BA2CF8" w14:textId="77777777" w:rsidTr="00B145B4">
        <w:trPr>
          <w:trHeight w:val="287"/>
        </w:trPr>
        <w:tc>
          <w:tcPr>
            <w:tcW w:w="0" w:type="auto"/>
            <w:vAlign w:val="center"/>
          </w:tcPr>
          <w:p w14:paraId="02BA2CEA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2CEB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2,5-DMB (*)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BA2CE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 ± 0.04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E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E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 ± 0.21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E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 ± 0.05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F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14:paraId="02BA2CF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976" w:type="dxa"/>
            <w:vAlign w:val="center"/>
          </w:tcPr>
          <w:p w14:paraId="02BA2CF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 ± 0.06</w:t>
            </w:r>
          </w:p>
        </w:tc>
        <w:tc>
          <w:tcPr>
            <w:tcW w:w="977" w:type="dxa"/>
            <w:vAlign w:val="center"/>
          </w:tcPr>
          <w:p w14:paraId="02BA2CF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 ± 0.09</w:t>
            </w:r>
          </w:p>
        </w:tc>
        <w:tc>
          <w:tcPr>
            <w:tcW w:w="977" w:type="dxa"/>
            <w:vAlign w:val="center"/>
          </w:tcPr>
          <w:p w14:paraId="02BA2CF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 ± 0.06</w:t>
            </w:r>
          </w:p>
        </w:tc>
        <w:tc>
          <w:tcPr>
            <w:tcW w:w="977" w:type="dxa"/>
            <w:vAlign w:val="center"/>
          </w:tcPr>
          <w:p w14:paraId="02BA2CF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977" w:type="dxa"/>
            <w:vAlign w:val="center"/>
          </w:tcPr>
          <w:p w14:paraId="02BA2CF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977" w:type="dxa"/>
            <w:vAlign w:val="center"/>
          </w:tcPr>
          <w:p w14:paraId="02BA2CF7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LOD</w:t>
            </w:r>
          </w:p>
        </w:tc>
      </w:tr>
      <w:tr w:rsidR="00CB6F88" w:rsidRPr="000A6C8D" w14:paraId="02BA2D07" w14:textId="77777777" w:rsidTr="00B145B4">
        <w:trPr>
          <w:trHeight w:val="28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BA2CF9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FA" w14:textId="77777777" w:rsidR="00CB6F88" w:rsidRPr="000A6C8D" w:rsidRDefault="00CB6F88" w:rsidP="00B14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Σ15 Carbonyls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FB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25.3 ± 18.9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FC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26.8 ± 13.6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FD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 ± 17.7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FE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 ± 18.7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CFF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31.7 ± 20.7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D00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32.5 ± 17.4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02BA2D01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33.6 ± 30.8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2BA2D02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34.3 ± 22.8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2BA2D03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34.7 ± 18.7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2BA2D04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38.0 ± 41.2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2BA2D05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38.4 ± 35.9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2BA2D06" w14:textId="77777777" w:rsidR="00CB6F88" w:rsidRPr="000A6C8D" w:rsidRDefault="00CB6F88" w:rsidP="00B14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A6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44.0 ± 31.1</w:t>
            </w:r>
          </w:p>
        </w:tc>
      </w:tr>
    </w:tbl>
    <w:p w14:paraId="02BA2D08" w14:textId="77777777" w:rsidR="00CB6F88" w:rsidRDefault="00CB6F88" w:rsidP="00CB6F88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(*) </w:t>
      </w:r>
      <w:r w:rsidRPr="001A156A">
        <w:rPr>
          <w:rFonts w:ascii="Times New Roman" w:eastAsia="Times New Roman" w:hAnsi="Times New Roman" w:cs="Times New Roman"/>
          <w:color w:val="000000"/>
          <w:sz w:val="20"/>
          <w:szCs w:val="20"/>
        </w:rPr>
        <w:t>2,5-Dimethylbenzaldehyde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 (n) sampling size</w:t>
      </w:r>
    </w:p>
    <w:p w14:paraId="02BA2D09" w14:textId="77777777" w:rsidR="00CB6F88" w:rsidRDefault="00CB6F88" w:rsidP="00CB6F88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 w:type="page"/>
      </w:r>
    </w:p>
    <w:p w14:paraId="02BA2D0A" w14:textId="77777777" w:rsidR="00CB6F88" w:rsidRDefault="00CB6F88" w:rsidP="00CB6F88">
      <w:pPr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CB6F88" w:rsidSect="000D35A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2BA2D0B" w14:textId="77777777" w:rsidR="003C35D9" w:rsidRPr="00CE304B" w:rsidRDefault="000B4E68" w:rsidP="003C35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04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Figure S captions</w:t>
      </w:r>
    </w:p>
    <w:p w14:paraId="02BA2D0C" w14:textId="77777777" w:rsidR="008663F2" w:rsidRPr="00CE304B" w:rsidRDefault="008663F2">
      <w:pPr>
        <w:rPr>
          <w:rFonts w:ascii="Times New Roman" w:hAnsi="Times New Roman" w:cs="Times New Roman"/>
          <w:b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>Figure S1.</w:t>
      </w:r>
      <w:r w:rsidRPr="00CE304B">
        <w:rPr>
          <w:rFonts w:ascii="Times New Roman" w:hAnsi="Times New Roman" w:cs="Times New Roman"/>
          <w:sz w:val="24"/>
          <w:szCs w:val="24"/>
        </w:rPr>
        <w:t xml:space="preserve"> Distribution of 15 carbonyls during dry and rainy seasons in urban HCMC, Vietnam</w:t>
      </w:r>
      <w:r w:rsidRPr="00CE30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BA2D0D" w14:textId="77777777" w:rsidR="008F7764" w:rsidRDefault="008663F2">
      <w:pPr>
        <w:rPr>
          <w:rFonts w:ascii="Times New Roman" w:hAnsi="Times New Roman" w:cs="Times New Roman"/>
          <w:i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>Figure S2.</w:t>
      </w:r>
      <w:r w:rsidRPr="00CE304B">
        <w:rPr>
          <w:rFonts w:ascii="Times New Roman" w:hAnsi="Times New Roman" w:cs="Times New Roman"/>
          <w:sz w:val="24"/>
          <w:szCs w:val="24"/>
        </w:rPr>
        <w:t xml:space="preserve"> Normalized to mean value diurnal variations of acetaldehyde, acetone, O</w:t>
      </w:r>
      <w:r w:rsidRPr="00CE304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E304B">
        <w:rPr>
          <w:rFonts w:ascii="Times New Roman" w:hAnsi="Times New Roman" w:cs="Times New Roman"/>
          <w:sz w:val="24"/>
          <w:szCs w:val="24"/>
        </w:rPr>
        <w:t xml:space="preserve"> and CO during: (A) rainy (Sep – Nov, 2018), and (B) dry (Mar – Apr, 2019) seasons in HCMC, Vietnam (at the D5 site in this study). </w:t>
      </w:r>
      <w:r w:rsidRPr="00CE304B">
        <w:rPr>
          <w:rFonts w:ascii="Times New Roman" w:hAnsi="Times New Roman" w:cs="Times New Roman"/>
          <w:i/>
          <w:sz w:val="24"/>
          <w:szCs w:val="24"/>
        </w:rPr>
        <w:t>Source: Data adopted from Hien et al., (2022b)</w:t>
      </w:r>
    </w:p>
    <w:p w14:paraId="02BA2D0E" w14:textId="77777777" w:rsidR="008F7764" w:rsidRDefault="008F7764">
      <w:pPr>
        <w:rPr>
          <w:rFonts w:ascii="Times New Roman" w:hAnsi="Times New Roman" w:cs="Times New Roman"/>
          <w:b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>Figure S3.</w:t>
      </w:r>
      <w:r w:rsidRPr="00CE304B">
        <w:rPr>
          <w:rFonts w:ascii="Times New Roman" w:hAnsi="Times New Roman" w:cs="Times New Roman"/>
          <w:sz w:val="24"/>
          <w:szCs w:val="24"/>
        </w:rPr>
        <w:t xml:space="preserve"> The spatial distribution of formaldehyde, acetaldehyde, acetone and sum of carbonyls in HCMC, Vietnam during dry season</w:t>
      </w:r>
      <w:r>
        <w:rPr>
          <w:rFonts w:ascii="Times New Roman" w:hAnsi="Times New Roman" w:cs="Times New Roman"/>
          <w:b/>
        </w:rPr>
        <w:t xml:space="preserve"> </w:t>
      </w:r>
    </w:p>
    <w:p w14:paraId="02BA2D0F" w14:textId="77777777" w:rsidR="00B17B80" w:rsidRDefault="008F7764">
      <w:pPr>
        <w:rPr>
          <w:rFonts w:ascii="Times New Roman" w:hAnsi="Times New Roman" w:cs="Times New Roman"/>
          <w:b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E304B">
        <w:rPr>
          <w:rFonts w:ascii="Times New Roman" w:hAnsi="Times New Roman" w:cs="Times New Roman"/>
          <w:b/>
          <w:sz w:val="24"/>
          <w:szCs w:val="24"/>
        </w:rPr>
        <w:t>.</w:t>
      </w:r>
      <w:r w:rsidRPr="00CE304B">
        <w:rPr>
          <w:rFonts w:ascii="Times New Roman" w:hAnsi="Times New Roman" w:cs="Times New Roman"/>
          <w:sz w:val="24"/>
          <w:szCs w:val="24"/>
        </w:rPr>
        <w:t xml:space="preserve"> The spatial distribution of formaldehyde, acetaldehyde, acetone and sum of carbonyls in HCMC, Vietnam during </w:t>
      </w:r>
      <w:r>
        <w:rPr>
          <w:rFonts w:ascii="Times New Roman" w:hAnsi="Times New Roman" w:cs="Times New Roman"/>
          <w:sz w:val="24"/>
          <w:szCs w:val="24"/>
        </w:rPr>
        <w:t>rainy</w:t>
      </w:r>
      <w:r w:rsidRPr="00CE304B">
        <w:rPr>
          <w:rFonts w:ascii="Times New Roman" w:hAnsi="Times New Roman" w:cs="Times New Roman"/>
          <w:sz w:val="24"/>
          <w:szCs w:val="24"/>
        </w:rPr>
        <w:t xml:space="preserve"> season</w:t>
      </w:r>
      <w:r>
        <w:rPr>
          <w:rFonts w:ascii="Times New Roman" w:hAnsi="Times New Roman" w:cs="Times New Roman"/>
          <w:b/>
        </w:rPr>
        <w:t xml:space="preserve"> </w:t>
      </w:r>
      <w:r w:rsidR="00B17B80">
        <w:rPr>
          <w:rFonts w:ascii="Times New Roman" w:hAnsi="Times New Roman" w:cs="Times New Roman"/>
          <w:b/>
        </w:rPr>
        <w:br w:type="page"/>
      </w:r>
    </w:p>
    <w:p w14:paraId="02BA2D10" w14:textId="77777777" w:rsidR="00B17B80" w:rsidRDefault="00B17B80" w:rsidP="00B17B80">
      <w:r>
        <w:rPr>
          <w:noProof/>
        </w:rPr>
        <w:lastRenderedPageBreak/>
        <w:drawing>
          <wp:inline distT="0" distB="0" distL="0" distR="0" wp14:anchorId="02BA2D1D" wp14:editId="02BA2D1E">
            <wp:extent cx="5627370" cy="396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A2D11" w14:textId="77777777" w:rsidR="00B17B80" w:rsidRPr="001E4B0B" w:rsidRDefault="00B17B80" w:rsidP="00B17B80">
      <w:pPr>
        <w:rPr>
          <w:rFonts w:ascii="Times New Roman" w:hAnsi="Times New Roman" w:cs="Times New Roman"/>
          <w:sz w:val="24"/>
          <w:szCs w:val="24"/>
        </w:rPr>
      </w:pPr>
      <w:r w:rsidRPr="001E4B0B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1E4B0B"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Pr="001E4B0B">
        <w:rPr>
          <w:rFonts w:ascii="Times New Roman" w:hAnsi="Times New Roman" w:cs="Times New Roman"/>
          <w:sz w:val="24"/>
          <w:szCs w:val="24"/>
        </w:rPr>
        <w:t xml:space="preserve"> Distribution of 15 carbonyls during dry and rainy seasons in urban HCMC, Vietnam</w:t>
      </w:r>
    </w:p>
    <w:p w14:paraId="02BA2D12" w14:textId="77777777" w:rsidR="00B17B80" w:rsidRDefault="00B17B80" w:rsidP="00B17B80">
      <w:pPr>
        <w:jc w:val="center"/>
      </w:pPr>
      <w:r>
        <w:br w:type="page"/>
      </w:r>
    </w:p>
    <w:p w14:paraId="02BA2D13" w14:textId="77777777" w:rsidR="00B17B80" w:rsidRDefault="00B17B80" w:rsidP="00B17B80">
      <w:pPr>
        <w:jc w:val="center"/>
      </w:pPr>
    </w:p>
    <w:p w14:paraId="02BA2D14" w14:textId="77777777" w:rsidR="00B17B80" w:rsidRDefault="00B17B80" w:rsidP="00B17B80">
      <w:pPr>
        <w:jc w:val="center"/>
      </w:pPr>
      <w:r w:rsidRPr="005206FD">
        <w:rPr>
          <w:noProof/>
        </w:rPr>
        <w:drawing>
          <wp:inline distT="0" distB="0" distL="0" distR="0" wp14:anchorId="02BA2D1F" wp14:editId="02BA2D20">
            <wp:extent cx="5943600" cy="2377440"/>
            <wp:effectExtent l="0" t="0" r="0" b="3810"/>
            <wp:docPr id="7" name="Picture 7" descr="F:\2.LINH TA LINH TINH\2022\yesicando\Dav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.LINH TA LINH TINH\2022\yesicando\Davi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6FD">
        <w:rPr>
          <w:noProof/>
        </w:rPr>
        <w:drawing>
          <wp:inline distT="0" distB="0" distL="0" distR="0" wp14:anchorId="02BA2D21" wp14:editId="032C468A">
            <wp:extent cx="4792980" cy="411550"/>
            <wp:effectExtent l="0" t="0" r="7620" b="7620"/>
            <wp:docPr id="8" name="Picture 8" descr="C:\Users\PC\Desktop\Davi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Davi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985" cy="41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A2D15" w14:textId="77777777" w:rsidR="00B17B80" w:rsidRDefault="00B17B80" w:rsidP="00B17B80">
      <w:pPr>
        <w:rPr>
          <w:rFonts w:ascii="Times New Roman" w:hAnsi="Times New Roman" w:cs="Times New Roman"/>
          <w:i/>
          <w:sz w:val="24"/>
          <w:szCs w:val="24"/>
        </w:rPr>
      </w:pPr>
      <w:r w:rsidRPr="00DE71C2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DE71C2">
        <w:rPr>
          <w:rFonts w:ascii="Times New Roman" w:hAnsi="Times New Roman" w:cs="Times New Roman"/>
          <w:b/>
          <w:sz w:val="24"/>
          <w:szCs w:val="24"/>
        </w:rPr>
        <w:t xml:space="preserve"> S2.</w:t>
      </w:r>
      <w:r w:rsidRPr="00DE71C2">
        <w:rPr>
          <w:rFonts w:ascii="Times New Roman" w:hAnsi="Times New Roman" w:cs="Times New Roman"/>
          <w:sz w:val="24"/>
          <w:szCs w:val="24"/>
        </w:rPr>
        <w:t xml:space="preserve"> Normalized to me</w:t>
      </w:r>
      <w:r w:rsidR="008663F2">
        <w:rPr>
          <w:rFonts w:ascii="Times New Roman" w:hAnsi="Times New Roman" w:cs="Times New Roman"/>
          <w:sz w:val="24"/>
          <w:szCs w:val="24"/>
        </w:rPr>
        <w:t>an value diurnal variations of acetaldehyde, a</w:t>
      </w:r>
      <w:r w:rsidRPr="00DE71C2">
        <w:rPr>
          <w:rFonts w:ascii="Times New Roman" w:hAnsi="Times New Roman" w:cs="Times New Roman"/>
          <w:sz w:val="24"/>
          <w:szCs w:val="24"/>
        </w:rPr>
        <w:t>c</w:t>
      </w:r>
      <w:r w:rsidR="008663F2">
        <w:rPr>
          <w:rFonts w:ascii="Times New Roman" w:hAnsi="Times New Roman" w:cs="Times New Roman"/>
          <w:sz w:val="24"/>
          <w:szCs w:val="24"/>
        </w:rPr>
        <w:t>etone, O</w:t>
      </w:r>
      <w:r w:rsidR="008663F2" w:rsidRPr="008663F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63F2">
        <w:rPr>
          <w:rFonts w:ascii="Times New Roman" w:hAnsi="Times New Roman" w:cs="Times New Roman"/>
          <w:sz w:val="24"/>
          <w:szCs w:val="24"/>
        </w:rPr>
        <w:t xml:space="preserve"> and CO</w:t>
      </w:r>
      <w:r w:rsidRPr="00DE71C2">
        <w:rPr>
          <w:rFonts w:ascii="Times New Roman" w:hAnsi="Times New Roman" w:cs="Times New Roman"/>
          <w:sz w:val="24"/>
          <w:szCs w:val="24"/>
        </w:rPr>
        <w:t xml:space="preserve"> during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71C2">
        <w:rPr>
          <w:rFonts w:ascii="Times New Roman" w:hAnsi="Times New Roman" w:cs="Times New Roman"/>
          <w:sz w:val="24"/>
          <w:szCs w:val="24"/>
        </w:rPr>
        <w:t xml:space="preserve"> (A) rainy (Sep – Nov, 2018)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71C2">
        <w:rPr>
          <w:rFonts w:ascii="Times New Roman" w:hAnsi="Times New Roman" w:cs="Times New Roman"/>
          <w:sz w:val="24"/>
          <w:szCs w:val="24"/>
        </w:rPr>
        <w:t xml:space="preserve"> and (B) dry (Mar – Apr, 2019) seasons in HCMC, Vietnam (</w:t>
      </w:r>
      <w:r>
        <w:rPr>
          <w:rFonts w:ascii="Times New Roman" w:hAnsi="Times New Roman" w:cs="Times New Roman"/>
          <w:sz w:val="24"/>
          <w:szCs w:val="24"/>
        </w:rPr>
        <w:t xml:space="preserve">at the </w:t>
      </w:r>
      <w:r w:rsidRPr="00DE71C2">
        <w:rPr>
          <w:rFonts w:ascii="Times New Roman" w:hAnsi="Times New Roman" w:cs="Times New Roman"/>
          <w:sz w:val="24"/>
          <w:szCs w:val="24"/>
        </w:rPr>
        <w:t xml:space="preserve">D5 </w:t>
      </w:r>
      <w:r>
        <w:rPr>
          <w:rFonts w:ascii="Times New Roman" w:hAnsi="Times New Roman" w:cs="Times New Roman"/>
          <w:sz w:val="24"/>
          <w:szCs w:val="24"/>
        </w:rPr>
        <w:t xml:space="preserve">site </w:t>
      </w:r>
      <w:r w:rsidRPr="00DE71C2">
        <w:rPr>
          <w:rFonts w:ascii="Times New Roman" w:hAnsi="Times New Roman" w:cs="Times New Roman"/>
          <w:sz w:val="24"/>
          <w:szCs w:val="24"/>
        </w:rPr>
        <w:t xml:space="preserve">in this study). </w:t>
      </w:r>
      <w:r w:rsidRPr="00DE71C2">
        <w:rPr>
          <w:rFonts w:ascii="Times New Roman" w:hAnsi="Times New Roman" w:cs="Times New Roman"/>
          <w:i/>
          <w:sz w:val="24"/>
          <w:szCs w:val="24"/>
        </w:rPr>
        <w:t xml:space="preserve">Source: </w:t>
      </w:r>
      <w:r>
        <w:rPr>
          <w:rFonts w:ascii="Times New Roman" w:hAnsi="Times New Roman" w:cs="Times New Roman"/>
          <w:i/>
          <w:sz w:val="24"/>
          <w:szCs w:val="24"/>
        </w:rPr>
        <w:t>Data adopted</w:t>
      </w:r>
      <w:r w:rsidRPr="00DE71C2">
        <w:rPr>
          <w:rFonts w:ascii="Times New Roman" w:hAnsi="Times New Roman" w:cs="Times New Roman"/>
          <w:i/>
          <w:sz w:val="24"/>
          <w:szCs w:val="24"/>
        </w:rPr>
        <w:t xml:space="preserve"> from Hien et al., (2022)</w:t>
      </w:r>
    </w:p>
    <w:p w14:paraId="02BA2D16" w14:textId="77777777" w:rsidR="00DD0458" w:rsidRDefault="00DD045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02BA2D17" w14:textId="77777777" w:rsidR="00DD0458" w:rsidRDefault="00DD0458" w:rsidP="00DD0458">
      <w:r w:rsidRPr="00A70408">
        <w:rPr>
          <w:noProof/>
        </w:rPr>
        <w:lastRenderedPageBreak/>
        <w:drawing>
          <wp:inline distT="0" distB="0" distL="0" distR="0" wp14:anchorId="02BA2D23" wp14:editId="02BA2D24">
            <wp:extent cx="2743200" cy="3061970"/>
            <wp:effectExtent l="0" t="0" r="0" b="5080"/>
            <wp:docPr id="9" name="Picture 9" descr="E:\pca study\idw.FA.D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pca study\idw.FA.Dr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08">
        <w:rPr>
          <w:noProof/>
        </w:rPr>
        <w:drawing>
          <wp:inline distT="0" distB="0" distL="0" distR="0" wp14:anchorId="02BA2D25" wp14:editId="02BA2D26">
            <wp:extent cx="2743200" cy="3061970"/>
            <wp:effectExtent l="0" t="0" r="0" b="5080"/>
            <wp:docPr id="10" name="Picture 10" descr="E:\pca study\idw.AA.D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pca study\idw.AA.Dr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08">
        <w:rPr>
          <w:noProof/>
        </w:rPr>
        <w:drawing>
          <wp:inline distT="0" distB="0" distL="0" distR="0" wp14:anchorId="02BA2D27" wp14:editId="02BA2D28">
            <wp:extent cx="2743200" cy="3061970"/>
            <wp:effectExtent l="0" t="0" r="0" b="5080"/>
            <wp:docPr id="11" name="Picture 11" descr="E:\pca study\idw.AC.D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ca study\idw.AC.Dr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08">
        <w:rPr>
          <w:noProof/>
        </w:rPr>
        <w:drawing>
          <wp:inline distT="0" distB="0" distL="0" distR="0" wp14:anchorId="02BA2D29" wp14:editId="02BA2D2A">
            <wp:extent cx="2743200" cy="3061970"/>
            <wp:effectExtent l="0" t="0" r="0" b="5080"/>
            <wp:docPr id="12" name="Picture 12" descr="E:\pca study\idw.SUM.D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pca study\idw.SUM.Dry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A2D18" w14:textId="77777777" w:rsidR="006771DE" w:rsidRPr="00CE304B" w:rsidRDefault="006771DE" w:rsidP="006771DE">
      <w:pPr>
        <w:rPr>
          <w:rFonts w:ascii="Times New Roman" w:hAnsi="Times New Roman" w:cs="Times New Roman"/>
          <w:sz w:val="24"/>
          <w:szCs w:val="24"/>
        </w:rPr>
      </w:pPr>
      <w:r w:rsidRPr="00CE304B">
        <w:rPr>
          <w:rFonts w:ascii="Times New Roman" w:hAnsi="Times New Roman" w:cs="Times New Roman"/>
          <w:b/>
          <w:sz w:val="24"/>
          <w:szCs w:val="24"/>
        </w:rPr>
        <w:t>Figure S</w:t>
      </w:r>
      <w:r w:rsidR="002848F7" w:rsidRPr="00CE304B">
        <w:rPr>
          <w:rFonts w:ascii="Times New Roman" w:hAnsi="Times New Roman" w:cs="Times New Roman"/>
          <w:b/>
          <w:sz w:val="24"/>
          <w:szCs w:val="24"/>
        </w:rPr>
        <w:t>3</w:t>
      </w:r>
      <w:r w:rsidRPr="00CE304B">
        <w:rPr>
          <w:rFonts w:ascii="Times New Roman" w:hAnsi="Times New Roman" w:cs="Times New Roman"/>
          <w:b/>
          <w:sz w:val="24"/>
          <w:szCs w:val="24"/>
        </w:rPr>
        <w:t>.</w:t>
      </w:r>
      <w:r w:rsidRPr="00CE304B">
        <w:rPr>
          <w:rFonts w:ascii="Times New Roman" w:hAnsi="Times New Roman" w:cs="Times New Roman"/>
          <w:sz w:val="24"/>
          <w:szCs w:val="24"/>
        </w:rPr>
        <w:t xml:space="preserve"> The spatial distribution of formaldehyde, acetaldehyde, acetone and sum of carbonyls in HCMC, Vietnam during dry season</w:t>
      </w:r>
    </w:p>
    <w:p w14:paraId="02BA2D19" w14:textId="77777777" w:rsidR="00DD0458" w:rsidRDefault="00DD0458" w:rsidP="00B17B80">
      <w:pPr>
        <w:rPr>
          <w:rFonts w:ascii="Times New Roman" w:hAnsi="Times New Roman" w:cs="Times New Roman"/>
          <w:i/>
          <w:sz w:val="24"/>
          <w:szCs w:val="24"/>
        </w:rPr>
      </w:pPr>
    </w:p>
    <w:p w14:paraId="02BA2D1A" w14:textId="77777777" w:rsidR="002848F7" w:rsidRDefault="002848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2BA2D1B" w14:textId="77777777" w:rsidR="002848F7" w:rsidRDefault="002848F7" w:rsidP="002848F7">
      <w:r w:rsidRPr="0088769C">
        <w:rPr>
          <w:noProof/>
        </w:rPr>
        <w:lastRenderedPageBreak/>
        <w:drawing>
          <wp:inline distT="0" distB="0" distL="0" distR="0" wp14:anchorId="02BA2D2B" wp14:editId="02BA2D2C">
            <wp:extent cx="2743200" cy="3061970"/>
            <wp:effectExtent l="0" t="0" r="0" b="5080"/>
            <wp:docPr id="1" name="Picture 1" descr="E:\pca study\idw.FA.Ra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ca study\idw.FA.Rain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69C">
        <w:rPr>
          <w:noProof/>
        </w:rPr>
        <w:drawing>
          <wp:inline distT="0" distB="0" distL="0" distR="0" wp14:anchorId="02BA2D2D" wp14:editId="02BA2D2E">
            <wp:extent cx="2743200" cy="3061970"/>
            <wp:effectExtent l="0" t="0" r="0" b="5080"/>
            <wp:docPr id="6" name="Picture 6" descr="E:\pca study\idw.AA.Ra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ca study\idw.AA.Rain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69C">
        <w:rPr>
          <w:noProof/>
        </w:rPr>
        <w:drawing>
          <wp:inline distT="0" distB="0" distL="0" distR="0" wp14:anchorId="02BA2D2F" wp14:editId="02BA2D30">
            <wp:extent cx="2743200" cy="3061970"/>
            <wp:effectExtent l="0" t="0" r="0" b="5080"/>
            <wp:docPr id="2" name="Picture 2" descr="E:\pca study\idw.AC.Ra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pca study\idw.AC.Rain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69C">
        <w:rPr>
          <w:noProof/>
        </w:rPr>
        <w:drawing>
          <wp:inline distT="0" distB="0" distL="0" distR="0" wp14:anchorId="02BA2D31" wp14:editId="02BA2D32">
            <wp:extent cx="2743200" cy="3061970"/>
            <wp:effectExtent l="0" t="0" r="0" b="5080"/>
            <wp:docPr id="3" name="Picture 3" descr="E:\pca study\idw.SUM.Ra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pca study\idw.SUM.Rain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A2D1C" w14:textId="77777777" w:rsidR="003C35D9" w:rsidRDefault="002848F7">
      <w:r w:rsidRPr="00CE304B">
        <w:rPr>
          <w:rFonts w:ascii="Times New Roman" w:hAnsi="Times New Roman" w:cs="Times New Roman"/>
          <w:b/>
          <w:sz w:val="24"/>
          <w:szCs w:val="24"/>
        </w:rPr>
        <w:t>Figure S4.</w:t>
      </w:r>
      <w:r w:rsidRPr="00CE304B">
        <w:rPr>
          <w:rFonts w:ascii="Times New Roman" w:hAnsi="Times New Roman" w:cs="Times New Roman"/>
          <w:sz w:val="24"/>
          <w:szCs w:val="24"/>
        </w:rPr>
        <w:t xml:space="preserve"> The spatial distribution of formaldehyde, acetaldehyde, acetone and sum of carbonyls in HCMC, Vietnam during rainy season</w:t>
      </w:r>
    </w:p>
    <w:sectPr w:rsidR="003C3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238"/>
    <w:rsid w:val="00027099"/>
    <w:rsid w:val="00047744"/>
    <w:rsid w:val="000B4E68"/>
    <w:rsid w:val="000D35AC"/>
    <w:rsid w:val="00106E80"/>
    <w:rsid w:val="002161DE"/>
    <w:rsid w:val="002848F7"/>
    <w:rsid w:val="00320A2D"/>
    <w:rsid w:val="003C35D9"/>
    <w:rsid w:val="003E7856"/>
    <w:rsid w:val="00414A60"/>
    <w:rsid w:val="00460A14"/>
    <w:rsid w:val="00472F7C"/>
    <w:rsid w:val="00481519"/>
    <w:rsid w:val="00496E6E"/>
    <w:rsid w:val="004A6890"/>
    <w:rsid w:val="004A7D7D"/>
    <w:rsid w:val="004B1A8F"/>
    <w:rsid w:val="005136A3"/>
    <w:rsid w:val="005238F2"/>
    <w:rsid w:val="00533952"/>
    <w:rsid w:val="005A794F"/>
    <w:rsid w:val="005E11DE"/>
    <w:rsid w:val="006137D3"/>
    <w:rsid w:val="006603C2"/>
    <w:rsid w:val="006771DE"/>
    <w:rsid w:val="007166D7"/>
    <w:rsid w:val="007748B5"/>
    <w:rsid w:val="007D08BD"/>
    <w:rsid w:val="007D427F"/>
    <w:rsid w:val="0081418A"/>
    <w:rsid w:val="00821E7B"/>
    <w:rsid w:val="008663F2"/>
    <w:rsid w:val="008D0BBD"/>
    <w:rsid w:val="008E54E3"/>
    <w:rsid w:val="008E7481"/>
    <w:rsid w:val="008F7764"/>
    <w:rsid w:val="009077DE"/>
    <w:rsid w:val="00960975"/>
    <w:rsid w:val="00983D5E"/>
    <w:rsid w:val="00A03238"/>
    <w:rsid w:val="00A6605E"/>
    <w:rsid w:val="00A66BDE"/>
    <w:rsid w:val="00A85370"/>
    <w:rsid w:val="00AD70B3"/>
    <w:rsid w:val="00B14A96"/>
    <w:rsid w:val="00B17B80"/>
    <w:rsid w:val="00B331FB"/>
    <w:rsid w:val="00B37567"/>
    <w:rsid w:val="00BC28F7"/>
    <w:rsid w:val="00C44EE6"/>
    <w:rsid w:val="00C62678"/>
    <w:rsid w:val="00C8010A"/>
    <w:rsid w:val="00C9098D"/>
    <w:rsid w:val="00CB6F88"/>
    <w:rsid w:val="00CD0630"/>
    <w:rsid w:val="00CE304B"/>
    <w:rsid w:val="00CE5E1F"/>
    <w:rsid w:val="00D6069E"/>
    <w:rsid w:val="00DD0458"/>
    <w:rsid w:val="00E05B48"/>
    <w:rsid w:val="00E16844"/>
    <w:rsid w:val="00E731A5"/>
    <w:rsid w:val="00E862B6"/>
    <w:rsid w:val="00E92F17"/>
    <w:rsid w:val="00EF345D"/>
    <w:rsid w:val="00F248C1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A2B9D"/>
  <w15:chartTrackingRefBased/>
  <w15:docId w15:val="{4D9FCE15-EDE5-4890-B508-97109F33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21E7B"/>
    <w:rPr>
      <w:rFonts w:ascii="Times New Roman" w:hAnsi="Times New Roman" w:cs="Times New Roman" w:hint="default"/>
      <w:b w:val="0"/>
      <w:bCs w:val="0"/>
      <w:i w:val="0"/>
      <w:iCs w:val="0"/>
      <w:color w:val="282828"/>
      <w:sz w:val="24"/>
      <w:szCs w:val="24"/>
    </w:rPr>
  </w:style>
  <w:style w:type="paragraph" w:styleId="ListParagraph">
    <w:name w:val="List Paragraph"/>
    <w:basedOn w:val="Normal"/>
    <w:uiPriority w:val="34"/>
    <w:qFormat/>
    <w:rsid w:val="00E92F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huydh@hufi.edu.vn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3C6F6-6D5D-4F16-A37C-09666D9D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10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Dương Hữu Huy</cp:lastModifiedBy>
  <cp:revision>39</cp:revision>
  <dcterms:created xsi:type="dcterms:W3CDTF">2022-05-22T02:52:00Z</dcterms:created>
  <dcterms:modified xsi:type="dcterms:W3CDTF">2024-05-16T15:40:00Z</dcterms:modified>
</cp:coreProperties>
</file>