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74C37" w14:textId="77777777" w:rsidR="002B775B" w:rsidRPr="00BE3F53" w:rsidRDefault="002B775B" w:rsidP="002B775B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BE3F53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Supplementary Material</w:t>
      </w:r>
    </w:p>
    <w:p w14:paraId="6E63A1FC" w14:textId="77777777" w:rsidR="002B775B" w:rsidRPr="002B775B" w:rsidRDefault="002B775B" w:rsidP="002B775B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u w:val="single"/>
          <w14:ligatures w14:val="none"/>
        </w:rPr>
      </w:pPr>
      <w:bookmarkStart w:id="0" w:name="_Hlk164075557"/>
      <w:r w:rsidRPr="002B775B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u w:val="single"/>
          <w14:ligatures w14:val="none"/>
        </w:rPr>
        <w:t>Supplementary Table 1: ICD-9-CM &amp; ICD-10-CM for first episode of Acute Myocardial Infarction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B775B" w14:paraId="4FC5E332" w14:textId="77777777" w:rsidTr="008806FC">
        <w:tc>
          <w:tcPr>
            <w:tcW w:w="1803" w:type="dxa"/>
          </w:tcPr>
          <w:bookmarkEnd w:id="0"/>
          <w:p w14:paraId="7F4A2FB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Code</w:t>
            </w:r>
          </w:p>
        </w:tc>
        <w:tc>
          <w:tcPr>
            <w:tcW w:w="1803" w:type="dxa"/>
          </w:tcPr>
          <w:p w14:paraId="5C1654C7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Coding System</w:t>
            </w:r>
          </w:p>
        </w:tc>
        <w:tc>
          <w:tcPr>
            <w:tcW w:w="1803" w:type="dxa"/>
          </w:tcPr>
          <w:p w14:paraId="5FBF3E84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Description</w:t>
            </w:r>
          </w:p>
        </w:tc>
        <w:tc>
          <w:tcPr>
            <w:tcW w:w="1803" w:type="dxa"/>
          </w:tcPr>
          <w:p w14:paraId="46CE4131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Entity Type</w:t>
            </w:r>
          </w:p>
        </w:tc>
        <w:tc>
          <w:tcPr>
            <w:tcW w:w="1804" w:type="dxa"/>
          </w:tcPr>
          <w:p w14:paraId="71A7DC93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List Name</w:t>
            </w:r>
          </w:p>
        </w:tc>
      </w:tr>
      <w:tr w:rsidR="002B775B" w14:paraId="1B7500F7" w14:textId="77777777" w:rsidTr="008806FC">
        <w:tc>
          <w:tcPr>
            <w:tcW w:w="1803" w:type="dxa"/>
          </w:tcPr>
          <w:p w14:paraId="75A9CF4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</w:t>
            </w:r>
          </w:p>
        </w:tc>
        <w:tc>
          <w:tcPr>
            <w:tcW w:w="1803" w:type="dxa"/>
          </w:tcPr>
          <w:p w14:paraId="0E82AA85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45D4795F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myocardial infarction</w:t>
            </w:r>
          </w:p>
        </w:tc>
        <w:tc>
          <w:tcPr>
            <w:tcW w:w="1803" w:type="dxa"/>
          </w:tcPr>
          <w:p w14:paraId="03410F2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71EFE6C5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2FF3BF61" w14:textId="77777777" w:rsidTr="008806FC">
        <w:tc>
          <w:tcPr>
            <w:tcW w:w="1803" w:type="dxa"/>
          </w:tcPr>
          <w:p w14:paraId="72B2D5C6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I21.0</w:t>
            </w:r>
          </w:p>
        </w:tc>
        <w:tc>
          <w:tcPr>
            <w:tcW w:w="1803" w:type="dxa"/>
          </w:tcPr>
          <w:p w14:paraId="51C00929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4F2C4A07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transmural myocardial infarction of anterior wall</w:t>
            </w:r>
          </w:p>
        </w:tc>
        <w:tc>
          <w:tcPr>
            <w:tcW w:w="1803" w:type="dxa"/>
          </w:tcPr>
          <w:p w14:paraId="7120CA1A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11F6464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703ADF8F" w14:textId="77777777" w:rsidTr="008806FC">
        <w:tc>
          <w:tcPr>
            <w:tcW w:w="1803" w:type="dxa"/>
          </w:tcPr>
          <w:p w14:paraId="3501CA0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I21.1</w:t>
            </w:r>
          </w:p>
        </w:tc>
        <w:tc>
          <w:tcPr>
            <w:tcW w:w="1803" w:type="dxa"/>
          </w:tcPr>
          <w:p w14:paraId="20B11816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44F5C2C8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transmural myocardial infarction of inferior wall</w:t>
            </w:r>
          </w:p>
        </w:tc>
        <w:tc>
          <w:tcPr>
            <w:tcW w:w="1803" w:type="dxa"/>
          </w:tcPr>
          <w:p w14:paraId="233E54BD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2945A796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271774CC" w14:textId="77777777" w:rsidTr="008806FC">
        <w:tc>
          <w:tcPr>
            <w:tcW w:w="1803" w:type="dxa"/>
          </w:tcPr>
          <w:p w14:paraId="1D9F6863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I21.2</w:t>
            </w:r>
          </w:p>
        </w:tc>
        <w:tc>
          <w:tcPr>
            <w:tcW w:w="1803" w:type="dxa"/>
          </w:tcPr>
          <w:p w14:paraId="07746620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177E8A08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transmural myocardial infarction of other sites</w:t>
            </w:r>
          </w:p>
        </w:tc>
        <w:tc>
          <w:tcPr>
            <w:tcW w:w="1803" w:type="dxa"/>
          </w:tcPr>
          <w:p w14:paraId="6C82156B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557C92C5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3A1AEAE1" w14:textId="77777777" w:rsidTr="008806FC">
        <w:tc>
          <w:tcPr>
            <w:tcW w:w="1803" w:type="dxa"/>
          </w:tcPr>
          <w:p w14:paraId="49E878CC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I21.3</w:t>
            </w:r>
          </w:p>
        </w:tc>
        <w:tc>
          <w:tcPr>
            <w:tcW w:w="1803" w:type="dxa"/>
          </w:tcPr>
          <w:p w14:paraId="766EF6E8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1A032974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transmural myocardial infarction of unspecified site</w:t>
            </w:r>
          </w:p>
        </w:tc>
        <w:tc>
          <w:tcPr>
            <w:tcW w:w="1803" w:type="dxa"/>
          </w:tcPr>
          <w:p w14:paraId="065A14B2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48D8A411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15D9E738" w14:textId="77777777" w:rsidTr="008806FC">
        <w:tc>
          <w:tcPr>
            <w:tcW w:w="1803" w:type="dxa"/>
          </w:tcPr>
          <w:p w14:paraId="35B19740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I21.4</w:t>
            </w:r>
          </w:p>
        </w:tc>
        <w:tc>
          <w:tcPr>
            <w:tcW w:w="1803" w:type="dxa"/>
          </w:tcPr>
          <w:p w14:paraId="79044019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331BF4B8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subendocardial myocardial infarction</w:t>
            </w:r>
          </w:p>
        </w:tc>
        <w:tc>
          <w:tcPr>
            <w:tcW w:w="1803" w:type="dxa"/>
          </w:tcPr>
          <w:p w14:paraId="52881793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49FD4F59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3F7A3389" w14:textId="77777777" w:rsidTr="008806FC">
        <w:tc>
          <w:tcPr>
            <w:tcW w:w="1803" w:type="dxa"/>
          </w:tcPr>
          <w:p w14:paraId="638819AC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I21.9</w:t>
            </w:r>
          </w:p>
        </w:tc>
        <w:tc>
          <w:tcPr>
            <w:tcW w:w="1803" w:type="dxa"/>
          </w:tcPr>
          <w:p w14:paraId="774DBC83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ICD-10</w:t>
            </w:r>
          </w:p>
        </w:tc>
        <w:tc>
          <w:tcPr>
            <w:tcW w:w="1803" w:type="dxa"/>
          </w:tcPr>
          <w:p w14:paraId="7C45F668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Acute myocardial infarction, unspecified</w:t>
            </w:r>
          </w:p>
        </w:tc>
        <w:tc>
          <w:tcPr>
            <w:tcW w:w="1803" w:type="dxa"/>
          </w:tcPr>
          <w:p w14:paraId="230AE7B3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diagnostic</w:t>
            </w:r>
          </w:p>
        </w:tc>
        <w:tc>
          <w:tcPr>
            <w:tcW w:w="1804" w:type="dxa"/>
          </w:tcPr>
          <w:p w14:paraId="74677180" w14:textId="77777777" w:rsidR="002B775B" w:rsidRDefault="002B775B" w:rsidP="008806FC">
            <w:pPr>
              <w:pStyle w:val="NormalWeb"/>
              <w:spacing w:before="0" w:beforeAutospacing="0" w:after="240" w:afterAutospacing="0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E5570">
              <w:t>myocardial infarction - icd10</w:t>
            </w:r>
          </w:p>
        </w:tc>
      </w:tr>
      <w:tr w:rsidR="002B775B" w14:paraId="4CBFD1CD" w14:textId="77777777" w:rsidTr="008806FC">
        <w:tc>
          <w:tcPr>
            <w:tcW w:w="1803" w:type="dxa"/>
          </w:tcPr>
          <w:p w14:paraId="4E17E84F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lastRenderedPageBreak/>
              <w:t>410.01</w:t>
            </w:r>
          </w:p>
        </w:tc>
        <w:tc>
          <w:tcPr>
            <w:tcW w:w="1803" w:type="dxa"/>
          </w:tcPr>
          <w:p w14:paraId="0637FADD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>
              <w:t>ICD-9</w:t>
            </w:r>
          </w:p>
        </w:tc>
        <w:tc>
          <w:tcPr>
            <w:tcW w:w="1803" w:type="dxa"/>
          </w:tcPr>
          <w:p w14:paraId="2C9FB3CC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anterolateral wall, initial episode of care</w:t>
            </w:r>
          </w:p>
        </w:tc>
        <w:tc>
          <w:tcPr>
            <w:tcW w:w="1803" w:type="dxa"/>
          </w:tcPr>
          <w:p w14:paraId="05C165D7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6E5570">
              <w:t>diagnostic</w:t>
            </w:r>
          </w:p>
        </w:tc>
        <w:tc>
          <w:tcPr>
            <w:tcW w:w="1804" w:type="dxa"/>
          </w:tcPr>
          <w:p w14:paraId="676C9C94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01AB00A2" w14:textId="77777777" w:rsidTr="008806FC">
        <w:tc>
          <w:tcPr>
            <w:tcW w:w="1803" w:type="dxa"/>
          </w:tcPr>
          <w:p w14:paraId="75E07EDC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1</w:t>
            </w:r>
            <w:r w:rsidRPr="00F63113">
              <w:t>1</w:t>
            </w:r>
          </w:p>
        </w:tc>
        <w:tc>
          <w:tcPr>
            <w:tcW w:w="1803" w:type="dxa"/>
          </w:tcPr>
          <w:p w14:paraId="406FB283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18201758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other anterior wall, initial episode of care</w:t>
            </w:r>
          </w:p>
        </w:tc>
        <w:tc>
          <w:tcPr>
            <w:tcW w:w="1803" w:type="dxa"/>
          </w:tcPr>
          <w:p w14:paraId="222C56F3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1A1062CD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5AD068A1" w14:textId="77777777" w:rsidTr="008806FC">
        <w:tc>
          <w:tcPr>
            <w:tcW w:w="1803" w:type="dxa"/>
          </w:tcPr>
          <w:p w14:paraId="1843F622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2</w:t>
            </w:r>
            <w:r w:rsidRPr="00F63113">
              <w:t>1</w:t>
            </w:r>
          </w:p>
        </w:tc>
        <w:tc>
          <w:tcPr>
            <w:tcW w:w="1803" w:type="dxa"/>
          </w:tcPr>
          <w:p w14:paraId="02464170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5C4909F4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inferolateral wall, initial episode of care</w:t>
            </w:r>
          </w:p>
        </w:tc>
        <w:tc>
          <w:tcPr>
            <w:tcW w:w="1803" w:type="dxa"/>
          </w:tcPr>
          <w:p w14:paraId="790FAC2F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694D700C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02A76919" w14:textId="77777777" w:rsidTr="008806FC">
        <w:tc>
          <w:tcPr>
            <w:tcW w:w="1803" w:type="dxa"/>
          </w:tcPr>
          <w:p w14:paraId="084AD464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3</w:t>
            </w:r>
            <w:r w:rsidRPr="00F63113">
              <w:t>1</w:t>
            </w:r>
          </w:p>
        </w:tc>
        <w:tc>
          <w:tcPr>
            <w:tcW w:w="1803" w:type="dxa"/>
          </w:tcPr>
          <w:p w14:paraId="39C2A305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7AF4D479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 xml:space="preserve">Acute myocardial infarction of </w:t>
            </w:r>
            <w:proofErr w:type="spellStart"/>
            <w:r w:rsidRPr="00104018">
              <w:t>inferoposterior</w:t>
            </w:r>
            <w:proofErr w:type="spellEnd"/>
            <w:r w:rsidRPr="00104018">
              <w:t xml:space="preserve"> wall, initial episode of care</w:t>
            </w:r>
          </w:p>
        </w:tc>
        <w:tc>
          <w:tcPr>
            <w:tcW w:w="1803" w:type="dxa"/>
          </w:tcPr>
          <w:p w14:paraId="1D88281C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0B778148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586DDE67" w14:textId="77777777" w:rsidTr="008806FC">
        <w:tc>
          <w:tcPr>
            <w:tcW w:w="1803" w:type="dxa"/>
          </w:tcPr>
          <w:p w14:paraId="6B779190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4</w:t>
            </w:r>
            <w:r w:rsidRPr="00F63113">
              <w:t>1</w:t>
            </w:r>
          </w:p>
        </w:tc>
        <w:tc>
          <w:tcPr>
            <w:tcW w:w="1803" w:type="dxa"/>
          </w:tcPr>
          <w:p w14:paraId="651824F8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6A4F1EF9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other inferior wall, initial episode of care</w:t>
            </w:r>
          </w:p>
        </w:tc>
        <w:tc>
          <w:tcPr>
            <w:tcW w:w="1803" w:type="dxa"/>
          </w:tcPr>
          <w:p w14:paraId="78643156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36C5AC40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6441C137" w14:textId="77777777" w:rsidTr="008806FC">
        <w:tc>
          <w:tcPr>
            <w:tcW w:w="1803" w:type="dxa"/>
          </w:tcPr>
          <w:p w14:paraId="09F9F661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5</w:t>
            </w:r>
            <w:r w:rsidRPr="00F63113">
              <w:t>1</w:t>
            </w:r>
          </w:p>
        </w:tc>
        <w:tc>
          <w:tcPr>
            <w:tcW w:w="1803" w:type="dxa"/>
          </w:tcPr>
          <w:p w14:paraId="556D9C5D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69146D4E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other lateral wall, initial episode of care</w:t>
            </w:r>
          </w:p>
        </w:tc>
        <w:tc>
          <w:tcPr>
            <w:tcW w:w="1803" w:type="dxa"/>
          </w:tcPr>
          <w:p w14:paraId="4FB23B27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03941DA4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7C851B07" w14:textId="77777777" w:rsidTr="008806FC">
        <w:tc>
          <w:tcPr>
            <w:tcW w:w="1803" w:type="dxa"/>
          </w:tcPr>
          <w:p w14:paraId="499E545D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6</w:t>
            </w:r>
            <w:r w:rsidRPr="00F63113">
              <w:t>1</w:t>
            </w:r>
          </w:p>
        </w:tc>
        <w:tc>
          <w:tcPr>
            <w:tcW w:w="1803" w:type="dxa"/>
          </w:tcPr>
          <w:p w14:paraId="5A175783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4C8533BA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True posterior wall infarction, initial episode of care</w:t>
            </w:r>
          </w:p>
        </w:tc>
        <w:tc>
          <w:tcPr>
            <w:tcW w:w="1803" w:type="dxa"/>
          </w:tcPr>
          <w:p w14:paraId="2D1E3911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7B801A7D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6B620C0C" w14:textId="77777777" w:rsidTr="008806FC">
        <w:tc>
          <w:tcPr>
            <w:tcW w:w="1803" w:type="dxa"/>
          </w:tcPr>
          <w:p w14:paraId="196AD1DC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lastRenderedPageBreak/>
              <w:t>410.</w:t>
            </w:r>
            <w:r>
              <w:t>7</w:t>
            </w:r>
            <w:r w:rsidRPr="00F63113">
              <w:t>1</w:t>
            </w:r>
          </w:p>
        </w:tc>
        <w:tc>
          <w:tcPr>
            <w:tcW w:w="1803" w:type="dxa"/>
          </w:tcPr>
          <w:p w14:paraId="32019135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012C5F25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Subendocardial infarction, initial episode of care</w:t>
            </w:r>
          </w:p>
        </w:tc>
        <w:tc>
          <w:tcPr>
            <w:tcW w:w="1803" w:type="dxa"/>
          </w:tcPr>
          <w:p w14:paraId="1E4ACD75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36B8D221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14A845FC" w14:textId="77777777" w:rsidTr="008806FC">
        <w:tc>
          <w:tcPr>
            <w:tcW w:w="1803" w:type="dxa"/>
          </w:tcPr>
          <w:p w14:paraId="2B75189B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8</w:t>
            </w:r>
            <w:r w:rsidRPr="00F63113">
              <w:t>1</w:t>
            </w:r>
          </w:p>
        </w:tc>
        <w:tc>
          <w:tcPr>
            <w:tcW w:w="1803" w:type="dxa"/>
          </w:tcPr>
          <w:p w14:paraId="463DA9AE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46A35AF7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other specified sites, initial episode of care</w:t>
            </w:r>
          </w:p>
        </w:tc>
        <w:tc>
          <w:tcPr>
            <w:tcW w:w="1803" w:type="dxa"/>
          </w:tcPr>
          <w:p w14:paraId="03E59F02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1B11CB13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  <w:tr w:rsidR="002B775B" w14:paraId="45130978" w14:textId="77777777" w:rsidTr="008806FC">
        <w:tc>
          <w:tcPr>
            <w:tcW w:w="1803" w:type="dxa"/>
          </w:tcPr>
          <w:p w14:paraId="1691A339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F63113">
              <w:t>410.</w:t>
            </w:r>
            <w:r>
              <w:t>9</w:t>
            </w:r>
            <w:r w:rsidRPr="00F63113">
              <w:t>1</w:t>
            </w:r>
          </w:p>
        </w:tc>
        <w:tc>
          <w:tcPr>
            <w:tcW w:w="1803" w:type="dxa"/>
          </w:tcPr>
          <w:p w14:paraId="6C2F90E7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03EDC">
              <w:t>ICD-9</w:t>
            </w:r>
          </w:p>
        </w:tc>
        <w:tc>
          <w:tcPr>
            <w:tcW w:w="1803" w:type="dxa"/>
          </w:tcPr>
          <w:p w14:paraId="77D6EDE4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104018">
              <w:t>Acute myocardial infarction of unspecified site, initial episode of care</w:t>
            </w:r>
          </w:p>
        </w:tc>
        <w:tc>
          <w:tcPr>
            <w:tcW w:w="1803" w:type="dxa"/>
          </w:tcPr>
          <w:p w14:paraId="0B714D53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566B52">
              <w:t>diagnostic</w:t>
            </w:r>
          </w:p>
        </w:tc>
        <w:tc>
          <w:tcPr>
            <w:tcW w:w="1804" w:type="dxa"/>
          </w:tcPr>
          <w:p w14:paraId="14B0289F" w14:textId="77777777" w:rsidR="002B775B" w:rsidRPr="006E5570" w:rsidRDefault="002B775B" w:rsidP="008806FC">
            <w:pPr>
              <w:pStyle w:val="NormalWeb"/>
              <w:spacing w:before="0" w:beforeAutospacing="0" w:after="240" w:afterAutospacing="0"/>
            </w:pPr>
            <w:r w:rsidRPr="00AF268F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Acute myocardial infarction-icd9</w:t>
            </w:r>
          </w:p>
        </w:tc>
      </w:tr>
    </w:tbl>
    <w:p w14:paraId="065F12CB" w14:textId="77777777" w:rsidR="002B775B" w:rsidRDefault="002B775B" w:rsidP="002B775B">
      <w:pPr>
        <w:spacing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860B331" w14:textId="77777777" w:rsidR="002B775B" w:rsidRDefault="002B775B" w:rsidP="002B775B">
      <w:pPr>
        <w:spacing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B701C68" w14:textId="77777777" w:rsidR="005C0272" w:rsidRDefault="005C0272"/>
    <w:sectPr w:rsidR="005C0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A8"/>
    <w:rsid w:val="002B775B"/>
    <w:rsid w:val="005C0272"/>
    <w:rsid w:val="006149B3"/>
    <w:rsid w:val="00C77285"/>
    <w:rsid w:val="00FD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C1CED-23A6-4972-923D-6CABF7DD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75B"/>
  </w:style>
  <w:style w:type="paragraph" w:styleId="Heading1">
    <w:name w:val="heading 1"/>
    <w:basedOn w:val="Normal"/>
    <w:next w:val="Normal"/>
    <w:link w:val="Heading1Char"/>
    <w:uiPriority w:val="9"/>
    <w:qFormat/>
    <w:rsid w:val="00FD4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9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B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B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Hajra Arshad</dc:creator>
  <cp:keywords/>
  <dc:description/>
  <cp:lastModifiedBy>Hajra Arshad</cp:lastModifiedBy>
  <cp:revision>2</cp:revision>
  <dcterms:created xsi:type="dcterms:W3CDTF">2024-05-07T17:29:00Z</dcterms:created>
  <dcterms:modified xsi:type="dcterms:W3CDTF">2024-05-07T17:30:00Z</dcterms:modified>
</cp:coreProperties>
</file>