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36404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 w:rsidRPr="009B1268">
        <w:rPr>
          <w:rFonts w:ascii="Times New Roman" w:hAnsi="Times New Roman" w:cs="Times New Roman"/>
          <w:sz w:val="24"/>
        </w:rPr>
        <w:t>Additional files 1</w:t>
      </w:r>
      <w:r>
        <w:rPr>
          <w:rFonts w:ascii="Times New Roman" w:hAnsi="Times New Roman" w:cs="Times New Roman"/>
          <w:sz w:val="24"/>
        </w:rPr>
        <w:t xml:space="preserve">: </w:t>
      </w:r>
      <w:r w:rsidRPr="001C3D66">
        <w:rPr>
          <w:rFonts w:ascii="Times New Roman" w:hAnsi="Times New Roman" w:cs="Times New Roman"/>
          <w:sz w:val="24"/>
        </w:rPr>
        <w:t>TRIPOD Checklist</w:t>
      </w:r>
    </w:p>
    <w:p w14:paraId="2250E2A5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</w:p>
    <w:p w14:paraId="14138AB8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 w:rsidRPr="009B1268">
        <w:rPr>
          <w:rFonts w:ascii="Times New Roman" w:hAnsi="Times New Roman" w:cs="Times New Roman"/>
          <w:sz w:val="24"/>
        </w:rPr>
        <w:t xml:space="preserve">Additional files 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>:</w:t>
      </w:r>
      <w:r w:rsidRPr="00ED052C">
        <w:t xml:space="preserve"> </w:t>
      </w:r>
      <w:r w:rsidRPr="00ED052C">
        <w:rPr>
          <w:rFonts w:ascii="Times New Roman" w:hAnsi="Times New Roman" w:cs="Times New Roman"/>
          <w:sz w:val="24"/>
        </w:rPr>
        <w:t xml:space="preserve">Study population profile in </w:t>
      </w:r>
      <w:r>
        <w:rPr>
          <w:rFonts w:ascii="Times New Roman" w:hAnsi="Times New Roman" w:cs="Times New Roman"/>
          <w:sz w:val="24"/>
        </w:rPr>
        <w:t xml:space="preserve">the </w:t>
      </w:r>
      <w:r w:rsidRPr="00ED052C">
        <w:rPr>
          <w:rFonts w:ascii="Times New Roman" w:hAnsi="Times New Roman" w:cs="Times New Roman"/>
          <w:sz w:val="24"/>
        </w:rPr>
        <w:t>development cohort</w:t>
      </w:r>
    </w:p>
    <w:p w14:paraId="4CBD5FDA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7F55FE0" wp14:editId="4B6C0A9D">
            <wp:extent cx="5274310" cy="47218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流程图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31214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 w:rsidRPr="009B1268">
        <w:rPr>
          <w:rFonts w:ascii="Times New Roman" w:hAnsi="Times New Roman" w:cs="Times New Roman"/>
          <w:sz w:val="24"/>
        </w:rPr>
        <w:t xml:space="preserve">Additional files </w:t>
      </w:r>
      <w:r>
        <w:rPr>
          <w:rFonts w:ascii="Times New Roman" w:hAnsi="Times New Roman" w:cs="Times New Roman"/>
          <w:sz w:val="24"/>
        </w:rPr>
        <w:t>3:</w:t>
      </w:r>
      <w:r w:rsidRPr="00EF3937">
        <w:t xml:space="preserve"> </w:t>
      </w:r>
      <w:r w:rsidRPr="00EF3937">
        <w:rPr>
          <w:rFonts w:ascii="Times New Roman" w:hAnsi="Times New Roman" w:cs="Times New Roman"/>
          <w:sz w:val="24"/>
        </w:rPr>
        <w:t xml:space="preserve">Characteristics of maternal and neonatal </w:t>
      </w:r>
      <w:r>
        <w:rPr>
          <w:rFonts w:ascii="Times New Roman" w:hAnsi="Times New Roman" w:cs="Times New Roman"/>
          <w:sz w:val="24"/>
        </w:rPr>
        <w:t>in the d</w:t>
      </w:r>
      <w:r w:rsidRPr="00EF3937">
        <w:rPr>
          <w:rFonts w:ascii="Times New Roman" w:hAnsi="Times New Roman" w:cs="Times New Roman"/>
          <w:sz w:val="24"/>
        </w:rPr>
        <w:t>erivation</w:t>
      </w:r>
      <w:r>
        <w:rPr>
          <w:rFonts w:ascii="Times New Roman" w:hAnsi="Times New Roman" w:cs="Times New Roman"/>
          <w:sz w:val="24"/>
        </w:rPr>
        <w:t xml:space="preserve"> and the v</w:t>
      </w:r>
      <w:r w:rsidRPr="00EF3937">
        <w:rPr>
          <w:rFonts w:ascii="Times New Roman" w:hAnsi="Times New Roman" w:cs="Times New Roman"/>
          <w:sz w:val="24"/>
        </w:rPr>
        <w:t xml:space="preserve">alidation </w:t>
      </w:r>
      <w:r>
        <w:rPr>
          <w:rFonts w:ascii="Times New Roman" w:hAnsi="Times New Roman" w:cs="Times New Roman"/>
          <w:sz w:val="24"/>
        </w:rPr>
        <w:t>c</w:t>
      </w:r>
      <w:r w:rsidRPr="00EF3937">
        <w:rPr>
          <w:rFonts w:ascii="Times New Roman" w:hAnsi="Times New Roman" w:cs="Times New Roman"/>
          <w:sz w:val="24"/>
        </w:rPr>
        <w:t>ohor</w:t>
      </w:r>
      <w:r>
        <w:rPr>
          <w:rFonts w:ascii="Times New Roman" w:hAnsi="Times New Roman" w:cs="Times New Roman"/>
          <w:sz w:val="24"/>
        </w:rPr>
        <w:t>t</w:t>
      </w:r>
    </w:p>
    <w:tbl>
      <w:tblPr>
        <w:tblStyle w:val="a"/>
        <w:tblW w:w="0" w:type="auto"/>
        <w:tblLook w:val="04A0" w:firstRow="1" w:lastRow="0" w:firstColumn="1" w:lastColumn="0" w:noHBand="0" w:noVBand="1"/>
      </w:tblPr>
      <w:tblGrid>
        <w:gridCol w:w="3402"/>
        <w:gridCol w:w="1843"/>
        <w:gridCol w:w="1843"/>
        <w:gridCol w:w="1208"/>
      </w:tblGrid>
      <w:tr w:rsidR="00B86717" w14:paraId="458606E0" w14:textId="77777777" w:rsidTr="00010C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402" w:type="dxa"/>
          </w:tcPr>
          <w:p w14:paraId="2EA9419D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1843" w:type="dxa"/>
          </w:tcPr>
          <w:p w14:paraId="2E46EE4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545DF">
              <w:rPr>
                <w:rFonts w:ascii="Times New Roman" w:hAnsi="Times New Roman" w:cs="Times New Roman"/>
                <w:szCs w:val="21"/>
              </w:rPr>
              <w:t>Derivation Cohor</w:t>
            </w:r>
            <w:r>
              <w:rPr>
                <w:rFonts w:ascii="Times New Roman" w:hAnsi="Times New Roman" w:cs="Times New Roman"/>
                <w:szCs w:val="21"/>
              </w:rPr>
              <w:t xml:space="preserve">t </w:t>
            </w:r>
            <w:r w:rsidRPr="00283979">
              <w:rPr>
                <w:rFonts w:ascii="Times New Roman" w:hAnsi="Times New Roman" w:cs="Times New Roman"/>
                <w:szCs w:val="21"/>
              </w:rPr>
              <w:t>(n=6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551</w:t>
            </w:r>
            <w:r w:rsidRPr="0028397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14:paraId="723066F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V</w:t>
            </w:r>
            <w:r w:rsidRPr="002545DF">
              <w:rPr>
                <w:rFonts w:ascii="Times New Roman" w:hAnsi="Times New Roman" w:cs="Times New Roman"/>
                <w:szCs w:val="21"/>
              </w:rPr>
              <w:t>alidation Cohor</w:t>
            </w:r>
            <w:r>
              <w:rPr>
                <w:rFonts w:ascii="Times New Roman" w:hAnsi="Times New Roman" w:cs="Times New Roman"/>
                <w:szCs w:val="21"/>
              </w:rPr>
              <w:t xml:space="preserve">t </w:t>
            </w:r>
            <w:r w:rsidRPr="00283979">
              <w:rPr>
                <w:rFonts w:ascii="Times New Roman" w:hAnsi="Times New Roman" w:cs="Times New Roman"/>
                <w:szCs w:val="21"/>
              </w:rPr>
              <w:t>(n=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657</w:t>
            </w:r>
            <w:r w:rsidRPr="0028397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08" w:type="dxa"/>
          </w:tcPr>
          <w:p w14:paraId="45EA387E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i/>
                <w:szCs w:val="21"/>
              </w:rPr>
              <w:t>P*</w:t>
            </w:r>
          </w:p>
        </w:tc>
      </w:tr>
      <w:tr w:rsidR="00B86717" w14:paraId="4EB0FB42" w14:textId="77777777" w:rsidTr="00010CB9">
        <w:tc>
          <w:tcPr>
            <w:tcW w:w="3402" w:type="dxa"/>
          </w:tcPr>
          <w:p w14:paraId="41C295B1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Maternal characteristics</w:t>
            </w:r>
          </w:p>
        </w:tc>
        <w:tc>
          <w:tcPr>
            <w:tcW w:w="1843" w:type="dxa"/>
          </w:tcPr>
          <w:p w14:paraId="60F58ABB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46D8033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14:paraId="67FF782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59EB161E" w14:textId="77777777" w:rsidTr="00010CB9">
        <w:tc>
          <w:tcPr>
            <w:tcW w:w="3402" w:type="dxa"/>
          </w:tcPr>
          <w:p w14:paraId="76A3E851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Maternal age (y)</w:t>
            </w:r>
          </w:p>
        </w:tc>
        <w:tc>
          <w:tcPr>
            <w:tcW w:w="1843" w:type="dxa"/>
          </w:tcPr>
          <w:p w14:paraId="0914675C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0±3.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05</w:t>
            </w:r>
          </w:p>
        </w:tc>
        <w:tc>
          <w:tcPr>
            <w:tcW w:w="1843" w:type="dxa"/>
          </w:tcPr>
          <w:p w14:paraId="6ECDF8AE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26.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4±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1208" w:type="dxa"/>
          </w:tcPr>
          <w:p w14:paraId="6ECA1741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B86717" w14:paraId="0988D93C" w14:textId="77777777" w:rsidTr="00010CB9">
        <w:tc>
          <w:tcPr>
            <w:tcW w:w="3402" w:type="dxa"/>
          </w:tcPr>
          <w:p w14:paraId="2ABC605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Baseline height (cm)</w:t>
            </w:r>
          </w:p>
        </w:tc>
        <w:tc>
          <w:tcPr>
            <w:tcW w:w="1843" w:type="dxa"/>
          </w:tcPr>
          <w:p w14:paraId="17C851C8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.5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62</w:t>
            </w:r>
          </w:p>
        </w:tc>
        <w:tc>
          <w:tcPr>
            <w:tcW w:w="1843" w:type="dxa"/>
          </w:tcPr>
          <w:p w14:paraId="7AF62245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161.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53</w:t>
            </w:r>
          </w:p>
        </w:tc>
        <w:tc>
          <w:tcPr>
            <w:tcW w:w="1208" w:type="dxa"/>
          </w:tcPr>
          <w:p w14:paraId="4F8DAF3F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835</w:t>
            </w:r>
          </w:p>
        </w:tc>
      </w:tr>
      <w:tr w:rsidR="00B86717" w14:paraId="2A5A23D1" w14:textId="77777777" w:rsidTr="00010CB9">
        <w:tc>
          <w:tcPr>
            <w:tcW w:w="3402" w:type="dxa"/>
          </w:tcPr>
          <w:p w14:paraId="6202820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Baseline BMI (kg/m</w:t>
            </w:r>
            <w:r w:rsidRPr="00283979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28397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14:paraId="1542247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±2.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51</w:t>
            </w:r>
          </w:p>
        </w:tc>
        <w:tc>
          <w:tcPr>
            <w:tcW w:w="1843" w:type="dxa"/>
          </w:tcPr>
          <w:p w14:paraId="257E141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20.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86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±2.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54</w:t>
            </w:r>
          </w:p>
        </w:tc>
        <w:tc>
          <w:tcPr>
            <w:tcW w:w="1208" w:type="dxa"/>
          </w:tcPr>
          <w:p w14:paraId="70D4AF68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364</w:t>
            </w:r>
          </w:p>
        </w:tc>
      </w:tr>
      <w:tr w:rsidR="00B86717" w14:paraId="29E97C5E" w14:textId="77777777" w:rsidTr="00010CB9">
        <w:tc>
          <w:tcPr>
            <w:tcW w:w="3402" w:type="dxa"/>
          </w:tcPr>
          <w:p w14:paraId="5F1CC64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Weight change during pregnancy (kg)</w:t>
            </w:r>
          </w:p>
        </w:tc>
        <w:tc>
          <w:tcPr>
            <w:tcW w:w="1843" w:type="dxa"/>
          </w:tcPr>
          <w:p w14:paraId="6DEFFC0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14.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1843" w:type="dxa"/>
          </w:tcPr>
          <w:p w14:paraId="2AA41E5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14.1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±4.2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1208" w:type="dxa"/>
          </w:tcPr>
          <w:p w14:paraId="752BBC73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814</w:t>
            </w:r>
          </w:p>
        </w:tc>
      </w:tr>
      <w:tr w:rsidR="00B86717" w14:paraId="58A77DCF" w14:textId="77777777" w:rsidTr="00010CB9">
        <w:tc>
          <w:tcPr>
            <w:tcW w:w="3402" w:type="dxa"/>
          </w:tcPr>
          <w:p w14:paraId="7D54EDE6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Gestational age (w)</w:t>
            </w:r>
          </w:p>
        </w:tc>
        <w:tc>
          <w:tcPr>
            <w:tcW w:w="1843" w:type="dxa"/>
          </w:tcPr>
          <w:p w14:paraId="3E3782E5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278.61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1843" w:type="dxa"/>
          </w:tcPr>
          <w:p w14:paraId="72A56C39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279.00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16</w:t>
            </w:r>
          </w:p>
        </w:tc>
        <w:tc>
          <w:tcPr>
            <w:tcW w:w="1208" w:type="dxa"/>
          </w:tcPr>
          <w:p w14:paraId="4F35A92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</w:p>
        </w:tc>
      </w:tr>
      <w:tr w:rsidR="00B86717" w14:paraId="4E5C647F" w14:textId="77777777" w:rsidTr="00010CB9">
        <w:tc>
          <w:tcPr>
            <w:tcW w:w="3402" w:type="dxa"/>
          </w:tcPr>
          <w:p w14:paraId="2C9247F7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Labour</w:t>
            </w:r>
            <w:proofErr w:type="spellEnd"/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 xml:space="preserve"> and others characteristics</w:t>
            </w:r>
          </w:p>
        </w:tc>
        <w:tc>
          <w:tcPr>
            <w:tcW w:w="1843" w:type="dxa"/>
          </w:tcPr>
          <w:p w14:paraId="02DF997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570E14D5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14:paraId="52422398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5505E16F" w14:textId="77777777" w:rsidTr="00010CB9">
        <w:tc>
          <w:tcPr>
            <w:tcW w:w="3402" w:type="dxa"/>
          </w:tcPr>
          <w:p w14:paraId="498833A7" w14:textId="77777777" w:rsidR="00B86717" w:rsidRPr="00283979" w:rsidRDefault="00B86717" w:rsidP="00010CB9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PROM</w:t>
            </w:r>
          </w:p>
        </w:tc>
        <w:tc>
          <w:tcPr>
            <w:tcW w:w="1843" w:type="dxa"/>
          </w:tcPr>
          <w:p w14:paraId="09326D81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1390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 xml:space="preserve"> (2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6E9FAD8D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074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7ED1E33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B86717" w14:paraId="64547748" w14:textId="77777777" w:rsidTr="00010CB9">
        <w:tc>
          <w:tcPr>
            <w:tcW w:w="3402" w:type="dxa"/>
          </w:tcPr>
          <w:p w14:paraId="5DA64B4B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Induction methods</w:t>
            </w:r>
          </w:p>
        </w:tc>
        <w:tc>
          <w:tcPr>
            <w:tcW w:w="1843" w:type="dxa"/>
          </w:tcPr>
          <w:p w14:paraId="4FA372A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4C718A6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14:paraId="3AD6FA7E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B86717" w14:paraId="2E4E793C" w14:textId="77777777" w:rsidTr="00010CB9">
        <w:tc>
          <w:tcPr>
            <w:tcW w:w="3402" w:type="dxa"/>
          </w:tcPr>
          <w:p w14:paraId="1770F840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Spontaneous Labor group</w:t>
            </w:r>
          </w:p>
        </w:tc>
        <w:tc>
          <w:tcPr>
            <w:tcW w:w="1843" w:type="dxa"/>
          </w:tcPr>
          <w:p w14:paraId="63F062B9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2710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41.4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18084B3F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4236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55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113B62EB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742FCB66" w14:textId="77777777" w:rsidTr="00010CB9">
        <w:tc>
          <w:tcPr>
            <w:tcW w:w="3402" w:type="dxa"/>
          </w:tcPr>
          <w:p w14:paraId="138DBE8D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Oxytocin Induction group</w:t>
            </w:r>
          </w:p>
        </w:tc>
        <w:tc>
          <w:tcPr>
            <w:tcW w:w="1843" w:type="dxa"/>
          </w:tcPr>
          <w:p w14:paraId="3FD3F333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1128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4125CC69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1173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.3%)</w:t>
            </w:r>
          </w:p>
        </w:tc>
        <w:tc>
          <w:tcPr>
            <w:tcW w:w="1208" w:type="dxa"/>
          </w:tcPr>
          <w:p w14:paraId="621FACA9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2D4B7F4C" w14:textId="77777777" w:rsidTr="00010CB9">
        <w:tc>
          <w:tcPr>
            <w:tcW w:w="3402" w:type="dxa"/>
          </w:tcPr>
          <w:p w14:paraId="689AF97E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Amniotomy group</w:t>
            </w:r>
          </w:p>
        </w:tc>
        <w:tc>
          <w:tcPr>
            <w:tcW w:w="1843" w:type="dxa"/>
          </w:tcPr>
          <w:p w14:paraId="1C625747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2457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.5%)</w:t>
            </w:r>
          </w:p>
        </w:tc>
        <w:tc>
          <w:tcPr>
            <w:tcW w:w="1843" w:type="dxa"/>
          </w:tcPr>
          <w:p w14:paraId="03BB05FB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.6%)</w:t>
            </w:r>
          </w:p>
        </w:tc>
        <w:tc>
          <w:tcPr>
            <w:tcW w:w="1208" w:type="dxa"/>
          </w:tcPr>
          <w:p w14:paraId="38E110B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25A3FED8" w14:textId="77777777" w:rsidTr="00010CB9">
        <w:tc>
          <w:tcPr>
            <w:tcW w:w="3402" w:type="dxa"/>
          </w:tcPr>
          <w:p w14:paraId="445F4447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Disposable Cervical Dilator Balloon group</w:t>
            </w:r>
          </w:p>
        </w:tc>
        <w:tc>
          <w:tcPr>
            <w:tcW w:w="1843" w:type="dxa"/>
          </w:tcPr>
          <w:p w14:paraId="15CB1E1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1.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2%)</w:t>
            </w:r>
          </w:p>
        </w:tc>
        <w:tc>
          <w:tcPr>
            <w:tcW w:w="1843" w:type="dxa"/>
          </w:tcPr>
          <w:p w14:paraId="2C4DA747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3A17299B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1D516214" w14:textId="77777777" w:rsidTr="00010CB9">
        <w:tc>
          <w:tcPr>
            <w:tcW w:w="3402" w:type="dxa"/>
          </w:tcPr>
          <w:p w14:paraId="1F746EA6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Prostaglandin group</w:t>
            </w:r>
            <w:r w:rsidRPr="00CC5785">
              <w:rPr>
                <w:rFonts w:ascii="Times New Roman" w:hAnsi="Times New Roman" w:cs="Times New Roman" w:hint="eastAsia"/>
                <w:szCs w:val="21"/>
                <w:vertAlign w:val="superscript"/>
              </w:rPr>
              <w:t>*</w:t>
            </w:r>
          </w:p>
        </w:tc>
        <w:tc>
          <w:tcPr>
            <w:tcW w:w="1843" w:type="dxa"/>
          </w:tcPr>
          <w:p w14:paraId="50C5A966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2.7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4A0098C1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5.7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13F0F0C5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2E34D9C3" w14:textId="77777777" w:rsidTr="00010CB9">
        <w:tc>
          <w:tcPr>
            <w:tcW w:w="3402" w:type="dxa"/>
          </w:tcPr>
          <w:p w14:paraId="562C48B2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Meconium-stained amniotic fluid</w:t>
            </w:r>
          </w:p>
        </w:tc>
        <w:tc>
          <w:tcPr>
            <w:tcW w:w="1843" w:type="dxa"/>
          </w:tcPr>
          <w:p w14:paraId="7BEDADAD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682CBDF5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14:paraId="1780407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&lt;0.001</w:t>
            </w:r>
          </w:p>
        </w:tc>
      </w:tr>
      <w:tr w:rsidR="00B86717" w14:paraId="22B23BEF" w14:textId="77777777" w:rsidTr="00010CB9">
        <w:tc>
          <w:tcPr>
            <w:tcW w:w="3402" w:type="dxa"/>
          </w:tcPr>
          <w:p w14:paraId="3C92D5D9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0</w:t>
            </w:r>
          </w:p>
        </w:tc>
        <w:tc>
          <w:tcPr>
            <w:tcW w:w="1843" w:type="dxa"/>
          </w:tcPr>
          <w:p w14:paraId="6822AEA9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5945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1593788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6753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88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558321BD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1A0AAB7E" w14:textId="77777777" w:rsidTr="00010CB9">
        <w:tc>
          <w:tcPr>
            <w:tcW w:w="3402" w:type="dxa"/>
          </w:tcPr>
          <w:p w14:paraId="2AB2055C" w14:textId="77777777" w:rsidR="00B86717" w:rsidRPr="00283979" w:rsidRDefault="00B86717" w:rsidP="00010CB9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Ⅰ</w:t>
            </w:r>
          </w:p>
        </w:tc>
        <w:tc>
          <w:tcPr>
            <w:tcW w:w="1843" w:type="dxa"/>
          </w:tcPr>
          <w:p w14:paraId="0A84637B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13E91CFC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6.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0%)</w:t>
            </w:r>
          </w:p>
        </w:tc>
        <w:tc>
          <w:tcPr>
            <w:tcW w:w="1208" w:type="dxa"/>
          </w:tcPr>
          <w:p w14:paraId="7109A4F8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047257DA" w14:textId="77777777" w:rsidTr="00010CB9">
        <w:tc>
          <w:tcPr>
            <w:tcW w:w="3402" w:type="dxa"/>
          </w:tcPr>
          <w:p w14:paraId="2661BBBE" w14:textId="77777777" w:rsidR="00B86717" w:rsidRPr="00283979" w:rsidRDefault="00B86717" w:rsidP="00010CB9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Ⅱ</w:t>
            </w:r>
          </w:p>
        </w:tc>
        <w:tc>
          <w:tcPr>
            <w:tcW w:w="1843" w:type="dxa"/>
          </w:tcPr>
          <w:p w14:paraId="0E6C3FFE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2.8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69DFB03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97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(2.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4577152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1F753778" w14:textId="77777777" w:rsidTr="00010CB9">
        <w:tc>
          <w:tcPr>
            <w:tcW w:w="3402" w:type="dxa"/>
          </w:tcPr>
          <w:p w14:paraId="31A0F6E6" w14:textId="77777777" w:rsidR="00B86717" w:rsidRPr="00283979" w:rsidRDefault="00B86717" w:rsidP="00010CB9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Ⅲ/ bloody</w:t>
            </w:r>
          </w:p>
        </w:tc>
        <w:tc>
          <w:tcPr>
            <w:tcW w:w="1843" w:type="dxa"/>
          </w:tcPr>
          <w:p w14:paraId="072CB1F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2.8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58B342F7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3.3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701CE474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006452BE" w14:textId="77777777" w:rsidTr="00010CB9">
        <w:tc>
          <w:tcPr>
            <w:tcW w:w="3402" w:type="dxa"/>
          </w:tcPr>
          <w:p w14:paraId="6EDDBDD9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 xml:space="preserve">Neonatal 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characteristics</w:t>
            </w:r>
          </w:p>
        </w:tc>
        <w:tc>
          <w:tcPr>
            <w:tcW w:w="1843" w:type="dxa"/>
          </w:tcPr>
          <w:p w14:paraId="4BC92412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7E79924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8" w:type="dxa"/>
          </w:tcPr>
          <w:p w14:paraId="18EE133A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86717" w14:paraId="220137A4" w14:textId="77777777" w:rsidTr="00010CB9">
        <w:tc>
          <w:tcPr>
            <w:tcW w:w="3402" w:type="dxa"/>
          </w:tcPr>
          <w:p w14:paraId="23C6FF1E" w14:textId="77777777" w:rsidR="00B86717" w:rsidRPr="00283979" w:rsidRDefault="00B86717" w:rsidP="00010CB9">
            <w:pPr>
              <w:rPr>
                <w:rFonts w:ascii="Times New Roman" w:hAnsi="Times New Roman" w:cs="Times New Roman"/>
                <w:szCs w:val="21"/>
              </w:rPr>
            </w:pPr>
            <w:r w:rsidRPr="00283979">
              <w:rPr>
                <w:rFonts w:ascii="Times New Roman" w:hAnsi="Times New Roman" w:cs="Times New Roman"/>
                <w:szCs w:val="21"/>
              </w:rPr>
              <w:t>Neonatal sex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(male)</w:t>
            </w:r>
          </w:p>
        </w:tc>
        <w:tc>
          <w:tcPr>
            <w:tcW w:w="1843" w:type="dxa"/>
          </w:tcPr>
          <w:p w14:paraId="2435EF4E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268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49.9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843" w:type="dxa"/>
          </w:tcPr>
          <w:p w14:paraId="442A3730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3854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208" w:type="dxa"/>
          </w:tcPr>
          <w:p w14:paraId="2293FA97" w14:textId="77777777" w:rsidR="00B86717" w:rsidRDefault="00B86717" w:rsidP="00010CB9">
            <w:pPr>
              <w:rPr>
                <w:rFonts w:ascii="Times New Roman" w:hAnsi="Times New Roman" w:cs="Times New Roman"/>
                <w:sz w:val="24"/>
              </w:rPr>
            </w:pPr>
            <w:r w:rsidRPr="00283979">
              <w:rPr>
                <w:rFonts w:ascii="Times New Roman" w:hAnsi="Times New Roman" w:cs="Times New Roman"/>
                <w:color w:val="000000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595</w:t>
            </w:r>
          </w:p>
        </w:tc>
      </w:tr>
    </w:tbl>
    <w:p w14:paraId="23C05EAE" w14:textId="77777777" w:rsidR="00B86717" w:rsidRDefault="00B86717" w:rsidP="00B86717">
      <w:r w:rsidRPr="00CC5785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3B2D70">
        <w:rPr>
          <w:rFonts w:ascii="Times New Roman" w:hAnsi="Times New Roman" w:cs="Times New Roman"/>
          <w:szCs w:val="21"/>
        </w:rPr>
        <w:t xml:space="preserve">In the </w:t>
      </w:r>
      <w:r>
        <w:rPr>
          <w:rFonts w:ascii="Times New Roman" w:hAnsi="Times New Roman" w:cs="Times New Roman"/>
          <w:szCs w:val="21"/>
        </w:rPr>
        <w:t>d</w:t>
      </w:r>
      <w:r w:rsidRPr="003B2D70">
        <w:rPr>
          <w:rFonts w:ascii="Times New Roman" w:hAnsi="Times New Roman" w:cs="Times New Roman"/>
          <w:szCs w:val="21"/>
        </w:rPr>
        <w:t xml:space="preserve">erivation </w:t>
      </w:r>
      <w:r>
        <w:rPr>
          <w:rFonts w:ascii="Times New Roman" w:hAnsi="Times New Roman" w:cs="Times New Roman"/>
          <w:szCs w:val="21"/>
        </w:rPr>
        <w:t>c</w:t>
      </w:r>
      <w:r w:rsidRPr="003B2D70">
        <w:rPr>
          <w:rFonts w:ascii="Times New Roman" w:hAnsi="Times New Roman" w:cs="Times New Roman"/>
          <w:szCs w:val="21"/>
        </w:rPr>
        <w:t xml:space="preserve">ohort, </w:t>
      </w:r>
      <w:proofErr w:type="spellStart"/>
      <w:r w:rsidRPr="003B2D70">
        <w:rPr>
          <w:rFonts w:ascii="Times New Roman" w:hAnsi="Times New Roman" w:cs="Times New Roman"/>
          <w:szCs w:val="21"/>
        </w:rPr>
        <w:t>Propess</w:t>
      </w:r>
      <w:proofErr w:type="spellEnd"/>
      <w:r w:rsidRPr="003B2D70">
        <w:rPr>
          <w:rFonts w:ascii="Times New Roman" w:hAnsi="Times New Roman" w:cs="Times New Roman"/>
          <w:szCs w:val="21"/>
        </w:rPr>
        <w:t xml:space="preserve"> was used for induction of cervical ripening; in the validation </w:t>
      </w:r>
      <w:r>
        <w:rPr>
          <w:rFonts w:ascii="Times New Roman" w:hAnsi="Times New Roman" w:cs="Times New Roman"/>
          <w:szCs w:val="21"/>
        </w:rPr>
        <w:t>c</w:t>
      </w:r>
      <w:r w:rsidRPr="002545DF">
        <w:rPr>
          <w:rFonts w:ascii="Times New Roman" w:hAnsi="Times New Roman" w:cs="Times New Roman"/>
          <w:szCs w:val="21"/>
        </w:rPr>
        <w:t>ohor</w:t>
      </w:r>
      <w:r>
        <w:rPr>
          <w:rFonts w:ascii="Times New Roman" w:hAnsi="Times New Roman" w:cs="Times New Roman"/>
          <w:szCs w:val="21"/>
        </w:rPr>
        <w:t>t</w:t>
      </w:r>
      <w:r w:rsidRPr="003B2D70">
        <w:rPr>
          <w:rFonts w:ascii="Times New Roman" w:hAnsi="Times New Roman" w:cs="Times New Roman"/>
          <w:szCs w:val="21"/>
        </w:rPr>
        <w:t>,</w:t>
      </w:r>
      <w:r w:rsidRPr="003B2D70">
        <w:t xml:space="preserve"> </w:t>
      </w:r>
      <w:r w:rsidRPr="003B2D70">
        <w:rPr>
          <w:rFonts w:ascii="Times New Roman" w:hAnsi="Times New Roman" w:cs="Times New Roman"/>
          <w:szCs w:val="21"/>
        </w:rPr>
        <w:t>misoprostol was used for induction of cervical ripening</w:t>
      </w:r>
      <w:r>
        <w:rPr>
          <w:rFonts w:ascii="Times New Roman" w:hAnsi="Times New Roman" w:cs="Times New Roman"/>
          <w:szCs w:val="21"/>
        </w:rPr>
        <w:t>.</w:t>
      </w:r>
    </w:p>
    <w:p w14:paraId="25FCF35B" w14:textId="77777777" w:rsidR="00B86717" w:rsidRPr="00CC5785" w:rsidRDefault="00B86717" w:rsidP="00B86717">
      <w:pPr>
        <w:rPr>
          <w:rFonts w:ascii="Times New Roman" w:hAnsi="Times New Roman" w:cs="Times New Roman"/>
          <w:sz w:val="24"/>
        </w:rPr>
      </w:pPr>
    </w:p>
    <w:p w14:paraId="7410C219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 w:rsidRPr="009B1268">
        <w:rPr>
          <w:rFonts w:ascii="Times New Roman" w:hAnsi="Times New Roman" w:cs="Times New Roman"/>
          <w:sz w:val="24"/>
        </w:rPr>
        <w:t xml:space="preserve">Additional files </w:t>
      </w:r>
      <w:r>
        <w:rPr>
          <w:rFonts w:ascii="Times New Roman" w:hAnsi="Times New Roman" w:cs="Times New Roman"/>
          <w:sz w:val="24"/>
        </w:rPr>
        <w:t>4:</w:t>
      </w:r>
      <w:r w:rsidRPr="00926133">
        <w:t xml:space="preserve"> </w:t>
      </w:r>
      <w:r>
        <w:rPr>
          <w:rFonts w:ascii="Times New Roman" w:hAnsi="Times New Roman" w:cs="Times New Roman"/>
          <w:sz w:val="24"/>
        </w:rPr>
        <w:t>T</w:t>
      </w:r>
      <w:r w:rsidRPr="00926133">
        <w:rPr>
          <w:rFonts w:ascii="Times New Roman" w:hAnsi="Times New Roman" w:cs="Times New Roman"/>
          <w:sz w:val="24"/>
        </w:rPr>
        <w:t>wo</w:t>
      </w:r>
      <w:r>
        <w:rPr>
          <w:rFonts w:ascii="Times New Roman" w:hAnsi="Times New Roman" w:cs="Times New Roman" w:hint="eastAsia"/>
          <w:sz w:val="24"/>
        </w:rPr>
        <w:t xml:space="preserve"> case</w:t>
      </w:r>
      <w:r w:rsidRPr="00926133">
        <w:rPr>
          <w:rFonts w:ascii="Times New Roman" w:hAnsi="Times New Roman" w:cs="Times New Roman"/>
          <w:sz w:val="24"/>
        </w:rPr>
        <w:t>s to illustrate the</w:t>
      </w:r>
      <w:r w:rsidRPr="00926133">
        <w:t xml:space="preserve"> </w:t>
      </w:r>
      <w:r w:rsidRPr="00926133">
        <w:rPr>
          <w:rFonts w:ascii="Times New Roman" w:hAnsi="Times New Roman" w:cs="Times New Roman"/>
          <w:sz w:val="24"/>
        </w:rPr>
        <w:t>dynamic nomogram</w:t>
      </w:r>
    </w:p>
    <w:p w14:paraId="41F32355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ADFF4A4" wp14:editId="4CB8F59E">
            <wp:extent cx="5274310" cy="27495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动态nomo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F3D3C" w14:textId="77777777" w:rsidR="00B86717" w:rsidRDefault="00B86717" w:rsidP="00B86717">
      <w:pPr>
        <w:rPr>
          <w:rFonts w:ascii="Times New Roman" w:hAnsi="Times New Roman" w:cs="Times New Roman"/>
          <w:sz w:val="24"/>
        </w:rPr>
      </w:pPr>
      <w:r w:rsidRPr="00A600E9">
        <w:rPr>
          <w:rFonts w:ascii="Times New Roman" w:hAnsi="Times New Roman" w:cs="Times New Roman"/>
          <w:sz w:val="24"/>
        </w:rPr>
        <w:t xml:space="preserve">A case of primipara was </w:t>
      </w:r>
      <w:r>
        <w:rPr>
          <w:rFonts w:ascii="Times New Roman" w:hAnsi="Times New Roman" w:cs="Times New Roman"/>
          <w:sz w:val="24"/>
        </w:rPr>
        <w:t>28</w:t>
      </w:r>
      <w:r w:rsidRPr="00A600E9">
        <w:rPr>
          <w:rFonts w:ascii="Times New Roman" w:hAnsi="Times New Roman" w:cs="Times New Roman"/>
          <w:sz w:val="24"/>
        </w:rPr>
        <w:t xml:space="preserve"> years old, with a height of 1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>5</w:t>
      </w:r>
      <w:r w:rsidRPr="00A600E9">
        <w:rPr>
          <w:rFonts w:ascii="Times New Roman" w:hAnsi="Times New Roman" w:cs="Times New Roman"/>
          <w:sz w:val="24"/>
        </w:rPr>
        <w:t xml:space="preserve"> cm, a BMI of 2</w:t>
      </w:r>
      <w:r>
        <w:rPr>
          <w:rFonts w:ascii="Times New Roman" w:hAnsi="Times New Roman" w:cs="Times New Roman"/>
          <w:sz w:val="24"/>
        </w:rPr>
        <w:t>6</w:t>
      </w:r>
      <w:r w:rsidRPr="00A600E9">
        <w:rPr>
          <w:rFonts w:ascii="Times New Roman" w:hAnsi="Times New Roman" w:cs="Times New Roman"/>
          <w:sz w:val="24"/>
        </w:rPr>
        <w:t xml:space="preserve"> kg/m</w:t>
      </w:r>
      <w:r w:rsidRPr="00A600E9">
        <w:rPr>
          <w:rFonts w:ascii="Times New Roman" w:hAnsi="Times New Roman" w:cs="Times New Roman"/>
          <w:sz w:val="24"/>
          <w:vertAlign w:val="superscript"/>
        </w:rPr>
        <w:t>2</w:t>
      </w:r>
      <w:r w:rsidRPr="00A600E9">
        <w:rPr>
          <w:rFonts w:ascii="Times New Roman" w:hAnsi="Times New Roman" w:cs="Times New Roman"/>
          <w:sz w:val="24"/>
        </w:rPr>
        <w:t xml:space="preserve"> before pregnancy, a weight gain of 1</w:t>
      </w:r>
      <w:r>
        <w:rPr>
          <w:rFonts w:ascii="Times New Roman" w:hAnsi="Times New Roman" w:cs="Times New Roman" w:hint="eastAsia"/>
          <w:sz w:val="24"/>
        </w:rPr>
        <w:t>2</w:t>
      </w:r>
      <w:r w:rsidRPr="00A600E9">
        <w:rPr>
          <w:rFonts w:ascii="Times New Roman" w:hAnsi="Times New Roman" w:cs="Times New Roman"/>
          <w:sz w:val="24"/>
        </w:rPr>
        <w:t xml:space="preserve"> kg during pregnancy, a gestational age of 2</w:t>
      </w:r>
      <w:r>
        <w:rPr>
          <w:rFonts w:ascii="Times New Roman" w:hAnsi="Times New Roman" w:cs="Times New Roman" w:hint="eastAsia"/>
          <w:sz w:val="24"/>
        </w:rPr>
        <w:t>87</w:t>
      </w:r>
      <w:r w:rsidRPr="00A600E9">
        <w:rPr>
          <w:rFonts w:ascii="Times New Roman" w:hAnsi="Times New Roman" w:cs="Times New Roman"/>
          <w:sz w:val="24"/>
        </w:rPr>
        <w:t xml:space="preserve"> days, </w:t>
      </w:r>
      <w:r>
        <w:rPr>
          <w:rFonts w:ascii="Times New Roman" w:hAnsi="Times New Roman" w:cs="Times New Roman"/>
          <w:sz w:val="24"/>
        </w:rPr>
        <w:t>with a a</w:t>
      </w:r>
      <w:r w:rsidRPr="003B28C2">
        <w:rPr>
          <w:rFonts w:ascii="Times New Roman" w:hAnsi="Times New Roman" w:cs="Times New Roman"/>
          <w:sz w:val="24"/>
        </w:rPr>
        <w:t>mniotomy</w:t>
      </w:r>
      <w:r w:rsidRPr="00FD5B6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</w:t>
      </w:r>
      <w:r w:rsidRPr="00FD5B68">
        <w:rPr>
          <w:rFonts w:ascii="Times New Roman" w:hAnsi="Times New Roman" w:cs="Times New Roman"/>
          <w:sz w:val="24"/>
        </w:rPr>
        <w:t>induction</w:t>
      </w:r>
      <w:r>
        <w:rPr>
          <w:rFonts w:ascii="Times New Roman" w:hAnsi="Times New Roman" w:cs="Times New Roman"/>
          <w:sz w:val="24"/>
        </w:rPr>
        <w:t xml:space="preserve">, </w:t>
      </w:r>
      <w:r w:rsidRPr="00A600E9">
        <w:rPr>
          <w:rFonts w:ascii="Times New Roman" w:hAnsi="Times New Roman" w:cs="Times New Roman"/>
          <w:sz w:val="24"/>
        </w:rPr>
        <w:t xml:space="preserve">no premature rupture of membranes, </w:t>
      </w:r>
      <w:r>
        <w:rPr>
          <w:rFonts w:ascii="Times New Roman" w:hAnsi="Times New Roman" w:cs="Times New Roman"/>
          <w:sz w:val="24"/>
        </w:rPr>
        <w:t xml:space="preserve">I degree of </w:t>
      </w:r>
      <w:r w:rsidRPr="00A600E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m</w:t>
      </w:r>
      <w:r w:rsidRPr="00A600E9">
        <w:rPr>
          <w:rFonts w:ascii="Times New Roman" w:hAnsi="Times New Roman" w:cs="Times New Roman"/>
          <w:sz w:val="24"/>
        </w:rPr>
        <w:t xml:space="preserve">econium-stained amniotic fluid, and </w:t>
      </w:r>
      <w:proofErr w:type="spellStart"/>
      <w:r>
        <w:rPr>
          <w:rFonts w:ascii="Times New Roman" w:hAnsi="Times New Roman" w:cs="Times New Roman"/>
          <w:sz w:val="24"/>
        </w:rPr>
        <w:t>famale</w:t>
      </w:r>
      <w:proofErr w:type="spellEnd"/>
      <w:r w:rsidRPr="00A600E9">
        <w:rPr>
          <w:rFonts w:ascii="Times New Roman" w:hAnsi="Times New Roman" w:cs="Times New Roman"/>
          <w:sz w:val="24"/>
        </w:rPr>
        <w:t xml:space="preserve"> fetal. Based on the dynamic nomogram</w:t>
      </w:r>
      <w:r>
        <w:rPr>
          <w:rFonts w:ascii="Times New Roman" w:hAnsi="Times New Roman" w:cs="Times New Roman"/>
          <w:sz w:val="24"/>
        </w:rPr>
        <w:t xml:space="preserve"> 1</w:t>
      </w:r>
      <w:r w:rsidRPr="00A600E9">
        <w:rPr>
          <w:rFonts w:ascii="Times New Roman" w:hAnsi="Times New Roman" w:cs="Times New Roman"/>
          <w:sz w:val="24"/>
        </w:rPr>
        <w:t xml:space="preserve">, the prediction probability of cesarean </w:t>
      </w:r>
      <w:r>
        <w:rPr>
          <w:rFonts w:ascii="Times New Roman" w:hAnsi="Times New Roman" w:cs="Times New Roman"/>
          <w:sz w:val="24"/>
        </w:rPr>
        <w:t xml:space="preserve">delivery </w:t>
      </w:r>
      <w:r w:rsidRPr="00A600E9">
        <w:rPr>
          <w:rFonts w:ascii="Times New Roman" w:hAnsi="Times New Roman" w:cs="Times New Roman"/>
          <w:sz w:val="24"/>
        </w:rPr>
        <w:t xml:space="preserve">was about </w:t>
      </w:r>
      <w:r>
        <w:rPr>
          <w:rFonts w:ascii="Times New Roman" w:hAnsi="Times New Roman" w:cs="Times New Roman"/>
          <w:sz w:val="24"/>
        </w:rPr>
        <w:t>34</w:t>
      </w:r>
      <w:r w:rsidRPr="00A600E9">
        <w:rPr>
          <w:rFonts w:ascii="Times New Roman" w:hAnsi="Times New Roman" w:cs="Times New Roman"/>
          <w:sz w:val="24"/>
        </w:rPr>
        <w:t>%.</w:t>
      </w:r>
    </w:p>
    <w:p w14:paraId="22FCF9F8" w14:textId="77777777" w:rsidR="00B86717" w:rsidRPr="003B28C2" w:rsidRDefault="00B86717" w:rsidP="00B86717">
      <w:pPr>
        <w:rPr>
          <w:rFonts w:ascii="Times New Roman" w:hAnsi="Times New Roman" w:cs="Times New Roman"/>
          <w:sz w:val="24"/>
        </w:rPr>
      </w:pPr>
      <w:r w:rsidRPr="00A600E9">
        <w:rPr>
          <w:rFonts w:ascii="Times New Roman" w:hAnsi="Times New Roman" w:cs="Times New Roman"/>
          <w:sz w:val="24"/>
        </w:rPr>
        <w:t xml:space="preserve">A case of primipara was </w:t>
      </w:r>
      <w:r>
        <w:rPr>
          <w:rFonts w:ascii="Times New Roman" w:hAnsi="Times New Roman" w:cs="Times New Roman"/>
          <w:sz w:val="24"/>
        </w:rPr>
        <w:t>32</w:t>
      </w:r>
      <w:r w:rsidRPr="00A600E9">
        <w:rPr>
          <w:rFonts w:ascii="Times New Roman" w:hAnsi="Times New Roman" w:cs="Times New Roman"/>
          <w:sz w:val="24"/>
        </w:rPr>
        <w:t xml:space="preserve"> years old, with a height of 1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>8</w:t>
      </w:r>
      <w:r w:rsidRPr="00A600E9">
        <w:rPr>
          <w:rFonts w:ascii="Times New Roman" w:hAnsi="Times New Roman" w:cs="Times New Roman"/>
          <w:sz w:val="24"/>
        </w:rPr>
        <w:t xml:space="preserve"> cm, a BMI of 2</w:t>
      </w:r>
      <w:r>
        <w:rPr>
          <w:rFonts w:ascii="Times New Roman" w:hAnsi="Times New Roman" w:cs="Times New Roman"/>
          <w:sz w:val="24"/>
        </w:rPr>
        <w:t>0</w:t>
      </w:r>
      <w:r w:rsidRPr="00A600E9">
        <w:rPr>
          <w:rFonts w:ascii="Times New Roman" w:hAnsi="Times New Roman" w:cs="Times New Roman"/>
          <w:sz w:val="24"/>
        </w:rPr>
        <w:t xml:space="preserve"> kg/m</w:t>
      </w:r>
      <w:r w:rsidRPr="00A600E9">
        <w:rPr>
          <w:rFonts w:ascii="Times New Roman" w:hAnsi="Times New Roman" w:cs="Times New Roman"/>
          <w:sz w:val="24"/>
          <w:vertAlign w:val="superscript"/>
        </w:rPr>
        <w:t>2</w:t>
      </w:r>
      <w:r w:rsidRPr="00A600E9">
        <w:rPr>
          <w:rFonts w:ascii="Times New Roman" w:hAnsi="Times New Roman" w:cs="Times New Roman"/>
          <w:sz w:val="24"/>
        </w:rPr>
        <w:t xml:space="preserve"> before pregnancy, a weight gain of 1</w:t>
      </w:r>
      <w:r>
        <w:rPr>
          <w:rFonts w:ascii="Times New Roman" w:hAnsi="Times New Roman" w:cs="Times New Roman" w:hint="eastAsia"/>
          <w:sz w:val="24"/>
        </w:rPr>
        <w:t>2</w:t>
      </w:r>
      <w:r w:rsidRPr="00A600E9">
        <w:rPr>
          <w:rFonts w:ascii="Times New Roman" w:hAnsi="Times New Roman" w:cs="Times New Roman"/>
          <w:sz w:val="24"/>
        </w:rPr>
        <w:t xml:space="preserve"> kg during pregnancy, a gestational age of 2</w:t>
      </w:r>
      <w:r>
        <w:rPr>
          <w:rFonts w:ascii="Times New Roman" w:hAnsi="Times New Roman" w:cs="Times New Roman" w:hint="eastAsia"/>
          <w:sz w:val="24"/>
        </w:rPr>
        <w:t>87</w:t>
      </w:r>
      <w:r w:rsidRPr="00A600E9">
        <w:rPr>
          <w:rFonts w:ascii="Times New Roman" w:hAnsi="Times New Roman" w:cs="Times New Roman"/>
          <w:sz w:val="24"/>
        </w:rPr>
        <w:t xml:space="preserve"> days, </w:t>
      </w:r>
      <w:r>
        <w:rPr>
          <w:rFonts w:ascii="Times New Roman" w:hAnsi="Times New Roman" w:cs="Times New Roman"/>
          <w:sz w:val="24"/>
        </w:rPr>
        <w:t xml:space="preserve">with a </w:t>
      </w:r>
      <w:proofErr w:type="spellStart"/>
      <w:r w:rsidRPr="003B28C2">
        <w:rPr>
          <w:rFonts w:ascii="Times New Roman" w:hAnsi="Times New Roman" w:cs="Times New Roman"/>
          <w:sz w:val="24"/>
        </w:rPr>
        <w:t>Propess</w:t>
      </w:r>
      <w:proofErr w:type="spellEnd"/>
      <w:r w:rsidRPr="00FD5B6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</w:t>
      </w:r>
      <w:r w:rsidRPr="00FD5B68">
        <w:rPr>
          <w:rFonts w:ascii="Times New Roman" w:hAnsi="Times New Roman" w:cs="Times New Roman"/>
          <w:sz w:val="24"/>
        </w:rPr>
        <w:t>induction</w:t>
      </w:r>
      <w:r>
        <w:rPr>
          <w:rFonts w:ascii="Times New Roman" w:hAnsi="Times New Roman" w:cs="Times New Roman"/>
          <w:sz w:val="24"/>
        </w:rPr>
        <w:t xml:space="preserve">, </w:t>
      </w:r>
      <w:r w:rsidRPr="00A600E9">
        <w:rPr>
          <w:rFonts w:ascii="Times New Roman" w:hAnsi="Times New Roman" w:cs="Times New Roman"/>
          <w:sz w:val="24"/>
        </w:rPr>
        <w:t xml:space="preserve">no premature rupture of membranes, no </w:t>
      </w:r>
      <w:r>
        <w:rPr>
          <w:rFonts w:ascii="Times New Roman" w:hAnsi="Times New Roman" w:cs="Times New Roman" w:hint="eastAsia"/>
          <w:sz w:val="24"/>
        </w:rPr>
        <w:t>m</w:t>
      </w:r>
      <w:r w:rsidRPr="00A600E9">
        <w:rPr>
          <w:rFonts w:ascii="Times New Roman" w:hAnsi="Times New Roman" w:cs="Times New Roman"/>
          <w:sz w:val="24"/>
        </w:rPr>
        <w:t>econium-stained amniotic fluid, and unknown fetal sex before delivery. Based on the dynamic nomogram</w:t>
      </w:r>
      <w:r>
        <w:rPr>
          <w:rFonts w:ascii="Times New Roman" w:hAnsi="Times New Roman" w:cs="Times New Roman"/>
          <w:sz w:val="24"/>
        </w:rPr>
        <w:t xml:space="preserve"> 2</w:t>
      </w:r>
      <w:r w:rsidRPr="00A600E9">
        <w:rPr>
          <w:rFonts w:ascii="Times New Roman" w:hAnsi="Times New Roman" w:cs="Times New Roman"/>
          <w:sz w:val="24"/>
        </w:rPr>
        <w:t xml:space="preserve">, the prediction probability of cesarean </w:t>
      </w:r>
      <w:r>
        <w:rPr>
          <w:rFonts w:ascii="Times New Roman" w:hAnsi="Times New Roman" w:cs="Times New Roman"/>
          <w:sz w:val="24"/>
        </w:rPr>
        <w:t xml:space="preserve">delivery </w:t>
      </w:r>
      <w:r w:rsidRPr="00A600E9">
        <w:rPr>
          <w:rFonts w:ascii="Times New Roman" w:hAnsi="Times New Roman" w:cs="Times New Roman"/>
          <w:sz w:val="24"/>
        </w:rPr>
        <w:t>was about 1</w:t>
      </w:r>
      <w:r>
        <w:rPr>
          <w:rFonts w:ascii="Times New Roman" w:hAnsi="Times New Roman" w:cs="Times New Roman"/>
          <w:sz w:val="24"/>
        </w:rPr>
        <w:t>7</w:t>
      </w:r>
      <w:r w:rsidRPr="00A600E9">
        <w:rPr>
          <w:rFonts w:ascii="Times New Roman" w:hAnsi="Times New Roman" w:cs="Times New Roman"/>
          <w:sz w:val="24"/>
        </w:rPr>
        <w:t>%.</w:t>
      </w:r>
    </w:p>
    <w:p w14:paraId="5E0E6A65" w14:textId="77777777" w:rsidR="00B86717" w:rsidRDefault="00B86717">
      <w:bookmarkStart w:id="0" w:name="_GoBack"/>
      <w:bookmarkEnd w:id="0"/>
    </w:p>
    <w:sectPr w:rsidR="00B86717" w:rsidSect="000423BF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3432586"/>
      <w:docPartObj>
        <w:docPartGallery w:val="Page Numbers (Bottom of Page)"/>
        <w:docPartUnique/>
      </w:docPartObj>
    </w:sdtPr>
    <w:sdtEndPr/>
    <w:sdtContent>
      <w:p w14:paraId="6EB39785" w14:textId="77777777" w:rsidR="00C65FD9" w:rsidRDefault="00B86717">
        <w:pPr>
          <w:pStyle w:val="Footer"/>
          <w:jc w:val="center"/>
        </w:pPr>
        <w:r>
          <w:fldChar w:fldCharType="begin"/>
        </w:r>
        <w:r>
          <w:instrText>PA</w:instrText>
        </w:r>
        <w:r>
          <w:instrText>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C8C372" w14:textId="77777777" w:rsidR="00C65FD9" w:rsidRDefault="00B8671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17"/>
    <w:rsid w:val="00153B79"/>
    <w:rsid w:val="00B8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7053AE"/>
  <w15:chartTrackingRefBased/>
  <w15:docId w15:val="{91AD859C-000F-3840-878F-D27BF0EBD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6717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三线表"/>
    <w:basedOn w:val="TableNormal"/>
    <w:uiPriority w:val="99"/>
    <w:rsid w:val="00B86717"/>
    <w:rPr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B86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86717"/>
    <w:rPr>
      <w:kern w:val="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B86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2020-11-20T18:48:00Z</dcterms:created>
  <dcterms:modified xsi:type="dcterms:W3CDTF">2020-11-20T18:48:00Z</dcterms:modified>
</cp:coreProperties>
</file>