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AA2" w:rsidRPr="000B15F5" w:rsidRDefault="007354EC" w:rsidP="00E078F8">
      <w:pPr>
        <w:spacing w:after="0" w:line="360" w:lineRule="auto"/>
        <w:jc w:val="center"/>
        <w:rPr>
          <w:rFonts w:ascii="Times New Roman" w:hAnsi="Times New Roman" w:cs="Times New Roman"/>
          <w:b/>
          <w:color w:val="000000" w:themeColor="text1"/>
          <w:sz w:val="24"/>
          <w:szCs w:val="24"/>
        </w:rPr>
      </w:pPr>
      <w:r w:rsidRPr="000B15F5">
        <w:rPr>
          <w:rFonts w:ascii="Times New Roman" w:hAnsi="Times New Roman" w:cs="Times New Roman"/>
          <w:b/>
          <w:color w:val="000000" w:themeColor="text1"/>
          <w:sz w:val="24"/>
          <w:szCs w:val="24"/>
        </w:rPr>
        <w:t>Supplementary</w:t>
      </w:r>
      <w:r w:rsidR="009D68E6" w:rsidRPr="000B15F5">
        <w:rPr>
          <w:rFonts w:ascii="Times New Roman" w:hAnsi="Times New Roman" w:cs="Times New Roman"/>
          <w:b/>
          <w:color w:val="000000" w:themeColor="text1"/>
          <w:sz w:val="24"/>
          <w:szCs w:val="24"/>
        </w:rPr>
        <w:t xml:space="preserve"> Information</w:t>
      </w:r>
    </w:p>
    <w:p w:rsidR="00F7439F" w:rsidRPr="000B15F5" w:rsidRDefault="00F7439F" w:rsidP="00E078F8">
      <w:pPr>
        <w:spacing w:after="0" w:line="360" w:lineRule="auto"/>
        <w:jc w:val="center"/>
        <w:rPr>
          <w:rFonts w:ascii="Times New Roman" w:hAnsi="Times New Roman" w:cs="Times New Roman"/>
          <w:b/>
          <w:color w:val="000000" w:themeColor="text1"/>
          <w:sz w:val="24"/>
          <w:szCs w:val="24"/>
        </w:rPr>
      </w:pPr>
    </w:p>
    <w:p w:rsidR="003515D4" w:rsidRPr="003515D4" w:rsidRDefault="003515D4" w:rsidP="003515D4">
      <w:pPr>
        <w:pStyle w:val="NormalWeb"/>
        <w:jc w:val="center"/>
        <w:rPr>
          <w:b/>
          <w:bCs/>
          <w:color w:val="000000" w:themeColor="text1"/>
          <w:lang w:val="en-IN"/>
        </w:rPr>
      </w:pPr>
      <w:r w:rsidRPr="003515D4">
        <w:rPr>
          <w:b/>
          <w:bCs/>
          <w:color w:val="000000" w:themeColor="text1"/>
          <w:lang w:val="en-IN"/>
        </w:rPr>
        <w:t>A new approach to establish safe levels of available metals in soil with respect to potential health hazard of human</w:t>
      </w:r>
    </w:p>
    <w:p w:rsidR="008E3758" w:rsidRPr="000B15F5" w:rsidRDefault="008E3758" w:rsidP="008E3758">
      <w:pPr>
        <w:pStyle w:val="NormalWeb"/>
        <w:spacing w:before="0" w:beforeAutospacing="0" w:after="0" w:afterAutospacing="0"/>
        <w:jc w:val="center"/>
        <w:rPr>
          <w:b/>
          <w:bCs/>
          <w:color w:val="000000" w:themeColor="text1"/>
        </w:rPr>
      </w:pPr>
    </w:p>
    <w:p w:rsidR="003515D4" w:rsidRDefault="003515D4" w:rsidP="003515D4">
      <w:pPr>
        <w:spacing w:after="0" w:line="480" w:lineRule="auto"/>
        <w:jc w:val="both"/>
        <w:rPr>
          <w:rFonts w:ascii="Times New Roman" w:hAnsi="Times New Roman" w:cs="Times New Roman"/>
          <w:b/>
          <w:sz w:val="24"/>
          <w:szCs w:val="24"/>
          <w:vertAlign w:val="superscript"/>
        </w:rPr>
      </w:pPr>
      <w:r w:rsidRPr="000369E9">
        <w:rPr>
          <w:rFonts w:ascii="Times New Roman" w:hAnsi="Times New Roman" w:cs="Times New Roman"/>
          <w:b/>
          <w:sz w:val="24"/>
          <w:szCs w:val="24"/>
        </w:rPr>
        <w:t>Debasis Golui</w:t>
      </w:r>
      <w:r w:rsidRPr="000369E9">
        <w:rPr>
          <w:rFonts w:ascii="Times New Roman" w:hAnsi="Times New Roman" w:cs="Times New Roman"/>
          <w:b/>
          <w:sz w:val="24"/>
          <w:szCs w:val="24"/>
          <w:vertAlign w:val="superscript"/>
        </w:rPr>
        <w:t>a</w:t>
      </w:r>
      <w:r w:rsidRPr="000369E9">
        <w:rPr>
          <w:rFonts w:ascii="Times New Roman" w:hAnsi="Times New Roman" w:cs="Times New Roman"/>
          <w:b/>
          <w:sz w:val="24"/>
          <w:szCs w:val="24"/>
        </w:rPr>
        <w:t>, S.P. Datta</w:t>
      </w:r>
      <w:r w:rsidRPr="000369E9">
        <w:rPr>
          <w:rFonts w:ascii="Times New Roman" w:hAnsi="Times New Roman" w:cs="Times New Roman"/>
          <w:b/>
          <w:sz w:val="24"/>
          <w:szCs w:val="24"/>
          <w:vertAlign w:val="superscript"/>
        </w:rPr>
        <w:t>a,*</w:t>
      </w:r>
      <w:r w:rsidRPr="000369E9">
        <w:rPr>
          <w:rFonts w:ascii="Times New Roman" w:hAnsi="Times New Roman" w:cs="Times New Roman"/>
          <w:b/>
          <w:sz w:val="24"/>
          <w:szCs w:val="24"/>
        </w:rPr>
        <w:t>,</w:t>
      </w:r>
      <w:r>
        <w:rPr>
          <w:rFonts w:ascii="Times New Roman" w:hAnsi="Times New Roman" w:cs="Times New Roman"/>
          <w:b/>
          <w:sz w:val="24"/>
          <w:szCs w:val="24"/>
        </w:rPr>
        <w:t xml:space="preserve"> </w:t>
      </w:r>
      <w:r w:rsidRPr="000369E9">
        <w:rPr>
          <w:rFonts w:ascii="Times New Roman" w:hAnsi="Times New Roman" w:cs="Times New Roman"/>
          <w:b/>
          <w:sz w:val="24"/>
          <w:szCs w:val="24"/>
        </w:rPr>
        <w:t>B.S. Dwivedi</w:t>
      </w:r>
      <w:r w:rsidRPr="000369E9">
        <w:rPr>
          <w:rFonts w:ascii="Times New Roman" w:hAnsi="Times New Roman" w:cs="Times New Roman"/>
          <w:b/>
          <w:sz w:val="24"/>
          <w:szCs w:val="24"/>
          <w:vertAlign w:val="superscript"/>
        </w:rPr>
        <w:t>a</w:t>
      </w:r>
      <w:r w:rsidRPr="000369E9">
        <w:rPr>
          <w:rFonts w:ascii="Times New Roman" w:hAnsi="Times New Roman" w:cs="Times New Roman"/>
          <w:b/>
          <w:sz w:val="24"/>
          <w:szCs w:val="24"/>
        </w:rPr>
        <w:t>, M.C. Meena</w:t>
      </w:r>
      <w:r w:rsidRPr="000369E9">
        <w:rPr>
          <w:rFonts w:ascii="Times New Roman" w:hAnsi="Times New Roman" w:cs="Times New Roman"/>
          <w:b/>
          <w:sz w:val="24"/>
          <w:szCs w:val="24"/>
          <w:vertAlign w:val="superscript"/>
        </w:rPr>
        <w:t>a</w:t>
      </w:r>
      <w:r>
        <w:rPr>
          <w:rFonts w:ascii="Times New Roman" w:hAnsi="Times New Roman" w:cs="Times New Roman"/>
          <w:b/>
          <w:sz w:val="24"/>
          <w:szCs w:val="24"/>
        </w:rPr>
        <w:t>, P. Ray</w:t>
      </w:r>
      <w:r w:rsidRPr="00CF7FEF">
        <w:rPr>
          <w:rFonts w:ascii="Times New Roman" w:hAnsi="Times New Roman" w:cs="Times New Roman"/>
          <w:b/>
          <w:sz w:val="24"/>
          <w:szCs w:val="24"/>
          <w:vertAlign w:val="superscript"/>
        </w:rPr>
        <w:t>a</w:t>
      </w:r>
      <w:r>
        <w:rPr>
          <w:rFonts w:ascii="Times New Roman" w:hAnsi="Times New Roman" w:cs="Times New Roman"/>
          <w:b/>
          <w:sz w:val="24"/>
          <w:szCs w:val="24"/>
        </w:rPr>
        <w:t xml:space="preserve">, and </w:t>
      </w:r>
      <w:r w:rsidRPr="000369E9">
        <w:rPr>
          <w:rFonts w:ascii="Times New Roman" w:hAnsi="Times New Roman" w:cs="Times New Roman"/>
          <w:b/>
          <w:sz w:val="24"/>
          <w:szCs w:val="24"/>
        </w:rPr>
        <w:t>V.K.</w:t>
      </w:r>
      <w:r>
        <w:rPr>
          <w:rFonts w:ascii="Times New Roman" w:hAnsi="Times New Roman" w:cs="Times New Roman"/>
          <w:b/>
          <w:sz w:val="24"/>
          <w:szCs w:val="24"/>
        </w:rPr>
        <w:t xml:space="preserve"> </w:t>
      </w:r>
      <w:r w:rsidRPr="000369E9">
        <w:rPr>
          <w:rFonts w:ascii="Times New Roman" w:hAnsi="Times New Roman" w:cs="Times New Roman"/>
          <w:b/>
          <w:sz w:val="24"/>
          <w:szCs w:val="24"/>
        </w:rPr>
        <w:t>Trivedi</w:t>
      </w:r>
      <w:r w:rsidRPr="000369E9">
        <w:rPr>
          <w:rFonts w:ascii="Times New Roman" w:hAnsi="Times New Roman" w:cs="Times New Roman"/>
          <w:b/>
          <w:sz w:val="24"/>
          <w:szCs w:val="24"/>
          <w:vertAlign w:val="superscript"/>
        </w:rPr>
        <w:t>a</w:t>
      </w:r>
      <w:r>
        <w:rPr>
          <w:rFonts w:ascii="Times New Roman" w:hAnsi="Times New Roman" w:cs="Times New Roman"/>
          <w:b/>
          <w:sz w:val="24"/>
          <w:szCs w:val="24"/>
        </w:rPr>
        <w:t xml:space="preserve"> </w:t>
      </w:r>
    </w:p>
    <w:p w:rsidR="003515D4" w:rsidRDefault="003515D4" w:rsidP="003515D4">
      <w:pPr>
        <w:spacing w:after="0" w:line="276" w:lineRule="auto"/>
        <w:jc w:val="both"/>
        <w:rPr>
          <w:rFonts w:ascii="Times New Roman" w:hAnsi="Times New Roman" w:cs="Times New Roman"/>
          <w:bCs/>
          <w:sz w:val="24"/>
          <w:szCs w:val="24"/>
        </w:rPr>
      </w:pPr>
      <w:r w:rsidRPr="003515D4">
        <w:rPr>
          <w:rFonts w:ascii="Times New Roman" w:hAnsi="Times New Roman" w:cs="Times New Roman"/>
          <w:bCs/>
          <w:sz w:val="24"/>
          <w:szCs w:val="24"/>
          <w:vertAlign w:val="superscript"/>
        </w:rPr>
        <w:t>a</w:t>
      </w:r>
      <w:r w:rsidRPr="003515D4">
        <w:rPr>
          <w:rFonts w:ascii="Times New Roman" w:hAnsi="Times New Roman" w:cs="Times New Roman"/>
          <w:bCs/>
          <w:sz w:val="24"/>
          <w:szCs w:val="24"/>
        </w:rPr>
        <w:t>Division of Soil Science and Agricultural Chemistry, ICAR-Indian Agricultural Research Institute (ICAR-IARI), New Delhi - 110 012, India</w:t>
      </w:r>
    </w:p>
    <w:p w:rsidR="003515D4" w:rsidRPr="003515D4" w:rsidRDefault="003515D4" w:rsidP="003515D4">
      <w:pPr>
        <w:spacing w:after="0" w:line="276" w:lineRule="auto"/>
        <w:jc w:val="both"/>
        <w:rPr>
          <w:rFonts w:ascii="Times New Roman" w:hAnsi="Times New Roman" w:cs="Times New Roman"/>
          <w:bCs/>
          <w:sz w:val="24"/>
          <w:szCs w:val="24"/>
        </w:rPr>
      </w:pPr>
    </w:p>
    <w:p w:rsidR="003515D4" w:rsidRPr="003515D4" w:rsidRDefault="003515D4" w:rsidP="003515D4">
      <w:pPr>
        <w:spacing w:after="0" w:line="276" w:lineRule="auto"/>
        <w:jc w:val="both"/>
        <w:rPr>
          <w:rFonts w:ascii="Times New Roman" w:hAnsi="Times New Roman" w:cs="Times New Roman"/>
          <w:bCs/>
          <w:sz w:val="24"/>
          <w:szCs w:val="24"/>
        </w:rPr>
      </w:pPr>
      <w:r w:rsidRPr="003515D4">
        <w:rPr>
          <w:rFonts w:ascii="Times New Roman" w:hAnsi="Times New Roman" w:cs="Times New Roman"/>
          <w:bCs/>
          <w:sz w:val="24"/>
          <w:szCs w:val="24"/>
        </w:rPr>
        <w:t>*Corresponding author at: Division of Soil Science and Agricultural Chemistry, ICAR-Indian Agricultural Research Institute, Pusa Campus, New Delhi-110012, India</w:t>
      </w:r>
    </w:p>
    <w:p w:rsidR="003515D4" w:rsidRPr="003515D4" w:rsidRDefault="003515D4" w:rsidP="003515D4">
      <w:pPr>
        <w:spacing w:after="0" w:line="276" w:lineRule="auto"/>
        <w:jc w:val="both"/>
        <w:rPr>
          <w:rFonts w:ascii="Times New Roman" w:hAnsi="Times New Roman" w:cs="Times New Roman"/>
          <w:bCs/>
          <w:sz w:val="24"/>
          <w:szCs w:val="24"/>
        </w:rPr>
      </w:pPr>
      <w:r w:rsidRPr="003515D4">
        <w:rPr>
          <w:rFonts w:ascii="Times New Roman" w:hAnsi="Times New Roman" w:cs="Times New Roman"/>
          <w:bCs/>
          <w:sz w:val="24"/>
          <w:szCs w:val="24"/>
        </w:rPr>
        <w:t xml:space="preserve">E-mail address: </w:t>
      </w:r>
      <w:hyperlink r:id="rId10" w:history="1">
        <w:r w:rsidRPr="003515D4">
          <w:rPr>
            <w:rStyle w:val="Hyperlink"/>
            <w:rFonts w:ascii="Times New Roman" w:hAnsi="Times New Roman" w:cs="Times New Roman"/>
            <w:bCs/>
            <w:sz w:val="24"/>
            <w:szCs w:val="24"/>
          </w:rPr>
          <w:t>profssac2017@gmail.com</w:t>
        </w:r>
      </w:hyperlink>
    </w:p>
    <w:p w:rsidR="003515D4" w:rsidRPr="003515D4" w:rsidRDefault="003515D4" w:rsidP="003515D4">
      <w:pPr>
        <w:spacing w:after="0" w:line="276" w:lineRule="auto"/>
        <w:jc w:val="both"/>
        <w:rPr>
          <w:rFonts w:ascii="Times New Roman" w:hAnsi="Times New Roman" w:cs="Times New Roman"/>
          <w:bCs/>
          <w:sz w:val="24"/>
          <w:szCs w:val="24"/>
        </w:rPr>
      </w:pPr>
      <w:r w:rsidRPr="003515D4">
        <w:rPr>
          <w:rFonts w:ascii="Times New Roman" w:hAnsi="Times New Roman" w:cs="Times New Roman"/>
          <w:bCs/>
          <w:sz w:val="24"/>
          <w:szCs w:val="24"/>
        </w:rPr>
        <w:t>Phone No. (+91) 11 2584 1494</w:t>
      </w:r>
    </w:p>
    <w:p w:rsidR="008E3758" w:rsidRPr="000B15F5" w:rsidRDefault="008E3758" w:rsidP="00663AB3">
      <w:pPr>
        <w:pStyle w:val="NormalWeb"/>
        <w:spacing w:before="0" w:beforeAutospacing="0" w:after="0" w:afterAutospacing="0" w:line="360" w:lineRule="auto"/>
        <w:jc w:val="center"/>
        <w:rPr>
          <w:b/>
          <w:bCs/>
          <w:color w:val="000000" w:themeColor="text1"/>
        </w:rPr>
      </w:pPr>
    </w:p>
    <w:p w:rsidR="00663AB3" w:rsidRPr="000B15F5" w:rsidRDefault="00663AB3" w:rsidP="00663AB3">
      <w:pPr>
        <w:spacing w:after="0" w:line="360" w:lineRule="auto"/>
        <w:jc w:val="center"/>
        <w:rPr>
          <w:rFonts w:ascii="Times New Roman" w:hAnsi="Times New Roman" w:cs="Times New Roman"/>
          <w:color w:val="000000" w:themeColor="text1"/>
          <w:sz w:val="24"/>
          <w:szCs w:val="24"/>
          <w:vertAlign w:val="superscript"/>
        </w:rPr>
      </w:pPr>
    </w:p>
    <w:p w:rsidR="00744738" w:rsidRPr="000B15F5" w:rsidRDefault="00744738" w:rsidP="00E078F8">
      <w:pPr>
        <w:spacing w:after="0" w:line="360" w:lineRule="auto"/>
        <w:jc w:val="both"/>
        <w:rPr>
          <w:rFonts w:ascii="Times New Roman" w:hAnsi="Times New Roman" w:cs="Times New Roman"/>
          <w:b/>
          <w:color w:val="000000" w:themeColor="text1"/>
          <w:sz w:val="24"/>
          <w:szCs w:val="24"/>
        </w:rPr>
      </w:pPr>
    </w:p>
    <w:p w:rsidR="001C1D6B" w:rsidRPr="000B15F5" w:rsidRDefault="001C1D6B">
      <w:pPr>
        <w:rPr>
          <w:rFonts w:ascii="Times New Roman" w:hAnsi="Times New Roman" w:cs="Times New Roman"/>
          <w:b/>
          <w:color w:val="000000" w:themeColor="text1"/>
          <w:sz w:val="24"/>
          <w:szCs w:val="24"/>
        </w:rPr>
      </w:pPr>
      <w:r w:rsidRPr="000B15F5">
        <w:rPr>
          <w:rFonts w:ascii="Times New Roman" w:hAnsi="Times New Roman" w:cs="Times New Roman"/>
          <w:b/>
          <w:color w:val="000000" w:themeColor="text1"/>
          <w:sz w:val="24"/>
          <w:szCs w:val="24"/>
        </w:rPr>
        <w:br w:type="page"/>
      </w:r>
    </w:p>
    <w:p w:rsidR="003515D4" w:rsidRPr="003515D4" w:rsidRDefault="003515D4" w:rsidP="003515D4">
      <w:pPr>
        <w:pStyle w:val="NormalWeb"/>
        <w:jc w:val="center"/>
        <w:rPr>
          <w:b/>
          <w:bCs/>
          <w:color w:val="000000" w:themeColor="text1"/>
          <w:lang w:val="en-IN"/>
        </w:rPr>
      </w:pPr>
      <w:r w:rsidRPr="003515D4">
        <w:rPr>
          <w:b/>
          <w:bCs/>
          <w:color w:val="000000" w:themeColor="text1"/>
          <w:lang w:val="en-IN"/>
        </w:rPr>
        <w:lastRenderedPageBreak/>
        <w:t>A new approach to establish safe levels of available metals in soil with respect to potential health hazard of human</w:t>
      </w:r>
    </w:p>
    <w:p w:rsidR="003515D4" w:rsidRDefault="001C1D6B" w:rsidP="00655AFE">
      <w:pPr>
        <w:spacing w:after="0" w:line="480" w:lineRule="auto"/>
        <w:jc w:val="both"/>
        <w:rPr>
          <w:rFonts w:ascii="Times New Roman" w:hAnsi="Times New Roman" w:cs="Times New Roman"/>
          <w:b/>
          <w:color w:val="000000" w:themeColor="text1"/>
          <w:sz w:val="24"/>
          <w:szCs w:val="24"/>
        </w:rPr>
      </w:pPr>
      <w:r w:rsidRPr="000B15F5">
        <w:rPr>
          <w:rFonts w:ascii="Times New Roman" w:hAnsi="Times New Roman" w:cs="Times New Roman"/>
          <w:b/>
          <w:color w:val="000000" w:themeColor="text1"/>
          <w:sz w:val="24"/>
          <w:szCs w:val="24"/>
        </w:rPr>
        <w:t xml:space="preserve">Section </w:t>
      </w:r>
      <w:r w:rsidR="00A74D6C" w:rsidRPr="000B15F5">
        <w:rPr>
          <w:rFonts w:ascii="Times New Roman" w:hAnsi="Times New Roman" w:cs="Times New Roman"/>
          <w:b/>
          <w:color w:val="000000" w:themeColor="text1"/>
          <w:sz w:val="24"/>
          <w:szCs w:val="24"/>
        </w:rPr>
        <w:t>A</w:t>
      </w:r>
      <w:r w:rsidRPr="000B15F5">
        <w:rPr>
          <w:rFonts w:ascii="Times New Roman" w:hAnsi="Times New Roman" w:cs="Times New Roman"/>
          <w:b/>
          <w:color w:val="000000" w:themeColor="text1"/>
          <w:sz w:val="24"/>
          <w:szCs w:val="24"/>
        </w:rPr>
        <w:t xml:space="preserve">1. </w:t>
      </w:r>
      <w:r w:rsidR="003515D4">
        <w:rPr>
          <w:rFonts w:ascii="Times New Roman" w:hAnsi="Times New Roman" w:cs="Times New Roman"/>
          <w:b/>
          <w:color w:val="000000" w:themeColor="text1"/>
          <w:sz w:val="24"/>
          <w:szCs w:val="24"/>
        </w:rPr>
        <w:t>Greenhouse pot experiment</w:t>
      </w:r>
      <w:r w:rsidR="00E078F8" w:rsidRPr="000B15F5">
        <w:rPr>
          <w:rFonts w:ascii="Times New Roman" w:hAnsi="Times New Roman" w:cs="Times New Roman"/>
          <w:b/>
          <w:color w:val="000000" w:themeColor="text1"/>
          <w:sz w:val="24"/>
          <w:szCs w:val="24"/>
        </w:rPr>
        <w:t xml:space="preserve">: </w:t>
      </w:r>
    </w:p>
    <w:p w:rsidR="0091025C" w:rsidRDefault="003515D4" w:rsidP="003515D4">
      <w:pPr>
        <w:spacing w:after="0" w:line="480" w:lineRule="auto"/>
        <w:jc w:val="both"/>
        <w:rPr>
          <w:rFonts w:ascii="Times New Roman" w:hAnsi="Times New Roman" w:cs="Times New Roman"/>
          <w:bCs/>
          <w:sz w:val="24"/>
          <w:szCs w:val="24"/>
        </w:rPr>
      </w:pPr>
      <w:r w:rsidRPr="00AF79CF">
        <w:rPr>
          <w:rFonts w:ascii="Times New Roman" w:hAnsi="Times New Roman" w:cs="Times New Roman"/>
          <w:bCs/>
          <w:sz w:val="24"/>
          <w:szCs w:val="24"/>
        </w:rPr>
        <w:t xml:space="preserve">For this purpose, 4 kg capacity plastic pots were used to grow spinach </w:t>
      </w:r>
      <w:r w:rsidRPr="00AF79CF">
        <w:rPr>
          <w:rFonts w:ascii="Times New Roman" w:hAnsi="Times New Roman" w:cs="Times New Roman"/>
          <w:bCs/>
          <w:iCs/>
          <w:sz w:val="24"/>
          <w:szCs w:val="24"/>
        </w:rPr>
        <w:t xml:space="preserve">and </w:t>
      </w:r>
      <w:r w:rsidRPr="00AF79CF">
        <w:rPr>
          <w:rFonts w:ascii="Times New Roman" w:hAnsi="Times New Roman" w:cs="Times New Roman"/>
          <w:bCs/>
          <w:sz w:val="24"/>
          <w:szCs w:val="24"/>
        </w:rPr>
        <w:t xml:space="preserve">wheat in triplicate. For spinach, a basal dose of fertilizer in solution form was added to each pot </w:t>
      </w:r>
      <w:r>
        <w:rPr>
          <w:rFonts w:ascii="Times New Roman" w:hAnsi="Times New Roman" w:cs="Times New Roman"/>
          <w:bCs/>
          <w:sz w:val="24"/>
          <w:szCs w:val="24"/>
        </w:rPr>
        <w:t>with</w:t>
      </w:r>
      <w:r w:rsidRPr="00AF79CF">
        <w:rPr>
          <w:rFonts w:ascii="Times New Roman" w:hAnsi="Times New Roman" w:cs="Times New Roman"/>
          <w:bCs/>
          <w:sz w:val="24"/>
          <w:szCs w:val="24"/>
        </w:rPr>
        <w:t xml:space="preserve"> N:P</w:t>
      </w:r>
      <w:r w:rsidRPr="00AF79CF">
        <w:rPr>
          <w:rFonts w:ascii="Times New Roman" w:hAnsi="Times New Roman" w:cs="Times New Roman"/>
          <w:bCs/>
          <w:sz w:val="24"/>
          <w:szCs w:val="24"/>
          <w:vertAlign w:val="subscript"/>
        </w:rPr>
        <w:t>2</w:t>
      </w:r>
      <w:r w:rsidRPr="00AF79CF">
        <w:rPr>
          <w:rFonts w:ascii="Times New Roman" w:hAnsi="Times New Roman" w:cs="Times New Roman"/>
          <w:bCs/>
          <w:sz w:val="24"/>
          <w:szCs w:val="24"/>
        </w:rPr>
        <w:t>O</w:t>
      </w:r>
      <w:r w:rsidRPr="00AF79CF">
        <w:rPr>
          <w:rFonts w:ascii="Times New Roman" w:hAnsi="Times New Roman" w:cs="Times New Roman"/>
          <w:bCs/>
          <w:sz w:val="24"/>
          <w:szCs w:val="24"/>
          <w:vertAlign w:val="subscript"/>
        </w:rPr>
        <w:t>5</w:t>
      </w:r>
      <w:r w:rsidRPr="00AF79CF">
        <w:rPr>
          <w:rFonts w:ascii="Times New Roman" w:hAnsi="Times New Roman" w:cs="Times New Roman"/>
          <w:bCs/>
          <w:sz w:val="24"/>
          <w:szCs w:val="24"/>
        </w:rPr>
        <w:t>:K</w:t>
      </w:r>
      <w:r w:rsidRPr="00AF79CF">
        <w:rPr>
          <w:rFonts w:ascii="Times New Roman" w:hAnsi="Times New Roman" w:cs="Times New Roman"/>
          <w:bCs/>
          <w:sz w:val="24"/>
          <w:szCs w:val="24"/>
          <w:vertAlign w:val="subscript"/>
        </w:rPr>
        <w:t>2</w:t>
      </w:r>
      <w:r w:rsidRPr="00AF79CF">
        <w:rPr>
          <w:rFonts w:ascii="Times New Roman" w:hAnsi="Times New Roman" w:cs="Times New Roman"/>
          <w:bCs/>
          <w:sz w:val="24"/>
          <w:szCs w:val="24"/>
        </w:rPr>
        <w:t>O</w:t>
      </w:r>
      <w:r>
        <w:rPr>
          <w:rFonts w:ascii="Times New Roman" w:hAnsi="Times New Roman" w:cs="Times New Roman"/>
          <w:bCs/>
          <w:sz w:val="24"/>
          <w:szCs w:val="24"/>
        </w:rPr>
        <w:t xml:space="preserve"> =</w:t>
      </w:r>
      <w:r w:rsidRPr="00AF79CF">
        <w:rPr>
          <w:rFonts w:ascii="Times New Roman" w:hAnsi="Times New Roman" w:cs="Times New Roman"/>
          <w:bCs/>
          <w:sz w:val="24"/>
          <w:szCs w:val="24"/>
        </w:rPr>
        <w:t xml:space="preserve"> 27.0:27.0:36.0 mg kg</w:t>
      </w:r>
      <w:r w:rsidRPr="00AF79CF">
        <w:rPr>
          <w:rFonts w:ascii="Times New Roman" w:hAnsi="Times New Roman" w:cs="Times New Roman"/>
          <w:bCs/>
          <w:sz w:val="24"/>
          <w:szCs w:val="24"/>
          <w:vertAlign w:val="superscript"/>
        </w:rPr>
        <w:t>-1</w:t>
      </w:r>
      <w:r w:rsidRPr="00AF79CF">
        <w:rPr>
          <w:rFonts w:ascii="Times New Roman" w:hAnsi="Times New Roman" w:cs="Times New Roman"/>
          <w:bCs/>
          <w:sz w:val="24"/>
          <w:szCs w:val="24"/>
        </w:rPr>
        <w:t xml:space="preserve"> soil </w:t>
      </w:r>
      <w:r>
        <w:rPr>
          <w:rFonts w:ascii="Times New Roman" w:hAnsi="Times New Roman" w:cs="Times New Roman"/>
          <w:bCs/>
          <w:sz w:val="24"/>
          <w:szCs w:val="24"/>
        </w:rPr>
        <w:t>using</w:t>
      </w:r>
      <w:r w:rsidRPr="00AF79CF">
        <w:rPr>
          <w:rFonts w:ascii="Times New Roman" w:hAnsi="Times New Roman" w:cs="Times New Roman"/>
          <w:bCs/>
          <w:sz w:val="24"/>
          <w:szCs w:val="24"/>
        </w:rPr>
        <w:t xml:space="preserve"> urea, diammonium phosphate and muriate of potash, respectively. </w:t>
      </w:r>
      <w:r>
        <w:rPr>
          <w:rFonts w:ascii="Times New Roman" w:hAnsi="Times New Roman" w:cs="Times New Roman"/>
          <w:bCs/>
          <w:sz w:val="24"/>
          <w:szCs w:val="24"/>
        </w:rPr>
        <w:t>Fifteen</w:t>
      </w:r>
      <w:r w:rsidRPr="00AF79CF">
        <w:rPr>
          <w:rFonts w:ascii="Times New Roman" w:hAnsi="Times New Roman" w:cs="Times New Roman"/>
          <w:bCs/>
          <w:sz w:val="24"/>
          <w:szCs w:val="24"/>
        </w:rPr>
        <w:t xml:space="preserve"> days </w:t>
      </w:r>
      <w:r>
        <w:rPr>
          <w:rFonts w:ascii="Times New Roman" w:hAnsi="Times New Roman" w:cs="Times New Roman"/>
          <w:bCs/>
          <w:sz w:val="24"/>
          <w:szCs w:val="24"/>
        </w:rPr>
        <w:t>after</w:t>
      </w:r>
      <w:r w:rsidRPr="00AF79CF">
        <w:rPr>
          <w:rFonts w:ascii="Times New Roman" w:hAnsi="Times New Roman" w:cs="Times New Roman"/>
          <w:bCs/>
          <w:sz w:val="24"/>
          <w:szCs w:val="24"/>
        </w:rPr>
        <w:t xml:space="preserve"> sowing</w:t>
      </w:r>
      <w:r>
        <w:rPr>
          <w:rFonts w:ascii="Times New Roman" w:hAnsi="Times New Roman" w:cs="Times New Roman"/>
          <w:bCs/>
          <w:sz w:val="24"/>
          <w:szCs w:val="24"/>
        </w:rPr>
        <w:t xml:space="preserve"> (DAS)</w:t>
      </w:r>
      <w:r w:rsidRPr="00AF79CF">
        <w:rPr>
          <w:rFonts w:ascii="Times New Roman" w:hAnsi="Times New Roman" w:cs="Times New Roman"/>
          <w:bCs/>
          <w:sz w:val="24"/>
          <w:szCs w:val="24"/>
        </w:rPr>
        <w:t xml:space="preserve">, </w:t>
      </w:r>
      <w:r>
        <w:rPr>
          <w:rFonts w:ascii="Times New Roman" w:hAnsi="Times New Roman" w:cs="Times New Roman"/>
          <w:bCs/>
          <w:sz w:val="24"/>
          <w:szCs w:val="24"/>
        </w:rPr>
        <w:t xml:space="preserve">the </w:t>
      </w:r>
      <w:r w:rsidRPr="00AF79CF">
        <w:rPr>
          <w:rFonts w:ascii="Times New Roman" w:hAnsi="Times New Roman" w:cs="Times New Roman"/>
          <w:bCs/>
          <w:sz w:val="24"/>
          <w:szCs w:val="24"/>
        </w:rPr>
        <w:t xml:space="preserve">same amount of N </w:t>
      </w:r>
      <w:r>
        <w:rPr>
          <w:rFonts w:ascii="Times New Roman" w:hAnsi="Times New Roman" w:cs="Times New Roman"/>
          <w:bCs/>
          <w:sz w:val="24"/>
          <w:szCs w:val="24"/>
        </w:rPr>
        <w:t>(</w:t>
      </w:r>
      <w:r w:rsidRPr="00AF79CF">
        <w:rPr>
          <w:rFonts w:ascii="Times New Roman" w:hAnsi="Times New Roman" w:cs="Times New Roman"/>
          <w:bCs/>
          <w:sz w:val="24"/>
          <w:szCs w:val="24"/>
        </w:rPr>
        <w:t>27.0 mg kg</w:t>
      </w:r>
      <w:r w:rsidRPr="00AF79CF">
        <w:rPr>
          <w:rFonts w:ascii="Times New Roman" w:hAnsi="Times New Roman" w:cs="Times New Roman"/>
          <w:bCs/>
          <w:sz w:val="24"/>
          <w:szCs w:val="24"/>
          <w:vertAlign w:val="superscript"/>
        </w:rPr>
        <w:t>-1</w:t>
      </w:r>
      <w:r w:rsidRPr="00AF79CF">
        <w:rPr>
          <w:rFonts w:ascii="Times New Roman" w:hAnsi="Times New Roman" w:cs="Times New Roman"/>
          <w:bCs/>
          <w:sz w:val="24"/>
          <w:szCs w:val="24"/>
        </w:rPr>
        <w:t xml:space="preserve"> of soil</w:t>
      </w:r>
      <w:r>
        <w:rPr>
          <w:rFonts w:ascii="Times New Roman" w:hAnsi="Times New Roman" w:cs="Times New Roman"/>
          <w:bCs/>
          <w:sz w:val="24"/>
          <w:szCs w:val="24"/>
        </w:rPr>
        <w:t>)</w:t>
      </w:r>
      <w:r w:rsidRPr="00AF79CF">
        <w:rPr>
          <w:rFonts w:ascii="Times New Roman" w:hAnsi="Times New Roman" w:cs="Times New Roman"/>
          <w:bCs/>
          <w:sz w:val="24"/>
          <w:szCs w:val="24"/>
        </w:rPr>
        <w:t xml:space="preserve"> was applied. For wheat, the basal dosages were 22.0, 36.0 and 27.0 mg kg</w:t>
      </w:r>
      <w:r w:rsidRPr="00AF79CF">
        <w:rPr>
          <w:rFonts w:ascii="Times New Roman" w:hAnsi="Times New Roman" w:cs="Times New Roman"/>
          <w:bCs/>
          <w:sz w:val="24"/>
          <w:szCs w:val="24"/>
          <w:vertAlign w:val="superscript"/>
        </w:rPr>
        <w:t>-1</w:t>
      </w:r>
      <w:r w:rsidRPr="00AF79CF">
        <w:rPr>
          <w:rFonts w:ascii="Times New Roman" w:hAnsi="Times New Roman" w:cs="Times New Roman"/>
          <w:bCs/>
          <w:sz w:val="24"/>
          <w:szCs w:val="24"/>
        </w:rPr>
        <w:t xml:space="preserve"> of N, P</w:t>
      </w:r>
      <w:r w:rsidRPr="00AF79CF">
        <w:rPr>
          <w:rFonts w:ascii="Times New Roman" w:hAnsi="Times New Roman" w:cs="Times New Roman"/>
          <w:bCs/>
          <w:sz w:val="24"/>
          <w:szCs w:val="24"/>
          <w:vertAlign w:val="subscript"/>
        </w:rPr>
        <w:t>2</w:t>
      </w:r>
      <w:r w:rsidRPr="00AF79CF">
        <w:rPr>
          <w:rFonts w:ascii="Times New Roman" w:hAnsi="Times New Roman" w:cs="Times New Roman"/>
          <w:bCs/>
          <w:sz w:val="24"/>
          <w:szCs w:val="24"/>
        </w:rPr>
        <w:t>O</w:t>
      </w:r>
      <w:r w:rsidRPr="00AF79CF">
        <w:rPr>
          <w:rFonts w:ascii="Times New Roman" w:hAnsi="Times New Roman" w:cs="Times New Roman"/>
          <w:bCs/>
          <w:sz w:val="24"/>
          <w:szCs w:val="24"/>
          <w:vertAlign w:val="subscript"/>
        </w:rPr>
        <w:t>5</w:t>
      </w:r>
      <w:r w:rsidRPr="00AF79CF">
        <w:rPr>
          <w:rFonts w:ascii="Times New Roman" w:hAnsi="Times New Roman" w:cs="Times New Roman"/>
          <w:bCs/>
          <w:sz w:val="24"/>
          <w:szCs w:val="24"/>
        </w:rPr>
        <w:t xml:space="preserve"> and K</w:t>
      </w:r>
      <w:r w:rsidRPr="00AF79CF">
        <w:rPr>
          <w:rFonts w:ascii="Times New Roman" w:hAnsi="Times New Roman" w:cs="Times New Roman"/>
          <w:bCs/>
          <w:sz w:val="24"/>
          <w:szCs w:val="24"/>
          <w:vertAlign w:val="subscript"/>
        </w:rPr>
        <w:t>2</w:t>
      </w:r>
      <w:r w:rsidRPr="00AF79CF">
        <w:rPr>
          <w:rFonts w:ascii="Times New Roman" w:hAnsi="Times New Roman" w:cs="Times New Roman"/>
          <w:bCs/>
          <w:sz w:val="24"/>
          <w:szCs w:val="24"/>
        </w:rPr>
        <w:t xml:space="preserve">O, respectively. </w:t>
      </w:r>
      <w:r>
        <w:rPr>
          <w:rFonts w:ascii="Times New Roman" w:hAnsi="Times New Roman" w:cs="Times New Roman"/>
          <w:bCs/>
          <w:sz w:val="24"/>
          <w:szCs w:val="24"/>
        </w:rPr>
        <w:t>A s</w:t>
      </w:r>
      <w:r w:rsidRPr="00AF79CF">
        <w:rPr>
          <w:rFonts w:ascii="Times New Roman" w:hAnsi="Times New Roman" w:cs="Times New Roman"/>
          <w:bCs/>
          <w:sz w:val="24"/>
          <w:szCs w:val="24"/>
        </w:rPr>
        <w:t xml:space="preserve">imilar dose of N </w:t>
      </w:r>
      <w:r>
        <w:rPr>
          <w:rFonts w:ascii="Times New Roman" w:hAnsi="Times New Roman" w:cs="Times New Roman"/>
          <w:bCs/>
          <w:sz w:val="24"/>
          <w:szCs w:val="24"/>
        </w:rPr>
        <w:t>(</w:t>
      </w:r>
      <w:r w:rsidRPr="00AF79CF">
        <w:rPr>
          <w:rFonts w:ascii="Times New Roman" w:hAnsi="Times New Roman" w:cs="Times New Roman"/>
          <w:bCs/>
          <w:sz w:val="24"/>
          <w:szCs w:val="24"/>
        </w:rPr>
        <w:t>22.0 mg kg</w:t>
      </w:r>
      <w:r w:rsidRPr="00AF79CF">
        <w:rPr>
          <w:rFonts w:ascii="Times New Roman" w:hAnsi="Times New Roman" w:cs="Times New Roman"/>
          <w:bCs/>
          <w:sz w:val="24"/>
          <w:szCs w:val="24"/>
          <w:vertAlign w:val="superscript"/>
        </w:rPr>
        <w:t>-1</w:t>
      </w:r>
      <w:r>
        <w:rPr>
          <w:rFonts w:ascii="Times New Roman" w:hAnsi="Times New Roman" w:cs="Times New Roman"/>
          <w:bCs/>
          <w:sz w:val="24"/>
          <w:szCs w:val="24"/>
        </w:rPr>
        <w:t xml:space="preserve">) </w:t>
      </w:r>
      <w:r w:rsidRPr="00AF79CF">
        <w:rPr>
          <w:rFonts w:ascii="Times New Roman" w:hAnsi="Times New Roman" w:cs="Times New Roman"/>
          <w:bCs/>
          <w:sz w:val="24"/>
          <w:szCs w:val="24"/>
        </w:rPr>
        <w:t>in the form of urea solution was applied</w:t>
      </w:r>
      <w:r>
        <w:rPr>
          <w:rFonts w:ascii="Times New Roman" w:hAnsi="Times New Roman" w:cs="Times New Roman"/>
          <w:bCs/>
          <w:sz w:val="24"/>
          <w:szCs w:val="24"/>
        </w:rPr>
        <w:t xml:space="preserve">, </w:t>
      </w:r>
      <w:r w:rsidRPr="00AF79CF">
        <w:rPr>
          <w:rFonts w:ascii="Times New Roman" w:hAnsi="Times New Roman" w:cs="Times New Roman"/>
          <w:bCs/>
          <w:sz w:val="24"/>
          <w:szCs w:val="24"/>
        </w:rPr>
        <w:t xml:space="preserve">split at 21 and 45 DAS. In each pot, seeds </w:t>
      </w:r>
      <w:r>
        <w:rPr>
          <w:rFonts w:ascii="Times New Roman" w:hAnsi="Times New Roman" w:cs="Times New Roman"/>
          <w:bCs/>
          <w:sz w:val="24"/>
          <w:szCs w:val="24"/>
        </w:rPr>
        <w:t xml:space="preserve">(10-12) </w:t>
      </w:r>
      <w:r w:rsidRPr="00AF79CF">
        <w:rPr>
          <w:rFonts w:ascii="Times New Roman" w:hAnsi="Times New Roman" w:cs="Times New Roman"/>
          <w:bCs/>
          <w:sz w:val="24"/>
          <w:szCs w:val="24"/>
        </w:rPr>
        <w:t xml:space="preserve">of spinach and wheat were sown and 8 plants per pot were kept after a fortnight of germination. The edible part of spinach was harvested at 40 DAS, whereas wheat was harvested at maturity, </w:t>
      </w:r>
      <w:r w:rsidRPr="00AF79CF">
        <w:rPr>
          <w:rFonts w:ascii="Times New Roman" w:hAnsi="Times New Roman" w:cs="Times New Roman"/>
          <w:bCs/>
          <w:iCs/>
          <w:sz w:val="24"/>
          <w:szCs w:val="24"/>
        </w:rPr>
        <w:t>i.e.,</w:t>
      </w:r>
      <w:r w:rsidRPr="00AF79CF">
        <w:rPr>
          <w:rFonts w:ascii="Times New Roman" w:hAnsi="Times New Roman" w:cs="Times New Roman"/>
          <w:bCs/>
          <w:sz w:val="24"/>
          <w:szCs w:val="24"/>
        </w:rPr>
        <w:t xml:space="preserve"> 90 DAS. Harvested plant samples were washed with tap water, followed by dilute HCl (0.1 </w:t>
      </w:r>
      <w:r w:rsidRPr="00AF79CF">
        <w:rPr>
          <w:rFonts w:ascii="Times New Roman" w:hAnsi="Times New Roman" w:cs="Times New Roman"/>
          <w:bCs/>
          <w:i/>
          <w:iCs/>
          <w:sz w:val="24"/>
          <w:szCs w:val="24"/>
        </w:rPr>
        <w:t>N</w:t>
      </w:r>
      <w:r w:rsidRPr="00AF79CF">
        <w:rPr>
          <w:rFonts w:ascii="Times New Roman" w:hAnsi="Times New Roman" w:cs="Times New Roman"/>
          <w:bCs/>
          <w:sz w:val="24"/>
          <w:szCs w:val="24"/>
        </w:rPr>
        <w:t xml:space="preserve">), and finally rinsed with deionised water. Harvested plant parts were air-dried after washing with dilute HCl and double distilled water and then oven-dried at 60±5 °C. After attaining constant weight in </w:t>
      </w:r>
      <w:r>
        <w:rPr>
          <w:rFonts w:ascii="Times New Roman" w:hAnsi="Times New Roman" w:cs="Times New Roman"/>
          <w:bCs/>
          <w:sz w:val="24"/>
          <w:szCs w:val="24"/>
        </w:rPr>
        <w:t xml:space="preserve">a </w:t>
      </w:r>
      <w:r w:rsidRPr="00AF79CF">
        <w:rPr>
          <w:rFonts w:ascii="Times New Roman" w:hAnsi="Times New Roman" w:cs="Times New Roman"/>
          <w:bCs/>
          <w:sz w:val="24"/>
          <w:szCs w:val="24"/>
        </w:rPr>
        <w:t xml:space="preserve">hot air oven, plant samples were </w:t>
      </w:r>
      <w:r>
        <w:rPr>
          <w:rFonts w:ascii="Times New Roman" w:hAnsi="Times New Roman" w:cs="Times New Roman"/>
          <w:bCs/>
          <w:sz w:val="24"/>
          <w:szCs w:val="24"/>
        </w:rPr>
        <w:t xml:space="preserve">processed for grinding with </w:t>
      </w:r>
      <w:r w:rsidRPr="00AF79CF">
        <w:rPr>
          <w:rFonts w:ascii="Times New Roman" w:hAnsi="Times New Roman" w:cs="Times New Roman"/>
          <w:bCs/>
          <w:sz w:val="24"/>
          <w:szCs w:val="24"/>
        </w:rPr>
        <w:t xml:space="preserve">a stainless-steel mill. </w:t>
      </w:r>
      <w:r>
        <w:rPr>
          <w:rFonts w:ascii="Times New Roman" w:hAnsi="Times New Roman" w:cs="Times New Roman"/>
          <w:bCs/>
          <w:sz w:val="24"/>
          <w:szCs w:val="24"/>
        </w:rPr>
        <w:t>A m</w:t>
      </w:r>
      <w:r w:rsidRPr="00AF79CF">
        <w:rPr>
          <w:rFonts w:ascii="Times New Roman" w:hAnsi="Times New Roman" w:cs="Times New Roman"/>
          <w:bCs/>
          <w:sz w:val="24"/>
          <w:szCs w:val="24"/>
        </w:rPr>
        <w:t xml:space="preserve">icrowave </w:t>
      </w:r>
      <w:r>
        <w:rPr>
          <w:rFonts w:ascii="Times New Roman" w:hAnsi="Times New Roman" w:cs="Times New Roman"/>
          <w:bCs/>
          <w:sz w:val="24"/>
          <w:szCs w:val="24"/>
        </w:rPr>
        <w:t>digester</w:t>
      </w:r>
      <w:r w:rsidRPr="00AF79CF">
        <w:rPr>
          <w:rFonts w:ascii="Times New Roman" w:hAnsi="Times New Roman" w:cs="Times New Roman"/>
          <w:bCs/>
          <w:sz w:val="24"/>
          <w:szCs w:val="24"/>
        </w:rPr>
        <w:t xml:space="preserve"> (Multiwave ECO, Anton Paar)</w:t>
      </w:r>
      <w:r>
        <w:rPr>
          <w:rFonts w:ascii="Times New Roman" w:hAnsi="Times New Roman" w:cs="Times New Roman"/>
          <w:bCs/>
          <w:sz w:val="24"/>
          <w:szCs w:val="24"/>
        </w:rPr>
        <w:t xml:space="preserve"> was used to digest the </w:t>
      </w:r>
      <w:r w:rsidRPr="00AF79CF">
        <w:rPr>
          <w:rFonts w:ascii="Times New Roman" w:hAnsi="Times New Roman" w:cs="Times New Roman"/>
          <w:bCs/>
          <w:sz w:val="24"/>
          <w:szCs w:val="24"/>
        </w:rPr>
        <w:t xml:space="preserve">plant samples </w:t>
      </w:r>
      <w:r>
        <w:rPr>
          <w:rFonts w:ascii="Times New Roman" w:hAnsi="Times New Roman" w:cs="Times New Roman"/>
          <w:bCs/>
          <w:sz w:val="24"/>
          <w:szCs w:val="24"/>
        </w:rPr>
        <w:t>using ‘S</w:t>
      </w:r>
      <w:r w:rsidRPr="00AF79CF">
        <w:rPr>
          <w:rFonts w:ascii="Times New Roman" w:hAnsi="Times New Roman" w:cs="Times New Roman"/>
          <w:bCs/>
          <w:sz w:val="24"/>
          <w:szCs w:val="24"/>
        </w:rPr>
        <w:t>uprapure</w:t>
      </w:r>
      <w:r>
        <w:rPr>
          <w:rFonts w:ascii="Times New Roman" w:hAnsi="Times New Roman" w:cs="Times New Roman"/>
          <w:bCs/>
          <w:sz w:val="24"/>
          <w:szCs w:val="24"/>
        </w:rPr>
        <w:t>’ grade</w:t>
      </w:r>
      <w:r w:rsidRPr="00AF79CF">
        <w:rPr>
          <w:rFonts w:ascii="Times New Roman" w:hAnsi="Times New Roman" w:cs="Times New Roman"/>
          <w:bCs/>
          <w:sz w:val="24"/>
          <w:szCs w:val="24"/>
        </w:rPr>
        <w:t xml:space="preserve"> HNO</w:t>
      </w:r>
      <w:r w:rsidRPr="00AF79CF">
        <w:rPr>
          <w:rFonts w:ascii="Times New Roman" w:hAnsi="Times New Roman" w:cs="Times New Roman"/>
          <w:bCs/>
          <w:sz w:val="24"/>
          <w:szCs w:val="24"/>
          <w:vertAlign w:val="subscript"/>
        </w:rPr>
        <w:t>3</w:t>
      </w:r>
      <w:r>
        <w:rPr>
          <w:rFonts w:ascii="Times New Roman" w:hAnsi="Times New Roman" w:cs="Times New Roman"/>
          <w:bCs/>
          <w:sz w:val="24"/>
          <w:szCs w:val="24"/>
        </w:rPr>
        <w:t xml:space="preserve">. The concentrations of </w:t>
      </w:r>
      <w:r w:rsidRPr="00AF79CF">
        <w:rPr>
          <w:rFonts w:ascii="Times New Roman" w:hAnsi="Times New Roman" w:cs="Times New Roman"/>
          <w:bCs/>
          <w:sz w:val="24"/>
          <w:szCs w:val="24"/>
        </w:rPr>
        <w:t xml:space="preserve">Zn, Cu, Ni, Pb and Cd </w:t>
      </w:r>
      <w:r>
        <w:rPr>
          <w:rFonts w:ascii="Times New Roman" w:hAnsi="Times New Roman" w:cs="Times New Roman"/>
          <w:bCs/>
          <w:sz w:val="24"/>
          <w:szCs w:val="24"/>
        </w:rPr>
        <w:t xml:space="preserve">in plant digests was determined </w:t>
      </w:r>
      <w:r w:rsidRPr="00AF79CF">
        <w:rPr>
          <w:rFonts w:ascii="Times New Roman" w:hAnsi="Times New Roman" w:cs="Times New Roman"/>
          <w:bCs/>
          <w:sz w:val="24"/>
          <w:szCs w:val="24"/>
        </w:rPr>
        <w:t xml:space="preserve">using ICP-MS (Perkin Elmer NexIon 300). </w:t>
      </w:r>
      <w:r>
        <w:rPr>
          <w:rFonts w:ascii="Times New Roman" w:hAnsi="Times New Roman" w:cs="Times New Roman"/>
          <w:bCs/>
          <w:sz w:val="24"/>
          <w:szCs w:val="24"/>
        </w:rPr>
        <w:t>A</w:t>
      </w:r>
      <w:r w:rsidRPr="00AF79CF">
        <w:rPr>
          <w:rFonts w:ascii="Times New Roman" w:hAnsi="Times New Roman" w:cs="Times New Roman"/>
          <w:bCs/>
          <w:sz w:val="24"/>
          <w:szCs w:val="24"/>
        </w:rPr>
        <w:t xml:space="preserve"> standard reference material (tomato leaves</w:t>
      </w:r>
      <w:r>
        <w:rPr>
          <w:rFonts w:ascii="Times New Roman" w:hAnsi="Times New Roman" w:cs="Times New Roman"/>
          <w:bCs/>
          <w:sz w:val="24"/>
          <w:szCs w:val="24"/>
        </w:rPr>
        <w:t>,</w:t>
      </w:r>
      <w:r w:rsidRPr="004661F0">
        <w:rPr>
          <w:rFonts w:ascii="Times New Roman" w:hAnsi="Times New Roman" w:cs="Times New Roman"/>
          <w:bCs/>
          <w:sz w:val="24"/>
          <w:szCs w:val="24"/>
        </w:rPr>
        <w:t xml:space="preserve"> </w:t>
      </w:r>
      <w:r w:rsidRPr="00AF79CF">
        <w:rPr>
          <w:rFonts w:ascii="Times New Roman" w:hAnsi="Times New Roman" w:cs="Times New Roman"/>
          <w:bCs/>
          <w:sz w:val="24"/>
          <w:szCs w:val="24"/>
        </w:rPr>
        <w:t>SRM 1573a</w:t>
      </w:r>
      <w:r>
        <w:rPr>
          <w:rFonts w:ascii="Times New Roman" w:hAnsi="Times New Roman" w:cs="Times New Roman"/>
          <w:bCs/>
          <w:sz w:val="24"/>
          <w:szCs w:val="24"/>
        </w:rPr>
        <w:t xml:space="preserve">) from the </w:t>
      </w:r>
      <w:r w:rsidRPr="00AF79CF">
        <w:rPr>
          <w:rFonts w:ascii="Times New Roman" w:hAnsi="Times New Roman" w:cs="Times New Roman"/>
          <w:bCs/>
          <w:sz w:val="24"/>
          <w:szCs w:val="24"/>
        </w:rPr>
        <w:t>National Institute of Standard and Technology, USA was used in triplicate</w:t>
      </w:r>
      <w:r>
        <w:rPr>
          <w:rFonts w:ascii="Times New Roman" w:hAnsi="Times New Roman" w:cs="Times New Roman"/>
          <w:bCs/>
          <w:sz w:val="24"/>
          <w:szCs w:val="24"/>
        </w:rPr>
        <w:t xml:space="preserve"> for the validation of analysis by ICP-MS</w:t>
      </w:r>
      <w:r w:rsidRPr="00AF79CF">
        <w:rPr>
          <w:rFonts w:ascii="Times New Roman" w:hAnsi="Times New Roman" w:cs="Times New Roman"/>
          <w:bCs/>
          <w:sz w:val="24"/>
          <w:szCs w:val="24"/>
        </w:rPr>
        <w:t xml:space="preserve">. </w:t>
      </w:r>
      <w:r>
        <w:rPr>
          <w:rFonts w:ascii="Times New Roman" w:hAnsi="Times New Roman" w:cs="Times New Roman"/>
          <w:bCs/>
          <w:sz w:val="24"/>
          <w:szCs w:val="24"/>
        </w:rPr>
        <w:t>The</w:t>
      </w:r>
      <w:r w:rsidRPr="00AF79CF">
        <w:rPr>
          <w:rFonts w:ascii="Times New Roman" w:hAnsi="Times New Roman" w:cs="Times New Roman"/>
          <w:bCs/>
          <w:sz w:val="24"/>
          <w:szCs w:val="24"/>
        </w:rPr>
        <w:t xml:space="preserve"> recover</w:t>
      </w:r>
      <w:r>
        <w:rPr>
          <w:rFonts w:ascii="Times New Roman" w:hAnsi="Times New Roman" w:cs="Times New Roman"/>
          <w:bCs/>
          <w:sz w:val="24"/>
          <w:szCs w:val="24"/>
        </w:rPr>
        <w:t>ies</w:t>
      </w:r>
      <w:r w:rsidRPr="00AF79CF">
        <w:rPr>
          <w:rFonts w:ascii="Times New Roman" w:hAnsi="Times New Roman" w:cs="Times New Roman"/>
          <w:bCs/>
          <w:sz w:val="24"/>
          <w:szCs w:val="24"/>
        </w:rPr>
        <w:t xml:space="preserve"> </w:t>
      </w:r>
      <w:r>
        <w:rPr>
          <w:rFonts w:ascii="Times New Roman" w:hAnsi="Times New Roman" w:cs="Times New Roman"/>
          <w:bCs/>
          <w:sz w:val="24"/>
          <w:szCs w:val="24"/>
        </w:rPr>
        <w:t>of metals in the SRM were:</w:t>
      </w:r>
      <w:r w:rsidRPr="00AF79CF">
        <w:rPr>
          <w:rFonts w:ascii="Times New Roman" w:hAnsi="Times New Roman" w:cs="Times New Roman"/>
          <w:bCs/>
          <w:sz w:val="24"/>
          <w:szCs w:val="24"/>
        </w:rPr>
        <w:t xml:space="preserve"> 91.</w:t>
      </w:r>
      <w:r>
        <w:rPr>
          <w:rFonts w:ascii="Times New Roman" w:hAnsi="Times New Roman" w:cs="Times New Roman"/>
          <w:bCs/>
          <w:sz w:val="24"/>
          <w:szCs w:val="24"/>
        </w:rPr>
        <w:t>2</w:t>
      </w:r>
      <w:r w:rsidRPr="00AF79CF">
        <w:rPr>
          <w:rFonts w:ascii="Times New Roman" w:hAnsi="Times New Roman" w:cs="Times New Roman"/>
          <w:bCs/>
          <w:sz w:val="24"/>
          <w:szCs w:val="24"/>
        </w:rPr>
        <w:t>±0.4</w:t>
      </w:r>
      <w:r>
        <w:rPr>
          <w:rFonts w:ascii="Times New Roman" w:hAnsi="Times New Roman" w:cs="Times New Roman"/>
          <w:bCs/>
          <w:sz w:val="24"/>
          <w:szCs w:val="24"/>
        </w:rPr>
        <w:t>4</w:t>
      </w:r>
      <w:r w:rsidRPr="00AF79CF">
        <w:rPr>
          <w:rFonts w:ascii="Times New Roman" w:hAnsi="Times New Roman" w:cs="Times New Roman"/>
          <w:bCs/>
          <w:sz w:val="24"/>
          <w:szCs w:val="24"/>
        </w:rPr>
        <w:t>% for Zn, 97.5±0.9</w:t>
      </w:r>
      <w:r>
        <w:rPr>
          <w:rFonts w:ascii="Times New Roman" w:hAnsi="Times New Roman" w:cs="Times New Roman"/>
          <w:bCs/>
          <w:sz w:val="24"/>
          <w:szCs w:val="24"/>
        </w:rPr>
        <w:t>0</w:t>
      </w:r>
      <w:r w:rsidRPr="00AF79CF">
        <w:rPr>
          <w:rFonts w:ascii="Times New Roman" w:hAnsi="Times New Roman" w:cs="Times New Roman"/>
          <w:bCs/>
          <w:sz w:val="24"/>
          <w:szCs w:val="24"/>
        </w:rPr>
        <w:t>% for Ni</w:t>
      </w:r>
      <w:r>
        <w:rPr>
          <w:rFonts w:ascii="Times New Roman" w:hAnsi="Times New Roman" w:cs="Times New Roman"/>
          <w:bCs/>
          <w:sz w:val="24"/>
          <w:szCs w:val="24"/>
        </w:rPr>
        <w:t xml:space="preserve">, </w:t>
      </w:r>
      <w:r w:rsidRPr="00AF79CF">
        <w:rPr>
          <w:rFonts w:ascii="Times New Roman" w:hAnsi="Times New Roman" w:cs="Times New Roman"/>
          <w:bCs/>
          <w:sz w:val="24"/>
          <w:szCs w:val="24"/>
        </w:rPr>
        <w:t>92.</w:t>
      </w:r>
      <w:r>
        <w:rPr>
          <w:rFonts w:ascii="Times New Roman" w:hAnsi="Times New Roman" w:cs="Times New Roman"/>
          <w:bCs/>
          <w:sz w:val="24"/>
          <w:szCs w:val="24"/>
        </w:rPr>
        <w:t>0</w:t>
      </w:r>
      <w:r w:rsidRPr="00AF79CF">
        <w:rPr>
          <w:rFonts w:ascii="Times New Roman" w:hAnsi="Times New Roman" w:cs="Times New Roman"/>
          <w:bCs/>
          <w:sz w:val="24"/>
          <w:szCs w:val="24"/>
        </w:rPr>
        <w:t>±4.02% for Cu, and 92.3±</w:t>
      </w:r>
      <w:r>
        <w:rPr>
          <w:rFonts w:ascii="Times New Roman" w:hAnsi="Times New Roman" w:cs="Times New Roman"/>
          <w:bCs/>
          <w:sz w:val="24"/>
          <w:szCs w:val="24"/>
        </w:rPr>
        <w:t>5</w:t>
      </w:r>
      <w:r w:rsidRPr="00AF79CF">
        <w:rPr>
          <w:rFonts w:ascii="Times New Roman" w:hAnsi="Times New Roman" w:cs="Times New Roman"/>
          <w:bCs/>
          <w:sz w:val="24"/>
          <w:szCs w:val="24"/>
        </w:rPr>
        <w:t>.1</w:t>
      </w:r>
      <w:r>
        <w:rPr>
          <w:rFonts w:ascii="Times New Roman" w:hAnsi="Times New Roman" w:cs="Times New Roman"/>
          <w:bCs/>
          <w:sz w:val="24"/>
          <w:szCs w:val="24"/>
        </w:rPr>
        <w:t>0</w:t>
      </w:r>
      <w:r w:rsidRPr="00AF79CF">
        <w:rPr>
          <w:rFonts w:ascii="Times New Roman" w:hAnsi="Times New Roman" w:cs="Times New Roman"/>
          <w:bCs/>
          <w:sz w:val="24"/>
          <w:szCs w:val="24"/>
        </w:rPr>
        <w:t>% for Cd.</w:t>
      </w:r>
    </w:p>
    <w:p w:rsidR="0091025C" w:rsidRPr="00AF79CF" w:rsidRDefault="0091025C" w:rsidP="0091025C">
      <w:pPr>
        <w:autoSpaceDE w:val="0"/>
        <w:autoSpaceDN w:val="0"/>
        <w:adjustRightInd w:val="0"/>
        <w:spacing w:after="0" w:line="480" w:lineRule="auto"/>
        <w:jc w:val="both"/>
        <w:rPr>
          <w:rFonts w:ascii="Times New Roman" w:hAnsi="Times New Roman" w:cs="Times New Roman"/>
          <w:bCs/>
          <w:sz w:val="24"/>
          <w:szCs w:val="24"/>
        </w:rPr>
      </w:pPr>
      <w:r w:rsidRPr="000B15F5">
        <w:rPr>
          <w:rFonts w:ascii="Times New Roman" w:hAnsi="Times New Roman" w:cs="Times New Roman"/>
          <w:b/>
          <w:color w:val="000000" w:themeColor="text1"/>
          <w:sz w:val="24"/>
          <w:szCs w:val="24"/>
        </w:rPr>
        <w:t xml:space="preserve">Section A1. </w:t>
      </w:r>
      <w:r>
        <w:rPr>
          <w:rFonts w:ascii="Times New Roman" w:hAnsi="Times New Roman" w:cs="Times New Roman"/>
          <w:b/>
          <w:color w:val="000000" w:themeColor="text1"/>
          <w:sz w:val="24"/>
          <w:szCs w:val="24"/>
        </w:rPr>
        <w:t>Baker soil test</w:t>
      </w:r>
      <w:r w:rsidRPr="000B15F5">
        <w:rPr>
          <w:rFonts w:ascii="Times New Roman" w:hAnsi="Times New Roman" w:cs="Times New Roman"/>
          <w:b/>
          <w:color w:val="000000" w:themeColor="text1"/>
          <w:sz w:val="24"/>
          <w:szCs w:val="24"/>
        </w:rPr>
        <w:t>:</w:t>
      </w:r>
      <w:r>
        <w:rPr>
          <w:rFonts w:ascii="Times New Roman" w:hAnsi="Times New Roman" w:cs="Times New Roman"/>
          <w:bCs/>
          <w:sz w:val="24"/>
          <w:szCs w:val="24"/>
        </w:rPr>
        <w:t xml:space="preserve"> </w:t>
      </w:r>
      <w:r w:rsidRPr="00AF79CF">
        <w:rPr>
          <w:rFonts w:ascii="Times New Roman" w:hAnsi="Times New Roman" w:cs="Times New Roman"/>
          <w:bCs/>
          <w:sz w:val="24"/>
          <w:szCs w:val="24"/>
        </w:rPr>
        <w:t xml:space="preserve">Processed soil (5.0 g) was extracted with a solution containing </w:t>
      </w:r>
      <w:r>
        <w:rPr>
          <w:rFonts w:ascii="Times New Roman" w:hAnsi="Times New Roman" w:cs="Times New Roman"/>
          <w:bCs/>
          <w:sz w:val="24"/>
          <w:szCs w:val="24"/>
        </w:rPr>
        <w:t xml:space="preserve">a </w:t>
      </w:r>
      <w:r w:rsidRPr="00AF79CF">
        <w:rPr>
          <w:rFonts w:ascii="Times New Roman" w:hAnsi="Times New Roman" w:cs="Times New Roman"/>
          <w:bCs/>
          <w:sz w:val="24"/>
          <w:szCs w:val="24"/>
        </w:rPr>
        <w:t xml:space="preserve">mixture of DTPA (0.0005 </w:t>
      </w:r>
      <w:r w:rsidRPr="00AF79CF">
        <w:rPr>
          <w:rFonts w:ascii="Times New Roman" w:hAnsi="Times New Roman" w:cs="Times New Roman"/>
          <w:bCs/>
          <w:i/>
          <w:sz w:val="24"/>
          <w:szCs w:val="24"/>
        </w:rPr>
        <w:t>M</w:t>
      </w:r>
      <w:r w:rsidRPr="00AF79CF">
        <w:rPr>
          <w:rFonts w:ascii="Times New Roman" w:hAnsi="Times New Roman" w:cs="Times New Roman"/>
          <w:bCs/>
          <w:sz w:val="24"/>
          <w:szCs w:val="24"/>
        </w:rPr>
        <w:t xml:space="preserve">), KCl (0.0025 </w:t>
      </w:r>
      <w:r w:rsidRPr="00AF79CF">
        <w:rPr>
          <w:rFonts w:ascii="Times New Roman" w:hAnsi="Times New Roman" w:cs="Times New Roman"/>
          <w:bCs/>
          <w:i/>
          <w:sz w:val="24"/>
          <w:szCs w:val="24"/>
        </w:rPr>
        <w:t>M</w:t>
      </w:r>
      <w:r w:rsidRPr="00AF79CF">
        <w:rPr>
          <w:rFonts w:ascii="Times New Roman" w:hAnsi="Times New Roman" w:cs="Times New Roman"/>
          <w:bCs/>
          <w:iCs/>
          <w:sz w:val="24"/>
          <w:szCs w:val="24"/>
        </w:rPr>
        <w:t xml:space="preserve">), </w:t>
      </w:r>
      <w:r w:rsidRPr="00AF79CF">
        <w:rPr>
          <w:rFonts w:ascii="Times New Roman" w:hAnsi="Times New Roman" w:cs="Times New Roman"/>
          <w:bCs/>
          <w:sz w:val="24"/>
          <w:szCs w:val="24"/>
        </w:rPr>
        <w:t>MgCl</w:t>
      </w:r>
      <w:r w:rsidRPr="00AF79CF">
        <w:rPr>
          <w:rFonts w:ascii="Times New Roman" w:hAnsi="Times New Roman" w:cs="Times New Roman"/>
          <w:bCs/>
          <w:sz w:val="24"/>
          <w:szCs w:val="24"/>
          <w:vertAlign w:val="subscript"/>
        </w:rPr>
        <w:t>2</w:t>
      </w:r>
      <w:r w:rsidRPr="00AF79CF">
        <w:rPr>
          <w:rFonts w:ascii="Times New Roman" w:hAnsi="Times New Roman" w:cs="Times New Roman"/>
          <w:bCs/>
          <w:sz w:val="24"/>
          <w:szCs w:val="24"/>
        </w:rPr>
        <w:t xml:space="preserve"> (0.001 </w:t>
      </w:r>
      <w:r w:rsidRPr="00AF79CF">
        <w:rPr>
          <w:rFonts w:ascii="Times New Roman" w:hAnsi="Times New Roman" w:cs="Times New Roman"/>
          <w:bCs/>
          <w:i/>
          <w:sz w:val="24"/>
          <w:szCs w:val="24"/>
        </w:rPr>
        <w:t>M</w:t>
      </w:r>
      <w:r w:rsidRPr="00AF79CF">
        <w:rPr>
          <w:rFonts w:ascii="Times New Roman" w:hAnsi="Times New Roman" w:cs="Times New Roman"/>
          <w:bCs/>
          <w:iCs/>
          <w:sz w:val="24"/>
          <w:szCs w:val="24"/>
        </w:rPr>
        <w:t>)</w:t>
      </w:r>
      <w:r w:rsidRPr="00AF79CF">
        <w:rPr>
          <w:rFonts w:ascii="Times New Roman" w:hAnsi="Times New Roman" w:cs="Times New Roman"/>
          <w:bCs/>
          <w:sz w:val="24"/>
          <w:szCs w:val="24"/>
        </w:rPr>
        <w:t xml:space="preserve"> and CaCl</w:t>
      </w:r>
      <w:r w:rsidRPr="00AF79CF">
        <w:rPr>
          <w:rFonts w:ascii="Times New Roman" w:hAnsi="Times New Roman" w:cs="Times New Roman"/>
          <w:bCs/>
          <w:sz w:val="24"/>
          <w:szCs w:val="24"/>
          <w:vertAlign w:val="subscript"/>
        </w:rPr>
        <w:t>2</w:t>
      </w:r>
      <w:r w:rsidRPr="00AF79CF">
        <w:rPr>
          <w:rFonts w:ascii="Times New Roman" w:hAnsi="Times New Roman" w:cs="Times New Roman"/>
          <w:bCs/>
          <w:sz w:val="24"/>
          <w:szCs w:val="24"/>
        </w:rPr>
        <w:t>·2H</w:t>
      </w:r>
      <w:r w:rsidRPr="00AF79CF">
        <w:rPr>
          <w:rFonts w:ascii="Times New Roman" w:hAnsi="Times New Roman" w:cs="Times New Roman"/>
          <w:bCs/>
          <w:sz w:val="24"/>
          <w:szCs w:val="24"/>
          <w:vertAlign w:val="subscript"/>
        </w:rPr>
        <w:t>2</w:t>
      </w:r>
      <w:r w:rsidRPr="00AF79CF">
        <w:rPr>
          <w:rFonts w:ascii="Times New Roman" w:hAnsi="Times New Roman" w:cs="Times New Roman"/>
          <w:bCs/>
          <w:sz w:val="24"/>
          <w:szCs w:val="24"/>
        </w:rPr>
        <w:t xml:space="preserve">O (0.05 </w:t>
      </w:r>
      <w:r w:rsidRPr="00AF79CF">
        <w:rPr>
          <w:rFonts w:ascii="Times New Roman" w:hAnsi="Times New Roman" w:cs="Times New Roman"/>
          <w:bCs/>
          <w:i/>
          <w:sz w:val="24"/>
          <w:szCs w:val="24"/>
        </w:rPr>
        <w:t>M</w:t>
      </w:r>
      <w:r w:rsidRPr="00AF79CF">
        <w:rPr>
          <w:rFonts w:ascii="Times New Roman" w:hAnsi="Times New Roman" w:cs="Times New Roman"/>
          <w:bCs/>
          <w:iCs/>
          <w:sz w:val="24"/>
          <w:szCs w:val="24"/>
        </w:rPr>
        <w:t xml:space="preserve">). </w:t>
      </w:r>
      <w:r w:rsidRPr="00AF79CF">
        <w:rPr>
          <w:rFonts w:ascii="Times New Roman" w:hAnsi="Times New Roman" w:cs="Times New Roman"/>
          <w:bCs/>
          <w:iCs/>
          <w:sz w:val="24"/>
          <w:szCs w:val="24"/>
        </w:rPr>
        <w:lastRenderedPageBreak/>
        <w:t>Major cations (Ca, Mg, Na, K, Al) including metals (Zn, Cu, Fe, Mn, Ni, Pb, Cd) were analysed in the extract following the standard procedure described by Golui et al. (2020). Free ion activit</w:t>
      </w:r>
      <w:r>
        <w:rPr>
          <w:rFonts w:ascii="Times New Roman" w:hAnsi="Times New Roman" w:cs="Times New Roman"/>
          <w:bCs/>
          <w:iCs/>
          <w:sz w:val="24"/>
          <w:szCs w:val="24"/>
        </w:rPr>
        <w:t>ies</w:t>
      </w:r>
      <w:r w:rsidRPr="00AF79CF">
        <w:rPr>
          <w:rFonts w:ascii="Times New Roman" w:hAnsi="Times New Roman" w:cs="Times New Roman"/>
          <w:bCs/>
          <w:iCs/>
          <w:sz w:val="24"/>
          <w:szCs w:val="24"/>
        </w:rPr>
        <w:t xml:space="preserve"> </w:t>
      </w:r>
      <w:r w:rsidRPr="00AF79CF">
        <w:rPr>
          <w:rFonts w:ascii="Times New Roman" w:hAnsi="Times New Roman" w:cs="Times New Roman"/>
          <w:bCs/>
          <w:sz w:val="24"/>
          <w:szCs w:val="24"/>
        </w:rPr>
        <w:t>(-log</w:t>
      </w:r>
      <w:r w:rsidRPr="00AF79CF">
        <w:rPr>
          <w:rFonts w:ascii="Times New Roman" w:hAnsi="Times New Roman" w:cs="Times New Roman"/>
          <w:bCs/>
          <w:sz w:val="24"/>
          <w:szCs w:val="24"/>
          <w:vertAlign w:val="subscript"/>
        </w:rPr>
        <w:t>10</w:t>
      </w:r>
      <w:r w:rsidRPr="00AF79CF">
        <w:rPr>
          <w:rFonts w:ascii="Times New Roman" w:hAnsi="Times New Roman" w:cs="Times New Roman"/>
          <w:bCs/>
          <w:sz w:val="24"/>
          <w:szCs w:val="24"/>
        </w:rPr>
        <w:t>(M</w:t>
      </w:r>
      <w:r w:rsidRPr="00AF79CF">
        <w:rPr>
          <w:rFonts w:ascii="Times New Roman" w:hAnsi="Times New Roman" w:cs="Times New Roman"/>
          <w:bCs/>
          <w:sz w:val="24"/>
          <w:szCs w:val="24"/>
          <w:vertAlign w:val="superscript"/>
        </w:rPr>
        <w:t>2+</w:t>
      </w:r>
      <w:r w:rsidRPr="00AF79CF">
        <w:rPr>
          <w:rFonts w:ascii="Times New Roman" w:hAnsi="Times New Roman" w:cs="Times New Roman"/>
          <w:bCs/>
          <w:sz w:val="24"/>
          <w:szCs w:val="24"/>
        </w:rPr>
        <w:t xml:space="preserve">) </w:t>
      </w:r>
      <w:r w:rsidRPr="00AF79CF">
        <w:rPr>
          <w:rFonts w:ascii="Times New Roman" w:hAnsi="Times New Roman" w:cs="Times New Roman"/>
          <w:bCs/>
          <w:iCs/>
          <w:sz w:val="24"/>
          <w:szCs w:val="24"/>
        </w:rPr>
        <w:t xml:space="preserve">of Zn, Cu, Ni, Pb and Cd in </w:t>
      </w:r>
      <w:r>
        <w:rPr>
          <w:rFonts w:ascii="Times New Roman" w:hAnsi="Times New Roman" w:cs="Times New Roman"/>
          <w:bCs/>
          <w:iCs/>
          <w:sz w:val="24"/>
          <w:szCs w:val="24"/>
        </w:rPr>
        <w:t xml:space="preserve">the </w:t>
      </w:r>
      <w:r w:rsidRPr="00AF79CF">
        <w:rPr>
          <w:rFonts w:ascii="Times New Roman" w:hAnsi="Times New Roman" w:cs="Times New Roman"/>
          <w:bCs/>
          <w:iCs/>
          <w:sz w:val="24"/>
          <w:szCs w:val="24"/>
        </w:rPr>
        <w:t>Baker extract</w:t>
      </w:r>
      <w:r>
        <w:rPr>
          <w:rFonts w:ascii="Times New Roman" w:hAnsi="Times New Roman" w:cs="Times New Roman"/>
          <w:bCs/>
          <w:iCs/>
          <w:sz w:val="24"/>
          <w:szCs w:val="24"/>
        </w:rPr>
        <w:t>s</w:t>
      </w:r>
      <w:r w:rsidRPr="00AF79CF">
        <w:rPr>
          <w:rFonts w:ascii="Times New Roman" w:hAnsi="Times New Roman" w:cs="Times New Roman"/>
          <w:bCs/>
          <w:iCs/>
          <w:sz w:val="24"/>
          <w:szCs w:val="24"/>
        </w:rPr>
        <w:t xml:space="preserve"> w</w:t>
      </w:r>
      <w:r>
        <w:rPr>
          <w:rFonts w:ascii="Times New Roman" w:hAnsi="Times New Roman" w:cs="Times New Roman"/>
          <w:bCs/>
          <w:iCs/>
          <w:sz w:val="24"/>
          <w:szCs w:val="24"/>
        </w:rPr>
        <w:t>ere</w:t>
      </w:r>
      <w:r w:rsidRPr="00AF79CF">
        <w:rPr>
          <w:rFonts w:ascii="Times New Roman" w:hAnsi="Times New Roman" w:cs="Times New Roman"/>
          <w:bCs/>
          <w:iCs/>
          <w:sz w:val="24"/>
          <w:szCs w:val="24"/>
        </w:rPr>
        <w:t xml:space="preserve"> estimated using a</w:t>
      </w:r>
      <w:r w:rsidRPr="00AF79CF">
        <w:rPr>
          <w:rFonts w:ascii="Times New Roman" w:hAnsi="Times New Roman" w:cs="Times New Roman"/>
          <w:bCs/>
          <w:sz w:val="24"/>
          <w:szCs w:val="24"/>
        </w:rPr>
        <w:t xml:space="preserve">n ion speciation program developed by Datta et al. (2013). </w:t>
      </w:r>
    </w:p>
    <w:p w:rsidR="0091025C" w:rsidRDefault="0091025C" w:rsidP="0091025C">
      <w:pPr>
        <w:spacing w:after="0" w:line="480" w:lineRule="auto"/>
        <w:jc w:val="both"/>
        <w:rPr>
          <w:rFonts w:ascii="Times New Roman" w:hAnsi="Times New Roman" w:cs="Times New Roman"/>
          <w:b/>
          <w:color w:val="000000" w:themeColor="text1"/>
          <w:sz w:val="24"/>
          <w:szCs w:val="24"/>
        </w:rPr>
      </w:pPr>
      <w:r w:rsidRPr="000B15F5">
        <w:rPr>
          <w:rFonts w:ascii="Times New Roman" w:hAnsi="Times New Roman" w:cs="Times New Roman"/>
          <w:b/>
          <w:color w:val="000000" w:themeColor="text1"/>
          <w:sz w:val="24"/>
          <w:szCs w:val="24"/>
        </w:rPr>
        <w:t xml:space="preserve"> </w:t>
      </w:r>
    </w:p>
    <w:p w:rsidR="0091025C" w:rsidRDefault="0091025C" w:rsidP="003515D4">
      <w:pPr>
        <w:spacing w:after="0" w:line="480" w:lineRule="auto"/>
        <w:jc w:val="both"/>
        <w:rPr>
          <w:rFonts w:ascii="Times New Roman" w:hAnsi="Times New Roman" w:cs="Times New Roman"/>
          <w:bCs/>
          <w:sz w:val="24"/>
          <w:szCs w:val="24"/>
        </w:rPr>
      </w:pPr>
    </w:p>
    <w:p w:rsidR="000B15F5" w:rsidRPr="000B15F5" w:rsidRDefault="003515D4" w:rsidP="003515D4">
      <w:pPr>
        <w:spacing w:after="0" w:line="48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bCs/>
          <w:sz w:val="24"/>
          <w:szCs w:val="24"/>
        </w:rPr>
        <w:t xml:space="preserve"> </w:t>
      </w:r>
    </w:p>
    <w:sectPr w:rsidR="000B15F5" w:rsidRPr="000B15F5" w:rsidSect="00FF2931">
      <w:footerReference w:type="default" r:id="rId1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6ECA" w:rsidRDefault="002A6ECA" w:rsidP="00BF68D6">
      <w:pPr>
        <w:spacing w:after="0" w:line="240" w:lineRule="auto"/>
      </w:pPr>
      <w:r>
        <w:separator/>
      </w:r>
    </w:p>
  </w:endnote>
  <w:endnote w:type="continuationSeparator" w:id="1">
    <w:p w:rsidR="002A6ECA" w:rsidRDefault="002A6ECA" w:rsidP="00BF68D6">
      <w:pPr>
        <w:spacing w:after="0" w:line="240" w:lineRule="auto"/>
      </w:pPr>
      <w:r>
        <w:continuationSeparator/>
      </w:r>
    </w:p>
  </w:endnote>
  <w:endnote w:type="continuationNotice" w:id="2">
    <w:p w:rsidR="002A6ECA" w:rsidRDefault="002A6ECA">
      <w:pPr>
        <w:spacing w:after="0" w:line="240" w:lineRule="auto"/>
      </w:pPr>
    </w:p>
  </w:endnote>
</w:endnotes>
</file>

<file path=word/fontTable.xml><?xml version="1.0" encoding="utf-8"?>
<w:fonts xmlns:r="http://schemas.openxmlformats.org/officeDocument/2006/relationships" xmlns:w="http://schemas.openxmlformats.org/wordprocessingml/2006/main">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angal">
    <w:altName w:val="ESRI NIMA VMAP1&amp;2 PT"/>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57375612"/>
      <w:docPartObj>
        <w:docPartGallery w:val="Page Numbers (Bottom of Page)"/>
        <w:docPartUnique/>
      </w:docPartObj>
    </w:sdtPr>
    <w:sdtEndPr>
      <w:rPr>
        <w:noProof/>
      </w:rPr>
    </w:sdtEndPr>
    <w:sdtContent>
      <w:p w:rsidR="000B15F5" w:rsidRDefault="00AC47CD">
        <w:pPr>
          <w:pStyle w:val="Footer"/>
          <w:jc w:val="center"/>
        </w:pPr>
        <w:r>
          <w:fldChar w:fldCharType="begin"/>
        </w:r>
        <w:r w:rsidR="000B15F5">
          <w:instrText xml:space="preserve"> PAGE   \* MERGEFORMAT </w:instrText>
        </w:r>
        <w:r>
          <w:fldChar w:fldCharType="separate"/>
        </w:r>
        <w:r w:rsidR="00FD0CB5">
          <w:rPr>
            <w:noProof/>
          </w:rPr>
          <w:t>3</w:t>
        </w:r>
        <w:r>
          <w:rPr>
            <w:noProof/>
          </w:rPr>
          <w:fldChar w:fldCharType="end"/>
        </w:r>
      </w:p>
    </w:sdtContent>
  </w:sdt>
  <w:p w:rsidR="000B15F5" w:rsidRDefault="000B15F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6ECA" w:rsidRDefault="002A6ECA" w:rsidP="00BF68D6">
      <w:pPr>
        <w:spacing w:after="0" w:line="240" w:lineRule="auto"/>
      </w:pPr>
      <w:r>
        <w:separator/>
      </w:r>
    </w:p>
  </w:footnote>
  <w:footnote w:type="continuationSeparator" w:id="1">
    <w:p w:rsidR="002A6ECA" w:rsidRDefault="002A6ECA" w:rsidP="00BF68D6">
      <w:pPr>
        <w:spacing w:after="0" w:line="240" w:lineRule="auto"/>
      </w:pPr>
      <w:r>
        <w:continuationSeparator/>
      </w:r>
    </w:p>
  </w:footnote>
  <w:footnote w:type="continuationNotice" w:id="2">
    <w:p w:rsidR="002A6ECA" w:rsidRDefault="002A6ECA">
      <w:pPr>
        <w:spacing w:after="0" w:line="240" w:lineRule="auto"/>
      </w:pP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defaultTabStop w:val="720"/>
  <w:characterSpacingControl w:val="doNotCompress"/>
  <w:footnotePr>
    <w:footnote w:id="0"/>
    <w:footnote w:id="1"/>
    <w:footnote w:id="2"/>
  </w:footnotePr>
  <w:endnotePr>
    <w:endnote w:id="0"/>
    <w:endnote w:id="1"/>
    <w:endnote w:id="2"/>
  </w:endnotePr>
  <w:compat/>
  <w:docVars>
    <w:docVar w:name="__Grammarly_42____i" w:val="H4sIAAAAAAAEAKtWckksSQxILCpxzi/NK1GyMqwFAAEhoTITAAAA"/>
    <w:docVar w:name="__Grammarly_42___1" w:val="H4sIAAAAAAAEAKtWcslP9kxRslIyNDY0MzUzMTIwNbY0MjEzMjNQ0lEKTi0uzszPAykwMakFAP4Tgy0tAAAA"/>
    <w:docVar w:name="EN.InstantFormat" w:val="&lt;ENInstantFormat&gt;&lt;Enabled&gt;1&lt;/Enabled&gt;&lt;ScanUnformatted&gt;1&lt;/ScanUnformatted&gt;&lt;ScanChanges&gt;1&lt;/ScanChanges&gt;&lt;Suspended&gt;0&lt;/Suspended&gt;&lt;/ENInstantFormat&gt;"/>
    <w:docVar w:name="EN.Layout" w:val="&lt;ENLayout&gt;&lt;Style&gt;Chemosphe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AE553C"/>
    <w:rsid w:val="0000081A"/>
    <w:rsid w:val="00002D00"/>
    <w:rsid w:val="000031D8"/>
    <w:rsid w:val="00003472"/>
    <w:rsid w:val="00003C67"/>
    <w:rsid w:val="0000495B"/>
    <w:rsid w:val="00006767"/>
    <w:rsid w:val="0000760C"/>
    <w:rsid w:val="00010C3E"/>
    <w:rsid w:val="00013D12"/>
    <w:rsid w:val="0001515A"/>
    <w:rsid w:val="000169E2"/>
    <w:rsid w:val="00017708"/>
    <w:rsid w:val="00017C1B"/>
    <w:rsid w:val="000205E5"/>
    <w:rsid w:val="000208DB"/>
    <w:rsid w:val="00020A55"/>
    <w:rsid w:val="00021C0D"/>
    <w:rsid w:val="000220BC"/>
    <w:rsid w:val="00023A12"/>
    <w:rsid w:val="00024F17"/>
    <w:rsid w:val="00025134"/>
    <w:rsid w:val="0002519A"/>
    <w:rsid w:val="0002738E"/>
    <w:rsid w:val="00030868"/>
    <w:rsid w:val="00030E75"/>
    <w:rsid w:val="000319BB"/>
    <w:rsid w:val="0003203B"/>
    <w:rsid w:val="00032721"/>
    <w:rsid w:val="00034813"/>
    <w:rsid w:val="00034E17"/>
    <w:rsid w:val="00036182"/>
    <w:rsid w:val="00037E24"/>
    <w:rsid w:val="00041880"/>
    <w:rsid w:val="000431B3"/>
    <w:rsid w:val="00044A14"/>
    <w:rsid w:val="00046334"/>
    <w:rsid w:val="0004642C"/>
    <w:rsid w:val="0005426E"/>
    <w:rsid w:val="0005545A"/>
    <w:rsid w:val="0005691C"/>
    <w:rsid w:val="00056E5C"/>
    <w:rsid w:val="00060003"/>
    <w:rsid w:val="0006125C"/>
    <w:rsid w:val="00061264"/>
    <w:rsid w:val="00061915"/>
    <w:rsid w:val="00061BB3"/>
    <w:rsid w:val="00061D4E"/>
    <w:rsid w:val="00061EF7"/>
    <w:rsid w:val="00061FC5"/>
    <w:rsid w:val="0006269C"/>
    <w:rsid w:val="000651A0"/>
    <w:rsid w:val="00065223"/>
    <w:rsid w:val="000655CF"/>
    <w:rsid w:val="00066BC4"/>
    <w:rsid w:val="00067FB0"/>
    <w:rsid w:val="000702DC"/>
    <w:rsid w:val="000703C3"/>
    <w:rsid w:val="00071DAE"/>
    <w:rsid w:val="000726F4"/>
    <w:rsid w:val="000736DD"/>
    <w:rsid w:val="00075D3A"/>
    <w:rsid w:val="00081B85"/>
    <w:rsid w:val="00083523"/>
    <w:rsid w:val="0008560F"/>
    <w:rsid w:val="00086D8D"/>
    <w:rsid w:val="00087FE4"/>
    <w:rsid w:val="0009009C"/>
    <w:rsid w:val="000900AD"/>
    <w:rsid w:val="0009166E"/>
    <w:rsid w:val="00092AD5"/>
    <w:rsid w:val="00094990"/>
    <w:rsid w:val="00095EA8"/>
    <w:rsid w:val="000963E3"/>
    <w:rsid w:val="00097E92"/>
    <w:rsid w:val="000A02C7"/>
    <w:rsid w:val="000A280A"/>
    <w:rsid w:val="000A40A7"/>
    <w:rsid w:val="000A5C90"/>
    <w:rsid w:val="000A6B58"/>
    <w:rsid w:val="000A75CF"/>
    <w:rsid w:val="000A78F5"/>
    <w:rsid w:val="000B15F5"/>
    <w:rsid w:val="000B37B1"/>
    <w:rsid w:val="000B3809"/>
    <w:rsid w:val="000B44C7"/>
    <w:rsid w:val="000B4BB4"/>
    <w:rsid w:val="000B6D84"/>
    <w:rsid w:val="000B7CB3"/>
    <w:rsid w:val="000B7D8A"/>
    <w:rsid w:val="000C0161"/>
    <w:rsid w:val="000C1EC4"/>
    <w:rsid w:val="000C4172"/>
    <w:rsid w:val="000C591C"/>
    <w:rsid w:val="000C5CA4"/>
    <w:rsid w:val="000C7A4E"/>
    <w:rsid w:val="000C7BD6"/>
    <w:rsid w:val="000D3FE0"/>
    <w:rsid w:val="000D48F9"/>
    <w:rsid w:val="000D77EB"/>
    <w:rsid w:val="000D7B99"/>
    <w:rsid w:val="000E3650"/>
    <w:rsid w:val="000E3A7A"/>
    <w:rsid w:val="000E59D9"/>
    <w:rsid w:val="000F03C7"/>
    <w:rsid w:val="000F0D8D"/>
    <w:rsid w:val="000F2050"/>
    <w:rsid w:val="000F2070"/>
    <w:rsid w:val="000F34F1"/>
    <w:rsid w:val="000F3964"/>
    <w:rsid w:val="000F3E1C"/>
    <w:rsid w:val="000F5056"/>
    <w:rsid w:val="000F643A"/>
    <w:rsid w:val="00102FE9"/>
    <w:rsid w:val="00103083"/>
    <w:rsid w:val="00103695"/>
    <w:rsid w:val="00104B2F"/>
    <w:rsid w:val="001100EC"/>
    <w:rsid w:val="001107CD"/>
    <w:rsid w:val="00111BC8"/>
    <w:rsid w:val="00112739"/>
    <w:rsid w:val="0011795D"/>
    <w:rsid w:val="00122844"/>
    <w:rsid w:val="00123953"/>
    <w:rsid w:val="00126F7A"/>
    <w:rsid w:val="0012794D"/>
    <w:rsid w:val="00127D78"/>
    <w:rsid w:val="00133BB3"/>
    <w:rsid w:val="0013545B"/>
    <w:rsid w:val="00143415"/>
    <w:rsid w:val="00144FCC"/>
    <w:rsid w:val="001461F9"/>
    <w:rsid w:val="00150194"/>
    <w:rsid w:val="00150D66"/>
    <w:rsid w:val="00151504"/>
    <w:rsid w:val="00152413"/>
    <w:rsid w:val="0015339F"/>
    <w:rsid w:val="00153751"/>
    <w:rsid w:val="00153B09"/>
    <w:rsid w:val="00153EF7"/>
    <w:rsid w:val="00155E69"/>
    <w:rsid w:val="001572F5"/>
    <w:rsid w:val="00157744"/>
    <w:rsid w:val="00160E2F"/>
    <w:rsid w:val="001611F5"/>
    <w:rsid w:val="00164794"/>
    <w:rsid w:val="00166561"/>
    <w:rsid w:val="00166BF4"/>
    <w:rsid w:val="001718DC"/>
    <w:rsid w:val="00172F6A"/>
    <w:rsid w:val="001745F5"/>
    <w:rsid w:val="001748E0"/>
    <w:rsid w:val="00177E6A"/>
    <w:rsid w:val="001812AA"/>
    <w:rsid w:val="00183F8E"/>
    <w:rsid w:val="00185C74"/>
    <w:rsid w:val="001875AD"/>
    <w:rsid w:val="00192BD2"/>
    <w:rsid w:val="001A0CC3"/>
    <w:rsid w:val="001A108C"/>
    <w:rsid w:val="001A138D"/>
    <w:rsid w:val="001A1D22"/>
    <w:rsid w:val="001A2A12"/>
    <w:rsid w:val="001A41DA"/>
    <w:rsid w:val="001A5A78"/>
    <w:rsid w:val="001B1555"/>
    <w:rsid w:val="001B198C"/>
    <w:rsid w:val="001B274B"/>
    <w:rsid w:val="001B2A8F"/>
    <w:rsid w:val="001B2D5E"/>
    <w:rsid w:val="001C026D"/>
    <w:rsid w:val="001C1BBB"/>
    <w:rsid w:val="001C1D6B"/>
    <w:rsid w:val="001C3788"/>
    <w:rsid w:val="001C67B6"/>
    <w:rsid w:val="001C6C20"/>
    <w:rsid w:val="001C6C63"/>
    <w:rsid w:val="001C766F"/>
    <w:rsid w:val="001D0E0B"/>
    <w:rsid w:val="001D3BD4"/>
    <w:rsid w:val="001D6E2C"/>
    <w:rsid w:val="001E004F"/>
    <w:rsid w:val="001E162D"/>
    <w:rsid w:val="001E2FE8"/>
    <w:rsid w:val="001E5F74"/>
    <w:rsid w:val="001E6FB5"/>
    <w:rsid w:val="001F059F"/>
    <w:rsid w:val="001F089D"/>
    <w:rsid w:val="001F2782"/>
    <w:rsid w:val="001F2AAB"/>
    <w:rsid w:val="001F2AFF"/>
    <w:rsid w:val="001F2F8A"/>
    <w:rsid w:val="001F55DE"/>
    <w:rsid w:val="001F640A"/>
    <w:rsid w:val="0020100C"/>
    <w:rsid w:val="002019A3"/>
    <w:rsid w:val="00202E7C"/>
    <w:rsid w:val="002039C5"/>
    <w:rsid w:val="00204ECB"/>
    <w:rsid w:val="00204ED2"/>
    <w:rsid w:val="00206A0D"/>
    <w:rsid w:val="00207A5D"/>
    <w:rsid w:val="00207F37"/>
    <w:rsid w:val="002111C1"/>
    <w:rsid w:val="00212446"/>
    <w:rsid w:val="0021280E"/>
    <w:rsid w:val="00212FD7"/>
    <w:rsid w:val="00215846"/>
    <w:rsid w:val="0021711E"/>
    <w:rsid w:val="00220CAF"/>
    <w:rsid w:val="00223DA0"/>
    <w:rsid w:val="00225125"/>
    <w:rsid w:val="00225B18"/>
    <w:rsid w:val="00226A26"/>
    <w:rsid w:val="0023180E"/>
    <w:rsid w:val="00232D09"/>
    <w:rsid w:val="00232DB8"/>
    <w:rsid w:val="00232E77"/>
    <w:rsid w:val="00234850"/>
    <w:rsid w:val="00235BB4"/>
    <w:rsid w:val="00237313"/>
    <w:rsid w:val="00237F32"/>
    <w:rsid w:val="00241E4E"/>
    <w:rsid w:val="00242BA1"/>
    <w:rsid w:val="00242E04"/>
    <w:rsid w:val="00244002"/>
    <w:rsid w:val="002469C7"/>
    <w:rsid w:val="0025027D"/>
    <w:rsid w:val="00252398"/>
    <w:rsid w:val="00252DD5"/>
    <w:rsid w:val="002537B5"/>
    <w:rsid w:val="002544F6"/>
    <w:rsid w:val="0025577F"/>
    <w:rsid w:val="00255FEC"/>
    <w:rsid w:val="002568F2"/>
    <w:rsid w:val="00256C01"/>
    <w:rsid w:val="00257576"/>
    <w:rsid w:val="00260156"/>
    <w:rsid w:val="00260D79"/>
    <w:rsid w:val="00261856"/>
    <w:rsid w:val="00261DA2"/>
    <w:rsid w:val="00263564"/>
    <w:rsid w:val="002650E2"/>
    <w:rsid w:val="002675FA"/>
    <w:rsid w:val="0027077F"/>
    <w:rsid w:val="0027206D"/>
    <w:rsid w:val="0027379A"/>
    <w:rsid w:val="00273ECC"/>
    <w:rsid w:val="00274BB6"/>
    <w:rsid w:val="00275B78"/>
    <w:rsid w:val="002760D2"/>
    <w:rsid w:val="00276A33"/>
    <w:rsid w:val="002808DB"/>
    <w:rsid w:val="00280F1F"/>
    <w:rsid w:val="00285EAA"/>
    <w:rsid w:val="00290EBE"/>
    <w:rsid w:val="00291489"/>
    <w:rsid w:val="002928C5"/>
    <w:rsid w:val="002961B5"/>
    <w:rsid w:val="00296FE2"/>
    <w:rsid w:val="002A1FA9"/>
    <w:rsid w:val="002A2271"/>
    <w:rsid w:val="002A322B"/>
    <w:rsid w:val="002A35FA"/>
    <w:rsid w:val="002A6B7E"/>
    <w:rsid w:val="002A6D3A"/>
    <w:rsid w:val="002A6ECA"/>
    <w:rsid w:val="002A7122"/>
    <w:rsid w:val="002B0FC2"/>
    <w:rsid w:val="002B3D51"/>
    <w:rsid w:val="002B4E3E"/>
    <w:rsid w:val="002B536E"/>
    <w:rsid w:val="002C1E10"/>
    <w:rsid w:val="002C39ED"/>
    <w:rsid w:val="002C3CC1"/>
    <w:rsid w:val="002C50A1"/>
    <w:rsid w:val="002C5F86"/>
    <w:rsid w:val="002C6075"/>
    <w:rsid w:val="002C655C"/>
    <w:rsid w:val="002C6DB1"/>
    <w:rsid w:val="002C7882"/>
    <w:rsid w:val="002D38BF"/>
    <w:rsid w:val="002D4A83"/>
    <w:rsid w:val="002D5BAF"/>
    <w:rsid w:val="002D7755"/>
    <w:rsid w:val="002E153A"/>
    <w:rsid w:val="002E1B94"/>
    <w:rsid w:val="002E1F22"/>
    <w:rsid w:val="002E32F5"/>
    <w:rsid w:val="002E3F44"/>
    <w:rsid w:val="002E663E"/>
    <w:rsid w:val="002E7BBC"/>
    <w:rsid w:val="002E7F6E"/>
    <w:rsid w:val="002F1FC0"/>
    <w:rsid w:val="002F36BA"/>
    <w:rsid w:val="002F43BD"/>
    <w:rsid w:val="002F54A7"/>
    <w:rsid w:val="002F54E0"/>
    <w:rsid w:val="002F69CC"/>
    <w:rsid w:val="00302B74"/>
    <w:rsid w:val="003051F5"/>
    <w:rsid w:val="00305EC2"/>
    <w:rsid w:val="003109DF"/>
    <w:rsid w:val="0031258C"/>
    <w:rsid w:val="00312FBF"/>
    <w:rsid w:val="0031421F"/>
    <w:rsid w:val="003144EE"/>
    <w:rsid w:val="00315ECB"/>
    <w:rsid w:val="00316F10"/>
    <w:rsid w:val="003247C6"/>
    <w:rsid w:val="00324FB4"/>
    <w:rsid w:val="003267F0"/>
    <w:rsid w:val="00330D8F"/>
    <w:rsid w:val="00330FAC"/>
    <w:rsid w:val="00330FF1"/>
    <w:rsid w:val="00331C52"/>
    <w:rsid w:val="00332769"/>
    <w:rsid w:val="00332D8E"/>
    <w:rsid w:val="0033470B"/>
    <w:rsid w:val="00337228"/>
    <w:rsid w:val="00340D78"/>
    <w:rsid w:val="00342CFE"/>
    <w:rsid w:val="003441FB"/>
    <w:rsid w:val="00344903"/>
    <w:rsid w:val="00345356"/>
    <w:rsid w:val="0034545E"/>
    <w:rsid w:val="00347C56"/>
    <w:rsid w:val="00350154"/>
    <w:rsid w:val="003515D4"/>
    <w:rsid w:val="00352E70"/>
    <w:rsid w:val="00354332"/>
    <w:rsid w:val="00354734"/>
    <w:rsid w:val="00354FB6"/>
    <w:rsid w:val="00355C56"/>
    <w:rsid w:val="003568E9"/>
    <w:rsid w:val="0035788D"/>
    <w:rsid w:val="003605CA"/>
    <w:rsid w:val="003606EF"/>
    <w:rsid w:val="003611F8"/>
    <w:rsid w:val="0036210C"/>
    <w:rsid w:val="003627AF"/>
    <w:rsid w:val="00363E2A"/>
    <w:rsid w:val="00365427"/>
    <w:rsid w:val="003662CD"/>
    <w:rsid w:val="003664FD"/>
    <w:rsid w:val="003666A0"/>
    <w:rsid w:val="00367025"/>
    <w:rsid w:val="00367183"/>
    <w:rsid w:val="003678DD"/>
    <w:rsid w:val="00367E72"/>
    <w:rsid w:val="00370E1D"/>
    <w:rsid w:val="00371C4F"/>
    <w:rsid w:val="00371EAF"/>
    <w:rsid w:val="00380814"/>
    <w:rsid w:val="00384FDC"/>
    <w:rsid w:val="00385244"/>
    <w:rsid w:val="0038603D"/>
    <w:rsid w:val="00391F0B"/>
    <w:rsid w:val="00395108"/>
    <w:rsid w:val="0039709F"/>
    <w:rsid w:val="003A06F2"/>
    <w:rsid w:val="003A10B3"/>
    <w:rsid w:val="003A2E45"/>
    <w:rsid w:val="003A3771"/>
    <w:rsid w:val="003A4520"/>
    <w:rsid w:val="003A4843"/>
    <w:rsid w:val="003A4EF4"/>
    <w:rsid w:val="003A52FF"/>
    <w:rsid w:val="003B0EB8"/>
    <w:rsid w:val="003B2EE1"/>
    <w:rsid w:val="003B2F19"/>
    <w:rsid w:val="003B3E4C"/>
    <w:rsid w:val="003B4665"/>
    <w:rsid w:val="003B7565"/>
    <w:rsid w:val="003C060C"/>
    <w:rsid w:val="003C0C27"/>
    <w:rsid w:val="003C100C"/>
    <w:rsid w:val="003C36FA"/>
    <w:rsid w:val="003C5E8D"/>
    <w:rsid w:val="003C5FF5"/>
    <w:rsid w:val="003C6C46"/>
    <w:rsid w:val="003C7A38"/>
    <w:rsid w:val="003C7BC7"/>
    <w:rsid w:val="003D075E"/>
    <w:rsid w:val="003D40E5"/>
    <w:rsid w:val="003D45D7"/>
    <w:rsid w:val="003D6442"/>
    <w:rsid w:val="003E07EF"/>
    <w:rsid w:val="003E10AD"/>
    <w:rsid w:val="003E1A58"/>
    <w:rsid w:val="003E2CBD"/>
    <w:rsid w:val="003E6D5E"/>
    <w:rsid w:val="003E7CDD"/>
    <w:rsid w:val="003F0946"/>
    <w:rsid w:val="003F3D68"/>
    <w:rsid w:val="003F564E"/>
    <w:rsid w:val="003F6D5C"/>
    <w:rsid w:val="00402410"/>
    <w:rsid w:val="004026C5"/>
    <w:rsid w:val="00404218"/>
    <w:rsid w:val="00406214"/>
    <w:rsid w:val="004102AC"/>
    <w:rsid w:val="00410C23"/>
    <w:rsid w:val="004118EF"/>
    <w:rsid w:val="00411CD6"/>
    <w:rsid w:val="00412D3F"/>
    <w:rsid w:val="00412E87"/>
    <w:rsid w:val="00413A46"/>
    <w:rsid w:val="00413DBD"/>
    <w:rsid w:val="004231CE"/>
    <w:rsid w:val="00426D60"/>
    <w:rsid w:val="0042762A"/>
    <w:rsid w:val="0043623F"/>
    <w:rsid w:val="00436D51"/>
    <w:rsid w:val="004372E7"/>
    <w:rsid w:val="00440C8B"/>
    <w:rsid w:val="0044206F"/>
    <w:rsid w:val="00442CE8"/>
    <w:rsid w:val="0044315F"/>
    <w:rsid w:val="00444D86"/>
    <w:rsid w:val="004454C7"/>
    <w:rsid w:val="004465F9"/>
    <w:rsid w:val="00446609"/>
    <w:rsid w:val="00450799"/>
    <w:rsid w:val="00452CFF"/>
    <w:rsid w:val="004608D0"/>
    <w:rsid w:val="004615AD"/>
    <w:rsid w:val="00463008"/>
    <w:rsid w:val="00464F99"/>
    <w:rsid w:val="004657EB"/>
    <w:rsid w:val="004657F7"/>
    <w:rsid w:val="00465B88"/>
    <w:rsid w:val="00466149"/>
    <w:rsid w:val="00466399"/>
    <w:rsid w:val="00467028"/>
    <w:rsid w:val="00476CB2"/>
    <w:rsid w:val="004779EF"/>
    <w:rsid w:val="00477E51"/>
    <w:rsid w:val="0048003C"/>
    <w:rsid w:val="00480678"/>
    <w:rsid w:val="004814C6"/>
    <w:rsid w:val="004838ED"/>
    <w:rsid w:val="00486FE0"/>
    <w:rsid w:val="0048767D"/>
    <w:rsid w:val="004958D5"/>
    <w:rsid w:val="0049590A"/>
    <w:rsid w:val="004962B7"/>
    <w:rsid w:val="00497203"/>
    <w:rsid w:val="00497581"/>
    <w:rsid w:val="004979DC"/>
    <w:rsid w:val="004A1168"/>
    <w:rsid w:val="004A2C6A"/>
    <w:rsid w:val="004A3BAF"/>
    <w:rsid w:val="004A3CF1"/>
    <w:rsid w:val="004A651E"/>
    <w:rsid w:val="004A7CD9"/>
    <w:rsid w:val="004B006A"/>
    <w:rsid w:val="004B1FB4"/>
    <w:rsid w:val="004B2D78"/>
    <w:rsid w:val="004B3C2D"/>
    <w:rsid w:val="004B51D5"/>
    <w:rsid w:val="004C0D51"/>
    <w:rsid w:val="004C172B"/>
    <w:rsid w:val="004C1796"/>
    <w:rsid w:val="004C47CF"/>
    <w:rsid w:val="004C6B2A"/>
    <w:rsid w:val="004D0EF0"/>
    <w:rsid w:val="004D19EB"/>
    <w:rsid w:val="004D1B09"/>
    <w:rsid w:val="004D2164"/>
    <w:rsid w:val="004D4BC5"/>
    <w:rsid w:val="004D534C"/>
    <w:rsid w:val="004D5DB7"/>
    <w:rsid w:val="004D6028"/>
    <w:rsid w:val="004E01C6"/>
    <w:rsid w:val="004E08ED"/>
    <w:rsid w:val="004E3EDF"/>
    <w:rsid w:val="004E61C2"/>
    <w:rsid w:val="004E6303"/>
    <w:rsid w:val="004E6A54"/>
    <w:rsid w:val="004E6E4A"/>
    <w:rsid w:val="004E6EB1"/>
    <w:rsid w:val="004E71B6"/>
    <w:rsid w:val="004E73D4"/>
    <w:rsid w:val="004E7650"/>
    <w:rsid w:val="004F2940"/>
    <w:rsid w:val="004F4567"/>
    <w:rsid w:val="004F45EA"/>
    <w:rsid w:val="004F481F"/>
    <w:rsid w:val="004F4B31"/>
    <w:rsid w:val="00500308"/>
    <w:rsid w:val="00501C50"/>
    <w:rsid w:val="00506965"/>
    <w:rsid w:val="00506B69"/>
    <w:rsid w:val="005114EA"/>
    <w:rsid w:val="00513E31"/>
    <w:rsid w:val="00513E54"/>
    <w:rsid w:val="00516F83"/>
    <w:rsid w:val="005175E4"/>
    <w:rsid w:val="00522082"/>
    <w:rsid w:val="005220D0"/>
    <w:rsid w:val="00522953"/>
    <w:rsid w:val="00522BFD"/>
    <w:rsid w:val="00522D0A"/>
    <w:rsid w:val="00522E80"/>
    <w:rsid w:val="00525232"/>
    <w:rsid w:val="005253BC"/>
    <w:rsid w:val="00525ACA"/>
    <w:rsid w:val="005260E2"/>
    <w:rsid w:val="00526D73"/>
    <w:rsid w:val="0053221E"/>
    <w:rsid w:val="00532492"/>
    <w:rsid w:val="00532BF8"/>
    <w:rsid w:val="00532E8C"/>
    <w:rsid w:val="00535ADD"/>
    <w:rsid w:val="0054070B"/>
    <w:rsid w:val="00540A9E"/>
    <w:rsid w:val="00543AC5"/>
    <w:rsid w:val="00543DCD"/>
    <w:rsid w:val="005444FB"/>
    <w:rsid w:val="00544D60"/>
    <w:rsid w:val="005460AB"/>
    <w:rsid w:val="0054626B"/>
    <w:rsid w:val="00546E4D"/>
    <w:rsid w:val="00547775"/>
    <w:rsid w:val="00551135"/>
    <w:rsid w:val="005513F4"/>
    <w:rsid w:val="005571CA"/>
    <w:rsid w:val="005578E6"/>
    <w:rsid w:val="00557D51"/>
    <w:rsid w:val="0056112B"/>
    <w:rsid w:val="00563120"/>
    <w:rsid w:val="00564AAE"/>
    <w:rsid w:val="00565A2D"/>
    <w:rsid w:val="005672F7"/>
    <w:rsid w:val="00567305"/>
    <w:rsid w:val="005705E4"/>
    <w:rsid w:val="0057081A"/>
    <w:rsid w:val="005714E8"/>
    <w:rsid w:val="00572569"/>
    <w:rsid w:val="00573FAE"/>
    <w:rsid w:val="00574889"/>
    <w:rsid w:val="00574FEA"/>
    <w:rsid w:val="00580ADE"/>
    <w:rsid w:val="00582497"/>
    <w:rsid w:val="00582DDC"/>
    <w:rsid w:val="00585505"/>
    <w:rsid w:val="0059427E"/>
    <w:rsid w:val="00594D52"/>
    <w:rsid w:val="00595547"/>
    <w:rsid w:val="00596874"/>
    <w:rsid w:val="0059751E"/>
    <w:rsid w:val="00597A2F"/>
    <w:rsid w:val="005A1619"/>
    <w:rsid w:val="005A1DE3"/>
    <w:rsid w:val="005A20EF"/>
    <w:rsid w:val="005A34D8"/>
    <w:rsid w:val="005A35A4"/>
    <w:rsid w:val="005A3A65"/>
    <w:rsid w:val="005A4129"/>
    <w:rsid w:val="005A6AEC"/>
    <w:rsid w:val="005A6C3A"/>
    <w:rsid w:val="005B27A1"/>
    <w:rsid w:val="005B442C"/>
    <w:rsid w:val="005B4C0C"/>
    <w:rsid w:val="005B73FD"/>
    <w:rsid w:val="005B7E6F"/>
    <w:rsid w:val="005C068D"/>
    <w:rsid w:val="005C15A8"/>
    <w:rsid w:val="005C163E"/>
    <w:rsid w:val="005C4096"/>
    <w:rsid w:val="005C6061"/>
    <w:rsid w:val="005C7088"/>
    <w:rsid w:val="005C7101"/>
    <w:rsid w:val="005C785F"/>
    <w:rsid w:val="005C7B2A"/>
    <w:rsid w:val="005D097E"/>
    <w:rsid w:val="005D0A2D"/>
    <w:rsid w:val="005D2C69"/>
    <w:rsid w:val="005D752D"/>
    <w:rsid w:val="005E0596"/>
    <w:rsid w:val="005E1582"/>
    <w:rsid w:val="005E17B3"/>
    <w:rsid w:val="005E2178"/>
    <w:rsid w:val="005E7BFC"/>
    <w:rsid w:val="005F47E6"/>
    <w:rsid w:val="005F6067"/>
    <w:rsid w:val="006031A8"/>
    <w:rsid w:val="00603626"/>
    <w:rsid w:val="006041BB"/>
    <w:rsid w:val="00604F47"/>
    <w:rsid w:val="00605CA1"/>
    <w:rsid w:val="00611FED"/>
    <w:rsid w:val="006130BE"/>
    <w:rsid w:val="0061386E"/>
    <w:rsid w:val="0061676E"/>
    <w:rsid w:val="00616B5B"/>
    <w:rsid w:val="006226B9"/>
    <w:rsid w:val="00622FDE"/>
    <w:rsid w:val="0062359F"/>
    <w:rsid w:val="00624BA3"/>
    <w:rsid w:val="00627207"/>
    <w:rsid w:val="0062767C"/>
    <w:rsid w:val="006277B8"/>
    <w:rsid w:val="00633302"/>
    <w:rsid w:val="00635409"/>
    <w:rsid w:val="006374F9"/>
    <w:rsid w:val="00637D7E"/>
    <w:rsid w:val="006427D9"/>
    <w:rsid w:val="00642BBA"/>
    <w:rsid w:val="00643802"/>
    <w:rsid w:val="00645047"/>
    <w:rsid w:val="00646389"/>
    <w:rsid w:val="00646E3C"/>
    <w:rsid w:val="00647A54"/>
    <w:rsid w:val="00655AFE"/>
    <w:rsid w:val="00655D44"/>
    <w:rsid w:val="00655E1C"/>
    <w:rsid w:val="00660764"/>
    <w:rsid w:val="00661C0D"/>
    <w:rsid w:val="00663546"/>
    <w:rsid w:val="00663AB3"/>
    <w:rsid w:val="006642EB"/>
    <w:rsid w:val="006645C5"/>
    <w:rsid w:val="006652DA"/>
    <w:rsid w:val="0066561B"/>
    <w:rsid w:val="00665BE0"/>
    <w:rsid w:val="006712A4"/>
    <w:rsid w:val="00671CAC"/>
    <w:rsid w:val="006726EC"/>
    <w:rsid w:val="006746BA"/>
    <w:rsid w:val="006751BA"/>
    <w:rsid w:val="00675685"/>
    <w:rsid w:val="00675B3C"/>
    <w:rsid w:val="0067730F"/>
    <w:rsid w:val="0068409C"/>
    <w:rsid w:val="00684171"/>
    <w:rsid w:val="00685DC1"/>
    <w:rsid w:val="006874F0"/>
    <w:rsid w:val="00687B38"/>
    <w:rsid w:val="00687EF4"/>
    <w:rsid w:val="006909F3"/>
    <w:rsid w:val="00690BE2"/>
    <w:rsid w:val="0069109F"/>
    <w:rsid w:val="0069288F"/>
    <w:rsid w:val="00693C1C"/>
    <w:rsid w:val="00693CC1"/>
    <w:rsid w:val="00695AC3"/>
    <w:rsid w:val="00696A26"/>
    <w:rsid w:val="006A2E4F"/>
    <w:rsid w:val="006B14E7"/>
    <w:rsid w:val="006B2814"/>
    <w:rsid w:val="006B34CF"/>
    <w:rsid w:val="006B3FEF"/>
    <w:rsid w:val="006C07AD"/>
    <w:rsid w:val="006C63F0"/>
    <w:rsid w:val="006C7323"/>
    <w:rsid w:val="006D0F03"/>
    <w:rsid w:val="006D25C7"/>
    <w:rsid w:val="006D25CF"/>
    <w:rsid w:val="006D426B"/>
    <w:rsid w:val="006D4A6F"/>
    <w:rsid w:val="006D5EED"/>
    <w:rsid w:val="006D6172"/>
    <w:rsid w:val="006D64BC"/>
    <w:rsid w:val="006D68E8"/>
    <w:rsid w:val="006D77A7"/>
    <w:rsid w:val="006E1121"/>
    <w:rsid w:val="006E2D45"/>
    <w:rsid w:val="006E451C"/>
    <w:rsid w:val="006E48FA"/>
    <w:rsid w:val="006E5F6B"/>
    <w:rsid w:val="006E78CF"/>
    <w:rsid w:val="006E7EF1"/>
    <w:rsid w:val="006F2C71"/>
    <w:rsid w:val="006F7BA9"/>
    <w:rsid w:val="006F7D42"/>
    <w:rsid w:val="007006C2"/>
    <w:rsid w:val="0070070C"/>
    <w:rsid w:val="00702B13"/>
    <w:rsid w:val="0070396C"/>
    <w:rsid w:val="00703D3C"/>
    <w:rsid w:val="00704377"/>
    <w:rsid w:val="00705242"/>
    <w:rsid w:val="00706C85"/>
    <w:rsid w:val="0071048F"/>
    <w:rsid w:val="007107A7"/>
    <w:rsid w:val="00710CAA"/>
    <w:rsid w:val="00711FC9"/>
    <w:rsid w:val="00715C75"/>
    <w:rsid w:val="00716A1A"/>
    <w:rsid w:val="00717CBA"/>
    <w:rsid w:val="007206A8"/>
    <w:rsid w:val="00721BA0"/>
    <w:rsid w:val="00722629"/>
    <w:rsid w:val="00723EF9"/>
    <w:rsid w:val="00724936"/>
    <w:rsid w:val="007270A9"/>
    <w:rsid w:val="00732D24"/>
    <w:rsid w:val="00733972"/>
    <w:rsid w:val="00734B24"/>
    <w:rsid w:val="007354EC"/>
    <w:rsid w:val="00740578"/>
    <w:rsid w:val="007439CF"/>
    <w:rsid w:val="00744738"/>
    <w:rsid w:val="00745260"/>
    <w:rsid w:val="00745861"/>
    <w:rsid w:val="00746AB6"/>
    <w:rsid w:val="00747BA3"/>
    <w:rsid w:val="0075278D"/>
    <w:rsid w:val="007529AA"/>
    <w:rsid w:val="00753807"/>
    <w:rsid w:val="00754C49"/>
    <w:rsid w:val="00755128"/>
    <w:rsid w:val="007575EF"/>
    <w:rsid w:val="007600E7"/>
    <w:rsid w:val="0076264D"/>
    <w:rsid w:val="00767E11"/>
    <w:rsid w:val="00770E54"/>
    <w:rsid w:val="00771BC1"/>
    <w:rsid w:val="00771EDF"/>
    <w:rsid w:val="00774295"/>
    <w:rsid w:val="0077689D"/>
    <w:rsid w:val="00776D05"/>
    <w:rsid w:val="007774BD"/>
    <w:rsid w:val="00777696"/>
    <w:rsid w:val="007826E2"/>
    <w:rsid w:val="00783A7A"/>
    <w:rsid w:val="00786105"/>
    <w:rsid w:val="00786825"/>
    <w:rsid w:val="007963B4"/>
    <w:rsid w:val="00796F63"/>
    <w:rsid w:val="007973D5"/>
    <w:rsid w:val="007A04B3"/>
    <w:rsid w:val="007A18DD"/>
    <w:rsid w:val="007A2D28"/>
    <w:rsid w:val="007A415C"/>
    <w:rsid w:val="007A5312"/>
    <w:rsid w:val="007A76E3"/>
    <w:rsid w:val="007B03D0"/>
    <w:rsid w:val="007B0A0F"/>
    <w:rsid w:val="007B1940"/>
    <w:rsid w:val="007B2740"/>
    <w:rsid w:val="007B334C"/>
    <w:rsid w:val="007B477C"/>
    <w:rsid w:val="007C0238"/>
    <w:rsid w:val="007C1293"/>
    <w:rsid w:val="007C32A8"/>
    <w:rsid w:val="007C3B14"/>
    <w:rsid w:val="007C5F81"/>
    <w:rsid w:val="007D1DFA"/>
    <w:rsid w:val="007D2E05"/>
    <w:rsid w:val="007D33E2"/>
    <w:rsid w:val="007D416B"/>
    <w:rsid w:val="007E04C2"/>
    <w:rsid w:val="007E0B4D"/>
    <w:rsid w:val="007E134F"/>
    <w:rsid w:val="007E2523"/>
    <w:rsid w:val="007E4C26"/>
    <w:rsid w:val="007E59C5"/>
    <w:rsid w:val="007F07EA"/>
    <w:rsid w:val="007F14C2"/>
    <w:rsid w:val="007F14CF"/>
    <w:rsid w:val="007F22E1"/>
    <w:rsid w:val="007F2367"/>
    <w:rsid w:val="007F47F4"/>
    <w:rsid w:val="007F48E0"/>
    <w:rsid w:val="007F52FD"/>
    <w:rsid w:val="007F7104"/>
    <w:rsid w:val="007F7AEB"/>
    <w:rsid w:val="0080042E"/>
    <w:rsid w:val="00804A7E"/>
    <w:rsid w:val="00805874"/>
    <w:rsid w:val="00807331"/>
    <w:rsid w:val="00811731"/>
    <w:rsid w:val="00812679"/>
    <w:rsid w:val="00812AD9"/>
    <w:rsid w:val="008146D5"/>
    <w:rsid w:val="008147E6"/>
    <w:rsid w:val="00815218"/>
    <w:rsid w:val="008207D4"/>
    <w:rsid w:val="0082098A"/>
    <w:rsid w:val="008230F7"/>
    <w:rsid w:val="0082379C"/>
    <w:rsid w:val="00825698"/>
    <w:rsid w:val="00826CFD"/>
    <w:rsid w:val="008314B5"/>
    <w:rsid w:val="00831EBE"/>
    <w:rsid w:val="008347D0"/>
    <w:rsid w:val="00835054"/>
    <w:rsid w:val="00836647"/>
    <w:rsid w:val="008379D2"/>
    <w:rsid w:val="00841C9A"/>
    <w:rsid w:val="0084306B"/>
    <w:rsid w:val="00843FA3"/>
    <w:rsid w:val="00845876"/>
    <w:rsid w:val="00846E2B"/>
    <w:rsid w:val="00851466"/>
    <w:rsid w:val="00851F88"/>
    <w:rsid w:val="00852AE9"/>
    <w:rsid w:val="0085427F"/>
    <w:rsid w:val="00854A23"/>
    <w:rsid w:val="00857C20"/>
    <w:rsid w:val="00864D53"/>
    <w:rsid w:val="0086613A"/>
    <w:rsid w:val="00866EF5"/>
    <w:rsid w:val="00867C5D"/>
    <w:rsid w:val="00867FBD"/>
    <w:rsid w:val="008716E2"/>
    <w:rsid w:val="0087189D"/>
    <w:rsid w:val="0087211B"/>
    <w:rsid w:val="00874851"/>
    <w:rsid w:val="00875936"/>
    <w:rsid w:val="0087647F"/>
    <w:rsid w:val="00877EB2"/>
    <w:rsid w:val="00881085"/>
    <w:rsid w:val="00882EF3"/>
    <w:rsid w:val="008834DB"/>
    <w:rsid w:val="00883C2C"/>
    <w:rsid w:val="00884FD8"/>
    <w:rsid w:val="008853FE"/>
    <w:rsid w:val="00886B3D"/>
    <w:rsid w:val="0089084B"/>
    <w:rsid w:val="00890E7C"/>
    <w:rsid w:val="00890E83"/>
    <w:rsid w:val="00891AF3"/>
    <w:rsid w:val="00891E5B"/>
    <w:rsid w:val="008931FD"/>
    <w:rsid w:val="00895612"/>
    <w:rsid w:val="00895BB7"/>
    <w:rsid w:val="00896A21"/>
    <w:rsid w:val="00897F09"/>
    <w:rsid w:val="008A0A6E"/>
    <w:rsid w:val="008A3B2A"/>
    <w:rsid w:val="008A48DC"/>
    <w:rsid w:val="008A4DF4"/>
    <w:rsid w:val="008A5040"/>
    <w:rsid w:val="008A51EE"/>
    <w:rsid w:val="008A5247"/>
    <w:rsid w:val="008A54DC"/>
    <w:rsid w:val="008A6E4E"/>
    <w:rsid w:val="008B0609"/>
    <w:rsid w:val="008B098D"/>
    <w:rsid w:val="008B0B3C"/>
    <w:rsid w:val="008B1EC3"/>
    <w:rsid w:val="008B2686"/>
    <w:rsid w:val="008B2772"/>
    <w:rsid w:val="008B3840"/>
    <w:rsid w:val="008B3D34"/>
    <w:rsid w:val="008B4E68"/>
    <w:rsid w:val="008B746D"/>
    <w:rsid w:val="008B7BC5"/>
    <w:rsid w:val="008C0D0C"/>
    <w:rsid w:val="008C207C"/>
    <w:rsid w:val="008C214B"/>
    <w:rsid w:val="008C3421"/>
    <w:rsid w:val="008C408E"/>
    <w:rsid w:val="008C65A5"/>
    <w:rsid w:val="008C71DF"/>
    <w:rsid w:val="008D1440"/>
    <w:rsid w:val="008D3FE9"/>
    <w:rsid w:val="008D7EAE"/>
    <w:rsid w:val="008D7FB8"/>
    <w:rsid w:val="008E01C3"/>
    <w:rsid w:val="008E248F"/>
    <w:rsid w:val="008E3758"/>
    <w:rsid w:val="008E4B37"/>
    <w:rsid w:val="008F1CD2"/>
    <w:rsid w:val="008F3F72"/>
    <w:rsid w:val="008F475C"/>
    <w:rsid w:val="008F5635"/>
    <w:rsid w:val="008F5DC9"/>
    <w:rsid w:val="008F6719"/>
    <w:rsid w:val="00900256"/>
    <w:rsid w:val="009022B3"/>
    <w:rsid w:val="00903B63"/>
    <w:rsid w:val="00903D8B"/>
    <w:rsid w:val="0090593C"/>
    <w:rsid w:val="0090654A"/>
    <w:rsid w:val="00907A48"/>
    <w:rsid w:val="0091025C"/>
    <w:rsid w:val="0091043C"/>
    <w:rsid w:val="0091054C"/>
    <w:rsid w:val="00910744"/>
    <w:rsid w:val="00910797"/>
    <w:rsid w:val="00910D31"/>
    <w:rsid w:val="00911854"/>
    <w:rsid w:val="009131FB"/>
    <w:rsid w:val="0091443D"/>
    <w:rsid w:val="0091510F"/>
    <w:rsid w:val="00921B69"/>
    <w:rsid w:val="009238E1"/>
    <w:rsid w:val="00924B20"/>
    <w:rsid w:val="00924C2D"/>
    <w:rsid w:val="0092505E"/>
    <w:rsid w:val="009259E1"/>
    <w:rsid w:val="009268C7"/>
    <w:rsid w:val="00930B8F"/>
    <w:rsid w:val="00930E1C"/>
    <w:rsid w:val="009318F9"/>
    <w:rsid w:val="00935B07"/>
    <w:rsid w:val="009361B6"/>
    <w:rsid w:val="0093705C"/>
    <w:rsid w:val="00941C67"/>
    <w:rsid w:val="00942632"/>
    <w:rsid w:val="00942866"/>
    <w:rsid w:val="009447B7"/>
    <w:rsid w:val="009453A5"/>
    <w:rsid w:val="00947B50"/>
    <w:rsid w:val="009501F5"/>
    <w:rsid w:val="00950515"/>
    <w:rsid w:val="009529E5"/>
    <w:rsid w:val="00954C00"/>
    <w:rsid w:val="00955856"/>
    <w:rsid w:val="0095691F"/>
    <w:rsid w:val="00961668"/>
    <w:rsid w:val="009641BE"/>
    <w:rsid w:val="0096462E"/>
    <w:rsid w:val="009652B8"/>
    <w:rsid w:val="00966417"/>
    <w:rsid w:val="009669D7"/>
    <w:rsid w:val="00966B2D"/>
    <w:rsid w:val="00967425"/>
    <w:rsid w:val="0096759F"/>
    <w:rsid w:val="00970176"/>
    <w:rsid w:val="00973075"/>
    <w:rsid w:val="009745D4"/>
    <w:rsid w:val="00976440"/>
    <w:rsid w:val="0097652B"/>
    <w:rsid w:val="00976ECA"/>
    <w:rsid w:val="00981C9E"/>
    <w:rsid w:val="009826BB"/>
    <w:rsid w:val="009826D6"/>
    <w:rsid w:val="009829E2"/>
    <w:rsid w:val="00982C58"/>
    <w:rsid w:val="009849C8"/>
    <w:rsid w:val="00985F99"/>
    <w:rsid w:val="0098745F"/>
    <w:rsid w:val="0099002A"/>
    <w:rsid w:val="0099509C"/>
    <w:rsid w:val="009974A5"/>
    <w:rsid w:val="00997CBE"/>
    <w:rsid w:val="009A1CB7"/>
    <w:rsid w:val="009A2F61"/>
    <w:rsid w:val="009A31A2"/>
    <w:rsid w:val="009A4039"/>
    <w:rsid w:val="009A5843"/>
    <w:rsid w:val="009A5EC1"/>
    <w:rsid w:val="009A63BB"/>
    <w:rsid w:val="009A709F"/>
    <w:rsid w:val="009A71F5"/>
    <w:rsid w:val="009A7237"/>
    <w:rsid w:val="009A7239"/>
    <w:rsid w:val="009B26C1"/>
    <w:rsid w:val="009B33A1"/>
    <w:rsid w:val="009B43F4"/>
    <w:rsid w:val="009B49FE"/>
    <w:rsid w:val="009B5221"/>
    <w:rsid w:val="009B5BF6"/>
    <w:rsid w:val="009C33B8"/>
    <w:rsid w:val="009C7186"/>
    <w:rsid w:val="009D1847"/>
    <w:rsid w:val="009D2049"/>
    <w:rsid w:val="009D2805"/>
    <w:rsid w:val="009D3FF8"/>
    <w:rsid w:val="009D68E6"/>
    <w:rsid w:val="009D77BE"/>
    <w:rsid w:val="009D7ACF"/>
    <w:rsid w:val="009E34A9"/>
    <w:rsid w:val="009E5518"/>
    <w:rsid w:val="009E5D4E"/>
    <w:rsid w:val="009E7444"/>
    <w:rsid w:val="009F035A"/>
    <w:rsid w:val="009F4DB4"/>
    <w:rsid w:val="009F5B1B"/>
    <w:rsid w:val="009F5D70"/>
    <w:rsid w:val="00A02831"/>
    <w:rsid w:val="00A039F0"/>
    <w:rsid w:val="00A03C64"/>
    <w:rsid w:val="00A04540"/>
    <w:rsid w:val="00A0670B"/>
    <w:rsid w:val="00A06A34"/>
    <w:rsid w:val="00A100E8"/>
    <w:rsid w:val="00A13AFA"/>
    <w:rsid w:val="00A14097"/>
    <w:rsid w:val="00A140C8"/>
    <w:rsid w:val="00A1635E"/>
    <w:rsid w:val="00A1769B"/>
    <w:rsid w:val="00A17871"/>
    <w:rsid w:val="00A201D2"/>
    <w:rsid w:val="00A2133A"/>
    <w:rsid w:val="00A224A2"/>
    <w:rsid w:val="00A23B56"/>
    <w:rsid w:val="00A25CFB"/>
    <w:rsid w:val="00A25D29"/>
    <w:rsid w:val="00A264F9"/>
    <w:rsid w:val="00A269C2"/>
    <w:rsid w:val="00A276F8"/>
    <w:rsid w:val="00A30FB0"/>
    <w:rsid w:val="00A31588"/>
    <w:rsid w:val="00A318AF"/>
    <w:rsid w:val="00A33165"/>
    <w:rsid w:val="00A34063"/>
    <w:rsid w:val="00A37BA5"/>
    <w:rsid w:val="00A40E92"/>
    <w:rsid w:val="00A413FE"/>
    <w:rsid w:val="00A41E1C"/>
    <w:rsid w:val="00A42A8E"/>
    <w:rsid w:val="00A4305C"/>
    <w:rsid w:val="00A43A8D"/>
    <w:rsid w:val="00A44F56"/>
    <w:rsid w:val="00A47077"/>
    <w:rsid w:val="00A50157"/>
    <w:rsid w:val="00A51F6C"/>
    <w:rsid w:val="00A52DAA"/>
    <w:rsid w:val="00A52FDE"/>
    <w:rsid w:val="00A547A5"/>
    <w:rsid w:val="00A56C6B"/>
    <w:rsid w:val="00A6013D"/>
    <w:rsid w:val="00A611D4"/>
    <w:rsid w:val="00A6307E"/>
    <w:rsid w:val="00A655F0"/>
    <w:rsid w:val="00A67FD6"/>
    <w:rsid w:val="00A7325A"/>
    <w:rsid w:val="00A74D6C"/>
    <w:rsid w:val="00A760FC"/>
    <w:rsid w:val="00A7685D"/>
    <w:rsid w:val="00A77C24"/>
    <w:rsid w:val="00A813AD"/>
    <w:rsid w:val="00A8188F"/>
    <w:rsid w:val="00A82C77"/>
    <w:rsid w:val="00A843D2"/>
    <w:rsid w:val="00A86FC6"/>
    <w:rsid w:val="00A87B50"/>
    <w:rsid w:val="00A93155"/>
    <w:rsid w:val="00A93212"/>
    <w:rsid w:val="00A948B9"/>
    <w:rsid w:val="00A955C8"/>
    <w:rsid w:val="00A9760F"/>
    <w:rsid w:val="00AA0392"/>
    <w:rsid w:val="00AA0E70"/>
    <w:rsid w:val="00AA1C53"/>
    <w:rsid w:val="00AA21EF"/>
    <w:rsid w:val="00AA2774"/>
    <w:rsid w:val="00AA3E82"/>
    <w:rsid w:val="00AA52DC"/>
    <w:rsid w:val="00AA5BA4"/>
    <w:rsid w:val="00AB17CB"/>
    <w:rsid w:val="00AB3033"/>
    <w:rsid w:val="00AB4678"/>
    <w:rsid w:val="00AB6D06"/>
    <w:rsid w:val="00AB71C0"/>
    <w:rsid w:val="00AB789C"/>
    <w:rsid w:val="00AC0A77"/>
    <w:rsid w:val="00AC0D49"/>
    <w:rsid w:val="00AC0EBE"/>
    <w:rsid w:val="00AC1095"/>
    <w:rsid w:val="00AC47CD"/>
    <w:rsid w:val="00AC5C15"/>
    <w:rsid w:val="00AC6DD9"/>
    <w:rsid w:val="00AD02F1"/>
    <w:rsid w:val="00AD1354"/>
    <w:rsid w:val="00AD2B3A"/>
    <w:rsid w:val="00AD2B45"/>
    <w:rsid w:val="00AD2DAA"/>
    <w:rsid w:val="00AD38A0"/>
    <w:rsid w:val="00AD4257"/>
    <w:rsid w:val="00AD5837"/>
    <w:rsid w:val="00AD6C3F"/>
    <w:rsid w:val="00AE0771"/>
    <w:rsid w:val="00AE0940"/>
    <w:rsid w:val="00AE3A06"/>
    <w:rsid w:val="00AE3B72"/>
    <w:rsid w:val="00AE3BE5"/>
    <w:rsid w:val="00AE553C"/>
    <w:rsid w:val="00AE66D9"/>
    <w:rsid w:val="00AE6858"/>
    <w:rsid w:val="00AE7EBC"/>
    <w:rsid w:val="00AF1179"/>
    <w:rsid w:val="00AF18BC"/>
    <w:rsid w:val="00AF1918"/>
    <w:rsid w:val="00AF3FE4"/>
    <w:rsid w:val="00AF4F22"/>
    <w:rsid w:val="00AF7868"/>
    <w:rsid w:val="00B00218"/>
    <w:rsid w:val="00B00704"/>
    <w:rsid w:val="00B010E0"/>
    <w:rsid w:val="00B01E1F"/>
    <w:rsid w:val="00B02388"/>
    <w:rsid w:val="00B02C6E"/>
    <w:rsid w:val="00B03308"/>
    <w:rsid w:val="00B0408F"/>
    <w:rsid w:val="00B040AA"/>
    <w:rsid w:val="00B04F20"/>
    <w:rsid w:val="00B0536F"/>
    <w:rsid w:val="00B05D9F"/>
    <w:rsid w:val="00B06C42"/>
    <w:rsid w:val="00B06F1D"/>
    <w:rsid w:val="00B074BD"/>
    <w:rsid w:val="00B103C1"/>
    <w:rsid w:val="00B10754"/>
    <w:rsid w:val="00B10EDD"/>
    <w:rsid w:val="00B11392"/>
    <w:rsid w:val="00B14A53"/>
    <w:rsid w:val="00B154E9"/>
    <w:rsid w:val="00B16F60"/>
    <w:rsid w:val="00B17B4A"/>
    <w:rsid w:val="00B20C68"/>
    <w:rsid w:val="00B20E36"/>
    <w:rsid w:val="00B21C9E"/>
    <w:rsid w:val="00B22328"/>
    <w:rsid w:val="00B22B78"/>
    <w:rsid w:val="00B25221"/>
    <w:rsid w:val="00B2582A"/>
    <w:rsid w:val="00B2652A"/>
    <w:rsid w:val="00B27CA1"/>
    <w:rsid w:val="00B314EE"/>
    <w:rsid w:val="00B32473"/>
    <w:rsid w:val="00B33987"/>
    <w:rsid w:val="00B34DBB"/>
    <w:rsid w:val="00B36A76"/>
    <w:rsid w:val="00B401F4"/>
    <w:rsid w:val="00B40D6F"/>
    <w:rsid w:val="00B4357D"/>
    <w:rsid w:val="00B44C7E"/>
    <w:rsid w:val="00B50DA6"/>
    <w:rsid w:val="00B555DB"/>
    <w:rsid w:val="00B562FA"/>
    <w:rsid w:val="00B56C5D"/>
    <w:rsid w:val="00B61C3C"/>
    <w:rsid w:val="00B634B9"/>
    <w:rsid w:val="00B63772"/>
    <w:rsid w:val="00B63A01"/>
    <w:rsid w:val="00B64D75"/>
    <w:rsid w:val="00B74284"/>
    <w:rsid w:val="00B74A8A"/>
    <w:rsid w:val="00B76775"/>
    <w:rsid w:val="00B76D55"/>
    <w:rsid w:val="00B76DD3"/>
    <w:rsid w:val="00B77CE6"/>
    <w:rsid w:val="00B81D57"/>
    <w:rsid w:val="00B81D62"/>
    <w:rsid w:val="00B83145"/>
    <w:rsid w:val="00B84623"/>
    <w:rsid w:val="00B8552A"/>
    <w:rsid w:val="00B869F5"/>
    <w:rsid w:val="00B86C9D"/>
    <w:rsid w:val="00B9049F"/>
    <w:rsid w:val="00B91950"/>
    <w:rsid w:val="00B93464"/>
    <w:rsid w:val="00B94C70"/>
    <w:rsid w:val="00B95EE3"/>
    <w:rsid w:val="00B97DBA"/>
    <w:rsid w:val="00BA149C"/>
    <w:rsid w:val="00BA2B64"/>
    <w:rsid w:val="00BA4DBB"/>
    <w:rsid w:val="00BA740D"/>
    <w:rsid w:val="00BA7B33"/>
    <w:rsid w:val="00BB0E0C"/>
    <w:rsid w:val="00BB0FFD"/>
    <w:rsid w:val="00BB2F8B"/>
    <w:rsid w:val="00BB382E"/>
    <w:rsid w:val="00BB3BE0"/>
    <w:rsid w:val="00BB4860"/>
    <w:rsid w:val="00BB48FE"/>
    <w:rsid w:val="00BB63B5"/>
    <w:rsid w:val="00BC02E8"/>
    <w:rsid w:val="00BC0798"/>
    <w:rsid w:val="00BC2E75"/>
    <w:rsid w:val="00BC329B"/>
    <w:rsid w:val="00BC4023"/>
    <w:rsid w:val="00BC436C"/>
    <w:rsid w:val="00BC49CB"/>
    <w:rsid w:val="00BC4A2C"/>
    <w:rsid w:val="00BC4BAE"/>
    <w:rsid w:val="00BC5520"/>
    <w:rsid w:val="00BC733F"/>
    <w:rsid w:val="00BC7632"/>
    <w:rsid w:val="00BD0415"/>
    <w:rsid w:val="00BD107A"/>
    <w:rsid w:val="00BD545D"/>
    <w:rsid w:val="00BE202C"/>
    <w:rsid w:val="00BE2713"/>
    <w:rsid w:val="00BE67A2"/>
    <w:rsid w:val="00BE6CBA"/>
    <w:rsid w:val="00BE75C2"/>
    <w:rsid w:val="00BE7A3D"/>
    <w:rsid w:val="00BF0425"/>
    <w:rsid w:val="00BF19D4"/>
    <w:rsid w:val="00BF19F6"/>
    <w:rsid w:val="00BF4446"/>
    <w:rsid w:val="00BF68D6"/>
    <w:rsid w:val="00BF7BEE"/>
    <w:rsid w:val="00C0020C"/>
    <w:rsid w:val="00C01292"/>
    <w:rsid w:val="00C04D7B"/>
    <w:rsid w:val="00C0739E"/>
    <w:rsid w:val="00C126AB"/>
    <w:rsid w:val="00C12CC2"/>
    <w:rsid w:val="00C12EF9"/>
    <w:rsid w:val="00C12FFF"/>
    <w:rsid w:val="00C135DC"/>
    <w:rsid w:val="00C15CFA"/>
    <w:rsid w:val="00C160D5"/>
    <w:rsid w:val="00C21546"/>
    <w:rsid w:val="00C217FB"/>
    <w:rsid w:val="00C22161"/>
    <w:rsid w:val="00C22A48"/>
    <w:rsid w:val="00C33F3D"/>
    <w:rsid w:val="00C3467D"/>
    <w:rsid w:val="00C35737"/>
    <w:rsid w:val="00C36155"/>
    <w:rsid w:val="00C407BC"/>
    <w:rsid w:val="00C4100A"/>
    <w:rsid w:val="00C41053"/>
    <w:rsid w:val="00C41394"/>
    <w:rsid w:val="00C42AE2"/>
    <w:rsid w:val="00C43842"/>
    <w:rsid w:val="00C45384"/>
    <w:rsid w:val="00C45AB6"/>
    <w:rsid w:val="00C46F1F"/>
    <w:rsid w:val="00C50978"/>
    <w:rsid w:val="00C50B51"/>
    <w:rsid w:val="00C50B94"/>
    <w:rsid w:val="00C52267"/>
    <w:rsid w:val="00C54392"/>
    <w:rsid w:val="00C6128E"/>
    <w:rsid w:val="00C626AA"/>
    <w:rsid w:val="00C63375"/>
    <w:rsid w:val="00C63CE4"/>
    <w:rsid w:val="00C64621"/>
    <w:rsid w:val="00C66396"/>
    <w:rsid w:val="00C66E89"/>
    <w:rsid w:val="00C67225"/>
    <w:rsid w:val="00C676D0"/>
    <w:rsid w:val="00C7433F"/>
    <w:rsid w:val="00C74B0B"/>
    <w:rsid w:val="00C76AE4"/>
    <w:rsid w:val="00C77A77"/>
    <w:rsid w:val="00C80B33"/>
    <w:rsid w:val="00C81191"/>
    <w:rsid w:val="00C814E3"/>
    <w:rsid w:val="00C823C7"/>
    <w:rsid w:val="00C82A54"/>
    <w:rsid w:val="00C83C5D"/>
    <w:rsid w:val="00C84434"/>
    <w:rsid w:val="00C86169"/>
    <w:rsid w:val="00C86AC4"/>
    <w:rsid w:val="00C872C9"/>
    <w:rsid w:val="00C9014F"/>
    <w:rsid w:val="00C91EFF"/>
    <w:rsid w:val="00C91F1F"/>
    <w:rsid w:val="00C939C5"/>
    <w:rsid w:val="00C93ACD"/>
    <w:rsid w:val="00C93E8B"/>
    <w:rsid w:val="00C96A9C"/>
    <w:rsid w:val="00C96D15"/>
    <w:rsid w:val="00CA50F9"/>
    <w:rsid w:val="00CA5E5E"/>
    <w:rsid w:val="00CA6C94"/>
    <w:rsid w:val="00CB3612"/>
    <w:rsid w:val="00CB395A"/>
    <w:rsid w:val="00CB54B8"/>
    <w:rsid w:val="00CB7FA3"/>
    <w:rsid w:val="00CC3CE0"/>
    <w:rsid w:val="00CC44FD"/>
    <w:rsid w:val="00CC550E"/>
    <w:rsid w:val="00CC55C4"/>
    <w:rsid w:val="00CC7F26"/>
    <w:rsid w:val="00CD3641"/>
    <w:rsid w:val="00CD4F76"/>
    <w:rsid w:val="00CD5799"/>
    <w:rsid w:val="00CD72F7"/>
    <w:rsid w:val="00CE1FDA"/>
    <w:rsid w:val="00CE2281"/>
    <w:rsid w:val="00CE2937"/>
    <w:rsid w:val="00CE3D94"/>
    <w:rsid w:val="00CE4050"/>
    <w:rsid w:val="00CE478C"/>
    <w:rsid w:val="00CE76B0"/>
    <w:rsid w:val="00CF34BA"/>
    <w:rsid w:val="00CF3CBF"/>
    <w:rsid w:val="00CF44E5"/>
    <w:rsid w:val="00CF5047"/>
    <w:rsid w:val="00CF7032"/>
    <w:rsid w:val="00CF7F0F"/>
    <w:rsid w:val="00D0068A"/>
    <w:rsid w:val="00D017C2"/>
    <w:rsid w:val="00D049D1"/>
    <w:rsid w:val="00D04F32"/>
    <w:rsid w:val="00D0693F"/>
    <w:rsid w:val="00D06D74"/>
    <w:rsid w:val="00D114C9"/>
    <w:rsid w:val="00D124AB"/>
    <w:rsid w:val="00D1312F"/>
    <w:rsid w:val="00D1347D"/>
    <w:rsid w:val="00D14609"/>
    <w:rsid w:val="00D14A1A"/>
    <w:rsid w:val="00D15205"/>
    <w:rsid w:val="00D16960"/>
    <w:rsid w:val="00D172FE"/>
    <w:rsid w:val="00D176DA"/>
    <w:rsid w:val="00D2084D"/>
    <w:rsid w:val="00D233FD"/>
    <w:rsid w:val="00D23949"/>
    <w:rsid w:val="00D23C25"/>
    <w:rsid w:val="00D253AF"/>
    <w:rsid w:val="00D25EC4"/>
    <w:rsid w:val="00D263B5"/>
    <w:rsid w:val="00D26D05"/>
    <w:rsid w:val="00D27235"/>
    <w:rsid w:val="00D30BF4"/>
    <w:rsid w:val="00D31536"/>
    <w:rsid w:val="00D347E1"/>
    <w:rsid w:val="00D376CC"/>
    <w:rsid w:val="00D40149"/>
    <w:rsid w:val="00D426C1"/>
    <w:rsid w:val="00D468AB"/>
    <w:rsid w:val="00D47F85"/>
    <w:rsid w:val="00D50F32"/>
    <w:rsid w:val="00D510C2"/>
    <w:rsid w:val="00D51AF0"/>
    <w:rsid w:val="00D54CAA"/>
    <w:rsid w:val="00D55C54"/>
    <w:rsid w:val="00D56549"/>
    <w:rsid w:val="00D567E1"/>
    <w:rsid w:val="00D57CC5"/>
    <w:rsid w:val="00D60437"/>
    <w:rsid w:val="00D6075F"/>
    <w:rsid w:val="00D627D7"/>
    <w:rsid w:val="00D62D4A"/>
    <w:rsid w:val="00D63D5B"/>
    <w:rsid w:val="00D64AB3"/>
    <w:rsid w:val="00D71650"/>
    <w:rsid w:val="00D72A7B"/>
    <w:rsid w:val="00D72AD5"/>
    <w:rsid w:val="00D72AEC"/>
    <w:rsid w:val="00D739B0"/>
    <w:rsid w:val="00D74CA2"/>
    <w:rsid w:val="00D764B7"/>
    <w:rsid w:val="00D82278"/>
    <w:rsid w:val="00D823D7"/>
    <w:rsid w:val="00D823E6"/>
    <w:rsid w:val="00D82E3E"/>
    <w:rsid w:val="00D82EC4"/>
    <w:rsid w:val="00D8361A"/>
    <w:rsid w:val="00D83A66"/>
    <w:rsid w:val="00D84488"/>
    <w:rsid w:val="00D84797"/>
    <w:rsid w:val="00D84B6D"/>
    <w:rsid w:val="00D8565C"/>
    <w:rsid w:val="00D90574"/>
    <w:rsid w:val="00D93C64"/>
    <w:rsid w:val="00D95F39"/>
    <w:rsid w:val="00D96A8A"/>
    <w:rsid w:val="00D97FE0"/>
    <w:rsid w:val="00DA1648"/>
    <w:rsid w:val="00DA175B"/>
    <w:rsid w:val="00DA430B"/>
    <w:rsid w:val="00DA539D"/>
    <w:rsid w:val="00DA7BF2"/>
    <w:rsid w:val="00DB11F1"/>
    <w:rsid w:val="00DB196C"/>
    <w:rsid w:val="00DB2524"/>
    <w:rsid w:val="00DB3604"/>
    <w:rsid w:val="00DB51CE"/>
    <w:rsid w:val="00DC109B"/>
    <w:rsid w:val="00DC3E8B"/>
    <w:rsid w:val="00DC4EB2"/>
    <w:rsid w:val="00DC614B"/>
    <w:rsid w:val="00DC69CA"/>
    <w:rsid w:val="00DC7D0E"/>
    <w:rsid w:val="00DD4E60"/>
    <w:rsid w:val="00DD6F00"/>
    <w:rsid w:val="00DE0683"/>
    <w:rsid w:val="00DE0B60"/>
    <w:rsid w:val="00DE14EF"/>
    <w:rsid w:val="00DE26FE"/>
    <w:rsid w:val="00DE39E7"/>
    <w:rsid w:val="00DE6227"/>
    <w:rsid w:val="00DE74BD"/>
    <w:rsid w:val="00DF0EDF"/>
    <w:rsid w:val="00DF1E6E"/>
    <w:rsid w:val="00E01095"/>
    <w:rsid w:val="00E0376E"/>
    <w:rsid w:val="00E078F8"/>
    <w:rsid w:val="00E10A70"/>
    <w:rsid w:val="00E1219A"/>
    <w:rsid w:val="00E13896"/>
    <w:rsid w:val="00E14460"/>
    <w:rsid w:val="00E1601F"/>
    <w:rsid w:val="00E17DF1"/>
    <w:rsid w:val="00E2176D"/>
    <w:rsid w:val="00E231D6"/>
    <w:rsid w:val="00E25380"/>
    <w:rsid w:val="00E30A81"/>
    <w:rsid w:val="00E3114C"/>
    <w:rsid w:val="00E31748"/>
    <w:rsid w:val="00E31983"/>
    <w:rsid w:val="00E33117"/>
    <w:rsid w:val="00E33919"/>
    <w:rsid w:val="00E33AC3"/>
    <w:rsid w:val="00E35671"/>
    <w:rsid w:val="00E35F74"/>
    <w:rsid w:val="00E4047F"/>
    <w:rsid w:val="00E41C56"/>
    <w:rsid w:val="00E45292"/>
    <w:rsid w:val="00E467F3"/>
    <w:rsid w:val="00E511E7"/>
    <w:rsid w:val="00E51DB4"/>
    <w:rsid w:val="00E52409"/>
    <w:rsid w:val="00E537A8"/>
    <w:rsid w:val="00E56215"/>
    <w:rsid w:val="00E5634A"/>
    <w:rsid w:val="00E578D6"/>
    <w:rsid w:val="00E631C5"/>
    <w:rsid w:val="00E63EDE"/>
    <w:rsid w:val="00E6429A"/>
    <w:rsid w:val="00E66473"/>
    <w:rsid w:val="00E67442"/>
    <w:rsid w:val="00E67AA2"/>
    <w:rsid w:val="00E7165A"/>
    <w:rsid w:val="00E734FC"/>
    <w:rsid w:val="00E7486A"/>
    <w:rsid w:val="00E7556D"/>
    <w:rsid w:val="00E76401"/>
    <w:rsid w:val="00E768DE"/>
    <w:rsid w:val="00E769D7"/>
    <w:rsid w:val="00E77374"/>
    <w:rsid w:val="00E77C34"/>
    <w:rsid w:val="00E83232"/>
    <w:rsid w:val="00E8393E"/>
    <w:rsid w:val="00E83CFE"/>
    <w:rsid w:val="00E85F90"/>
    <w:rsid w:val="00E860B7"/>
    <w:rsid w:val="00E8643B"/>
    <w:rsid w:val="00E87A1C"/>
    <w:rsid w:val="00E87DA6"/>
    <w:rsid w:val="00E91EC6"/>
    <w:rsid w:val="00E92EE8"/>
    <w:rsid w:val="00E947D2"/>
    <w:rsid w:val="00E94F63"/>
    <w:rsid w:val="00E95D83"/>
    <w:rsid w:val="00E976C0"/>
    <w:rsid w:val="00EA152A"/>
    <w:rsid w:val="00EA2985"/>
    <w:rsid w:val="00EA2A24"/>
    <w:rsid w:val="00EA33F9"/>
    <w:rsid w:val="00EA36D5"/>
    <w:rsid w:val="00EA3A99"/>
    <w:rsid w:val="00EA3D1E"/>
    <w:rsid w:val="00EA42DD"/>
    <w:rsid w:val="00EA65FD"/>
    <w:rsid w:val="00EA7933"/>
    <w:rsid w:val="00EB10C1"/>
    <w:rsid w:val="00EB144A"/>
    <w:rsid w:val="00EB1E67"/>
    <w:rsid w:val="00EB3A73"/>
    <w:rsid w:val="00EB41B2"/>
    <w:rsid w:val="00EC0285"/>
    <w:rsid w:val="00EC4CF5"/>
    <w:rsid w:val="00EC4F1B"/>
    <w:rsid w:val="00EC5980"/>
    <w:rsid w:val="00EC5B9E"/>
    <w:rsid w:val="00EC62A3"/>
    <w:rsid w:val="00EC655B"/>
    <w:rsid w:val="00ED0F01"/>
    <w:rsid w:val="00ED2B65"/>
    <w:rsid w:val="00ED52BF"/>
    <w:rsid w:val="00EE126A"/>
    <w:rsid w:val="00EE2F93"/>
    <w:rsid w:val="00EE4A0E"/>
    <w:rsid w:val="00EE4DBA"/>
    <w:rsid w:val="00EE4E99"/>
    <w:rsid w:val="00EE6270"/>
    <w:rsid w:val="00EE6F9F"/>
    <w:rsid w:val="00EE7748"/>
    <w:rsid w:val="00EF0EE3"/>
    <w:rsid w:val="00EF3DED"/>
    <w:rsid w:val="00EF52A8"/>
    <w:rsid w:val="00EF5BB2"/>
    <w:rsid w:val="00EF66F0"/>
    <w:rsid w:val="00F01B7D"/>
    <w:rsid w:val="00F03298"/>
    <w:rsid w:val="00F03D4D"/>
    <w:rsid w:val="00F03E14"/>
    <w:rsid w:val="00F04D86"/>
    <w:rsid w:val="00F05AD1"/>
    <w:rsid w:val="00F06468"/>
    <w:rsid w:val="00F070B2"/>
    <w:rsid w:val="00F110FE"/>
    <w:rsid w:val="00F12015"/>
    <w:rsid w:val="00F126E0"/>
    <w:rsid w:val="00F140B0"/>
    <w:rsid w:val="00F15A49"/>
    <w:rsid w:val="00F20727"/>
    <w:rsid w:val="00F237E0"/>
    <w:rsid w:val="00F263DD"/>
    <w:rsid w:val="00F265BF"/>
    <w:rsid w:val="00F30BE3"/>
    <w:rsid w:val="00F30FDD"/>
    <w:rsid w:val="00F326FA"/>
    <w:rsid w:val="00F351C6"/>
    <w:rsid w:val="00F35F43"/>
    <w:rsid w:val="00F37B6C"/>
    <w:rsid w:val="00F41B1B"/>
    <w:rsid w:val="00F42719"/>
    <w:rsid w:val="00F43EE1"/>
    <w:rsid w:val="00F45D05"/>
    <w:rsid w:val="00F47017"/>
    <w:rsid w:val="00F4705F"/>
    <w:rsid w:val="00F47B6C"/>
    <w:rsid w:val="00F47C93"/>
    <w:rsid w:val="00F511FA"/>
    <w:rsid w:val="00F51EFC"/>
    <w:rsid w:val="00F52A5D"/>
    <w:rsid w:val="00F52D9C"/>
    <w:rsid w:val="00F53591"/>
    <w:rsid w:val="00F541A7"/>
    <w:rsid w:val="00F543BB"/>
    <w:rsid w:val="00F55EFC"/>
    <w:rsid w:val="00F560BF"/>
    <w:rsid w:val="00F60EB4"/>
    <w:rsid w:val="00F613FD"/>
    <w:rsid w:val="00F65007"/>
    <w:rsid w:val="00F673A1"/>
    <w:rsid w:val="00F676DF"/>
    <w:rsid w:val="00F72591"/>
    <w:rsid w:val="00F7439F"/>
    <w:rsid w:val="00F76813"/>
    <w:rsid w:val="00F76912"/>
    <w:rsid w:val="00F80891"/>
    <w:rsid w:val="00F80C23"/>
    <w:rsid w:val="00F82332"/>
    <w:rsid w:val="00F844F8"/>
    <w:rsid w:val="00F84D44"/>
    <w:rsid w:val="00F84D74"/>
    <w:rsid w:val="00F85B21"/>
    <w:rsid w:val="00F85EEA"/>
    <w:rsid w:val="00F85FEA"/>
    <w:rsid w:val="00F91460"/>
    <w:rsid w:val="00F91BE6"/>
    <w:rsid w:val="00F9495A"/>
    <w:rsid w:val="00F94EC0"/>
    <w:rsid w:val="00F95E18"/>
    <w:rsid w:val="00F96614"/>
    <w:rsid w:val="00F974FA"/>
    <w:rsid w:val="00F97E55"/>
    <w:rsid w:val="00FA2478"/>
    <w:rsid w:val="00FA2D5B"/>
    <w:rsid w:val="00FA3C0B"/>
    <w:rsid w:val="00FA42C5"/>
    <w:rsid w:val="00FA4AB9"/>
    <w:rsid w:val="00FA50DE"/>
    <w:rsid w:val="00FB0332"/>
    <w:rsid w:val="00FB2AD4"/>
    <w:rsid w:val="00FB398E"/>
    <w:rsid w:val="00FB4323"/>
    <w:rsid w:val="00FB5CA9"/>
    <w:rsid w:val="00FC020D"/>
    <w:rsid w:val="00FC0E21"/>
    <w:rsid w:val="00FC1328"/>
    <w:rsid w:val="00FC2FBB"/>
    <w:rsid w:val="00FC57AE"/>
    <w:rsid w:val="00FD0CB5"/>
    <w:rsid w:val="00FD14C3"/>
    <w:rsid w:val="00FD251C"/>
    <w:rsid w:val="00FD3C11"/>
    <w:rsid w:val="00FD4487"/>
    <w:rsid w:val="00FD4952"/>
    <w:rsid w:val="00FD5A5F"/>
    <w:rsid w:val="00FD6941"/>
    <w:rsid w:val="00FD7616"/>
    <w:rsid w:val="00FE1C49"/>
    <w:rsid w:val="00FE1FA7"/>
    <w:rsid w:val="00FE4155"/>
    <w:rsid w:val="00FE65EE"/>
    <w:rsid w:val="00FE6E19"/>
    <w:rsid w:val="00FE74CF"/>
    <w:rsid w:val="00FF1734"/>
    <w:rsid w:val="00FF2931"/>
    <w:rsid w:val="00FF4CB2"/>
    <w:rsid w:val="00FF4D20"/>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Math" w:eastAsiaTheme="minorHAnsi" w:hAnsi="Cambria Math" w:cs="Cambria Math"/>
        <w:color w:val="70AD47" w:themeColor="accent6"/>
        <w:sz w:val="24"/>
        <w:szCs w:val="24"/>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1C53"/>
    <w:rPr>
      <w:rFonts w:asciiTheme="minorHAnsi" w:hAnsiTheme="minorHAnsi" w:cstheme="minorBidi"/>
      <w:color w:val="au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A1C53"/>
    <w:pPr>
      <w:spacing w:after="0" w:line="240" w:lineRule="auto"/>
    </w:pPr>
    <w:rPr>
      <w:rFonts w:asciiTheme="minorHAnsi" w:hAnsiTheme="minorHAnsi" w:cstheme="minorBid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5C7101"/>
    <w:rPr>
      <w:sz w:val="16"/>
      <w:szCs w:val="16"/>
    </w:rPr>
  </w:style>
  <w:style w:type="paragraph" w:styleId="CommentText">
    <w:name w:val="annotation text"/>
    <w:basedOn w:val="Normal"/>
    <w:link w:val="CommentTextChar"/>
    <w:uiPriority w:val="99"/>
    <w:semiHidden/>
    <w:unhideWhenUsed/>
    <w:rsid w:val="005C7101"/>
    <w:pPr>
      <w:spacing w:line="240" w:lineRule="auto"/>
    </w:pPr>
    <w:rPr>
      <w:sz w:val="20"/>
      <w:szCs w:val="20"/>
    </w:rPr>
  </w:style>
  <w:style w:type="character" w:customStyle="1" w:styleId="CommentTextChar">
    <w:name w:val="Comment Text Char"/>
    <w:basedOn w:val="DefaultParagraphFont"/>
    <w:link w:val="CommentText"/>
    <w:uiPriority w:val="99"/>
    <w:semiHidden/>
    <w:rsid w:val="005C7101"/>
    <w:rPr>
      <w:rFonts w:asciiTheme="minorHAnsi" w:hAnsiTheme="minorHAnsi" w:cstheme="minorBidi"/>
      <w:color w:val="auto"/>
      <w:sz w:val="20"/>
      <w:szCs w:val="20"/>
    </w:rPr>
  </w:style>
  <w:style w:type="paragraph" w:styleId="BalloonText">
    <w:name w:val="Balloon Text"/>
    <w:basedOn w:val="Normal"/>
    <w:link w:val="BalloonTextChar"/>
    <w:uiPriority w:val="99"/>
    <w:semiHidden/>
    <w:unhideWhenUsed/>
    <w:rsid w:val="005C71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7101"/>
    <w:rPr>
      <w:rFonts w:ascii="Segoe UI" w:hAnsi="Segoe UI" w:cs="Segoe UI"/>
      <w:color w:val="auto"/>
      <w:sz w:val="18"/>
      <w:szCs w:val="18"/>
    </w:rPr>
  </w:style>
  <w:style w:type="character" w:styleId="PlaceholderText">
    <w:name w:val="Placeholder Text"/>
    <w:basedOn w:val="DefaultParagraphFont"/>
    <w:uiPriority w:val="99"/>
    <w:semiHidden/>
    <w:rsid w:val="0044315F"/>
    <w:rPr>
      <w:color w:val="808080"/>
    </w:rPr>
  </w:style>
  <w:style w:type="paragraph" w:styleId="CommentSubject">
    <w:name w:val="annotation subject"/>
    <w:basedOn w:val="CommentText"/>
    <w:next w:val="CommentText"/>
    <w:link w:val="CommentSubjectChar"/>
    <w:uiPriority w:val="99"/>
    <w:semiHidden/>
    <w:unhideWhenUsed/>
    <w:rsid w:val="00352E70"/>
    <w:rPr>
      <w:b/>
      <w:bCs/>
    </w:rPr>
  </w:style>
  <w:style w:type="character" w:customStyle="1" w:styleId="CommentSubjectChar">
    <w:name w:val="Comment Subject Char"/>
    <w:basedOn w:val="CommentTextChar"/>
    <w:link w:val="CommentSubject"/>
    <w:uiPriority w:val="99"/>
    <w:semiHidden/>
    <w:rsid w:val="00352E70"/>
    <w:rPr>
      <w:rFonts w:asciiTheme="minorHAnsi" w:hAnsiTheme="minorHAnsi" w:cstheme="minorBidi"/>
      <w:b/>
      <w:bCs/>
      <w:color w:val="auto"/>
      <w:sz w:val="20"/>
      <w:szCs w:val="20"/>
    </w:rPr>
  </w:style>
  <w:style w:type="paragraph" w:customStyle="1" w:styleId="EndNoteBibliographyTitle">
    <w:name w:val="EndNote Bibliography Title"/>
    <w:basedOn w:val="Normal"/>
    <w:link w:val="EndNoteBibliographyTitleChar"/>
    <w:rsid w:val="00FD4487"/>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D4487"/>
    <w:rPr>
      <w:rFonts w:ascii="Calibri" w:hAnsi="Calibri" w:cs="Calibri"/>
      <w:noProof/>
      <w:color w:val="auto"/>
      <w:sz w:val="22"/>
      <w:szCs w:val="22"/>
    </w:rPr>
  </w:style>
  <w:style w:type="paragraph" w:customStyle="1" w:styleId="EndNoteBibliography">
    <w:name w:val="EndNote Bibliography"/>
    <w:basedOn w:val="Normal"/>
    <w:link w:val="EndNoteBibliographyChar"/>
    <w:rsid w:val="00FD4487"/>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FD4487"/>
    <w:rPr>
      <w:rFonts w:ascii="Calibri" w:hAnsi="Calibri" w:cs="Calibri"/>
      <w:noProof/>
      <w:color w:val="auto"/>
      <w:sz w:val="22"/>
      <w:szCs w:val="22"/>
    </w:rPr>
  </w:style>
  <w:style w:type="character" w:customStyle="1" w:styleId="normaltextrun">
    <w:name w:val="normaltextrun"/>
    <w:basedOn w:val="DefaultParagraphFont"/>
    <w:rsid w:val="00347C56"/>
  </w:style>
  <w:style w:type="paragraph" w:styleId="NormalWeb">
    <w:name w:val="Normal (Web)"/>
    <w:basedOn w:val="Normal"/>
    <w:uiPriority w:val="99"/>
    <w:unhideWhenUsed/>
    <w:rsid w:val="00954C0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F68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68D6"/>
    <w:rPr>
      <w:rFonts w:asciiTheme="minorHAnsi" w:hAnsiTheme="minorHAnsi" w:cstheme="minorBidi"/>
      <w:color w:val="auto"/>
      <w:sz w:val="22"/>
      <w:szCs w:val="22"/>
    </w:rPr>
  </w:style>
  <w:style w:type="paragraph" w:styleId="Footer">
    <w:name w:val="footer"/>
    <w:basedOn w:val="Normal"/>
    <w:link w:val="FooterChar"/>
    <w:uiPriority w:val="99"/>
    <w:unhideWhenUsed/>
    <w:rsid w:val="00BF68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68D6"/>
    <w:rPr>
      <w:rFonts w:asciiTheme="minorHAnsi" w:hAnsiTheme="minorHAnsi" w:cstheme="minorBidi"/>
      <w:color w:val="auto"/>
      <w:sz w:val="22"/>
      <w:szCs w:val="22"/>
    </w:rPr>
  </w:style>
  <w:style w:type="character" w:styleId="Hyperlink">
    <w:name w:val="Hyperlink"/>
    <w:basedOn w:val="DefaultParagraphFont"/>
    <w:uiPriority w:val="99"/>
    <w:unhideWhenUsed/>
    <w:rsid w:val="00BB382E"/>
    <w:rPr>
      <w:color w:val="0563C1" w:themeColor="hyperlink"/>
      <w:u w:val="single"/>
    </w:rPr>
  </w:style>
  <w:style w:type="character" w:customStyle="1" w:styleId="UnresolvedMention1">
    <w:name w:val="Unresolved Mention1"/>
    <w:basedOn w:val="DefaultParagraphFont"/>
    <w:uiPriority w:val="99"/>
    <w:semiHidden/>
    <w:unhideWhenUsed/>
    <w:rsid w:val="00F51EFC"/>
    <w:rPr>
      <w:color w:val="605E5C"/>
      <w:shd w:val="clear" w:color="auto" w:fill="E1DFDD"/>
    </w:rPr>
  </w:style>
  <w:style w:type="table" w:customStyle="1" w:styleId="TableGrid1">
    <w:name w:val="Table Grid1"/>
    <w:basedOn w:val="TableNormal"/>
    <w:next w:val="TableGrid"/>
    <w:uiPriority w:val="39"/>
    <w:rsid w:val="00EE77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jxassistivemathml">
    <w:name w:val="mjx_assistive_mathml"/>
    <w:basedOn w:val="DefaultParagraphFont"/>
    <w:rsid w:val="001B1555"/>
  </w:style>
  <w:style w:type="character" w:customStyle="1" w:styleId="UnresolvedMention2">
    <w:name w:val="Unresolved Mention2"/>
    <w:basedOn w:val="DefaultParagraphFont"/>
    <w:uiPriority w:val="99"/>
    <w:semiHidden/>
    <w:unhideWhenUsed/>
    <w:rsid w:val="009F4DB4"/>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589126386">
      <w:bodyDiv w:val="1"/>
      <w:marLeft w:val="0"/>
      <w:marRight w:val="0"/>
      <w:marTop w:val="0"/>
      <w:marBottom w:val="0"/>
      <w:divBdr>
        <w:top w:val="none" w:sz="0" w:space="0" w:color="auto"/>
        <w:left w:val="none" w:sz="0" w:space="0" w:color="auto"/>
        <w:bottom w:val="none" w:sz="0" w:space="0" w:color="auto"/>
        <w:right w:val="none" w:sz="0" w:space="0" w:color="auto"/>
      </w:divBdr>
    </w:div>
    <w:div w:id="785152266">
      <w:bodyDiv w:val="1"/>
      <w:marLeft w:val="0"/>
      <w:marRight w:val="0"/>
      <w:marTop w:val="0"/>
      <w:marBottom w:val="0"/>
      <w:divBdr>
        <w:top w:val="none" w:sz="0" w:space="0" w:color="auto"/>
        <w:left w:val="none" w:sz="0" w:space="0" w:color="auto"/>
        <w:bottom w:val="none" w:sz="0" w:space="0" w:color="auto"/>
        <w:right w:val="none" w:sz="0" w:space="0" w:color="auto"/>
      </w:divBdr>
    </w:div>
    <w:div w:id="984427645">
      <w:bodyDiv w:val="1"/>
      <w:marLeft w:val="0"/>
      <w:marRight w:val="0"/>
      <w:marTop w:val="0"/>
      <w:marBottom w:val="0"/>
      <w:divBdr>
        <w:top w:val="none" w:sz="0" w:space="0" w:color="auto"/>
        <w:left w:val="none" w:sz="0" w:space="0" w:color="auto"/>
        <w:bottom w:val="none" w:sz="0" w:space="0" w:color="auto"/>
        <w:right w:val="none" w:sz="0" w:space="0" w:color="auto"/>
      </w:divBdr>
    </w:div>
    <w:div w:id="1248231218">
      <w:bodyDiv w:val="1"/>
      <w:marLeft w:val="0"/>
      <w:marRight w:val="0"/>
      <w:marTop w:val="0"/>
      <w:marBottom w:val="0"/>
      <w:divBdr>
        <w:top w:val="none" w:sz="0" w:space="0" w:color="auto"/>
        <w:left w:val="none" w:sz="0" w:space="0" w:color="auto"/>
        <w:bottom w:val="none" w:sz="0" w:space="0" w:color="auto"/>
        <w:right w:val="none" w:sz="0" w:space="0" w:color="auto"/>
      </w:divBdr>
    </w:div>
    <w:div w:id="1441795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mailto:profssac2017@gmail.com" TargetMode="Externa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igrationWizId xmlns="66659ddc-3c25-4d3e-b3b7-9890fca5266d" xsi:nil="true"/>
    <MigrationWizIdDocumentLibraryPermissions xmlns="66659ddc-3c25-4d3e-b3b7-9890fca5266d" xsi:nil="true"/>
    <MigrationWizIdSecurityGroups xmlns="66659ddc-3c25-4d3e-b3b7-9890fca5266d" xsi:nil="true"/>
    <MigrationWizIdPermissionLevels xmlns="66659ddc-3c25-4d3e-b3b7-9890fca5266d" xsi:nil="true"/>
    <MigrationWizIdPermissions xmlns="66659ddc-3c25-4d3e-b3b7-9890fca5266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73BA8573C6281468AECBB5C328F9B91" ma:contentTypeVersion="18" ma:contentTypeDescription="Create a new document." ma:contentTypeScope="" ma:versionID="aa1f9757f62d0ef71035d4b6aa180cf9">
  <xsd:schema xmlns:xsd="http://www.w3.org/2001/XMLSchema" xmlns:xs="http://www.w3.org/2001/XMLSchema" xmlns:p="http://schemas.microsoft.com/office/2006/metadata/properties" xmlns:ns3="66659ddc-3c25-4d3e-b3b7-9890fca5266d" xmlns:ns4="82c2a4e3-40b0-435d-8162-b539a366ebba" targetNamespace="http://schemas.microsoft.com/office/2006/metadata/properties" ma:root="true" ma:fieldsID="4d58aa4159a6a73f76456fe10b32051c" ns3:_="" ns4:_="">
    <xsd:import namespace="66659ddc-3c25-4d3e-b3b7-9890fca5266d"/>
    <xsd:import namespace="82c2a4e3-40b0-435d-8162-b539a366ebba"/>
    <xsd:element name="properties">
      <xsd:complexType>
        <xsd:sequence>
          <xsd:element name="documentManagement">
            <xsd:complexType>
              <xsd:all>
                <xsd:element ref="ns3:MigrationWizId" minOccurs="0"/>
                <xsd:element ref="ns3:MigrationWizIdPermissions" minOccurs="0"/>
                <xsd:element ref="ns3:MigrationWizIdPermissionLevels" minOccurs="0"/>
                <xsd:element ref="ns3:MigrationWizIdDocumentLibraryPermissions" minOccurs="0"/>
                <xsd:element ref="ns3:MigrationWizIdSecurityGroups" minOccurs="0"/>
                <xsd:element ref="ns4:SharedWithUsers" minOccurs="0"/>
                <xsd:element ref="ns4:SharedWithDetails" minOccurs="0"/>
                <xsd:element ref="ns4:SharingHintHash"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659ddc-3c25-4d3e-b3b7-9890fca5266d"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PermissionLevels" ma:index="10" nillable="true" ma:displayName="MigrationWizIdPermissionLevels" ma:internalName="MigrationWizIdPermissionLevels">
      <xsd:simpleType>
        <xsd:restriction base="dms:Text"/>
      </xsd:simpleType>
    </xsd:element>
    <xsd:element name="MigrationWizIdDocumentLibraryPermissions" ma:index="11" nillable="true" ma:displayName="MigrationWizIdDocumentLibraryPermissions" ma:internalName="MigrationWizIdDocumentLibraryPermissions">
      <xsd:simpleType>
        <xsd:restriction base="dms:Text"/>
      </xsd:simpleType>
    </xsd:element>
    <xsd:element name="MigrationWizIdSecurityGroups" ma:index="12" nillable="true" ma:displayName="MigrationWizIdSecurityGroups" ma:internalName="MigrationWizIdSecurityGroups">
      <xsd:simpleType>
        <xsd:restriction base="dms:Text"/>
      </xsd:simpleType>
    </xsd:element>
    <xsd:element name="MediaServiceMetadata" ma:index="16" nillable="true" ma:displayName="MediaServiceMetadata" ma:description="" ma:hidden="true" ma:internalName="MediaServiceMetadata" ma:readOnly="true">
      <xsd:simpleType>
        <xsd:restriction base="dms:Note"/>
      </xsd:simpleType>
    </xsd:element>
    <xsd:element name="MediaServiceFastMetadata" ma:index="17" nillable="true" ma:displayName="MediaServiceFastMetadata" ma:description="" ma:hidden="true" ma:internalName="MediaServiceFastMetadata" ma:readOnly="true">
      <xsd:simpleType>
        <xsd:restriction base="dms:Note"/>
      </xsd:simpleType>
    </xsd:element>
    <xsd:element name="MediaServiceDateTaken" ma:index="18" nillable="true" ma:displayName="MediaServiceDateTaken" ma:description="" ma:hidden="true" ma:internalName="MediaServiceDateTaken" ma:readOnly="true">
      <xsd:simpleType>
        <xsd:restriction base="dms:Text"/>
      </xsd:simpleType>
    </xsd:element>
    <xsd:element name="MediaServiceAutoTags" ma:index="19" nillable="true" ma:displayName="MediaServiceAutoTags" ma:description="" ma:internalName="MediaServiceAutoTags" ma:readOnly="true">
      <xsd:simpleType>
        <xsd:restriction base="dms:Text"/>
      </xsd:simpleType>
    </xsd:element>
    <xsd:element name="MediaServiceOCR" ma:index="20" nillable="true" ma:displayName="MediaServiceOCR" ma:internalName="MediaServiceOCR" ma:readOnly="true">
      <xsd:simpleType>
        <xsd:restriction base="dms:Note">
          <xsd:maxLength value="255"/>
        </xsd:restriction>
      </xsd:simpleType>
    </xsd:element>
    <xsd:element name="MediaServiceLocation" ma:index="21" nillable="true" ma:displayName="MediaServiceLocation" ma:internalName="MediaServiceLocation" ma:readOnly="true">
      <xsd:simpleType>
        <xsd:restriction base="dms:Text"/>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c2a4e3-40b0-435d-8162-b539a366ebba" elementFormDefault="qualified">
    <xsd:import namespace="http://schemas.microsoft.com/office/2006/documentManagement/types"/>
    <xsd:import namespace="http://schemas.microsoft.com/office/infopath/2007/PartnerControls"/>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SharingHintHash" ma:index="15"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E1AEB8-7345-4573-A04D-9B4F2B43BE81}">
  <ds:schemaRefs>
    <ds:schemaRef ds:uri="http://schemas.microsoft.com/office/2006/metadata/properties"/>
    <ds:schemaRef ds:uri="http://schemas.microsoft.com/office/infopath/2007/PartnerControls"/>
    <ds:schemaRef ds:uri="66659ddc-3c25-4d3e-b3b7-9890fca5266d"/>
  </ds:schemaRefs>
</ds:datastoreItem>
</file>

<file path=customXml/itemProps2.xml><?xml version="1.0" encoding="utf-8"?>
<ds:datastoreItem xmlns:ds="http://schemas.openxmlformats.org/officeDocument/2006/customXml" ds:itemID="{F36E611E-2F4F-4091-9F32-A3DAAABE4559}">
  <ds:schemaRefs>
    <ds:schemaRef ds:uri="http://schemas.microsoft.com/sharepoint/v3/contenttype/forms"/>
  </ds:schemaRefs>
</ds:datastoreItem>
</file>

<file path=customXml/itemProps3.xml><?xml version="1.0" encoding="utf-8"?>
<ds:datastoreItem xmlns:ds="http://schemas.openxmlformats.org/officeDocument/2006/customXml" ds:itemID="{AB3DE36B-CF38-4C6E-9F0D-77167D3C92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659ddc-3c25-4d3e-b3b7-9890fca5266d"/>
    <ds:schemaRef ds:uri="82c2a4e3-40b0-435d-8162-b539a366eb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82F42AB-FA82-4524-9A5B-ED12DADCBC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454</Words>
  <Characters>2592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3040</CharactersWithSpaces>
  <SharedDoc>false</SharedDoc>
  <HLinks>
    <vt:vector size="6" baseType="variant">
      <vt:variant>
        <vt:i4>3145796</vt:i4>
      </vt:variant>
      <vt:variant>
        <vt:i4>0</vt:i4>
      </vt:variant>
      <vt:variant>
        <vt:i4>0</vt:i4>
      </vt:variant>
      <vt:variant>
        <vt:i4>5</vt:i4>
      </vt:variant>
      <vt:variant>
        <vt:lpwstr>mailto:a.bezbaruah@ndsu.edu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Das, Tonoy</dc:creator>
  <cp:keywords/>
  <dc:description/>
  <cp:lastModifiedBy>hp</cp:lastModifiedBy>
  <cp:revision>8</cp:revision>
  <cp:lastPrinted>2019-05-02T21:53:00Z</cp:lastPrinted>
  <dcterms:created xsi:type="dcterms:W3CDTF">2020-03-30T03:15:00Z</dcterms:created>
  <dcterms:modified xsi:type="dcterms:W3CDTF">2021-03-11T06:07:00Z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0x010100373BA8573C6281468AECBB5C328F9B91</vt:lpwstr>
  </property>
</Properties>
</file>