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E92C3" w14:textId="77777777" w:rsidR="00BA679D" w:rsidRDefault="00BA679D" w:rsidP="00BA679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Captions for supplementary tables and figures</w:t>
      </w:r>
    </w:p>
    <w:p w14:paraId="30111616"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proofErr w:type="spellStart"/>
      <w:r>
        <w:rPr>
          <w:rFonts w:ascii="Times New Roman" w:hAnsi="Times New Roman" w:cs="Times New Roman"/>
          <w:b/>
          <w:bCs/>
          <w:sz w:val="24"/>
          <w:szCs w:val="24"/>
        </w:rPr>
        <w:t>S1</w:t>
      </w:r>
      <w:proofErr w:type="spellEnd"/>
      <w:r>
        <w:rPr>
          <w:rFonts w:ascii="Times New Roman" w:hAnsi="Times New Roman" w:cs="Times New Roman"/>
          <w:b/>
          <w:bCs/>
          <w:sz w:val="24"/>
          <w:szCs w:val="24"/>
        </w:rPr>
        <w:t xml:space="preserve"> </w:t>
      </w:r>
      <w:proofErr w:type="spellStart"/>
      <w:r>
        <w:rPr>
          <w:rFonts w:ascii="Times New Roman" w:hAnsi="Times New Roman" w:cs="Times New Roman"/>
          <w:sz w:val="24"/>
          <w:szCs w:val="24"/>
        </w:rPr>
        <w:t>DEGs</w:t>
      </w:r>
      <w:proofErr w:type="spellEnd"/>
      <w:r>
        <w:rPr>
          <w:rFonts w:ascii="Times New Roman" w:hAnsi="Times New Roman" w:cs="Times New Roman"/>
          <w:sz w:val="24"/>
          <w:szCs w:val="24"/>
        </w:rPr>
        <w:t xml:space="preserve"> in root tissues of </w:t>
      </w:r>
      <w:proofErr w:type="spellStart"/>
      <w:r>
        <w:rPr>
          <w:rFonts w:ascii="Times New Roman" w:hAnsi="Times New Roman" w:cs="Times New Roman"/>
          <w:sz w:val="24"/>
          <w:szCs w:val="24"/>
        </w:rPr>
        <w:t>KALBOR026</w:t>
      </w:r>
      <w:proofErr w:type="spellEnd"/>
      <w:r>
        <w:rPr>
          <w:rFonts w:ascii="Times New Roman" w:hAnsi="Times New Roman" w:cs="Times New Roman"/>
          <w:sz w:val="24"/>
          <w:szCs w:val="24"/>
        </w:rPr>
        <w:t xml:space="preserve"> cultivar under condition-based expression analysis.</w:t>
      </w:r>
    </w:p>
    <w:p w14:paraId="1A891C44"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proofErr w:type="spellStart"/>
      <w:r>
        <w:rPr>
          <w:rFonts w:ascii="Times New Roman" w:hAnsi="Times New Roman" w:cs="Times New Roman"/>
          <w:b/>
          <w:bCs/>
          <w:sz w:val="24"/>
          <w:szCs w:val="24"/>
        </w:rPr>
        <w:t>S2</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DEGs</w:t>
      </w:r>
      <w:proofErr w:type="spellEnd"/>
      <w:r>
        <w:rPr>
          <w:rFonts w:ascii="Times New Roman" w:hAnsi="Times New Roman" w:cs="Times New Roman"/>
          <w:sz w:val="24"/>
          <w:szCs w:val="24"/>
        </w:rPr>
        <w:t xml:space="preserve"> in crown tissues of </w:t>
      </w:r>
      <w:proofErr w:type="spellStart"/>
      <w:r>
        <w:rPr>
          <w:rFonts w:ascii="Times New Roman" w:hAnsi="Times New Roman" w:cs="Times New Roman"/>
          <w:sz w:val="24"/>
          <w:szCs w:val="24"/>
        </w:rPr>
        <w:t>KALBOR026</w:t>
      </w:r>
      <w:proofErr w:type="spellEnd"/>
      <w:r>
        <w:rPr>
          <w:rFonts w:ascii="Times New Roman" w:hAnsi="Times New Roman" w:cs="Times New Roman"/>
          <w:sz w:val="24"/>
          <w:szCs w:val="24"/>
        </w:rPr>
        <w:t xml:space="preserve"> cultivar under condition-based expression analysis.</w:t>
      </w:r>
    </w:p>
    <w:p w14:paraId="190E211E"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proofErr w:type="spellStart"/>
      <w:r>
        <w:rPr>
          <w:rFonts w:ascii="Times New Roman" w:hAnsi="Times New Roman" w:cs="Times New Roman"/>
          <w:b/>
          <w:bCs/>
          <w:sz w:val="24"/>
          <w:szCs w:val="24"/>
        </w:rPr>
        <w:t>S3</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DEGs</w:t>
      </w:r>
      <w:proofErr w:type="spellEnd"/>
      <w:r>
        <w:rPr>
          <w:rFonts w:ascii="Times New Roman" w:hAnsi="Times New Roman" w:cs="Times New Roman"/>
          <w:sz w:val="24"/>
          <w:szCs w:val="24"/>
        </w:rPr>
        <w:t xml:space="preserve"> in root tissues of </w:t>
      </w:r>
      <w:proofErr w:type="spellStart"/>
      <w:r>
        <w:rPr>
          <w:rFonts w:ascii="Times New Roman" w:hAnsi="Times New Roman" w:cs="Times New Roman"/>
          <w:sz w:val="24"/>
          <w:szCs w:val="24"/>
        </w:rPr>
        <w:t>UCP122</w:t>
      </w:r>
      <w:proofErr w:type="spellEnd"/>
      <w:r>
        <w:rPr>
          <w:rFonts w:ascii="Times New Roman" w:hAnsi="Times New Roman" w:cs="Times New Roman"/>
          <w:sz w:val="24"/>
          <w:szCs w:val="24"/>
        </w:rPr>
        <w:t xml:space="preserve"> cultivar under condition-based expression analysis.</w:t>
      </w:r>
    </w:p>
    <w:p w14:paraId="4E192928"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proofErr w:type="spellStart"/>
      <w:r>
        <w:rPr>
          <w:rFonts w:ascii="Times New Roman" w:hAnsi="Times New Roman" w:cs="Times New Roman"/>
          <w:b/>
          <w:bCs/>
          <w:sz w:val="24"/>
          <w:szCs w:val="24"/>
        </w:rPr>
        <w:t>S4</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DEGS</w:t>
      </w:r>
      <w:proofErr w:type="spellEnd"/>
      <w:r>
        <w:rPr>
          <w:rFonts w:ascii="Times New Roman" w:hAnsi="Times New Roman" w:cs="Times New Roman"/>
          <w:sz w:val="24"/>
          <w:szCs w:val="24"/>
        </w:rPr>
        <w:t xml:space="preserve"> in crown tissues of </w:t>
      </w:r>
      <w:proofErr w:type="spellStart"/>
      <w:r>
        <w:rPr>
          <w:rFonts w:ascii="Times New Roman" w:hAnsi="Times New Roman" w:cs="Times New Roman"/>
          <w:sz w:val="24"/>
          <w:szCs w:val="24"/>
        </w:rPr>
        <w:t>UCP122</w:t>
      </w:r>
      <w:proofErr w:type="spellEnd"/>
      <w:r>
        <w:rPr>
          <w:rFonts w:ascii="Times New Roman" w:hAnsi="Times New Roman" w:cs="Times New Roman"/>
          <w:sz w:val="24"/>
          <w:szCs w:val="24"/>
        </w:rPr>
        <w:t xml:space="preserve"> cultivar under condition-based expression analysis.</w:t>
      </w:r>
    </w:p>
    <w:p w14:paraId="364CB248"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proofErr w:type="spellStart"/>
      <w:r>
        <w:rPr>
          <w:rFonts w:ascii="Times New Roman" w:hAnsi="Times New Roman" w:cs="Times New Roman"/>
          <w:b/>
          <w:bCs/>
          <w:sz w:val="24"/>
          <w:szCs w:val="24"/>
        </w:rPr>
        <w:t>S5</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DEGs</w:t>
      </w:r>
      <w:proofErr w:type="spellEnd"/>
      <w:r>
        <w:rPr>
          <w:rFonts w:ascii="Times New Roman" w:hAnsi="Times New Roman" w:cs="Times New Roman"/>
          <w:sz w:val="24"/>
          <w:szCs w:val="24"/>
        </w:rPr>
        <w:t xml:space="preserve"> in root tissues of </w:t>
      </w:r>
      <w:proofErr w:type="spellStart"/>
      <w:r>
        <w:rPr>
          <w:rFonts w:ascii="Times New Roman" w:hAnsi="Times New Roman" w:cs="Times New Roman"/>
          <w:sz w:val="24"/>
          <w:szCs w:val="24"/>
        </w:rPr>
        <w:t>IR26</w:t>
      </w:r>
      <w:proofErr w:type="spellEnd"/>
      <w:r>
        <w:rPr>
          <w:rFonts w:ascii="Times New Roman" w:hAnsi="Times New Roman" w:cs="Times New Roman"/>
          <w:sz w:val="24"/>
          <w:szCs w:val="24"/>
        </w:rPr>
        <w:t xml:space="preserve"> cultivar under condition-based expression analysis.</w:t>
      </w:r>
    </w:p>
    <w:p w14:paraId="37604A53"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S6</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crown of </w:t>
      </w:r>
      <w:proofErr w:type="spellStart"/>
      <w:r>
        <w:rPr>
          <w:rFonts w:ascii="Times New Roman" w:eastAsia="Times New Roman" w:hAnsi="Times New Roman" w:cs="Times New Roman"/>
          <w:color w:val="000000"/>
          <w:sz w:val="24"/>
          <w:szCs w:val="24"/>
        </w:rPr>
        <w:t>IR26</w:t>
      </w:r>
      <w:proofErr w:type="spellEnd"/>
      <w:r>
        <w:rPr>
          <w:rFonts w:ascii="Times New Roman" w:eastAsia="Times New Roman" w:hAnsi="Times New Roman" w:cs="Times New Roman"/>
          <w:color w:val="000000"/>
          <w:sz w:val="24"/>
          <w:szCs w:val="24"/>
        </w:rPr>
        <w:t xml:space="preserve"> cultivar under condition-based expression analysis.</w:t>
      </w:r>
    </w:p>
    <w:p w14:paraId="041027A6"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7ACDC871"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S7</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root tissues of </w:t>
      </w:r>
      <w:proofErr w:type="spellStart"/>
      <w:r>
        <w:rPr>
          <w:rFonts w:ascii="Times New Roman" w:eastAsia="Times New Roman" w:hAnsi="Times New Roman" w:cs="Times New Roman"/>
          <w:color w:val="000000"/>
          <w:sz w:val="24"/>
          <w:szCs w:val="24"/>
        </w:rPr>
        <w:t>IR64</w:t>
      </w:r>
      <w:proofErr w:type="spellEnd"/>
      <w:r>
        <w:rPr>
          <w:rFonts w:ascii="Times New Roman" w:eastAsia="Times New Roman" w:hAnsi="Times New Roman" w:cs="Times New Roman"/>
          <w:color w:val="000000"/>
          <w:sz w:val="24"/>
          <w:szCs w:val="24"/>
        </w:rPr>
        <w:t xml:space="preserve"> cultivar under condition-based expression analysis.</w:t>
      </w:r>
    </w:p>
    <w:p w14:paraId="438F9FA5"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77EC5BDF"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S8</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crown tissues of </w:t>
      </w:r>
      <w:proofErr w:type="spellStart"/>
      <w:r>
        <w:rPr>
          <w:rFonts w:ascii="Times New Roman" w:eastAsia="Times New Roman" w:hAnsi="Times New Roman" w:cs="Times New Roman"/>
          <w:color w:val="000000"/>
          <w:sz w:val="24"/>
          <w:szCs w:val="24"/>
        </w:rPr>
        <w:t>IR64</w:t>
      </w:r>
      <w:proofErr w:type="spellEnd"/>
      <w:r>
        <w:rPr>
          <w:rFonts w:ascii="Times New Roman" w:eastAsia="Times New Roman" w:hAnsi="Times New Roman" w:cs="Times New Roman"/>
          <w:color w:val="000000"/>
          <w:sz w:val="24"/>
          <w:szCs w:val="24"/>
        </w:rPr>
        <w:t xml:space="preserve"> cultivar under condition-based expression analysis.</w:t>
      </w:r>
    </w:p>
    <w:p w14:paraId="418D7F89"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6C62789E"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S9</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by contrasting </w:t>
      </w:r>
      <w:proofErr w:type="spellStart"/>
      <w:r>
        <w:rPr>
          <w:rFonts w:ascii="Times New Roman" w:eastAsia="Times New Roman" w:hAnsi="Times New Roman" w:cs="Times New Roman"/>
          <w:color w:val="000000"/>
          <w:sz w:val="24"/>
          <w:szCs w:val="24"/>
        </w:rPr>
        <w:t>IR26</w:t>
      </w:r>
      <w:proofErr w:type="spellEnd"/>
      <w:r>
        <w:rPr>
          <w:rFonts w:ascii="Times New Roman" w:eastAsia="Times New Roman" w:hAnsi="Times New Roman" w:cs="Times New Roman"/>
          <w:color w:val="000000"/>
          <w:sz w:val="24"/>
          <w:szCs w:val="24"/>
        </w:rPr>
        <w:t xml:space="preserve"> and </w:t>
      </w:r>
      <w:proofErr w:type="spellStart"/>
      <w:r>
        <w:rPr>
          <w:rFonts w:ascii="Times New Roman" w:eastAsia="Times New Roman" w:hAnsi="Times New Roman" w:cs="Times New Roman"/>
          <w:color w:val="000000"/>
          <w:sz w:val="24"/>
          <w:szCs w:val="24"/>
        </w:rPr>
        <w:t>UCP122</w:t>
      </w:r>
      <w:proofErr w:type="spellEnd"/>
      <w:r>
        <w:rPr>
          <w:rFonts w:ascii="Times New Roman" w:eastAsia="Times New Roman" w:hAnsi="Times New Roman" w:cs="Times New Roman"/>
          <w:color w:val="000000"/>
          <w:sz w:val="24"/>
          <w:szCs w:val="24"/>
        </w:rPr>
        <w:t xml:space="preserve"> root tissues samples. </w:t>
      </w:r>
    </w:p>
    <w:p w14:paraId="18BA3B0A"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3B77A901"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S10</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by contrasting </w:t>
      </w:r>
      <w:proofErr w:type="spellStart"/>
      <w:r>
        <w:rPr>
          <w:rFonts w:ascii="Times New Roman" w:eastAsia="Times New Roman" w:hAnsi="Times New Roman" w:cs="Times New Roman"/>
          <w:color w:val="000000"/>
          <w:sz w:val="24"/>
          <w:szCs w:val="24"/>
        </w:rPr>
        <w:t>IR26</w:t>
      </w:r>
      <w:proofErr w:type="spellEnd"/>
      <w:r>
        <w:rPr>
          <w:rFonts w:ascii="Times New Roman" w:eastAsia="Times New Roman" w:hAnsi="Times New Roman" w:cs="Times New Roman"/>
          <w:color w:val="000000"/>
          <w:sz w:val="24"/>
          <w:szCs w:val="24"/>
        </w:rPr>
        <w:t xml:space="preserve"> and </w:t>
      </w:r>
      <w:proofErr w:type="spellStart"/>
      <w:r>
        <w:rPr>
          <w:rFonts w:ascii="Times New Roman" w:eastAsia="Times New Roman" w:hAnsi="Times New Roman" w:cs="Times New Roman"/>
          <w:color w:val="000000"/>
          <w:sz w:val="24"/>
          <w:szCs w:val="24"/>
        </w:rPr>
        <w:t>KALBOR026</w:t>
      </w:r>
      <w:proofErr w:type="spellEnd"/>
      <w:r>
        <w:rPr>
          <w:rFonts w:ascii="Times New Roman" w:eastAsia="Times New Roman" w:hAnsi="Times New Roman" w:cs="Times New Roman"/>
          <w:color w:val="000000"/>
          <w:sz w:val="24"/>
          <w:szCs w:val="24"/>
        </w:rPr>
        <w:t xml:space="preserve"> root tissues samples. </w:t>
      </w:r>
    </w:p>
    <w:p w14:paraId="789B51F1"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79A38ECC"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S11</w:t>
      </w:r>
      <w:proofErr w:type="spellEnd"/>
      <w:r>
        <w:rPr>
          <w:rFonts w:ascii="Times New Roman" w:eastAsia="Times New Roman" w:hAnsi="Times New Roman" w:cs="Times New Roman"/>
          <w:color w:val="000000"/>
          <w:sz w:val="24"/>
          <w:szCs w:val="24"/>
        </w:rPr>
        <w:t xml:space="preserve"> Gene inputs for </w:t>
      </w:r>
      <w:proofErr w:type="spellStart"/>
      <w:r>
        <w:rPr>
          <w:rFonts w:ascii="Times New Roman" w:eastAsia="Times New Roman" w:hAnsi="Times New Roman" w:cs="Times New Roman"/>
          <w:color w:val="000000"/>
          <w:sz w:val="24"/>
          <w:szCs w:val="24"/>
        </w:rPr>
        <w:t>WGCNA</w:t>
      </w:r>
      <w:proofErr w:type="spellEnd"/>
      <w:r>
        <w:rPr>
          <w:rFonts w:ascii="Times New Roman" w:eastAsia="Times New Roman" w:hAnsi="Times New Roman" w:cs="Times New Roman"/>
          <w:color w:val="000000"/>
          <w:sz w:val="24"/>
          <w:szCs w:val="24"/>
        </w:rPr>
        <w:t>.</w:t>
      </w:r>
    </w:p>
    <w:p w14:paraId="12AA18E1"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22893174"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S12</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KALBOR026</w:t>
      </w:r>
      <w:proofErr w:type="spellEnd"/>
      <w:r>
        <w:rPr>
          <w:rFonts w:ascii="Times New Roman" w:eastAsia="Times New Roman" w:hAnsi="Times New Roman" w:cs="Times New Roman"/>
          <w:color w:val="000000"/>
          <w:sz w:val="24"/>
          <w:szCs w:val="24"/>
        </w:rPr>
        <w:t xml:space="preserve"> genotypes under CEA.</w:t>
      </w:r>
    </w:p>
    <w:p w14:paraId="043AEE16"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63CC6548"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S13</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IR26</w:t>
      </w:r>
      <w:proofErr w:type="spellEnd"/>
      <w:r>
        <w:rPr>
          <w:rFonts w:ascii="Times New Roman" w:eastAsia="Times New Roman" w:hAnsi="Times New Roman" w:cs="Times New Roman"/>
          <w:color w:val="000000"/>
          <w:sz w:val="24"/>
          <w:szCs w:val="24"/>
        </w:rPr>
        <w:t xml:space="preserve"> genotype under CEA.</w:t>
      </w:r>
    </w:p>
    <w:p w14:paraId="33566A33"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153507B6"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S14</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IR64</w:t>
      </w:r>
      <w:proofErr w:type="spellEnd"/>
      <w:r>
        <w:rPr>
          <w:rFonts w:ascii="Times New Roman" w:eastAsia="Times New Roman" w:hAnsi="Times New Roman" w:cs="Times New Roman"/>
          <w:color w:val="000000"/>
          <w:sz w:val="24"/>
          <w:szCs w:val="24"/>
        </w:rPr>
        <w:t xml:space="preserve"> genotype under CEA.</w:t>
      </w:r>
    </w:p>
    <w:p w14:paraId="2E759B26"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70CDC5F6"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S15</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IR64</w:t>
      </w:r>
      <w:proofErr w:type="spellEnd"/>
      <w:r>
        <w:rPr>
          <w:rFonts w:ascii="Times New Roman" w:eastAsia="Times New Roman" w:hAnsi="Times New Roman" w:cs="Times New Roman"/>
          <w:color w:val="000000"/>
          <w:sz w:val="24"/>
          <w:szCs w:val="24"/>
        </w:rPr>
        <w:t xml:space="preserve"> genotype under CEA. </w:t>
      </w:r>
    </w:p>
    <w:p w14:paraId="2130614F"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5811DFC0"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S16</w:t>
      </w:r>
      <w:proofErr w:type="spellEnd"/>
      <w:r>
        <w:rPr>
          <w:rFonts w:ascii="Times New Roman" w:eastAsia="Times New Roman" w:hAnsi="Times New Roman" w:cs="Times New Roman"/>
          <w:color w:val="000000"/>
          <w:sz w:val="24"/>
          <w:szCs w:val="24"/>
        </w:rPr>
        <w:t xml:space="preserve"> Raw </w:t>
      </w:r>
      <w:proofErr w:type="spellStart"/>
      <w:r>
        <w:rPr>
          <w:rFonts w:ascii="Times New Roman" w:eastAsia="Times New Roman" w:hAnsi="Times New Roman" w:cs="Times New Roman"/>
          <w:color w:val="000000"/>
          <w:sz w:val="24"/>
          <w:szCs w:val="24"/>
        </w:rPr>
        <w:t>FPKM</w:t>
      </w:r>
      <w:proofErr w:type="spellEnd"/>
      <w:r>
        <w:rPr>
          <w:rFonts w:ascii="Times New Roman" w:eastAsia="Times New Roman" w:hAnsi="Times New Roman" w:cs="Times New Roman"/>
          <w:color w:val="000000"/>
          <w:sz w:val="24"/>
          <w:szCs w:val="24"/>
        </w:rPr>
        <w:t xml:space="preserve"> values used for Differential gene expression analysis and </w:t>
      </w:r>
      <w:proofErr w:type="spellStart"/>
      <w:r>
        <w:rPr>
          <w:rFonts w:ascii="Times New Roman" w:eastAsia="Times New Roman" w:hAnsi="Times New Roman" w:cs="Times New Roman"/>
          <w:color w:val="000000"/>
          <w:sz w:val="24"/>
          <w:szCs w:val="24"/>
        </w:rPr>
        <w:t>coexpression</w:t>
      </w:r>
      <w:proofErr w:type="spellEnd"/>
      <w:r>
        <w:rPr>
          <w:rFonts w:ascii="Times New Roman" w:eastAsia="Times New Roman" w:hAnsi="Times New Roman" w:cs="Times New Roman"/>
          <w:color w:val="000000"/>
          <w:sz w:val="24"/>
          <w:szCs w:val="24"/>
        </w:rPr>
        <w:t xml:space="preserve"> analysis.</w:t>
      </w:r>
    </w:p>
    <w:p w14:paraId="40C1B09A"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61A0D457"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S17</w:t>
      </w:r>
      <w:proofErr w:type="spellEnd"/>
      <w:r>
        <w:rPr>
          <w:rFonts w:ascii="Times New Roman" w:eastAsia="Times New Roman" w:hAnsi="Times New Roman" w:cs="Times New Roman"/>
          <w:color w:val="000000"/>
          <w:sz w:val="24"/>
          <w:szCs w:val="24"/>
        </w:rPr>
        <w:t xml:space="preserve"> Information on samples used for </w:t>
      </w:r>
      <w:proofErr w:type="spellStart"/>
      <w:r>
        <w:rPr>
          <w:rFonts w:ascii="Times New Roman" w:eastAsia="Times New Roman" w:hAnsi="Times New Roman" w:cs="Times New Roman"/>
          <w:color w:val="000000"/>
          <w:sz w:val="24"/>
          <w:szCs w:val="24"/>
        </w:rPr>
        <w:t>WCGNA</w:t>
      </w:r>
      <w:proofErr w:type="spellEnd"/>
      <w:r>
        <w:rPr>
          <w:rFonts w:ascii="Times New Roman" w:eastAsia="Times New Roman" w:hAnsi="Times New Roman" w:cs="Times New Roman"/>
          <w:color w:val="000000"/>
          <w:sz w:val="24"/>
          <w:szCs w:val="24"/>
        </w:rPr>
        <w:t xml:space="preserve"> analysis</w:t>
      </w:r>
      <w:r>
        <w:rPr>
          <w:rFonts w:ascii="SimSun" w:eastAsia="SimSun" w:hAnsi="SimSun" w:cs="SimSun" w:hint="eastAsia"/>
          <w:color w:val="000000"/>
          <w:sz w:val="24"/>
          <w:szCs w:val="24"/>
        </w:rPr>
        <w:t xml:space="preserve">. </w:t>
      </w:r>
      <w:r>
        <w:rPr>
          <w:rFonts w:ascii="Times New Roman" w:eastAsia="Times New Roman" w:hAnsi="Times New Roman" w:cs="Times New Roman"/>
          <w:color w:val="000000"/>
          <w:sz w:val="24"/>
          <w:szCs w:val="24"/>
        </w:rPr>
        <w:t xml:space="preserve"> </w:t>
      </w:r>
    </w:p>
    <w:p w14:paraId="71FF09FC"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602EF677"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S18</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genes in the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 xml:space="preserve">-M module. </w:t>
      </w:r>
    </w:p>
    <w:p w14:paraId="04B21F0E"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405E1E2C"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S19</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genes in the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-M module.</w:t>
      </w:r>
    </w:p>
    <w:p w14:paraId="75B85FC3"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3D3EBD9E"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S20</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genes in the CA-M module.</w:t>
      </w:r>
    </w:p>
    <w:p w14:paraId="2AFD20F4"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4BE60037"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S21</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-M module genes.</w:t>
      </w:r>
    </w:p>
    <w:p w14:paraId="51A31413" w14:textId="77777777" w:rsidR="00BA679D" w:rsidRDefault="00BA679D" w:rsidP="00BA679D">
      <w:pPr>
        <w:spacing w:after="0" w:line="240" w:lineRule="auto"/>
        <w:jc w:val="both"/>
        <w:rPr>
          <w:rFonts w:ascii="Times New Roman" w:eastAsia="Times New Roman" w:hAnsi="Times New Roman" w:cs="Times New Roman"/>
          <w:b/>
          <w:bCs/>
          <w:color w:val="000000"/>
          <w:sz w:val="24"/>
          <w:szCs w:val="24"/>
        </w:rPr>
      </w:pPr>
    </w:p>
    <w:p w14:paraId="7845EB6D"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S22</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-M module genes.</w:t>
      </w:r>
    </w:p>
    <w:p w14:paraId="2D659C3A" w14:textId="77777777" w:rsidR="00BA679D" w:rsidRDefault="00BA679D" w:rsidP="00BA679D">
      <w:pPr>
        <w:spacing w:after="0" w:line="240" w:lineRule="auto"/>
        <w:jc w:val="both"/>
        <w:rPr>
          <w:rFonts w:ascii="Times New Roman" w:eastAsia="Times New Roman" w:hAnsi="Times New Roman" w:cs="Times New Roman"/>
          <w:color w:val="000000"/>
          <w:sz w:val="24"/>
          <w:szCs w:val="24"/>
        </w:rPr>
      </w:pPr>
    </w:p>
    <w:p w14:paraId="2E2718A4" w14:textId="77777777" w:rsidR="00BA679D" w:rsidRDefault="00BA679D" w:rsidP="00BA679D">
      <w:pPr>
        <w:spacing w:after="0" w:line="36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S23</w:t>
      </w:r>
      <w:proofErr w:type="spellEnd"/>
      <w:r>
        <w:rPr>
          <w:rFonts w:ascii="Times New Roman" w:eastAsia="Times New Roman" w:hAnsi="Times New Roman" w:cs="Times New Roman"/>
          <w:color w:val="000000"/>
          <w:sz w:val="24"/>
          <w:szCs w:val="24"/>
        </w:rPr>
        <w:t xml:space="preserve">  Functional annotations of  CA-M module genes.</w:t>
      </w:r>
    </w:p>
    <w:p w14:paraId="2CE90E91"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S24</w:t>
      </w:r>
      <w:proofErr w:type="spellEnd"/>
      <w:r>
        <w:rPr>
          <w:rFonts w:ascii="Times New Roman" w:eastAsia="Times New Roman" w:hAnsi="Times New Roman" w:cs="Times New Roman"/>
          <w:color w:val="000000"/>
          <w:sz w:val="24"/>
          <w:szCs w:val="24"/>
        </w:rPr>
        <w:t xml:space="preserve"> Overlapping genes between  CA-M module genes and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from root tissue of </w:t>
      </w:r>
      <w:proofErr w:type="spellStart"/>
      <w:r>
        <w:rPr>
          <w:rFonts w:ascii="Times New Roman" w:eastAsia="Times New Roman" w:hAnsi="Times New Roman" w:cs="Times New Roman"/>
          <w:color w:val="000000"/>
          <w:sz w:val="24"/>
          <w:szCs w:val="24"/>
        </w:rPr>
        <w:t>IR26</w:t>
      </w:r>
      <w:proofErr w:type="spellEnd"/>
      <w:r>
        <w:rPr>
          <w:rFonts w:ascii="Times New Roman" w:eastAsia="Times New Roman" w:hAnsi="Times New Roman" w:cs="Times New Roman"/>
          <w:color w:val="000000"/>
          <w:sz w:val="24"/>
          <w:szCs w:val="24"/>
        </w:rPr>
        <w:t xml:space="preserve"> genotype.</w:t>
      </w:r>
    </w:p>
    <w:p w14:paraId="03E092FE"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S25</w:t>
      </w:r>
      <w:proofErr w:type="spellEnd"/>
      <w:r>
        <w:rPr>
          <w:rFonts w:ascii="Times New Roman" w:eastAsia="Times New Roman" w:hAnsi="Times New Roman" w:cs="Times New Roman"/>
          <w:color w:val="000000"/>
          <w:sz w:val="24"/>
          <w:szCs w:val="24"/>
        </w:rPr>
        <w:t xml:space="preserve"> Overlapping genes between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 xml:space="preserve">-M module genes and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from root tissue of </w:t>
      </w:r>
      <w:proofErr w:type="spellStart"/>
      <w:r>
        <w:rPr>
          <w:rFonts w:ascii="Times New Roman" w:eastAsia="Times New Roman" w:hAnsi="Times New Roman" w:cs="Times New Roman"/>
          <w:color w:val="000000"/>
          <w:sz w:val="24"/>
          <w:szCs w:val="24"/>
        </w:rPr>
        <w:t>KALBOR026</w:t>
      </w:r>
      <w:proofErr w:type="spellEnd"/>
      <w:r>
        <w:rPr>
          <w:rFonts w:ascii="Times New Roman" w:eastAsia="Times New Roman" w:hAnsi="Times New Roman" w:cs="Times New Roman"/>
          <w:color w:val="000000"/>
          <w:sz w:val="24"/>
          <w:szCs w:val="24"/>
        </w:rPr>
        <w:t xml:space="preserve"> genotype.</w:t>
      </w:r>
    </w:p>
    <w:p w14:paraId="5973C43B"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S26</w:t>
      </w:r>
      <w:proofErr w:type="spellEnd"/>
      <w:r>
        <w:rPr>
          <w:rFonts w:ascii="Times New Roman" w:eastAsia="Times New Roman" w:hAnsi="Times New Roman" w:cs="Times New Roman"/>
          <w:color w:val="000000"/>
          <w:sz w:val="24"/>
          <w:szCs w:val="24"/>
        </w:rPr>
        <w:t xml:space="preserve"> Overlapping genes between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 xml:space="preserve">-M module genes and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from root tissue of </w:t>
      </w:r>
      <w:proofErr w:type="spellStart"/>
      <w:r>
        <w:rPr>
          <w:rFonts w:ascii="Times New Roman" w:eastAsia="Times New Roman" w:hAnsi="Times New Roman" w:cs="Times New Roman"/>
          <w:color w:val="000000"/>
          <w:sz w:val="24"/>
          <w:szCs w:val="24"/>
        </w:rPr>
        <w:t>UCP22</w:t>
      </w:r>
      <w:proofErr w:type="spellEnd"/>
      <w:r>
        <w:rPr>
          <w:rFonts w:ascii="Times New Roman" w:eastAsia="Times New Roman" w:hAnsi="Times New Roman" w:cs="Times New Roman"/>
          <w:color w:val="000000"/>
          <w:sz w:val="24"/>
          <w:szCs w:val="24"/>
        </w:rPr>
        <w:t xml:space="preserve"> genotype.</w:t>
      </w:r>
    </w:p>
    <w:p w14:paraId="493C00D9"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S27</w:t>
      </w:r>
      <w:proofErr w:type="spellEnd"/>
      <w:r>
        <w:rPr>
          <w:rFonts w:ascii="Times New Roman" w:eastAsia="Times New Roman" w:hAnsi="Times New Roman" w:cs="Times New Roman"/>
          <w:color w:val="000000"/>
          <w:sz w:val="24"/>
          <w:szCs w:val="24"/>
        </w:rPr>
        <w:t xml:space="preserve"> Overlapping genes between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 xml:space="preserve">-M module genes and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from root tissue of </w:t>
      </w:r>
      <w:proofErr w:type="spellStart"/>
      <w:r>
        <w:rPr>
          <w:rFonts w:ascii="Times New Roman" w:eastAsia="Times New Roman" w:hAnsi="Times New Roman" w:cs="Times New Roman"/>
          <w:color w:val="000000"/>
          <w:sz w:val="24"/>
          <w:szCs w:val="24"/>
        </w:rPr>
        <w:t>UCP122</w:t>
      </w:r>
      <w:proofErr w:type="spellEnd"/>
      <w:r>
        <w:rPr>
          <w:rFonts w:ascii="Times New Roman" w:eastAsia="Times New Roman" w:hAnsi="Times New Roman" w:cs="Times New Roman"/>
          <w:color w:val="000000"/>
          <w:sz w:val="24"/>
          <w:szCs w:val="24"/>
        </w:rPr>
        <w:t xml:space="preserve"> genotype. </w:t>
      </w:r>
    </w:p>
    <w:p w14:paraId="1DF95083"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S28</w:t>
      </w:r>
      <w:proofErr w:type="spellEnd"/>
      <w:r>
        <w:rPr>
          <w:rFonts w:ascii="Times New Roman" w:eastAsia="Times New Roman" w:hAnsi="Times New Roman" w:cs="Times New Roman"/>
          <w:color w:val="000000"/>
          <w:sz w:val="24"/>
          <w:szCs w:val="24"/>
        </w:rPr>
        <w:t xml:space="preserve"> Overlapping genes between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 xml:space="preserve">-M module genes and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from root tissue of </w:t>
      </w:r>
      <w:proofErr w:type="spellStart"/>
      <w:r>
        <w:rPr>
          <w:rFonts w:ascii="Times New Roman" w:eastAsia="Times New Roman" w:hAnsi="Times New Roman" w:cs="Times New Roman"/>
          <w:color w:val="000000"/>
          <w:sz w:val="24"/>
          <w:szCs w:val="24"/>
        </w:rPr>
        <w:t>KALBOR026</w:t>
      </w:r>
      <w:proofErr w:type="spellEnd"/>
      <w:r>
        <w:rPr>
          <w:rFonts w:ascii="Times New Roman" w:eastAsia="Times New Roman" w:hAnsi="Times New Roman" w:cs="Times New Roman"/>
          <w:color w:val="000000"/>
          <w:sz w:val="24"/>
          <w:szCs w:val="24"/>
        </w:rPr>
        <w:t xml:space="preserve"> genotype.</w:t>
      </w:r>
    </w:p>
    <w:p w14:paraId="0092769A"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S29</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-M module.</w:t>
      </w:r>
    </w:p>
    <w:p w14:paraId="0DDCB097"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S30</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CA-M module.</w:t>
      </w:r>
    </w:p>
    <w:p w14:paraId="666F3EA3"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S31</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-M module.</w:t>
      </w:r>
    </w:p>
    <w:p w14:paraId="54C2D7E1"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S32</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in CA-M module.</w:t>
      </w:r>
    </w:p>
    <w:p w14:paraId="51E0C108"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S33</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-M module.</w:t>
      </w:r>
    </w:p>
    <w:p w14:paraId="365A3822"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S34</w:t>
      </w:r>
      <w:proofErr w:type="spellEnd"/>
      <w:r>
        <w:rPr>
          <w:rFonts w:ascii="Times New Roman" w:eastAsia="Times New Roman" w:hAnsi="Times New Roman" w:cs="Times New Roman"/>
          <w:color w:val="000000"/>
          <w:sz w:val="24"/>
          <w:szCs w:val="24"/>
        </w:rPr>
        <w:t xml:space="preserve"> Functional annotations of </w:t>
      </w:r>
      <w:proofErr w:type="spellStart"/>
      <w:r>
        <w:rPr>
          <w:rFonts w:ascii="Times New Roman" w:eastAsia="Times New Roman" w:hAnsi="Times New Roman" w:cs="Times New Roman"/>
          <w:color w:val="000000"/>
          <w:sz w:val="24"/>
          <w:szCs w:val="24"/>
        </w:rPr>
        <w:t>DEGs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coexpressed</w:t>
      </w:r>
      <w:proofErr w:type="spellEnd"/>
      <w:r>
        <w:rPr>
          <w:rFonts w:ascii="Times New Roman" w:eastAsia="Times New Roman" w:hAnsi="Times New Roman" w:cs="Times New Roman"/>
          <w:color w:val="000000"/>
          <w:sz w:val="24"/>
          <w:szCs w:val="24"/>
        </w:rPr>
        <w:t xml:space="preserve"> in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-M module.</w:t>
      </w:r>
    </w:p>
    <w:p w14:paraId="3E283D3A"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S35</w:t>
      </w:r>
      <w:proofErr w:type="spellEnd"/>
      <w:r>
        <w:rPr>
          <w:rFonts w:ascii="Times New Roman" w:eastAsia="Times New Roman" w:hAnsi="Times New Roman" w:cs="Times New Roman"/>
          <w:color w:val="000000"/>
          <w:sz w:val="24"/>
          <w:szCs w:val="24"/>
        </w:rPr>
        <w:t xml:space="preserve"> Top 30 hub genes from the </w:t>
      </w:r>
      <w:proofErr w:type="spellStart"/>
      <w:r>
        <w:rPr>
          <w:rFonts w:ascii="Times New Roman" w:eastAsia="Times New Roman" w:hAnsi="Times New Roman" w:cs="Times New Roman"/>
          <w:color w:val="000000"/>
          <w:sz w:val="24"/>
          <w:szCs w:val="24"/>
        </w:rPr>
        <w:t>TTA</w:t>
      </w:r>
      <w:proofErr w:type="spellEnd"/>
      <w:r>
        <w:rPr>
          <w:rFonts w:ascii="Times New Roman" w:eastAsia="Times New Roman" w:hAnsi="Times New Roman" w:cs="Times New Roman"/>
          <w:color w:val="000000"/>
          <w:sz w:val="24"/>
          <w:szCs w:val="24"/>
        </w:rPr>
        <w:t>-M module.</w:t>
      </w:r>
    </w:p>
    <w:p w14:paraId="28C1C1D9"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S36</w:t>
      </w:r>
      <w:proofErr w:type="spellEnd"/>
      <w:r>
        <w:rPr>
          <w:rFonts w:ascii="Times New Roman" w:eastAsia="Times New Roman" w:hAnsi="Times New Roman" w:cs="Times New Roman"/>
          <w:color w:val="000000"/>
          <w:sz w:val="24"/>
          <w:szCs w:val="24"/>
        </w:rPr>
        <w:t xml:space="preserve"> Top 30 hub genes from the </w:t>
      </w:r>
      <w:proofErr w:type="spellStart"/>
      <w:r>
        <w:rPr>
          <w:rFonts w:ascii="Times New Roman" w:eastAsia="Times New Roman" w:hAnsi="Times New Roman" w:cs="Times New Roman"/>
          <w:color w:val="000000"/>
          <w:sz w:val="24"/>
          <w:szCs w:val="24"/>
        </w:rPr>
        <w:t>TRA</w:t>
      </w:r>
      <w:proofErr w:type="spellEnd"/>
      <w:r>
        <w:rPr>
          <w:rFonts w:ascii="Times New Roman" w:eastAsia="Times New Roman" w:hAnsi="Times New Roman" w:cs="Times New Roman"/>
          <w:color w:val="000000"/>
          <w:sz w:val="24"/>
          <w:szCs w:val="24"/>
        </w:rPr>
        <w:t>-M module.</w:t>
      </w:r>
    </w:p>
    <w:p w14:paraId="2C366B43"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Table </w:t>
      </w:r>
      <w:proofErr w:type="spellStart"/>
      <w:r>
        <w:rPr>
          <w:rFonts w:ascii="Times New Roman" w:eastAsia="Times New Roman" w:hAnsi="Times New Roman" w:cs="Times New Roman"/>
          <w:b/>
          <w:bCs/>
          <w:color w:val="000000"/>
          <w:sz w:val="24"/>
          <w:szCs w:val="24"/>
        </w:rPr>
        <w:t>S37</w:t>
      </w:r>
      <w:proofErr w:type="spellEnd"/>
      <w:r>
        <w:rPr>
          <w:rFonts w:ascii="Times New Roman" w:eastAsia="Times New Roman" w:hAnsi="Times New Roman" w:cs="Times New Roman"/>
          <w:color w:val="000000"/>
          <w:sz w:val="24"/>
          <w:szCs w:val="24"/>
        </w:rPr>
        <w:t xml:space="preserve"> Top 30 hub genes from the CA-M module.</w:t>
      </w:r>
    </w:p>
    <w:p w14:paraId="3EBDC37B" w14:textId="77777777" w:rsidR="00BA679D" w:rsidRDefault="00BA679D" w:rsidP="00BA679D">
      <w:pPr>
        <w:spacing w:after="0" w:line="36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Additional files 38</w:t>
      </w:r>
    </w:p>
    <w:p w14:paraId="11010CDE" w14:textId="77777777" w:rsidR="00BA679D" w:rsidRDefault="00BA679D" w:rsidP="00BA679D">
      <w:pPr>
        <w:spacing w:after="0" w:line="360" w:lineRule="auto"/>
        <w:jc w:val="both"/>
        <w:rPr>
          <w:rFonts w:ascii="Times New Roman" w:eastAsia="Times New Roman" w:hAnsi="Times New Roman" w:cs="Times New Roman"/>
          <w:color w:val="000000"/>
          <w:sz w:val="24"/>
          <w:szCs w:val="24"/>
        </w:rPr>
      </w:pPr>
      <w:r>
        <w:rPr>
          <w:rFonts w:ascii="Times New Roman" w:hAnsi="Times New Roman" w:cs="Times New Roman"/>
          <w:b/>
          <w:bCs/>
          <w:sz w:val="24"/>
          <w:szCs w:val="24"/>
        </w:rPr>
        <w:t xml:space="preserve"> </w:t>
      </w:r>
      <w:bookmarkStart w:id="0" w:name="_Hlk67927075"/>
      <w:r>
        <w:rPr>
          <w:rFonts w:ascii="Times New Roman" w:hAnsi="Times New Roman" w:cs="Times New Roman"/>
          <w:b/>
          <w:bCs/>
          <w:sz w:val="24"/>
          <w:szCs w:val="24"/>
        </w:rPr>
        <w:t xml:space="preserve">Figure </w:t>
      </w:r>
      <w:proofErr w:type="spellStart"/>
      <w:r>
        <w:rPr>
          <w:rFonts w:ascii="Times New Roman" w:hAnsi="Times New Roman" w:cs="Times New Roman"/>
          <w:b/>
          <w:bCs/>
          <w:sz w:val="24"/>
          <w:szCs w:val="24"/>
        </w:rPr>
        <w:t>S1</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 xml:space="preserve">Visualization of gene-gene interactions networks in </w:t>
      </w:r>
      <w:proofErr w:type="spellStart"/>
      <w:r>
        <w:rPr>
          <w:rFonts w:ascii="Times New Roman" w:hAnsi="Times New Roman" w:cs="Times New Roman"/>
          <w:sz w:val="24"/>
          <w:szCs w:val="24"/>
        </w:rPr>
        <w:t>ZDR</w:t>
      </w:r>
      <w:proofErr w:type="spellEnd"/>
      <w:r>
        <w:rPr>
          <w:rFonts w:ascii="Times New Roman" w:hAnsi="Times New Roman" w:cs="Times New Roman"/>
          <w:sz w:val="24"/>
          <w:szCs w:val="24"/>
        </w:rPr>
        <w:t xml:space="preserve"> modules</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 xml:space="preserve">a </w:t>
      </w:r>
      <w:proofErr w:type="spellStart"/>
      <w:r>
        <w:rPr>
          <w:rFonts w:ascii="Times New Roman" w:hAnsi="Times New Roman" w:cs="Times New Roman"/>
          <w:sz w:val="24"/>
          <w:szCs w:val="24"/>
        </w:rPr>
        <w:t>TTA</w:t>
      </w:r>
      <w:proofErr w:type="spellEnd"/>
      <w:r>
        <w:rPr>
          <w:rFonts w:ascii="Times New Roman" w:hAnsi="Times New Roman" w:cs="Times New Roman"/>
          <w:sz w:val="24"/>
          <w:szCs w:val="24"/>
        </w:rPr>
        <w:t xml:space="preserve">-M module. </w:t>
      </w:r>
      <w:r>
        <w:rPr>
          <w:rFonts w:ascii="Times New Roman" w:hAnsi="Times New Roman" w:cs="Times New Roman"/>
          <w:b/>
          <w:bCs/>
          <w:sz w:val="24"/>
          <w:szCs w:val="24"/>
        </w:rPr>
        <w:t>b</w:t>
      </w:r>
      <w:r>
        <w:rPr>
          <w:rFonts w:ascii="Times New Roman" w:hAnsi="Times New Roman" w:cs="Times New Roman"/>
          <w:sz w:val="24"/>
          <w:szCs w:val="24"/>
        </w:rPr>
        <w:t xml:space="preserve"> </w:t>
      </w:r>
      <w:proofErr w:type="spellStart"/>
      <w:r>
        <w:rPr>
          <w:rFonts w:ascii="Times New Roman" w:hAnsi="Times New Roman" w:cs="Times New Roman"/>
          <w:sz w:val="24"/>
          <w:szCs w:val="24"/>
        </w:rPr>
        <w:t>TRA</w:t>
      </w:r>
      <w:proofErr w:type="spellEnd"/>
      <w:r>
        <w:rPr>
          <w:rFonts w:ascii="Times New Roman" w:hAnsi="Times New Roman" w:cs="Times New Roman"/>
          <w:sz w:val="24"/>
          <w:szCs w:val="24"/>
        </w:rPr>
        <w:t xml:space="preserve">-M module. </w:t>
      </w:r>
      <w:r>
        <w:rPr>
          <w:rFonts w:ascii="Times New Roman" w:hAnsi="Times New Roman" w:cs="Times New Roman"/>
          <w:b/>
          <w:bCs/>
          <w:sz w:val="24"/>
          <w:szCs w:val="24"/>
        </w:rPr>
        <w:t>c</w:t>
      </w:r>
      <w:r>
        <w:rPr>
          <w:rFonts w:ascii="Times New Roman" w:hAnsi="Times New Roman" w:cs="Times New Roman"/>
          <w:sz w:val="24"/>
          <w:szCs w:val="24"/>
        </w:rPr>
        <w:t xml:space="preserve"> CA-M module. Edges represent interactions. Edges from the interactions between the well-known Zn deficiency genes ( bigger nodes and font size) and other genes are represented with different colored lines (edges). The thicker the edges, the stronger the degree of connections between the linked nodes is. A more detailed network legend is provided at the top of the panel. </w:t>
      </w:r>
    </w:p>
    <w:bookmarkEnd w:id="0"/>
    <w:p w14:paraId="7057698D" w14:textId="77777777" w:rsidR="00BA679D" w:rsidRDefault="00BA679D" w:rsidP="00BA679D">
      <w:pPr>
        <w:spacing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p>
    <w:p w14:paraId="64793C4F" w14:textId="77777777" w:rsidR="00BA679D" w:rsidRDefault="00BA679D" w:rsidP="00BA679D">
      <w:pPr>
        <w:spacing w:line="360" w:lineRule="auto"/>
        <w:jc w:val="both"/>
        <w:rPr>
          <w:rFonts w:ascii="Times New Roman" w:hAnsi="Times New Roman" w:cs="Times New Roman"/>
          <w:sz w:val="24"/>
          <w:szCs w:val="24"/>
        </w:rPr>
      </w:pPr>
      <w:bookmarkStart w:id="1" w:name="_Hlk69199556"/>
      <w:r>
        <w:rPr>
          <w:rFonts w:ascii="Times New Roman" w:hAnsi="Times New Roman" w:cs="Times New Roman"/>
          <w:b/>
          <w:bCs/>
          <w:sz w:val="24"/>
          <w:szCs w:val="24"/>
        </w:rPr>
        <w:t xml:space="preserve">Figure </w:t>
      </w:r>
      <w:proofErr w:type="spellStart"/>
      <w:r>
        <w:rPr>
          <w:rFonts w:ascii="Times New Roman" w:hAnsi="Times New Roman" w:cs="Times New Roman"/>
          <w:b/>
          <w:bCs/>
          <w:sz w:val="24"/>
          <w:szCs w:val="24"/>
        </w:rPr>
        <w:t>S2</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PPIN</w:t>
      </w:r>
      <w:proofErr w:type="spellEnd"/>
      <w:r>
        <w:rPr>
          <w:rFonts w:ascii="Times New Roman" w:hAnsi="Times New Roman" w:cs="Times New Roman"/>
          <w:sz w:val="24"/>
          <w:szCs w:val="24"/>
        </w:rPr>
        <w:t xml:space="preserve"> and functional annotations of interacting proteins in </w:t>
      </w:r>
      <w:proofErr w:type="spellStart"/>
      <w:r>
        <w:rPr>
          <w:rFonts w:ascii="Times New Roman" w:hAnsi="Times New Roman" w:cs="Times New Roman"/>
          <w:sz w:val="24"/>
          <w:szCs w:val="24"/>
        </w:rPr>
        <w:t>ZDR</w:t>
      </w:r>
      <w:proofErr w:type="spellEnd"/>
      <w:r>
        <w:rPr>
          <w:rFonts w:ascii="Times New Roman" w:hAnsi="Times New Roman" w:cs="Times New Roman"/>
          <w:sz w:val="24"/>
          <w:szCs w:val="24"/>
        </w:rPr>
        <w:t xml:space="preserve"> modules. </w:t>
      </w:r>
      <w:r>
        <w:rPr>
          <w:rFonts w:ascii="Times New Roman" w:hAnsi="Times New Roman" w:cs="Times New Roman"/>
          <w:b/>
          <w:bCs/>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TTA</w:t>
      </w:r>
      <w:proofErr w:type="spellEnd"/>
      <w:r>
        <w:rPr>
          <w:rFonts w:ascii="Times New Roman" w:hAnsi="Times New Roman" w:cs="Times New Roman"/>
          <w:sz w:val="24"/>
          <w:szCs w:val="24"/>
        </w:rPr>
        <w:t xml:space="preserve">-M module. </w:t>
      </w:r>
      <w:r>
        <w:rPr>
          <w:rFonts w:ascii="Times New Roman" w:hAnsi="Times New Roman" w:cs="Times New Roman"/>
          <w:b/>
          <w:bCs/>
          <w:sz w:val="24"/>
          <w:szCs w:val="24"/>
        </w:rPr>
        <w:t>b</w:t>
      </w:r>
      <w:r>
        <w:rPr>
          <w:rFonts w:ascii="Times New Roman" w:hAnsi="Times New Roman" w:cs="Times New Roman"/>
          <w:sz w:val="24"/>
          <w:szCs w:val="24"/>
        </w:rPr>
        <w:t xml:space="preserve"> </w:t>
      </w:r>
      <w:proofErr w:type="spellStart"/>
      <w:r>
        <w:rPr>
          <w:rFonts w:ascii="Times New Roman" w:hAnsi="Times New Roman" w:cs="Times New Roman"/>
          <w:sz w:val="24"/>
          <w:szCs w:val="24"/>
        </w:rPr>
        <w:t>TRA</w:t>
      </w:r>
      <w:proofErr w:type="spellEnd"/>
      <w:r>
        <w:rPr>
          <w:rFonts w:ascii="Times New Roman" w:hAnsi="Times New Roman" w:cs="Times New Roman"/>
          <w:sz w:val="24"/>
          <w:szCs w:val="24"/>
        </w:rPr>
        <w:t xml:space="preserve">-M module. </w:t>
      </w:r>
      <w:r>
        <w:rPr>
          <w:rFonts w:ascii="Times New Roman" w:hAnsi="Times New Roman" w:cs="Times New Roman"/>
          <w:b/>
          <w:bCs/>
          <w:sz w:val="24"/>
          <w:szCs w:val="24"/>
        </w:rPr>
        <w:t>c</w:t>
      </w:r>
      <w:r>
        <w:rPr>
          <w:rFonts w:ascii="Times New Roman" w:hAnsi="Times New Roman" w:cs="Times New Roman"/>
          <w:sz w:val="24"/>
          <w:szCs w:val="24"/>
        </w:rPr>
        <w:t xml:space="preserve"> CA-M module. Edges represent interactions. Edges from the interactions between the well-known Zn deficiency proteins (bigger font size) and other proteins are represented with different colored lines (edges). The thickness of edge positively correlates with higher connectivity level between the linked nodes. Protein functions were predicted by string tool </w:t>
      </w:r>
      <w:proofErr w:type="spellStart"/>
      <w:r>
        <w:rPr>
          <w:rFonts w:ascii="Times New Roman" w:hAnsi="Times New Roman" w:cs="Times New Roman"/>
          <w:sz w:val="24"/>
          <w:szCs w:val="24"/>
        </w:rPr>
        <w:t>version:11.0</w:t>
      </w:r>
      <w:proofErr w:type="spellEnd"/>
      <w:r>
        <w:rPr>
          <w:rFonts w:ascii="Times New Roman" w:hAnsi="Times New Roman" w:cs="Times New Roman"/>
          <w:sz w:val="24"/>
          <w:szCs w:val="24"/>
        </w:rPr>
        <w:t xml:space="preserve"> https://string-db.org. Significant functional annotations (Fisher’s test, </w:t>
      </w:r>
      <w:r>
        <w:rPr>
          <w:rFonts w:ascii="Times New Roman" w:hAnsi="Times New Roman" w:cs="Times New Roman"/>
          <w:i/>
          <w:iCs/>
          <w:sz w:val="24"/>
          <w:szCs w:val="24"/>
        </w:rPr>
        <w:t>p</w:t>
      </w:r>
      <w:r>
        <w:rPr>
          <w:rFonts w:ascii="Times New Roman" w:hAnsi="Times New Roman" w:cs="Times New Roman"/>
          <w:sz w:val="24"/>
          <w:szCs w:val="24"/>
        </w:rPr>
        <w:t xml:space="preserve"> &lt; 0.05, FDR &lt; 0.05) for interacting proteins are presented in tables underneath each </w:t>
      </w:r>
      <w:proofErr w:type="spellStart"/>
      <w:r>
        <w:rPr>
          <w:rFonts w:ascii="Times New Roman" w:hAnsi="Times New Roman" w:cs="Times New Roman"/>
          <w:sz w:val="24"/>
          <w:szCs w:val="24"/>
        </w:rPr>
        <w:t>PPIN</w:t>
      </w:r>
      <w:proofErr w:type="spellEnd"/>
      <w:r>
        <w:rPr>
          <w:rFonts w:ascii="Times New Roman" w:hAnsi="Times New Roman" w:cs="Times New Roman"/>
          <w:sz w:val="24"/>
          <w:szCs w:val="24"/>
        </w:rPr>
        <w:t xml:space="preserve">. </w:t>
      </w:r>
      <w:bookmarkEnd w:id="1"/>
    </w:p>
    <w:p w14:paraId="1A0B86BB" w14:textId="77777777" w:rsidR="00BA679D" w:rsidRDefault="00BA679D" w:rsidP="00BA679D">
      <w:pPr>
        <w:rPr>
          <w:rFonts w:ascii="Times New Roman" w:hAnsi="Times New Roman" w:cs="Times New Roman"/>
          <w:b/>
          <w:bCs/>
        </w:rPr>
      </w:pPr>
      <w:r>
        <w:rPr>
          <w:rFonts w:ascii="Times New Roman" w:hAnsi="Times New Roman" w:cs="Times New Roman"/>
          <w:b/>
          <w:bCs/>
          <w:sz w:val="24"/>
          <w:szCs w:val="24"/>
        </w:rPr>
        <w:t xml:space="preserve">Figure </w:t>
      </w:r>
      <w:proofErr w:type="spellStart"/>
      <w:r>
        <w:rPr>
          <w:rFonts w:ascii="Times New Roman" w:hAnsi="Times New Roman" w:cs="Times New Roman"/>
          <w:b/>
          <w:bCs/>
          <w:sz w:val="24"/>
          <w:szCs w:val="24"/>
        </w:rPr>
        <w:t>S3</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A comprehensive pipeline used in this study</w:t>
      </w:r>
      <w:r>
        <w:rPr>
          <w:rFonts w:ascii="Times New Roman" w:hAnsi="Times New Roman" w:cs="Times New Roman"/>
        </w:rPr>
        <w:t>.</w:t>
      </w:r>
    </w:p>
    <w:p w14:paraId="473C7A37"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Figure </w:t>
      </w:r>
      <w:proofErr w:type="spellStart"/>
      <w:r>
        <w:rPr>
          <w:rFonts w:ascii="Times New Roman" w:hAnsi="Times New Roman" w:cs="Times New Roman"/>
          <w:b/>
          <w:bCs/>
          <w:sz w:val="24"/>
          <w:szCs w:val="24"/>
        </w:rPr>
        <w:t>S4</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 xml:space="preserve">Samples’ cluster analysis and principal component analysis before.  </w:t>
      </w:r>
      <w:r>
        <w:rPr>
          <w:rFonts w:ascii="Times New Roman" w:hAnsi="Times New Roman" w:cs="Times New Roman"/>
          <w:b/>
          <w:bCs/>
          <w:sz w:val="24"/>
          <w:szCs w:val="24"/>
        </w:rPr>
        <w:t>a</w:t>
      </w:r>
      <w:r>
        <w:rPr>
          <w:rFonts w:ascii="Times New Roman" w:hAnsi="Times New Roman" w:cs="Times New Roman"/>
          <w:sz w:val="24"/>
          <w:szCs w:val="24"/>
        </w:rPr>
        <w:t xml:space="preserve"> before controlling batches effects from previous projects (</w:t>
      </w:r>
      <w:proofErr w:type="spellStart"/>
      <w:r>
        <w:rPr>
          <w:rFonts w:ascii="Times New Roman" w:hAnsi="Times New Roman" w:cs="Times New Roman"/>
          <w:sz w:val="24"/>
          <w:szCs w:val="24"/>
        </w:rPr>
        <w:t>PRJNA341343</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PRJNA542164</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PRJNA403975</w:t>
      </w:r>
      <w:proofErr w:type="spellEnd"/>
      <w:r>
        <w:rPr>
          <w:rFonts w:ascii="Times New Roman" w:hAnsi="Times New Roman" w:cs="Times New Roman"/>
          <w:sz w:val="24"/>
          <w:szCs w:val="24"/>
        </w:rPr>
        <w:t xml:space="preserve"> deposited at </w:t>
      </w:r>
      <w:proofErr w:type="spellStart"/>
      <w:r>
        <w:rPr>
          <w:rFonts w:ascii="Times New Roman" w:hAnsi="Times New Roman" w:cs="Times New Roman"/>
          <w:sz w:val="24"/>
          <w:szCs w:val="24"/>
        </w:rPr>
        <w:t>NCBI</w:t>
      </w:r>
      <w:proofErr w:type="spellEnd"/>
      <w:r>
        <w:rPr>
          <w:rFonts w:ascii="Times New Roman" w:hAnsi="Times New Roman" w:cs="Times New Roman"/>
          <w:sz w:val="24"/>
          <w:szCs w:val="24"/>
        </w:rPr>
        <w:t xml:space="preserve"> repository). </w:t>
      </w:r>
      <w:r>
        <w:rPr>
          <w:rFonts w:ascii="Times New Roman" w:hAnsi="Times New Roman" w:cs="Times New Roman"/>
          <w:b/>
          <w:bCs/>
          <w:sz w:val="24"/>
          <w:szCs w:val="24"/>
        </w:rPr>
        <w:t>b</w:t>
      </w:r>
      <w:r>
        <w:rPr>
          <w:rFonts w:ascii="Times New Roman" w:hAnsi="Times New Roman" w:cs="Times New Roman"/>
          <w:sz w:val="24"/>
          <w:szCs w:val="24"/>
        </w:rPr>
        <w:t xml:space="preserve"> After correcting for  batches effects. The other controlled variations were those coming from different tissues used (crown or root), plant growth stage and the duration Zn deficiency exposure. Controlling these variations slightly improved data homogeneity for downstream analysis. </w:t>
      </w:r>
      <w:bookmarkStart w:id="2" w:name="_Hlk69204206"/>
      <w:r>
        <w:rPr>
          <w:rFonts w:ascii="Times New Roman" w:hAnsi="Times New Roman" w:cs="Times New Roman"/>
          <w:sz w:val="24"/>
          <w:szCs w:val="24"/>
        </w:rPr>
        <w:t xml:space="preserve">Height represents the average Euclidean distance between samples computed with  </w:t>
      </w:r>
      <w:proofErr w:type="spellStart"/>
      <w:r>
        <w:rPr>
          <w:rFonts w:ascii="Times New Roman" w:hAnsi="Times New Roman" w:cs="Times New Roman"/>
          <w:sz w:val="24"/>
          <w:szCs w:val="24"/>
        </w:rPr>
        <w:t>hclust</w:t>
      </w:r>
      <w:proofErr w:type="spellEnd"/>
      <w:r>
        <w:rPr>
          <w:rFonts w:ascii="Times New Roman" w:hAnsi="Times New Roman" w:cs="Times New Roman"/>
          <w:sz w:val="24"/>
          <w:szCs w:val="24"/>
        </w:rPr>
        <w:t>() function</w:t>
      </w:r>
      <w:bookmarkEnd w:id="2"/>
      <w:r>
        <w:rPr>
          <w:rFonts w:ascii="Times New Roman" w:hAnsi="Times New Roman" w:cs="Times New Roman"/>
          <w:sz w:val="24"/>
          <w:szCs w:val="24"/>
        </w:rPr>
        <w:t xml:space="preserve">. The root sample of </w:t>
      </w:r>
      <w:proofErr w:type="spellStart"/>
      <w:r>
        <w:rPr>
          <w:rFonts w:ascii="Times New Roman" w:hAnsi="Times New Roman" w:cs="Times New Roman"/>
          <w:sz w:val="24"/>
          <w:szCs w:val="24"/>
        </w:rPr>
        <w:t>IR26</w:t>
      </w:r>
      <w:proofErr w:type="spellEnd"/>
      <w:r>
        <w:rPr>
          <w:rFonts w:ascii="Times New Roman" w:hAnsi="Times New Roman" w:cs="Times New Roman"/>
          <w:sz w:val="24"/>
          <w:szCs w:val="24"/>
        </w:rPr>
        <w:t xml:space="preserve"> genotype was an outlier at </w:t>
      </w:r>
      <w:proofErr w:type="spellStart"/>
      <w:r>
        <w:rPr>
          <w:rFonts w:ascii="Times New Roman" w:hAnsi="Times New Roman" w:cs="Times New Roman"/>
          <w:sz w:val="24"/>
          <w:szCs w:val="24"/>
        </w:rPr>
        <w:t>cutHeight</w:t>
      </w:r>
      <w:proofErr w:type="spellEnd"/>
      <w:r>
        <w:rPr>
          <w:rFonts w:ascii="Times New Roman" w:hAnsi="Times New Roman" w:cs="Times New Roman"/>
          <w:sz w:val="24"/>
          <w:szCs w:val="24"/>
        </w:rPr>
        <w:t xml:space="preserve"> = 0.5. We kept this sample, assuming that  this observation was not due to technical errors, since the sample was from this project. A heat map of </w:t>
      </w:r>
      <w:proofErr w:type="spellStart"/>
      <w:r>
        <w:rPr>
          <w:rFonts w:ascii="Times New Roman" w:hAnsi="Times New Roman" w:cs="Times New Roman"/>
          <w:sz w:val="24"/>
          <w:szCs w:val="24"/>
        </w:rPr>
        <w:t>ZUE</w:t>
      </w:r>
      <w:proofErr w:type="spellEnd"/>
      <w:r>
        <w:rPr>
          <w:rFonts w:ascii="Times New Roman" w:hAnsi="Times New Roman" w:cs="Times New Roman"/>
          <w:sz w:val="24"/>
          <w:szCs w:val="24"/>
        </w:rPr>
        <w:t xml:space="preserve"> categories across all genotypes is illustrated underneath the sample dendrogram. Genotypes from the same category of </w:t>
      </w:r>
      <w:proofErr w:type="spellStart"/>
      <w:r>
        <w:rPr>
          <w:rFonts w:ascii="Times New Roman" w:hAnsi="Times New Roman" w:cs="Times New Roman"/>
          <w:sz w:val="24"/>
          <w:szCs w:val="24"/>
        </w:rPr>
        <w:t>ZUE</w:t>
      </w:r>
      <w:proofErr w:type="spellEnd"/>
      <w:r>
        <w:rPr>
          <w:rFonts w:ascii="Times New Roman" w:hAnsi="Times New Roman" w:cs="Times New Roman"/>
          <w:sz w:val="24"/>
          <w:szCs w:val="24"/>
        </w:rPr>
        <w:t xml:space="preserve"> are represented by red-colored bars. </w:t>
      </w:r>
      <w:proofErr w:type="spellStart"/>
      <w:r>
        <w:rPr>
          <w:rFonts w:ascii="Times New Roman" w:hAnsi="Times New Roman" w:cs="Times New Roman"/>
          <w:sz w:val="24"/>
          <w:szCs w:val="24"/>
        </w:rPr>
        <w:t>ZUE</w:t>
      </w:r>
      <w:proofErr w:type="spellEnd"/>
      <w:r>
        <w:rPr>
          <w:rFonts w:ascii="Times New Roman" w:hAnsi="Times New Roman" w:cs="Times New Roman"/>
          <w:sz w:val="24"/>
          <w:szCs w:val="24"/>
        </w:rPr>
        <w:t xml:space="preserve"> levels of AUS genotypes are still unknown. Therefore, no specific categories were attributed to AUS genotypes.</w:t>
      </w:r>
    </w:p>
    <w:p w14:paraId="7629785A" w14:textId="77777777" w:rsidR="00BA679D" w:rsidRDefault="00BA679D" w:rsidP="00BA67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Figure </w:t>
      </w:r>
      <w:proofErr w:type="spellStart"/>
      <w:r>
        <w:rPr>
          <w:rFonts w:ascii="Times New Roman" w:hAnsi="Times New Roman" w:cs="Times New Roman"/>
          <w:b/>
          <w:bCs/>
          <w:sz w:val="24"/>
          <w:szCs w:val="24"/>
        </w:rPr>
        <w:t>S5</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 xml:space="preserve">Selections of parameters for network construction. </w:t>
      </w:r>
      <w:r>
        <w:rPr>
          <w:rFonts w:ascii="Times New Roman" w:hAnsi="Times New Roman" w:cs="Times New Roman"/>
          <w:b/>
          <w:bCs/>
          <w:sz w:val="24"/>
          <w:szCs w:val="24"/>
        </w:rPr>
        <w:t>a</w:t>
      </w:r>
      <w:r>
        <w:rPr>
          <w:rFonts w:ascii="Times New Roman" w:hAnsi="Times New Roman" w:cs="Times New Roman"/>
          <w:sz w:val="24"/>
          <w:szCs w:val="24"/>
        </w:rPr>
        <w:t xml:space="preserve"> Scale independence and mean connectivity. A soft thresholding power of 13 was selected as it was well above an </w:t>
      </w:r>
      <w:proofErr w:type="spellStart"/>
      <w:r>
        <w:rPr>
          <w:rFonts w:ascii="Times New Roman" w:hAnsi="Times New Roman" w:cs="Times New Roman"/>
          <w:sz w:val="24"/>
          <w:szCs w:val="24"/>
        </w:rPr>
        <w:t>R</w:t>
      </w:r>
      <w:r>
        <w:rPr>
          <w:rFonts w:ascii="Times New Roman" w:hAnsi="Times New Roman" w:cs="Times New Roman"/>
          <w:sz w:val="24"/>
          <w:szCs w:val="24"/>
          <w:vertAlign w:val="superscript"/>
        </w:rPr>
        <w:t>2</w:t>
      </w:r>
      <w:proofErr w:type="spellEnd"/>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of 0.85 independence, while the mean connectivity was still above 0. </w:t>
      </w:r>
      <w:r>
        <w:rPr>
          <w:rFonts w:ascii="Times New Roman" w:hAnsi="Times New Roman" w:cs="Times New Roman"/>
          <w:b/>
          <w:bCs/>
          <w:sz w:val="24"/>
          <w:szCs w:val="24"/>
        </w:rPr>
        <w:t>b</w:t>
      </w:r>
      <w:r>
        <w:rPr>
          <w:rFonts w:ascii="Times New Roman" w:hAnsi="Times New Roman" w:cs="Times New Roman"/>
          <w:sz w:val="24"/>
          <w:szCs w:val="24"/>
        </w:rPr>
        <w:t xml:space="preserve"> Illustration of hierarchical cluster dendrogram of nodes/genes. The </w:t>
      </w:r>
      <w:proofErr w:type="spellStart"/>
      <w:r>
        <w:rPr>
          <w:rFonts w:ascii="Times New Roman" w:hAnsi="Times New Roman" w:cs="Times New Roman"/>
          <w:sz w:val="24"/>
          <w:szCs w:val="24"/>
        </w:rPr>
        <w:t>dissTOM</w:t>
      </w:r>
      <w:proofErr w:type="spellEnd"/>
      <w:r>
        <w:rPr>
          <w:rFonts w:ascii="Times New Roman" w:hAnsi="Times New Roman" w:cs="Times New Roman"/>
          <w:sz w:val="24"/>
          <w:szCs w:val="24"/>
        </w:rPr>
        <w:t xml:space="preserve"> or (1-TOM) represents </w:t>
      </w:r>
      <w:proofErr w:type="spellStart"/>
      <w:r>
        <w:rPr>
          <w:rFonts w:ascii="Times New Roman" w:hAnsi="Times New Roman" w:cs="Times New Roman"/>
          <w:sz w:val="24"/>
          <w:szCs w:val="24"/>
        </w:rPr>
        <w:t>coexpression</w:t>
      </w:r>
      <w:proofErr w:type="spellEnd"/>
      <w:r>
        <w:rPr>
          <w:rFonts w:ascii="Times New Roman" w:hAnsi="Times New Roman" w:cs="Times New Roman"/>
          <w:sz w:val="24"/>
          <w:szCs w:val="24"/>
        </w:rPr>
        <w:t xml:space="preserve"> distance.</w:t>
      </w:r>
    </w:p>
    <w:p w14:paraId="40DE40C7" w14:textId="77777777" w:rsidR="00BA679D" w:rsidRDefault="00BA679D"/>
    <w:sectPr w:rsidR="00BA6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79D"/>
    <w:rsid w:val="00BA6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0D7BF"/>
  <w15:chartTrackingRefBased/>
  <w15:docId w15:val="{099C6C6A-7D55-48CB-B5D2-F2CFF9EFA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79D"/>
    <w:pPr>
      <w:spacing w:line="25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347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801</Words>
  <Characters>4567</Characters>
  <Application>Microsoft Office Word</Application>
  <DocSecurity>0</DocSecurity>
  <Lines>38</Lines>
  <Paragraphs>10</Paragraphs>
  <ScaleCrop>false</ScaleCrop>
  <Company/>
  <LinksUpToDate>false</LinksUpToDate>
  <CharactersWithSpaces>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2021-04-26T14:30:00Z</dcterms:created>
  <dcterms:modified xsi:type="dcterms:W3CDTF">2021-04-26T14:31:00Z</dcterms:modified>
</cp:coreProperties>
</file>