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96124" w14:textId="77777777" w:rsidR="00A65690" w:rsidRPr="009B1260" w:rsidRDefault="00A65690" w:rsidP="00A65690">
      <w:pPr>
        <w:spacing w:line="480" w:lineRule="auto"/>
        <w:rPr>
          <w:rFonts w:ascii="Times New Roman" w:eastAsia="Times New Roman" w:hAnsi="Times New Roman" w:cs="Times New Roman"/>
          <w:b/>
          <w:bCs/>
          <w:color w:val="222222"/>
          <w:sz w:val="24"/>
          <w:szCs w:val="24"/>
          <w:shd w:val="clear" w:color="auto" w:fill="FFFFFF"/>
        </w:rPr>
      </w:pPr>
      <w:r w:rsidRPr="009B1260">
        <w:rPr>
          <w:rFonts w:ascii="Times New Roman" w:eastAsia="Times New Roman" w:hAnsi="Times New Roman" w:cs="Times New Roman"/>
          <w:b/>
          <w:sz w:val="24"/>
          <w:szCs w:val="24"/>
        </w:rPr>
        <w:t>The genome</w:t>
      </w:r>
      <w:r w:rsidRPr="009B1260">
        <w:rPr>
          <w:rFonts w:ascii="Times New Roman" w:eastAsia="Times New Roman" w:hAnsi="Times New Roman" w:cs="Times New Roman"/>
          <w:b/>
          <w:bCs/>
          <w:color w:val="222222"/>
          <w:sz w:val="24"/>
          <w:szCs w:val="24"/>
          <w:shd w:val="clear" w:color="auto" w:fill="FFFFFF"/>
        </w:rPr>
        <w:t xml:space="preserve"> of a giant clam zooxanthella (</w:t>
      </w:r>
      <w:r w:rsidRPr="009B1260">
        <w:rPr>
          <w:rFonts w:ascii="Times New Roman" w:eastAsia="Times New Roman" w:hAnsi="Times New Roman" w:cs="Times New Roman"/>
          <w:b/>
          <w:bCs/>
          <w:i/>
          <w:iCs/>
          <w:color w:val="222222"/>
          <w:sz w:val="24"/>
          <w:szCs w:val="24"/>
          <w:shd w:val="clear" w:color="auto" w:fill="FFFFFF"/>
        </w:rPr>
        <w:t>Cladocopium infistulum</w:t>
      </w:r>
      <w:r w:rsidRPr="009B1260">
        <w:rPr>
          <w:rFonts w:ascii="Times New Roman" w:eastAsia="Times New Roman" w:hAnsi="Times New Roman" w:cs="Times New Roman"/>
          <w:b/>
          <w:bCs/>
          <w:color w:val="222222"/>
          <w:sz w:val="24"/>
          <w:szCs w:val="24"/>
          <w:shd w:val="clear" w:color="auto" w:fill="FFFFFF"/>
        </w:rPr>
        <w:t xml:space="preserve">) offers few clues to adaptation as an extracellular symbiont with high </w:t>
      </w:r>
      <w:proofErr w:type="gramStart"/>
      <w:r w:rsidRPr="009B1260">
        <w:rPr>
          <w:rFonts w:ascii="Times New Roman" w:eastAsia="Times New Roman" w:hAnsi="Times New Roman" w:cs="Times New Roman"/>
          <w:b/>
          <w:bCs/>
          <w:color w:val="222222"/>
          <w:sz w:val="24"/>
          <w:szCs w:val="24"/>
          <w:shd w:val="clear" w:color="auto" w:fill="FFFFFF"/>
        </w:rPr>
        <w:t>thermotolerance</w:t>
      </w:r>
      <w:proofErr w:type="gramEnd"/>
    </w:p>
    <w:p w14:paraId="4CF074B9" w14:textId="77777777" w:rsidR="00A65690" w:rsidRPr="009B1260" w:rsidRDefault="00A65690" w:rsidP="00A65690">
      <w:pPr>
        <w:spacing w:line="480" w:lineRule="auto"/>
        <w:rPr>
          <w:rFonts w:ascii="Times New Roman" w:eastAsia="Times New Roman" w:hAnsi="Times New Roman" w:cs="Times New Roman"/>
          <w:sz w:val="24"/>
          <w:szCs w:val="24"/>
        </w:rPr>
      </w:pPr>
    </w:p>
    <w:p w14:paraId="3FBAC475" w14:textId="77777777" w:rsidR="00A65690" w:rsidRPr="009B1260" w:rsidRDefault="00A65690" w:rsidP="00A65690">
      <w:pPr>
        <w:spacing w:line="480" w:lineRule="auto"/>
        <w:rPr>
          <w:rFonts w:ascii="Times New Roman" w:eastAsia="Times New Roman" w:hAnsi="Times New Roman" w:cs="Times New Roman"/>
          <w:sz w:val="24"/>
          <w:szCs w:val="24"/>
          <w:vertAlign w:val="superscript"/>
        </w:rPr>
      </w:pPr>
      <w:r w:rsidRPr="009B1260">
        <w:rPr>
          <w:rFonts w:ascii="Times New Roman" w:eastAsia="Times New Roman" w:hAnsi="Times New Roman" w:cs="Times New Roman"/>
          <w:sz w:val="24"/>
          <w:szCs w:val="24"/>
        </w:rPr>
        <w:t>Raúl A. González-Pech</w:t>
      </w:r>
      <w:r w:rsidRPr="009B1260">
        <w:rPr>
          <w:rFonts w:ascii="Times New Roman" w:eastAsia="Times New Roman" w:hAnsi="Times New Roman" w:cs="Times New Roman"/>
          <w:sz w:val="24"/>
          <w:szCs w:val="24"/>
          <w:vertAlign w:val="superscript"/>
        </w:rPr>
        <w:t>1,2*</w:t>
      </w:r>
      <w:r w:rsidRPr="009B1260">
        <w:rPr>
          <w:rFonts w:ascii="Times New Roman" w:eastAsia="Times New Roman" w:hAnsi="Times New Roman" w:cs="Times New Roman"/>
          <w:sz w:val="24"/>
          <w:szCs w:val="24"/>
        </w:rPr>
        <w:t xml:space="preserve">, </w:t>
      </w:r>
      <w:proofErr w:type="spellStart"/>
      <w:r w:rsidRPr="009B1260">
        <w:rPr>
          <w:rFonts w:ascii="Times New Roman" w:eastAsia="Times New Roman" w:hAnsi="Times New Roman" w:cs="Times New Roman"/>
          <w:sz w:val="24"/>
          <w:szCs w:val="24"/>
        </w:rPr>
        <w:t>Jihanne</w:t>
      </w:r>
      <w:proofErr w:type="spellEnd"/>
      <w:r w:rsidRPr="009B1260">
        <w:rPr>
          <w:rFonts w:ascii="Times New Roman" w:eastAsia="Times New Roman" w:hAnsi="Times New Roman" w:cs="Times New Roman"/>
          <w:sz w:val="24"/>
          <w:szCs w:val="24"/>
        </w:rPr>
        <w:t xml:space="preserve"> Shepherd</w:t>
      </w:r>
      <w:r w:rsidRPr="009B1260">
        <w:rPr>
          <w:rFonts w:ascii="Times New Roman" w:eastAsia="Times New Roman" w:hAnsi="Times New Roman" w:cs="Times New Roman"/>
          <w:sz w:val="24"/>
          <w:szCs w:val="24"/>
          <w:vertAlign w:val="superscript"/>
        </w:rPr>
        <w:t>3,4</w:t>
      </w:r>
      <w:r w:rsidRPr="009B1260">
        <w:rPr>
          <w:rFonts w:ascii="Times New Roman" w:eastAsia="Times New Roman" w:hAnsi="Times New Roman" w:cs="Times New Roman"/>
          <w:sz w:val="24"/>
          <w:szCs w:val="24"/>
        </w:rPr>
        <w:t>, Zachary L. Fuller</w:t>
      </w:r>
      <w:r w:rsidRPr="009B1260">
        <w:rPr>
          <w:rFonts w:ascii="Times New Roman" w:eastAsia="Times New Roman" w:hAnsi="Times New Roman" w:cs="Times New Roman"/>
          <w:sz w:val="24"/>
          <w:szCs w:val="24"/>
          <w:vertAlign w:val="superscript"/>
        </w:rPr>
        <w:t>3</w:t>
      </w:r>
      <w:r w:rsidRPr="009B1260">
        <w:rPr>
          <w:rFonts w:ascii="Times New Roman" w:eastAsia="Times New Roman" w:hAnsi="Times New Roman" w:cs="Times New Roman"/>
          <w:sz w:val="24"/>
          <w:szCs w:val="24"/>
        </w:rPr>
        <w:t>, Todd C. LaJeunesse</w:t>
      </w:r>
      <w:r w:rsidRPr="009B1260">
        <w:rPr>
          <w:rFonts w:ascii="Times New Roman" w:eastAsia="Times New Roman" w:hAnsi="Times New Roman" w:cs="Times New Roman"/>
          <w:sz w:val="24"/>
          <w:szCs w:val="24"/>
          <w:vertAlign w:val="superscript"/>
        </w:rPr>
        <w:t>2</w:t>
      </w:r>
      <w:r w:rsidRPr="009B1260">
        <w:rPr>
          <w:rFonts w:ascii="Times New Roman" w:eastAsia="Times New Roman" w:hAnsi="Times New Roman" w:cs="Times New Roman"/>
          <w:sz w:val="24"/>
          <w:szCs w:val="24"/>
        </w:rPr>
        <w:t>, and John Everett Parkinson</w:t>
      </w:r>
      <w:r w:rsidRPr="009B1260">
        <w:rPr>
          <w:rFonts w:ascii="Times New Roman" w:eastAsia="Times New Roman" w:hAnsi="Times New Roman" w:cs="Times New Roman"/>
          <w:sz w:val="24"/>
          <w:szCs w:val="24"/>
          <w:vertAlign w:val="superscript"/>
        </w:rPr>
        <w:t>1*</w:t>
      </w:r>
    </w:p>
    <w:p w14:paraId="7B0FA1E1" w14:textId="77777777" w:rsidR="00A65690" w:rsidRPr="009B1260" w:rsidRDefault="00A65690" w:rsidP="00A65690">
      <w:pPr>
        <w:spacing w:line="480" w:lineRule="auto"/>
        <w:rPr>
          <w:rFonts w:ascii="Times New Roman" w:eastAsia="Times New Roman" w:hAnsi="Times New Roman" w:cs="Times New Roman"/>
          <w:sz w:val="24"/>
          <w:szCs w:val="24"/>
        </w:rPr>
      </w:pPr>
    </w:p>
    <w:p w14:paraId="21C22BBA" w14:textId="77777777" w:rsidR="00A65690" w:rsidRPr="009B1260" w:rsidRDefault="00A65690" w:rsidP="00A65690">
      <w:pPr>
        <w:spacing w:line="480" w:lineRule="auto"/>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vertAlign w:val="superscript"/>
        </w:rPr>
        <w:t>1</w:t>
      </w:r>
      <w:r w:rsidRPr="009B1260">
        <w:rPr>
          <w:rFonts w:ascii="Times New Roman" w:eastAsia="Times New Roman" w:hAnsi="Times New Roman" w:cs="Times New Roman"/>
          <w:sz w:val="24"/>
          <w:szCs w:val="24"/>
        </w:rPr>
        <w:t>Department of Integrative Biology, University of South Florida, Tampa, Florida 3362</w:t>
      </w:r>
      <w:r>
        <w:rPr>
          <w:rFonts w:ascii="Times New Roman" w:eastAsia="Times New Roman" w:hAnsi="Times New Roman" w:cs="Times New Roman"/>
          <w:sz w:val="24"/>
          <w:szCs w:val="24"/>
        </w:rPr>
        <w:t>0</w:t>
      </w:r>
      <w:r w:rsidRPr="009B1260">
        <w:rPr>
          <w:rFonts w:ascii="Times New Roman" w:eastAsia="Times New Roman" w:hAnsi="Times New Roman" w:cs="Times New Roman"/>
          <w:sz w:val="24"/>
          <w:szCs w:val="24"/>
        </w:rPr>
        <w:t>, USA</w:t>
      </w:r>
    </w:p>
    <w:p w14:paraId="31144322" w14:textId="77777777" w:rsidR="00A65690" w:rsidRPr="009B1260" w:rsidRDefault="00A65690" w:rsidP="00A65690">
      <w:pPr>
        <w:spacing w:line="480" w:lineRule="auto"/>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vertAlign w:val="superscript"/>
        </w:rPr>
        <w:t>2</w:t>
      </w:r>
      <w:r w:rsidRPr="009B1260">
        <w:rPr>
          <w:rFonts w:ascii="Times New Roman" w:eastAsia="Times New Roman" w:hAnsi="Times New Roman" w:cs="Times New Roman"/>
          <w:sz w:val="24"/>
          <w:szCs w:val="24"/>
          <w:highlight w:val="white"/>
        </w:rPr>
        <w:t>Department of Biology, Pennsylvania State University, University Park, Pennsylvania 16802, USA</w:t>
      </w:r>
    </w:p>
    <w:p w14:paraId="71602A8B" w14:textId="77777777" w:rsidR="00A65690" w:rsidRPr="009B1260" w:rsidRDefault="00A65690" w:rsidP="00A65690">
      <w:pPr>
        <w:spacing w:line="480" w:lineRule="auto"/>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vertAlign w:val="superscript"/>
        </w:rPr>
        <w:t>3</w:t>
      </w:r>
      <w:r w:rsidRPr="009B1260">
        <w:rPr>
          <w:rFonts w:ascii="Times New Roman" w:eastAsia="Times New Roman" w:hAnsi="Times New Roman" w:cs="Times New Roman"/>
          <w:sz w:val="24"/>
          <w:szCs w:val="24"/>
        </w:rPr>
        <w:t>Department of Biological Sciences, Columbia University, New York, New York 10027, USA</w:t>
      </w:r>
    </w:p>
    <w:p w14:paraId="114D035F" w14:textId="77777777" w:rsidR="00A65690" w:rsidRPr="009B1260" w:rsidRDefault="00A65690" w:rsidP="00A65690">
      <w:pPr>
        <w:spacing w:line="480" w:lineRule="auto"/>
        <w:rPr>
          <w:rFonts w:ascii="Times New Roman" w:eastAsia="Times New Roman" w:hAnsi="Times New Roman" w:cs="Times New Roman"/>
          <w:sz w:val="24"/>
          <w:szCs w:val="24"/>
          <w:highlight w:val="white"/>
        </w:rPr>
      </w:pPr>
      <w:r w:rsidRPr="009B1260">
        <w:rPr>
          <w:rFonts w:ascii="Times New Roman" w:eastAsia="Times New Roman" w:hAnsi="Times New Roman" w:cs="Times New Roman"/>
          <w:sz w:val="24"/>
          <w:szCs w:val="24"/>
          <w:highlight w:val="white"/>
          <w:vertAlign w:val="superscript"/>
        </w:rPr>
        <w:t>4</w:t>
      </w:r>
      <w:r w:rsidRPr="009B1260">
        <w:rPr>
          <w:rFonts w:ascii="Times New Roman" w:eastAsia="Times New Roman" w:hAnsi="Times New Roman" w:cs="Times New Roman"/>
          <w:sz w:val="24"/>
          <w:szCs w:val="24"/>
          <w:highlight w:val="white"/>
        </w:rPr>
        <w:t>Miller School of Medicine, University of Miami, Miami, Florida 33136, USA</w:t>
      </w:r>
    </w:p>
    <w:p w14:paraId="52870424" w14:textId="77777777" w:rsidR="00A65690" w:rsidRPr="009B1260" w:rsidRDefault="00A65690" w:rsidP="00A65690">
      <w:pPr>
        <w:spacing w:line="480" w:lineRule="auto"/>
        <w:rPr>
          <w:rFonts w:ascii="Times New Roman" w:eastAsia="Times New Roman" w:hAnsi="Times New Roman" w:cs="Times New Roman"/>
          <w:color w:val="FF0000"/>
          <w:sz w:val="24"/>
          <w:szCs w:val="24"/>
          <w:highlight w:val="white"/>
        </w:rPr>
      </w:pPr>
    </w:p>
    <w:p w14:paraId="20B6AE80" w14:textId="77777777" w:rsidR="00A65690" w:rsidRDefault="00A65690" w:rsidP="00A65690">
      <w:pPr>
        <w:spacing w:line="480" w:lineRule="auto"/>
        <w:rPr>
          <w:rFonts w:ascii="Times New Roman" w:eastAsia="Times New Roman" w:hAnsi="Times New Roman" w:cs="Times New Roman"/>
          <w:sz w:val="24"/>
          <w:szCs w:val="24"/>
        </w:rPr>
      </w:pPr>
      <w:r w:rsidRPr="0048265E">
        <w:rPr>
          <w:rFonts w:ascii="Times New Roman" w:eastAsia="Times New Roman" w:hAnsi="Times New Roman" w:cs="Times New Roman"/>
          <w:sz w:val="24"/>
          <w:szCs w:val="24"/>
          <w:highlight w:val="white"/>
          <w:vertAlign w:val="superscript"/>
        </w:rPr>
        <w:t>*</w:t>
      </w:r>
      <w:r>
        <w:rPr>
          <w:rFonts w:ascii="Times New Roman" w:eastAsia="Times New Roman" w:hAnsi="Times New Roman" w:cs="Times New Roman"/>
          <w:sz w:val="24"/>
          <w:szCs w:val="24"/>
        </w:rPr>
        <w:t>Authors for Co</w:t>
      </w:r>
      <w:r w:rsidRPr="0048265E">
        <w:rPr>
          <w:rFonts w:ascii="Times New Roman" w:eastAsia="Times New Roman" w:hAnsi="Times New Roman" w:cs="Times New Roman"/>
          <w:sz w:val="24"/>
          <w:szCs w:val="24"/>
        </w:rPr>
        <w:t>rrespondence:</w:t>
      </w:r>
      <w:r>
        <w:rPr>
          <w:rFonts w:ascii="Times New Roman" w:eastAsia="Times New Roman" w:hAnsi="Times New Roman" w:cs="Times New Roman"/>
          <w:sz w:val="24"/>
          <w:szCs w:val="24"/>
        </w:rPr>
        <w:t xml:space="preserve"> Raúl A. González-Pech, Department of Biology, The Pennsylvania State University, University Park, USA, +1 (813) 370-6598,</w:t>
      </w:r>
      <w:r w:rsidRPr="0048265E">
        <w:rPr>
          <w:rFonts w:ascii="Times New Roman" w:eastAsia="Times New Roman" w:hAnsi="Times New Roman" w:cs="Times New Roman"/>
          <w:sz w:val="24"/>
          <w:szCs w:val="24"/>
        </w:rPr>
        <w:t xml:space="preserve"> rag5851@psu.edu</w:t>
      </w:r>
      <w:r>
        <w:rPr>
          <w:rFonts w:ascii="Times New Roman" w:eastAsia="Times New Roman" w:hAnsi="Times New Roman" w:cs="Times New Roman"/>
          <w:sz w:val="24"/>
          <w:szCs w:val="24"/>
        </w:rPr>
        <w:t xml:space="preserve">; John E. Parkinson, Department of Integrative Biology, University of South Florida, Tampa, USA, </w:t>
      </w:r>
      <w:bdo w:val="ltr">
        <w:r w:rsidRPr="00195366">
          <w:rPr>
            <w:rFonts w:ascii="Times New Roman" w:eastAsia="Times New Roman" w:hAnsi="Times New Roman" w:cs="Times New Roman"/>
            <w:sz w:val="24"/>
            <w:szCs w:val="24"/>
          </w:rPr>
          <w:t>+1 (845) 258-0803</w:t>
        </w:r>
        <w:r w:rsidRPr="0019536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48265E">
          <w:rPr>
            <w:rFonts w:ascii="Times New Roman" w:eastAsia="Times New Roman" w:hAnsi="Times New Roman" w:cs="Times New Roman"/>
            <w:sz w:val="24"/>
            <w:szCs w:val="24"/>
          </w:rPr>
          <w:t xml:space="preserve"> </w:t>
        </w:r>
        <w:r w:rsidRPr="0051273F">
          <w:rPr>
            <w:rFonts w:ascii="Times New Roman" w:eastAsia="Times New Roman" w:hAnsi="Times New Roman" w:cs="Times New Roman"/>
            <w:sz w:val="24"/>
            <w:szCs w:val="24"/>
          </w:rPr>
          <w:t>jparkinson@usf.edu</w:t>
        </w:r>
        <w:r>
          <w:t>‬</w:t>
        </w:r>
        <w:r>
          <w:t>‬</w:t>
        </w:r>
        <w:r>
          <w:t>‬</w:t>
        </w:r>
        <w:r>
          <w:t>‬</w:t>
        </w:r>
        <w:r>
          <w:t>‬</w:t>
        </w:r>
      </w:bdo>
    </w:p>
    <w:p w14:paraId="1B511AAD" w14:textId="77777777" w:rsidR="00A65690" w:rsidRPr="009B1260" w:rsidRDefault="00A65690" w:rsidP="00A65690">
      <w:pPr>
        <w:spacing w:line="480" w:lineRule="auto"/>
        <w:rPr>
          <w:rFonts w:ascii="Times New Roman" w:eastAsia="Times New Roman" w:hAnsi="Times New Roman" w:cs="Times New Roman"/>
          <w:sz w:val="24"/>
          <w:szCs w:val="24"/>
        </w:rPr>
      </w:pPr>
    </w:p>
    <w:p w14:paraId="11791ED7" w14:textId="77777777" w:rsidR="00A65690" w:rsidRPr="009B1260" w:rsidRDefault="00A65690" w:rsidP="00A65690">
      <w:pPr>
        <w:spacing w:line="480" w:lineRule="auto"/>
        <w:rPr>
          <w:rFonts w:ascii="Times New Roman" w:eastAsia="Times New Roman" w:hAnsi="Times New Roman" w:cs="Times New Roman"/>
          <w:b/>
          <w:sz w:val="24"/>
          <w:szCs w:val="24"/>
        </w:rPr>
      </w:pPr>
      <w:r w:rsidRPr="009B1260">
        <w:rPr>
          <w:rFonts w:ascii="Times New Roman" w:eastAsia="Times New Roman" w:hAnsi="Times New Roman" w:cs="Times New Roman"/>
          <w:b/>
          <w:sz w:val="24"/>
          <w:szCs w:val="24"/>
        </w:rPr>
        <w:br w:type="page"/>
      </w:r>
    </w:p>
    <w:p w14:paraId="7EE06EAE" w14:textId="77777777" w:rsidR="00FD051D" w:rsidRPr="006F756B" w:rsidRDefault="00C1575C">
      <w:pPr>
        <w:rPr>
          <w:rFonts w:ascii="Times New Roman" w:eastAsia="Times New Roman" w:hAnsi="Times New Roman" w:cs="Times New Roman"/>
          <w:b/>
          <w:sz w:val="24"/>
          <w:szCs w:val="24"/>
        </w:rPr>
      </w:pPr>
      <w:r w:rsidRPr="006F756B">
        <w:rPr>
          <w:rFonts w:ascii="Times New Roman" w:eastAsia="Times New Roman" w:hAnsi="Times New Roman" w:cs="Times New Roman"/>
          <w:b/>
          <w:sz w:val="24"/>
          <w:szCs w:val="24"/>
        </w:rPr>
        <w:lastRenderedPageBreak/>
        <w:t>Supplementary Figures</w:t>
      </w:r>
    </w:p>
    <w:p w14:paraId="25FA76DB" w14:textId="77777777" w:rsidR="00FD051D" w:rsidRPr="006F756B" w:rsidRDefault="00FD051D">
      <w:pPr>
        <w:rPr>
          <w:rFonts w:ascii="Times New Roman" w:eastAsia="Times New Roman" w:hAnsi="Times New Roman" w:cs="Times New Roman"/>
          <w:b/>
          <w:sz w:val="24"/>
          <w:szCs w:val="24"/>
        </w:rPr>
      </w:pPr>
    </w:p>
    <w:tbl>
      <w:tblPr>
        <w:tblStyle w:val="a"/>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FD051D" w:rsidRPr="006F756B" w14:paraId="0378BDA9" w14:textId="77777777">
        <w:tc>
          <w:tcPr>
            <w:tcW w:w="9360" w:type="dxa"/>
            <w:shd w:val="clear" w:color="auto" w:fill="auto"/>
            <w:tcMar>
              <w:top w:w="100" w:type="dxa"/>
              <w:left w:w="100" w:type="dxa"/>
              <w:bottom w:w="100" w:type="dxa"/>
              <w:right w:w="100" w:type="dxa"/>
            </w:tcMar>
          </w:tcPr>
          <w:p w14:paraId="14AE72D9" w14:textId="77777777" w:rsidR="00FD051D" w:rsidRPr="006F756B" w:rsidRDefault="00C1575C">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6F756B">
              <w:rPr>
                <w:rFonts w:ascii="Times New Roman" w:eastAsia="Times New Roman" w:hAnsi="Times New Roman" w:cs="Times New Roman"/>
                <w:b/>
                <w:noProof/>
                <w:sz w:val="24"/>
                <w:szCs w:val="24"/>
              </w:rPr>
              <w:drawing>
                <wp:inline distT="114300" distB="114300" distL="114300" distR="114300" wp14:anchorId="24C5B92D" wp14:editId="505DC10C">
                  <wp:extent cx="5810250" cy="5753100"/>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
                          <a:srcRect/>
                          <a:stretch>
                            <a:fillRect/>
                          </a:stretch>
                        </pic:blipFill>
                        <pic:spPr>
                          <a:xfrm>
                            <a:off x="0" y="0"/>
                            <a:ext cx="5810250" cy="5753100"/>
                          </a:xfrm>
                          <a:prstGeom prst="rect">
                            <a:avLst/>
                          </a:prstGeom>
                          <a:ln/>
                        </pic:spPr>
                      </pic:pic>
                    </a:graphicData>
                  </a:graphic>
                </wp:inline>
              </w:drawing>
            </w:r>
          </w:p>
        </w:tc>
      </w:tr>
      <w:tr w:rsidR="00FD051D" w:rsidRPr="006F756B" w14:paraId="7DB649FD" w14:textId="77777777">
        <w:tc>
          <w:tcPr>
            <w:tcW w:w="9360" w:type="dxa"/>
            <w:shd w:val="clear" w:color="auto" w:fill="auto"/>
            <w:tcMar>
              <w:top w:w="100" w:type="dxa"/>
              <w:left w:w="100" w:type="dxa"/>
              <w:bottom w:w="100" w:type="dxa"/>
              <w:right w:w="100" w:type="dxa"/>
            </w:tcMar>
          </w:tcPr>
          <w:p w14:paraId="4A10B32B" w14:textId="7F0F9EBC" w:rsidR="00FD051D" w:rsidRPr="006F756B" w:rsidRDefault="00C1575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6F756B">
              <w:rPr>
                <w:rFonts w:ascii="Times New Roman" w:eastAsia="Times New Roman" w:hAnsi="Times New Roman" w:cs="Times New Roman"/>
                <w:b/>
                <w:sz w:val="24"/>
                <w:szCs w:val="24"/>
              </w:rPr>
              <w:t xml:space="preserve">Supplementary Figure 1. </w:t>
            </w:r>
            <w:r w:rsidRPr="006F756B">
              <w:rPr>
                <w:rFonts w:ascii="Times New Roman" w:eastAsia="Times New Roman" w:hAnsi="Times New Roman" w:cs="Times New Roman"/>
                <w:sz w:val="24"/>
                <w:szCs w:val="24"/>
              </w:rPr>
              <w:t>Blob plot showing nucleotide composition (</w:t>
            </w:r>
            <w:r w:rsidRPr="006F756B">
              <w:rPr>
                <w:rFonts w:ascii="Times New Roman" w:eastAsia="Times New Roman" w:hAnsi="Times New Roman" w:cs="Times New Roman"/>
                <w:i/>
                <w:sz w:val="24"/>
                <w:szCs w:val="24"/>
              </w:rPr>
              <w:t>i.e.</w:t>
            </w:r>
            <w:r w:rsidRPr="006F756B">
              <w:rPr>
                <w:rFonts w:ascii="Times New Roman" w:eastAsia="Times New Roman" w:hAnsi="Times New Roman" w:cs="Times New Roman"/>
                <w:sz w:val="24"/>
                <w:szCs w:val="24"/>
              </w:rPr>
              <w:t xml:space="preserve"> G+C content) in the </w:t>
            </w:r>
            <w:r w:rsidRPr="006F756B">
              <w:rPr>
                <w:rFonts w:ascii="Times New Roman" w:eastAsia="Times New Roman" w:hAnsi="Times New Roman" w:cs="Times New Roman"/>
                <w:i/>
                <w:sz w:val="24"/>
                <w:szCs w:val="24"/>
              </w:rPr>
              <w:t>x</w:t>
            </w:r>
            <w:r w:rsidRPr="006F756B">
              <w:rPr>
                <w:rFonts w:ascii="Times New Roman" w:eastAsia="Times New Roman" w:hAnsi="Times New Roman" w:cs="Times New Roman"/>
                <w:sz w:val="24"/>
                <w:szCs w:val="24"/>
              </w:rPr>
              <w:t xml:space="preserve">-axis and read coverage in the </w:t>
            </w:r>
            <w:r w:rsidRPr="006F756B">
              <w:rPr>
                <w:rFonts w:ascii="Times New Roman" w:eastAsia="Times New Roman" w:hAnsi="Times New Roman" w:cs="Times New Roman"/>
                <w:i/>
                <w:sz w:val="24"/>
                <w:szCs w:val="24"/>
              </w:rPr>
              <w:t>y</w:t>
            </w:r>
            <w:r w:rsidRPr="006F756B">
              <w:rPr>
                <w:rFonts w:ascii="Times New Roman" w:eastAsia="Times New Roman" w:hAnsi="Times New Roman" w:cs="Times New Roman"/>
                <w:sz w:val="24"/>
                <w:szCs w:val="24"/>
              </w:rPr>
              <w:t xml:space="preserve">-axis. The size of each datapoint corresponds with the length of the sequence as indicated in the bottom legend. The legend at the top-right corner denotes the taxonomic identification based on the </w:t>
            </w:r>
            <w:r w:rsidR="00293DC6" w:rsidRPr="006F756B">
              <w:rPr>
                <w:rFonts w:ascii="Times New Roman" w:eastAsia="Times New Roman" w:hAnsi="Times New Roman" w:cs="Times New Roman"/>
                <w:sz w:val="24"/>
                <w:szCs w:val="24"/>
              </w:rPr>
              <w:t>color</w:t>
            </w:r>
            <w:r w:rsidRPr="006F756B">
              <w:rPr>
                <w:rFonts w:ascii="Times New Roman" w:eastAsia="Times New Roman" w:hAnsi="Times New Roman" w:cs="Times New Roman"/>
                <w:sz w:val="24"/>
                <w:szCs w:val="24"/>
              </w:rPr>
              <w:t xml:space="preserve"> of the data points. The legend also includes the number and added length of the sequences, as well as the size of the longest sequence, within each taxonomic group in that order and in parentheses. The values used as cutoffs for removal are represented as red dashed lines.</w:t>
            </w:r>
          </w:p>
        </w:tc>
      </w:tr>
    </w:tbl>
    <w:p w14:paraId="4BD1ABF4" w14:textId="77777777" w:rsidR="00FD051D" w:rsidRPr="006F756B" w:rsidRDefault="00FD051D">
      <w:pPr>
        <w:rPr>
          <w:rFonts w:ascii="Times New Roman" w:eastAsia="Times New Roman" w:hAnsi="Times New Roman" w:cs="Times New Roman"/>
          <w:b/>
          <w:sz w:val="24"/>
          <w:szCs w:val="24"/>
        </w:rPr>
      </w:pPr>
    </w:p>
    <w:p w14:paraId="45BE80DD" w14:textId="4EC39F6F" w:rsidR="006E0F91" w:rsidRDefault="006E0F9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1C84D40" w14:textId="77777777" w:rsidR="00FD051D" w:rsidRPr="006F756B" w:rsidRDefault="00FD051D">
      <w:pPr>
        <w:rPr>
          <w:rFonts w:ascii="Times New Roman" w:eastAsia="Times New Roman" w:hAnsi="Times New Roman" w:cs="Times New Roman"/>
          <w:b/>
          <w:sz w:val="24"/>
          <w:szCs w:val="24"/>
        </w:rPr>
      </w:pPr>
    </w:p>
    <w:tbl>
      <w:tblPr>
        <w:tblStyle w:val="a0"/>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FD051D" w:rsidRPr="006F756B" w14:paraId="3411BC06" w14:textId="77777777">
        <w:tc>
          <w:tcPr>
            <w:tcW w:w="9360" w:type="dxa"/>
            <w:shd w:val="clear" w:color="auto" w:fill="auto"/>
            <w:tcMar>
              <w:top w:w="100" w:type="dxa"/>
              <w:left w:w="100" w:type="dxa"/>
              <w:bottom w:w="100" w:type="dxa"/>
              <w:right w:w="100" w:type="dxa"/>
            </w:tcMar>
          </w:tcPr>
          <w:p w14:paraId="3862743B" w14:textId="7F088ADD" w:rsidR="00FD051D" w:rsidRPr="006F756B" w:rsidRDefault="0082243B">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05C43541" wp14:editId="54B9C445">
                  <wp:extent cx="5803900" cy="5181600"/>
                  <wp:effectExtent l="0" t="0" r="0" b="0"/>
                  <wp:docPr id="79266488" name="Picture 2"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66488" name="Picture 2" descr="A graph of a graph&#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03900" cy="5181600"/>
                          </a:xfrm>
                          <a:prstGeom prst="rect">
                            <a:avLst/>
                          </a:prstGeom>
                        </pic:spPr>
                      </pic:pic>
                    </a:graphicData>
                  </a:graphic>
                </wp:inline>
              </w:drawing>
            </w:r>
          </w:p>
        </w:tc>
      </w:tr>
      <w:tr w:rsidR="00FD051D" w:rsidRPr="006F756B" w14:paraId="34D249AF" w14:textId="77777777">
        <w:tc>
          <w:tcPr>
            <w:tcW w:w="9360" w:type="dxa"/>
            <w:shd w:val="clear" w:color="auto" w:fill="auto"/>
            <w:tcMar>
              <w:top w:w="100" w:type="dxa"/>
              <w:left w:w="100" w:type="dxa"/>
              <w:bottom w:w="100" w:type="dxa"/>
              <w:right w:w="100" w:type="dxa"/>
            </w:tcMar>
          </w:tcPr>
          <w:p w14:paraId="2766FBB0" w14:textId="77777777" w:rsidR="00FD051D" w:rsidRPr="006F756B" w:rsidRDefault="00C1575C">
            <w:pPr>
              <w:widowControl w:val="0"/>
              <w:spacing w:line="240" w:lineRule="auto"/>
              <w:jc w:val="both"/>
              <w:rPr>
                <w:rFonts w:ascii="Times New Roman" w:eastAsia="Times New Roman" w:hAnsi="Times New Roman" w:cs="Times New Roman"/>
                <w:b/>
                <w:sz w:val="24"/>
                <w:szCs w:val="24"/>
              </w:rPr>
            </w:pPr>
            <w:r w:rsidRPr="006F756B">
              <w:rPr>
                <w:rFonts w:ascii="Times New Roman" w:eastAsia="Times New Roman" w:hAnsi="Times New Roman" w:cs="Times New Roman"/>
                <w:b/>
                <w:sz w:val="24"/>
                <w:szCs w:val="24"/>
              </w:rPr>
              <w:t xml:space="preserve">Supplementary Figure 2. </w:t>
            </w:r>
            <w:r w:rsidRPr="006F756B">
              <w:rPr>
                <w:rFonts w:ascii="Times New Roman" w:eastAsia="Times New Roman" w:hAnsi="Times New Roman" w:cs="Times New Roman"/>
                <w:sz w:val="24"/>
                <w:szCs w:val="24"/>
              </w:rPr>
              <w:t xml:space="preserve">Fractions of </w:t>
            </w:r>
            <w:r w:rsidRPr="006F756B">
              <w:rPr>
                <w:rFonts w:ascii="Times New Roman" w:eastAsia="Times New Roman" w:hAnsi="Times New Roman" w:cs="Times New Roman"/>
                <w:b/>
                <w:sz w:val="24"/>
                <w:szCs w:val="24"/>
              </w:rPr>
              <w:t>(A)</w:t>
            </w:r>
            <w:r w:rsidRPr="006F756B">
              <w:rPr>
                <w:rFonts w:ascii="Times New Roman" w:eastAsia="Times New Roman" w:hAnsi="Times New Roman" w:cs="Times New Roman"/>
                <w:sz w:val="24"/>
                <w:szCs w:val="24"/>
              </w:rPr>
              <w:t xml:space="preserve"> unique and </w:t>
            </w:r>
            <w:r w:rsidRPr="006F756B">
              <w:rPr>
                <w:rFonts w:ascii="Times New Roman" w:eastAsia="Times New Roman" w:hAnsi="Times New Roman" w:cs="Times New Roman"/>
                <w:b/>
                <w:sz w:val="24"/>
                <w:szCs w:val="24"/>
              </w:rPr>
              <w:t>(B)</w:t>
            </w:r>
            <w:r w:rsidRPr="006F756B">
              <w:rPr>
                <w:rFonts w:ascii="Times New Roman" w:eastAsia="Times New Roman" w:hAnsi="Times New Roman" w:cs="Times New Roman"/>
                <w:sz w:val="24"/>
                <w:szCs w:val="24"/>
              </w:rPr>
              <w:t xml:space="preserve"> distinct </w:t>
            </w:r>
            <w:r w:rsidRPr="006F756B">
              <w:rPr>
                <w:rFonts w:ascii="Times New Roman" w:eastAsia="Times New Roman" w:hAnsi="Times New Roman" w:cs="Times New Roman"/>
                <w:i/>
                <w:sz w:val="24"/>
                <w:szCs w:val="24"/>
              </w:rPr>
              <w:t>k</w:t>
            </w:r>
            <w:r w:rsidRPr="006F756B">
              <w:rPr>
                <w:rFonts w:ascii="Times New Roman" w:eastAsia="Times New Roman" w:hAnsi="Times New Roman" w:cs="Times New Roman"/>
                <w:sz w:val="24"/>
                <w:szCs w:val="24"/>
              </w:rPr>
              <w:t>-</w:t>
            </w:r>
            <w:proofErr w:type="spellStart"/>
            <w:r w:rsidRPr="006F756B">
              <w:rPr>
                <w:rFonts w:ascii="Times New Roman" w:eastAsia="Times New Roman" w:hAnsi="Times New Roman" w:cs="Times New Roman"/>
                <w:sz w:val="24"/>
                <w:szCs w:val="24"/>
              </w:rPr>
              <w:t>mers</w:t>
            </w:r>
            <w:proofErr w:type="spellEnd"/>
            <w:r w:rsidRPr="006F756B">
              <w:rPr>
                <w:rFonts w:ascii="Times New Roman" w:eastAsia="Times New Roman" w:hAnsi="Times New Roman" w:cs="Times New Roman"/>
                <w:sz w:val="24"/>
                <w:szCs w:val="24"/>
              </w:rPr>
              <w:t xml:space="preserve"> counted in each of the eight genome assemblies across a range of </w:t>
            </w:r>
            <w:r w:rsidRPr="006F756B">
              <w:rPr>
                <w:rFonts w:ascii="Times New Roman" w:eastAsia="Times New Roman" w:hAnsi="Times New Roman" w:cs="Times New Roman"/>
                <w:i/>
                <w:sz w:val="24"/>
                <w:szCs w:val="24"/>
              </w:rPr>
              <w:t>k</w:t>
            </w:r>
            <w:r w:rsidRPr="006F756B">
              <w:rPr>
                <w:rFonts w:ascii="Times New Roman" w:eastAsia="Times New Roman" w:hAnsi="Times New Roman" w:cs="Times New Roman"/>
                <w:sz w:val="24"/>
                <w:szCs w:val="24"/>
              </w:rPr>
              <w:t xml:space="preserve"> sizes; </w:t>
            </w:r>
            <w:r w:rsidRPr="006F756B">
              <w:rPr>
                <w:rFonts w:ascii="Times New Roman" w:eastAsia="Times New Roman" w:hAnsi="Times New Roman" w:cs="Times New Roman"/>
                <w:i/>
                <w:sz w:val="24"/>
                <w:szCs w:val="24"/>
              </w:rPr>
              <w:t>k</w:t>
            </w:r>
            <w:r w:rsidRPr="006F756B">
              <w:rPr>
                <w:rFonts w:ascii="Times New Roman" w:eastAsia="Times New Roman" w:hAnsi="Times New Roman" w:cs="Times New Roman"/>
                <w:sz w:val="24"/>
                <w:szCs w:val="24"/>
              </w:rPr>
              <w:t xml:space="preserve"> = 25 was selected as the appropriate size for the phylogenomic analysis as indicated with a gray dashed line.</w:t>
            </w:r>
          </w:p>
        </w:tc>
      </w:tr>
    </w:tbl>
    <w:p w14:paraId="026181A4" w14:textId="77777777" w:rsidR="00FD051D" w:rsidRPr="006F756B" w:rsidRDefault="00FD051D">
      <w:pPr>
        <w:rPr>
          <w:rFonts w:ascii="Times New Roman" w:eastAsia="Times New Roman" w:hAnsi="Times New Roman" w:cs="Times New Roman"/>
          <w:b/>
          <w:sz w:val="24"/>
          <w:szCs w:val="24"/>
        </w:rPr>
      </w:pPr>
    </w:p>
    <w:tbl>
      <w:tblPr>
        <w:tblStyle w:val="a1"/>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FD051D" w:rsidRPr="006F756B" w14:paraId="1773BB58" w14:textId="77777777">
        <w:tc>
          <w:tcPr>
            <w:tcW w:w="9360" w:type="dxa"/>
            <w:shd w:val="clear" w:color="auto" w:fill="auto"/>
            <w:tcMar>
              <w:top w:w="100" w:type="dxa"/>
              <w:left w:w="100" w:type="dxa"/>
              <w:bottom w:w="100" w:type="dxa"/>
              <w:right w:w="100" w:type="dxa"/>
            </w:tcMar>
          </w:tcPr>
          <w:p w14:paraId="71B7137E" w14:textId="77777777" w:rsidR="00FD051D" w:rsidRPr="006F756B" w:rsidRDefault="00C1575C">
            <w:pPr>
              <w:widowControl w:val="0"/>
              <w:spacing w:line="240" w:lineRule="auto"/>
              <w:rPr>
                <w:rFonts w:ascii="Times New Roman" w:eastAsia="Times New Roman" w:hAnsi="Times New Roman" w:cs="Times New Roman"/>
                <w:b/>
                <w:sz w:val="24"/>
                <w:szCs w:val="24"/>
              </w:rPr>
            </w:pPr>
            <w:r w:rsidRPr="006F756B">
              <w:rPr>
                <w:rFonts w:ascii="Times New Roman" w:eastAsia="Times New Roman" w:hAnsi="Times New Roman" w:cs="Times New Roman"/>
                <w:b/>
                <w:noProof/>
                <w:sz w:val="24"/>
                <w:szCs w:val="24"/>
              </w:rPr>
              <w:lastRenderedPageBreak/>
              <w:drawing>
                <wp:inline distT="114300" distB="114300" distL="114300" distR="114300" wp14:anchorId="7894FCB0" wp14:editId="06AED943">
                  <wp:extent cx="5810250" cy="543560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810250" cy="5435600"/>
                          </a:xfrm>
                          <a:prstGeom prst="rect">
                            <a:avLst/>
                          </a:prstGeom>
                          <a:ln/>
                        </pic:spPr>
                      </pic:pic>
                    </a:graphicData>
                  </a:graphic>
                </wp:inline>
              </w:drawing>
            </w:r>
          </w:p>
        </w:tc>
      </w:tr>
      <w:tr w:rsidR="00FD051D" w:rsidRPr="006F756B" w14:paraId="2D071B5C" w14:textId="77777777">
        <w:trPr>
          <w:trHeight w:val="276"/>
        </w:trPr>
        <w:tc>
          <w:tcPr>
            <w:tcW w:w="9360" w:type="dxa"/>
            <w:shd w:val="clear" w:color="auto" w:fill="auto"/>
            <w:tcMar>
              <w:top w:w="100" w:type="dxa"/>
              <w:left w:w="100" w:type="dxa"/>
              <w:bottom w:w="100" w:type="dxa"/>
              <w:right w:w="100" w:type="dxa"/>
            </w:tcMar>
          </w:tcPr>
          <w:p w14:paraId="4DE6DF08" w14:textId="77777777" w:rsidR="00FD051D" w:rsidRPr="006F756B" w:rsidRDefault="00C1575C">
            <w:pPr>
              <w:widowControl w:val="0"/>
              <w:spacing w:line="240" w:lineRule="auto"/>
              <w:jc w:val="both"/>
              <w:rPr>
                <w:rFonts w:ascii="Times New Roman" w:eastAsia="Times New Roman" w:hAnsi="Times New Roman" w:cs="Times New Roman"/>
                <w:sz w:val="24"/>
                <w:szCs w:val="24"/>
              </w:rPr>
            </w:pPr>
            <w:r w:rsidRPr="006F756B">
              <w:rPr>
                <w:rFonts w:ascii="Times New Roman" w:eastAsia="Times New Roman" w:hAnsi="Times New Roman" w:cs="Times New Roman"/>
                <w:b/>
                <w:sz w:val="24"/>
                <w:szCs w:val="24"/>
              </w:rPr>
              <w:t>Supplementary Figure 3. (A)</w:t>
            </w:r>
            <w:r w:rsidRPr="006F756B">
              <w:rPr>
                <w:rFonts w:ascii="Times New Roman" w:eastAsia="Times New Roman" w:hAnsi="Times New Roman" w:cs="Times New Roman"/>
                <w:sz w:val="24"/>
                <w:szCs w:val="24"/>
              </w:rPr>
              <w:t xml:space="preserve"> Fraction of genes annotated with different types of functions. </w:t>
            </w:r>
            <w:r w:rsidRPr="006F756B">
              <w:rPr>
                <w:rFonts w:ascii="Times New Roman" w:eastAsia="Times New Roman" w:hAnsi="Times New Roman" w:cs="Times New Roman"/>
                <w:b/>
                <w:sz w:val="24"/>
                <w:szCs w:val="24"/>
              </w:rPr>
              <w:t>(B)</w:t>
            </w:r>
            <w:r w:rsidRPr="006F756B">
              <w:rPr>
                <w:rFonts w:ascii="Times New Roman" w:eastAsia="Times New Roman" w:hAnsi="Times New Roman" w:cs="Times New Roman"/>
                <w:sz w:val="24"/>
                <w:szCs w:val="24"/>
              </w:rPr>
              <w:t xml:space="preserve"> Venn diagram showing the overlaps between distinct types of function annotation. </w:t>
            </w:r>
            <w:r w:rsidRPr="006F756B">
              <w:rPr>
                <w:rFonts w:ascii="Times New Roman" w:eastAsia="Times New Roman" w:hAnsi="Times New Roman" w:cs="Times New Roman"/>
                <w:b/>
                <w:sz w:val="24"/>
                <w:szCs w:val="24"/>
              </w:rPr>
              <w:t>(C)</w:t>
            </w:r>
            <w:r w:rsidRPr="006F756B">
              <w:rPr>
                <w:rFonts w:ascii="Times New Roman" w:eastAsia="Times New Roman" w:hAnsi="Times New Roman" w:cs="Times New Roman"/>
                <w:sz w:val="24"/>
                <w:szCs w:val="24"/>
              </w:rPr>
              <w:t xml:space="preserve"> Venn diagram showing the number of genes that were not annotated with each type of function as well as the overlaps.</w:t>
            </w:r>
          </w:p>
        </w:tc>
      </w:tr>
    </w:tbl>
    <w:p w14:paraId="04B17004" w14:textId="77777777" w:rsidR="00FD051D" w:rsidRDefault="00FD051D">
      <w:pPr>
        <w:rPr>
          <w:rFonts w:ascii="Times New Roman" w:eastAsia="Times New Roman" w:hAnsi="Times New Roman" w:cs="Times New Roman"/>
          <w:b/>
          <w:sz w:val="24"/>
          <w:szCs w:val="24"/>
        </w:rPr>
      </w:pPr>
    </w:p>
    <w:tbl>
      <w:tblPr>
        <w:tblStyle w:val="a1"/>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C14C83" w:rsidRPr="006F756B" w14:paraId="413F2C08" w14:textId="77777777" w:rsidTr="00A45803">
        <w:tc>
          <w:tcPr>
            <w:tcW w:w="9360" w:type="dxa"/>
            <w:shd w:val="clear" w:color="auto" w:fill="auto"/>
            <w:tcMar>
              <w:top w:w="100" w:type="dxa"/>
              <w:left w:w="100" w:type="dxa"/>
              <w:bottom w:w="100" w:type="dxa"/>
              <w:right w:w="100" w:type="dxa"/>
            </w:tcMar>
          </w:tcPr>
          <w:p w14:paraId="7240F68B" w14:textId="050C79B1" w:rsidR="00C14C83" w:rsidRPr="006F756B" w:rsidRDefault="00C14C83" w:rsidP="00A45803">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0" distB="0" distL="0" distR="0" wp14:anchorId="4AA5251C" wp14:editId="6863B8E9">
                  <wp:extent cx="5803900" cy="2133600"/>
                  <wp:effectExtent l="0" t="0" r="0" b="0"/>
                  <wp:docPr id="2140828049"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828049" name="Picture 1" descr="Graphical user interfac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03900" cy="2133600"/>
                          </a:xfrm>
                          <a:prstGeom prst="rect">
                            <a:avLst/>
                          </a:prstGeom>
                        </pic:spPr>
                      </pic:pic>
                    </a:graphicData>
                  </a:graphic>
                </wp:inline>
              </w:drawing>
            </w:r>
          </w:p>
        </w:tc>
      </w:tr>
      <w:tr w:rsidR="00C14C83" w:rsidRPr="006F756B" w14:paraId="34F971E4" w14:textId="77777777" w:rsidTr="00A45803">
        <w:trPr>
          <w:trHeight w:val="276"/>
        </w:trPr>
        <w:tc>
          <w:tcPr>
            <w:tcW w:w="9360" w:type="dxa"/>
            <w:shd w:val="clear" w:color="auto" w:fill="auto"/>
            <w:tcMar>
              <w:top w:w="100" w:type="dxa"/>
              <w:left w:w="100" w:type="dxa"/>
              <w:bottom w:w="100" w:type="dxa"/>
              <w:right w:w="100" w:type="dxa"/>
            </w:tcMar>
          </w:tcPr>
          <w:p w14:paraId="2F88FA5C" w14:textId="513A7B10" w:rsidR="00C14C83" w:rsidRPr="009E4361" w:rsidRDefault="00C14C83" w:rsidP="00A45803">
            <w:pPr>
              <w:widowControl w:val="0"/>
              <w:spacing w:line="240" w:lineRule="auto"/>
              <w:jc w:val="both"/>
              <w:rPr>
                <w:rFonts w:ascii="Times New Roman" w:eastAsia="Times New Roman" w:hAnsi="Times New Roman" w:cs="Times New Roman"/>
                <w:bCs/>
                <w:sz w:val="24"/>
                <w:szCs w:val="24"/>
              </w:rPr>
            </w:pPr>
            <w:r w:rsidRPr="006F756B">
              <w:rPr>
                <w:rFonts w:ascii="Times New Roman" w:eastAsia="Times New Roman" w:hAnsi="Times New Roman" w:cs="Times New Roman"/>
                <w:b/>
                <w:sz w:val="24"/>
                <w:szCs w:val="24"/>
              </w:rPr>
              <w:t xml:space="preserve">Supplementary Figure </w:t>
            </w:r>
            <w:r>
              <w:rPr>
                <w:rFonts w:ascii="Times New Roman" w:eastAsia="Times New Roman" w:hAnsi="Times New Roman" w:cs="Times New Roman"/>
                <w:b/>
                <w:sz w:val="24"/>
                <w:szCs w:val="24"/>
              </w:rPr>
              <w:t>4</w:t>
            </w:r>
            <w:r w:rsidRPr="006F756B">
              <w:rPr>
                <w:rFonts w:ascii="Times New Roman" w:eastAsia="Times New Roman" w:hAnsi="Times New Roman" w:cs="Times New Roman"/>
                <w:b/>
                <w:sz w:val="24"/>
                <w:szCs w:val="24"/>
              </w:rPr>
              <w:t xml:space="preserve">. </w:t>
            </w:r>
            <w:r w:rsidR="009E4361">
              <w:rPr>
                <w:rFonts w:ascii="Times New Roman" w:eastAsia="Times New Roman" w:hAnsi="Times New Roman" w:cs="Times New Roman"/>
                <w:bCs/>
                <w:sz w:val="24"/>
                <w:szCs w:val="24"/>
              </w:rPr>
              <w:t xml:space="preserve">Genes specific to </w:t>
            </w:r>
            <w:r w:rsidR="009E4361">
              <w:rPr>
                <w:rFonts w:ascii="Times New Roman" w:eastAsia="Times New Roman" w:hAnsi="Times New Roman" w:cs="Times New Roman"/>
                <w:bCs/>
                <w:i/>
                <w:iCs/>
                <w:sz w:val="24"/>
                <w:szCs w:val="24"/>
              </w:rPr>
              <w:t>C. infistulum</w:t>
            </w:r>
            <w:r w:rsidR="009E4361">
              <w:rPr>
                <w:rFonts w:ascii="Times New Roman" w:eastAsia="Times New Roman" w:hAnsi="Times New Roman" w:cs="Times New Roman"/>
                <w:bCs/>
                <w:sz w:val="24"/>
                <w:szCs w:val="24"/>
              </w:rPr>
              <w:t xml:space="preserve">. </w:t>
            </w:r>
            <w:r w:rsidR="009E4361" w:rsidRPr="009E4361">
              <w:rPr>
                <w:rFonts w:ascii="Times New Roman" w:eastAsia="Times New Roman" w:hAnsi="Times New Roman" w:cs="Times New Roman"/>
                <w:bCs/>
                <w:sz w:val="24"/>
                <w:szCs w:val="24"/>
              </w:rPr>
              <w:t xml:space="preserve">The pie chart on the left shows the fraction of genes exclusive to </w:t>
            </w:r>
            <w:r w:rsidR="009E4361" w:rsidRPr="009E4361">
              <w:rPr>
                <w:rFonts w:ascii="Times New Roman" w:eastAsia="Times New Roman" w:hAnsi="Times New Roman" w:cs="Times New Roman"/>
                <w:bCs/>
                <w:i/>
                <w:iCs/>
                <w:sz w:val="24"/>
                <w:szCs w:val="24"/>
              </w:rPr>
              <w:t>C. infistulum</w:t>
            </w:r>
            <w:r w:rsidR="009E4361" w:rsidRPr="009E4361">
              <w:rPr>
                <w:rFonts w:ascii="Times New Roman" w:eastAsia="Times New Roman" w:hAnsi="Times New Roman" w:cs="Times New Roman"/>
                <w:bCs/>
                <w:sz w:val="24"/>
                <w:szCs w:val="24"/>
              </w:rPr>
              <w:t xml:space="preserve"> that are either single-copy or part of </w:t>
            </w:r>
            <w:proofErr w:type="spellStart"/>
            <w:r w:rsidR="009E4361" w:rsidRPr="009E4361">
              <w:rPr>
                <w:rFonts w:ascii="Times New Roman" w:eastAsia="Times New Roman" w:hAnsi="Times New Roman" w:cs="Times New Roman"/>
                <w:bCs/>
                <w:sz w:val="24"/>
                <w:szCs w:val="24"/>
              </w:rPr>
              <w:t>orthogroups</w:t>
            </w:r>
            <w:proofErr w:type="spellEnd"/>
            <w:r w:rsidR="009E4361" w:rsidRPr="009E4361">
              <w:rPr>
                <w:rFonts w:ascii="Times New Roman" w:eastAsia="Times New Roman" w:hAnsi="Times New Roman" w:cs="Times New Roman"/>
                <w:bCs/>
                <w:sz w:val="24"/>
                <w:szCs w:val="24"/>
              </w:rPr>
              <w:t xml:space="preserve">, relative to the genes in </w:t>
            </w:r>
            <w:proofErr w:type="spellStart"/>
            <w:r w:rsidR="009E4361" w:rsidRPr="009E4361">
              <w:rPr>
                <w:rFonts w:ascii="Times New Roman" w:eastAsia="Times New Roman" w:hAnsi="Times New Roman" w:cs="Times New Roman"/>
                <w:bCs/>
                <w:sz w:val="24"/>
                <w:szCs w:val="24"/>
              </w:rPr>
              <w:t>orthogroups</w:t>
            </w:r>
            <w:proofErr w:type="spellEnd"/>
            <w:r w:rsidR="009E4361" w:rsidRPr="009E4361">
              <w:rPr>
                <w:rFonts w:ascii="Times New Roman" w:eastAsia="Times New Roman" w:hAnsi="Times New Roman" w:cs="Times New Roman"/>
                <w:bCs/>
                <w:sz w:val="24"/>
                <w:szCs w:val="24"/>
              </w:rPr>
              <w:t xml:space="preserve"> with members from other Symbiodiniaceae. The bar chart on the right </w:t>
            </w:r>
            <w:proofErr w:type="gramStart"/>
            <w:r w:rsidR="009E4361" w:rsidRPr="009E4361">
              <w:rPr>
                <w:rFonts w:ascii="Times New Roman" w:eastAsia="Times New Roman" w:hAnsi="Times New Roman" w:cs="Times New Roman"/>
                <w:bCs/>
                <w:sz w:val="24"/>
                <w:szCs w:val="24"/>
              </w:rPr>
              <w:t>shows</w:t>
            </w:r>
            <w:proofErr w:type="gramEnd"/>
            <w:r w:rsidR="009E4361" w:rsidRPr="009E4361">
              <w:rPr>
                <w:rFonts w:ascii="Times New Roman" w:eastAsia="Times New Roman" w:hAnsi="Times New Roman" w:cs="Times New Roman"/>
                <w:bCs/>
                <w:sz w:val="24"/>
                <w:szCs w:val="24"/>
              </w:rPr>
              <w:t xml:space="preserve"> fractions of these genes with distinct types of functional annotation.</w:t>
            </w:r>
          </w:p>
        </w:tc>
      </w:tr>
    </w:tbl>
    <w:p w14:paraId="1B038CE5" w14:textId="77777777" w:rsidR="00C14C83" w:rsidRPr="006F756B" w:rsidRDefault="00C14C83">
      <w:pPr>
        <w:rPr>
          <w:rFonts w:ascii="Times New Roman" w:eastAsia="Times New Roman" w:hAnsi="Times New Roman" w:cs="Times New Roman"/>
          <w:b/>
          <w:sz w:val="24"/>
          <w:szCs w:val="24"/>
        </w:rPr>
      </w:pPr>
    </w:p>
    <w:p w14:paraId="262309E5" w14:textId="77777777" w:rsidR="00FD051D" w:rsidRPr="006F756B" w:rsidRDefault="00C1575C">
      <w:pPr>
        <w:rPr>
          <w:rFonts w:ascii="Times New Roman" w:eastAsia="Times New Roman" w:hAnsi="Times New Roman" w:cs="Times New Roman"/>
          <w:b/>
          <w:sz w:val="24"/>
          <w:szCs w:val="24"/>
        </w:rPr>
      </w:pPr>
      <w:r w:rsidRPr="006F756B">
        <w:rPr>
          <w:rFonts w:ascii="Times New Roman" w:hAnsi="Times New Roman" w:cs="Times New Roman"/>
          <w:sz w:val="24"/>
          <w:szCs w:val="24"/>
        </w:rPr>
        <w:br w:type="page"/>
      </w:r>
    </w:p>
    <w:tbl>
      <w:tblPr>
        <w:tblStyle w:val="a2"/>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FD051D" w:rsidRPr="006F756B" w14:paraId="7D3068D3" w14:textId="77777777" w:rsidTr="007D034B">
        <w:trPr>
          <w:trHeight w:val="7080"/>
        </w:trPr>
        <w:tc>
          <w:tcPr>
            <w:tcW w:w="9360" w:type="dxa"/>
            <w:shd w:val="clear" w:color="auto" w:fill="auto"/>
            <w:tcMar>
              <w:top w:w="100" w:type="dxa"/>
              <w:left w:w="100" w:type="dxa"/>
              <w:bottom w:w="100" w:type="dxa"/>
              <w:right w:w="100" w:type="dxa"/>
            </w:tcMar>
          </w:tcPr>
          <w:p w14:paraId="293F51C3" w14:textId="7D9C932A" w:rsidR="00FD051D" w:rsidRPr="006F756B" w:rsidRDefault="007D034B">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0" distB="0" distL="0" distR="0" wp14:anchorId="7AC6BBAC" wp14:editId="50625BAC">
                  <wp:extent cx="5753100" cy="4660900"/>
                  <wp:effectExtent l="0" t="0" r="0" b="0"/>
                  <wp:docPr id="89700264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002648" name="Picture 1" descr="A screenshot of a computer scree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3100" cy="4660900"/>
                          </a:xfrm>
                          <a:prstGeom prst="rect">
                            <a:avLst/>
                          </a:prstGeom>
                        </pic:spPr>
                      </pic:pic>
                    </a:graphicData>
                  </a:graphic>
                </wp:inline>
              </w:drawing>
            </w:r>
          </w:p>
        </w:tc>
      </w:tr>
      <w:tr w:rsidR="00FD051D" w:rsidRPr="006F756B" w14:paraId="361A19EA" w14:textId="77777777">
        <w:trPr>
          <w:trHeight w:val="276"/>
        </w:trPr>
        <w:tc>
          <w:tcPr>
            <w:tcW w:w="9360" w:type="dxa"/>
            <w:shd w:val="clear" w:color="auto" w:fill="auto"/>
            <w:tcMar>
              <w:top w:w="100" w:type="dxa"/>
              <w:left w:w="100" w:type="dxa"/>
              <w:bottom w:w="100" w:type="dxa"/>
              <w:right w:w="100" w:type="dxa"/>
            </w:tcMar>
          </w:tcPr>
          <w:p w14:paraId="45324F54" w14:textId="6A01FD40" w:rsidR="00FD051D" w:rsidRPr="006F756B" w:rsidRDefault="00C1575C">
            <w:pPr>
              <w:widowControl w:val="0"/>
              <w:spacing w:line="240" w:lineRule="auto"/>
              <w:jc w:val="both"/>
              <w:rPr>
                <w:rFonts w:ascii="Times New Roman" w:eastAsia="Times New Roman" w:hAnsi="Times New Roman" w:cs="Times New Roman"/>
                <w:sz w:val="24"/>
                <w:szCs w:val="24"/>
              </w:rPr>
            </w:pPr>
            <w:r w:rsidRPr="006F756B">
              <w:rPr>
                <w:rFonts w:ascii="Times New Roman" w:eastAsia="Times New Roman" w:hAnsi="Times New Roman" w:cs="Times New Roman"/>
                <w:b/>
                <w:sz w:val="24"/>
                <w:szCs w:val="24"/>
              </w:rPr>
              <w:t xml:space="preserve">Supplementary Figure </w:t>
            </w:r>
            <w:r w:rsidR="00FA00C3">
              <w:rPr>
                <w:rFonts w:ascii="Times New Roman" w:eastAsia="Times New Roman" w:hAnsi="Times New Roman" w:cs="Times New Roman"/>
                <w:b/>
                <w:sz w:val="24"/>
                <w:szCs w:val="24"/>
              </w:rPr>
              <w:t>5</w:t>
            </w:r>
            <w:r w:rsidRPr="006F756B">
              <w:rPr>
                <w:rFonts w:ascii="Times New Roman" w:eastAsia="Times New Roman" w:hAnsi="Times New Roman" w:cs="Times New Roman"/>
                <w:b/>
                <w:sz w:val="24"/>
                <w:szCs w:val="24"/>
              </w:rPr>
              <w:t xml:space="preserve">. </w:t>
            </w:r>
            <w:r w:rsidRPr="006F756B">
              <w:rPr>
                <w:rFonts w:ascii="Times New Roman" w:eastAsia="Times New Roman" w:hAnsi="Times New Roman" w:cs="Times New Roman"/>
                <w:sz w:val="24"/>
                <w:szCs w:val="24"/>
              </w:rPr>
              <w:t xml:space="preserve">Expanded and reduced </w:t>
            </w:r>
            <w:proofErr w:type="spellStart"/>
            <w:r w:rsidRPr="006F756B">
              <w:rPr>
                <w:rFonts w:ascii="Times New Roman" w:eastAsia="Times New Roman" w:hAnsi="Times New Roman" w:cs="Times New Roman"/>
                <w:sz w:val="24"/>
                <w:szCs w:val="24"/>
              </w:rPr>
              <w:t>orthogroups</w:t>
            </w:r>
            <w:proofErr w:type="spellEnd"/>
            <w:r w:rsidRPr="006F756B">
              <w:rPr>
                <w:rFonts w:ascii="Times New Roman" w:eastAsia="Times New Roman" w:hAnsi="Times New Roman" w:cs="Times New Roman"/>
                <w:sz w:val="24"/>
                <w:szCs w:val="24"/>
              </w:rPr>
              <w:t xml:space="preserve"> in </w:t>
            </w:r>
            <w:r w:rsidRPr="006F756B">
              <w:rPr>
                <w:rFonts w:ascii="Times New Roman" w:eastAsia="Times New Roman" w:hAnsi="Times New Roman" w:cs="Times New Roman"/>
                <w:i/>
                <w:sz w:val="24"/>
                <w:szCs w:val="24"/>
              </w:rPr>
              <w:t>C. infistulum</w:t>
            </w:r>
            <w:r w:rsidRPr="006F756B">
              <w:rPr>
                <w:rFonts w:ascii="Times New Roman" w:eastAsia="Times New Roman" w:hAnsi="Times New Roman" w:cs="Times New Roman"/>
                <w:sz w:val="24"/>
                <w:szCs w:val="24"/>
              </w:rPr>
              <w:t xml:space="preserve">. </w:t>
            </w:r>
            <w:r w:rsidRPr="006F756B">
              <w:rPr>
                <w:rFonts w:ascii="Times New Roman" w:eastAsia="Times New Roman" w:hAnsi="Times New Roman" w:cs="Times New Roman"/>
                <w:b/>
                <w:sz w:val="24"/>
                <w:szCs w:val="24"/>
              </w:rPr>
              <w:t>(A)</w:t>
            </w:r>
            <w:r w:rsidRPr="006F756B">
              <w:rPr>
                <w:rFonts w:ascii="Times New Roman" w:eastAsia="Times New Roman" w:hAnsi="Times New Roman" w:cs="Times New Roman"/>
                <w:sz w:val="24"/>
                <w:szCs w:val="24"/>
              </w:rPr>
              <w:t xml:space="preserve"> Volcano showing significance (</w:t>
            </w:r>
            <w:r w:rsidRPr="006F756B">
              <w:rPr>
                <w:rFonts w:ascii="Times New Roman" w:eastAsia="Times New Roman" w:hAnsi="Times New Roman" w:cs="Times New Roman"/>
                <w:i/>
                <w:sz w:val="24"/>
                <w:szCs w:val="24"/>
              </w:rPr>
              <w:t>p</w:t>
            </w:r>
            <w:r w:rsidRPr="006F756B">
              <w:rPr>
                <w:rFonts w:ascii="Times New Roman" w:eastAsia="Times New Roman" w:hAnsi="Times New Roman" w:cs="Times New Roman"/>
                <w:sz w:val="24"/>
                <w:szCs w:val="24"/>
              </w:rPr>
              <w:t xml:space="preserve">-value) as a function of difference in </w:t>
            </w:r>
            <w:proofErr w:type="spellStart"/>
            <w:r w:rsidRPr="006F756B">
              <w:rPr>
                <w:rFonts w:ascii="Times New Roman" w:eastAsia="Times New Roman" w:hAnsi="Times New Roman" w:cs="Times New Roman"/>
                <w:sz w:val="24"/>
                <w:szCs w:val="24"/>
              </w:rPr>
              <w:t>orthogroup</w:t>
            </w:r>
            <w:proofErr w:type="spellEnd"/>
            <w:r w:rsidRPr="006F756B">
              <w:rPr>
                <w:rFonts w:ascii="Times New Roman" w:eastAsia="Times New Roman" w:hAnsi="Times New Roman" w:cs="Times New Roman"/>
                <w:sz w:val="24"/>
                <w:szCs w:val="24"/>
              </w:rPr>
              <w:t xml:space="preserve"> sizes (odd ratios or OR) between </w:t>
            </w:r>
            <w:r w:rsidRPr="006F756B">
              <w:rPr>
                <w:rFonts w:ascii="Times New Roman" w:eastAsia="Times New Roman" w:hAnsi="Times New Roman" w:cs="Times New Roman"/>
                <w:i/>
                <w:sz w:val="24"/>
                <w:szCs w:val="24"/>
              </w:rPr>
              <w:t>C. infistulum</w:t>
            </w:r>
            <w:r w:rsidRPr="006F756B">
              <w:rPr>
                <w:rFonts w:ascii="Times New Roman" w:eastAsia="Times New Roman" w:hAnsi="Times New Roman" w:cs="Times New Roman"/>
                <w:sz w:val="24"/>
                <w:szCs w:val="24"/>
              </w:rPr>
              <w:t xml:space="preserve"> and each of the other </w:t>
            </w:r>
            <w:r w:rsidRPr="006F756B">
              <w:rPr>
                <w:rFonts w:ascii="Times New Roman" w:eastAsia="Times New Roman" w:hAnsi="Times New Roman" w:cs="Times New Roman"/>
                <w:i/>
                <w:sz w:val="24"/>
                <w:szCs w:val="24"/>
              </w:rPr>
              <w:t>Cladocopium</w:t>
            </w:r>
            <w:r w:rsidRPr="006F756B">
              <w:rPr>
                <w:rFonts w:ascii="Times New Roman" w:eastAsia="Times New Roman" w:hAnsi="Times New Roman" w:cs="Times New Roman"/>
                <w:sz w:val="24"/>
                <w:szCs w:val="24"/>
              </w:rPr>
              <w:t xml:space="preserve"> with genomes available. Circle color indicates whether those </w:t>
            </w:r>
            <w:proofErr w:type="spellStart"/>
            <w:r w:rsidRPr="006F756B">
              <w:rPr>
                <w:rFonts w:ascii="Times New Roman" w:eastAsia="Times New Roman" w:hAnsi="Times New Roman" w:cs="Times New Roman"/>
                <w:sz w:val="24"/>
                <w:szCs w:val="24"/>
              </w:rPr>
              <w:t>orthogroups</w:t>
            </w:r>
            <w:proofErr w:type="spellEnd"/>
            <w:r w:rsidRPr="006F756B">
              <w:rPr>
                <w:rFonts w:ascii="Times New Roman" w:eastAsia="Times New Roman" w:hAnsi="Times New Roman" w:cs="Times New Roman"/>
                <w:sz w:val="24"/>
                <w:szCs w:val="24"/>
              </w:rPr>
              <w:t xml:space="preserve"> were considered significant (</w:t>
            </w:r>
            <w:proofErr w:type="spellStart"/>
            <w:proofErr w:type="gramStart"/>
            <w:r w:rsidRPr="006F756B">
              <w:rPr>
                <w:rFonts w:ascii="Times New Roman" w:eastAsia="Times New Roman" w:hAnsi="Times New Roman" w:cs="Times New Roman"/>
                <w:i/>
                <w:sz w:val="24"/>
                <w:szCs w:val="24"/>
              </w:rPr>
              <w:t>p</w:t>
            </w:r>
            <w:r w:rsidRPr="006F756B">
              <w:rPr>
                <w:rFonts w:ascii="Times New Roman" w:eastAsia="Times New Roman" w:hAnsi="Times New Roman" w:cs="Times New Roman"/>
                <w:sz w:val="24"/>
                <w:szCs w:val="24"/>
                <w:vertAlign w:val="subscript"/>
              </w:rPr>
              <w:t>adj</w:t>
            </w:r>
            <w:proofErr w:type="spellEnd"/>
            <w:r w:rsidRPr="006F756B">
              <w:rPr>
                <w:rFonts w:ascii="Times New Roman" w:eastAsia="Gungsuh" w:hAnsi="Times New Roman" w:cs="Times New Roman"/>
                <w:sz w:val="24"/>
                <w:szCs w:val="24"/>
              </w:rPr>
              <w:t xml:space="preserve">  ≤</w:t>
            </w:r>
            <w:proofErr w:type="gramEnd"/>
            <w:r w:rsidRPr="006F756B">
              <w:rPr>
                <w:rFonts w:ascii="Times New Roman" w:eastAsia="Gungsuh" w:hAnsi="Times New Roman" w:cs="Times New Roman"/>
                <w:sz w:val="24"/>
                <w:szCs w:val="24"/>
              </w:rPr>
              <w:t xml:space="preserve"> 0.05) and circle size represents the number of </w:t>
            </w:r>
            <w:proofErr w:type="spellStart"/>
            <w:r w:rsidRPr="006F756B">
              <w:rPr>
                <w:rFonts w:ascii="Times New Roman" w:eastAsia="Gungsuh" w:hAnsi="Times New Roman" w:cs="Times New Roman"/>
                <w:sz w:val="24"/>
                <w:szCs w:val="24"/>
              </w:rPr>
              <w:t>orthogroups</w:t>
            </w:r>
            <w:proofErr w:type="spellEnd"/>
            <w:r w:rsidRPr="006F756B">
              <w:rPr>
                <w:rFonts w:ascii="Times New Roman" w:eastAsia="Gungsuh" w:hAnsi="Times New Roman" w:cs="Times New Roman"/>
                <w:sz w:val="24"/>
                <w:szCs w:val="24"/>
              </w:rPr>
              <w:t xml:space="preserve"> with the same OR and </w:t>
            </w:r>
            <w:r w:rsidRPr="006F756B">
              <w:rPr>
                <w:rFonts w:ascii="Times New Roman" w:eastAsia="Times New Roman" w:hAnsi="Times New Roman" w:cs="Times New Roman"/>
                <w:i/>
                <w:sz w:val="24"/>
                <w:szCs w:val="24"/>
              </w:rPr>
              <w:t>p</w:t>
            </w:r>
            <w:r w:rsidRPr="006F756B">
              <w:rPr>
                <w:rFonts w:ascii="Times New Roman" w:eastAsia="Times New Roman" w:hAnsi="Times New Roman" w:cs="Times New Roman"/>
                <w:sz w:val="24"/>
                <w:szCs w:val="24"/>
              </w:rPr>
              <w:t xml:space="preserve">-value (see bottom legend). </w:t>
            </w:r>
            <w:proofErr w:type="spellStart"/>
            <w:r w:rsidRPr="006F756B">
              <w:rPr>
                <w:rFonts w:ascii="Times New Roman" w:eastAsia="Times New Roman" w:hAnsi="Times New Roman" w:cs="Times New Roman"/>
                <w:sz w:val="24"/>
                <w:szCs w:val="24"/>
              </w:rPr>
              <w:t>Orthogroups</w:t>
            </w:r>
            <w:proofErr w:type="spellEnd"/>
            <w:r w:rsidRPr="006F756B">
              <w:rPr>
                <w:rFonts w:ascii="Times New Roman" w:eastAsia="Times New Roman" w:hAnsi="Times New Roman" w:cs="Times New Roman"/>
                <w:sz w:val="24"/>
                <w:szCs w:val="24"/>
              </w:rPr>
              <w:t xml:space="preserve"> with log</w:t>
            </w:r>
            <w:r w:rsidRPr="006F756B">
              <w:rPr>
                <w:rFonts w:ascii="Times New Roman" w:eastAsia="Times New Roman" w:hAnsi="Times New Roman" w:cs="Times New Roman"/>
                <w:sz w:val="24"/>
                <w:szCs w:val="24"/>
                <w:vertAlign w:val="subscript"/>
              </w:rPr>
              <w:t>10</w:t>
            </w:r>
            <w:r w:rsidRPr="006F756B">
              <w:rPr>
                <w:rFonts w:ascii="Times New Roman" w:eastAsia="Times New Roman" w:hAnsi="Times New Roman" w:cs="Times New Roman"/>
                <w:sz w:val="24"/>
                <w:szCs w:val="24"/>
              </w:rPr>
              <w:t xml:space="preserve">(OR) &gt; 0 and &lt; 0 are larger and smaller in </w:t>
            </w:r>
            <w:r w:rsidRPr="006F756B">
              <w:rPr>
                <w:rFonts w:ascii="Times New Roman" w:eastAsia="Times New Roman" w:hAnsi="Times New Roman" w:cs="Times New Roman"/>
                <w:i/>
                <w:sz w:val="24"/>
                <w:szCs w:val="24"/>
              </w:rPr>
              <w:t>C. infistulum</w:t>
            </w:r>
            <w:r w:rsidRPr="006F756B">
              <w:rPr>
                <w:rFonts w:ascii="Times New Roman" w:eastAsia="Times New Roman" w:hAnsi="Times New Roman" w:cs="Times New Roman"/>
                <w:sz w:val="24"/>
                <w:szCs w:val="24"/>
              </w:rPr>
              <w:t xml:space="preserve">, respectively. At the bottom, Venn diagrams show overlaps across all three comparisons for </w:t>
            </w:r>
            <w:proofErr w:type="spellStart"/>
            <w:r w:rsidRPr="006F756B">
              <w:rPr>
                <w:rFonts w:ascii="Times New Roman" w:eastAsia="Times New Roman" w:hAnsi="Times New Roman" w:cs="Times New Roman"/>
                <w:sz w:val="24"/>
                <w:szCs w:val="24"/>
              </w:rPr>
              <w:t>orthogroups</w:t>
            </w:r>
            <w:proofErr w:type="spellEnd"/>
            <w:r w:rsidRPr="006F756B">
              <w:rPr>
                <w:rFonts w:ascii="Times New Roman" w:eastAsia="Times New Roman" w:hAnsi="Times New Roman" w:cs="Times New Roman"/>
                <w:sz w:val="24"/>
                <w:szCs w:val="24"/>
              </w:rPr>
              <w:t xml:space="preserve"> </w:t>
            </w:r>
            <w:r w:rsidRPr="006F756B">
              <w:rPr>
                <w:rFonts w:ascii="Times New Roman" w:eastAsia="Times New Roman" w:hAnsi="Times New Roman" w:cs="Times New Roman"/>
                <w:b/>
                <w:sz w:val="24"/>
                <w:szCs w:val="24"/>
              </w:rPr>
              <w:t xml:space="preserve">(B) </w:t>
            </w:r>
            <w:r w:rsidRPr="006F756B">
              <w:rPr>
                <w:rFonts w:ascii="Times New Roman" w:eastAsia="Times New Roman" w:hAnsi="Times New Roman" w:cs="Times New Roman"/>
                <w:sz w:val="24"/>
                <w:szCs w:val="24"/>
              </w:rPr>
              <w:t xml:space="preserve">greater and </w:t>
            </w:r>
            <w:r w:rsidRPr="006F756B">
              <w:rPr>
                <w:rFonts w:ascii="Times New Roman" w:eastAsia="Times New Roman" w:hAnsi="Times New Roman" w:cs="Times New Roman"/>
                <w:b/>
                <w:sz w:val="24"/>
                <w:szCs w:val="24"/>
              </w:rPr>
              <w:t xml:space="preserve">(C) </w:t>
            </w:r>
            <w:r w:rsidRPr="006F756B">
              <w:rPr>
                <w:rFonts w:ascii="Times New Roman" w:eastAsia="Times New Roman" w:hAnsi="Times New Roman" w:cs="Times New Roman"/>
                <w:sz w:val="24"/>
                <w:szCs w:val="24"/>
              </w:rPr>
              <w:t xml:space="preserve">smaller in </w:t>
            </w:r>
            <w:r w:rsidRPr="006F756B">
              <w:rPr>
                <w:rFonts w:ascii="Times New Roman" w:eastAsia="Times New Roman" w:hAnsi="Times New Roman" w:cs="Times New Roman"/>
                <w:i/>
                <w:sz w:val="24"/>
                <w:szCs w:val="24"/>
              </w:rPr>
              <w:t>C. infistulum</w:t>
            </w:r>
            <w:r w:rsidRPr="006F756B">
              <w:rPr>
                <w:rFonts w:ascii="Times New Roman" w:eastAsia="Times New Roman" w:hAnsi="Times New Roman" w:cs="Times New Roman"/>
                <w:sz w:val="24"/>
                <w:szCs w:val="24"/>
              </w:rPr>
              <w:t>.</w:t>
            </w:r>
          </w:p>
        </w:tc>
      </w:tr>
    </w:tbl>
    <w:p w14:paraId="07DE0799" w14:textId="77777777" w:rsidR="008331CE" w:rsidRPr="006F756B" w:rsidRDefault="008331CE">
      <w:pPr>
        <w:rPr>
          <w:rFonts w:ascii="Times New Roman" w:eastAsia="Times New Roman" w:hAnsi="Times New Roman" w:cs="Times New Roman"/>
          <w:b/>
          <w:sz w:val="24"/>
          <w:szCs w:val="24"/>
        </w:rPr>
      </w:pPr>
    </w:p>
    <w:p w14:paraId="18C08AD5" w14:textId="77777777" w:rsidR="00FD051D" w:rsidRDefault="00C1575C">
      <w:pPr>
        <w:rPr>
          <w:rFonts w:ascii="Times New Roman" w:hAnsi="Times New Roman" w:cs="Times New Roman"/>
          <w:sz w:val="24"/>
          <w:szCs w:val="24"/>
        </w:rPr>
      </w:pPr>
      <w:r w:rsidRPr="006F756B">
        <w:rPr>
          <w:rFonts w:ascii="Times New Roman" w:hAnsi="Times New Roman" w:cs="Times New Roman"/>
          <w:sz w:val="24"/>
          <w:szCs w:val="24"/>
        </w:rPr>
        <w:br w:type="page"/>
      </w:r>
    </w:p>
    <w:tbl>
      <w:tblPr>
        <w:tblStyle w:val="a3"/>
        <w:tblW w:w="9360" w:type="dxa"/>
        <w:tblInd w:w="10" w:type="dxa"/>
        <w:tblLayout w:type="fixed"/>
        <w:tblLook w:val="04A0" w:firstRow="1" w:lastRow="0" w:firstColumn="1" w:lastColumn="0" w:noHBand="0" w:noVBand="1"/>
      </w:tblPr>
      <w:tblGrid>
        <w:gridCol w:w="9360"/>
      </w:tblGrid>
      <w:tr w:rsidR="008331CE" w:rsidRPr="006F756B" w14:paraId="5BC5038F" w14:textId="77777777" w:rsidTr="00A45803">
        <w:tc>
          <w:tcPr>
            <w:tcW w:w="9360" w:type="dxa"/>
          </w:tcPr>
          <w:p w14:paraId="581C9676" w14:textId="77777777" w:rsidR="008331CE" w:rsidRPr="006F756B" w:rsidRDefault="008331CE" w:rsidP="00A45803">
            <w:pPr>
              <w:widowControl w:val="0"/>
              <w:spacing w:line="240" w:lineRule="auto"/>
              <w:rPr>
                <w:rFonts w:ascii="Times New Roman" w:eastAsia="Times New Roman" w:hAnsi="Times New Roman" w:cs="Times New Roman"/>
                <w:b/>
                <w:sz w:val="24"/>
                <w:szCs w:val="24"/>
              </w:rPr>
            </w:pPr>
            <w:r w:rsidRPr="006F756B">
              <w:rPr>
                <w:rFonts w:ascii="Times New Roman" w:eastAsia="Times New Roman" w:hAnsi="Times New Roman" w:cs="Times New Roman"/>
                <w:b/>
                <w:noProof/>
                <w:sz w:val="24"/>
                <w:szCs w:val="24"/>
              </w:rPr>
              <w:lastRenderedPageBreak/>
              <w:drawing>
                <wp:inline distT="114300" distB="114300" distL="114300" distR="114300" wp14:anchorId="3519367C" wp14:editId="234C00C0">
                  <wp:extent cx="5810250" cy="6540500"/>
                  <wp:effectExtent l="0" t="0" r="0" b="0"/>
                  <wp:docPr id="4" name="image9.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9.png" descr="Chart&#10;&#10;Description automatically generated"/>
                          <pic:cNvPicPr preferRelativeResize="0"/>
                        </pic:nvPicPr>
                        <pic:blipFill>
                          <a:blip r:embed="rId11"/>
                          <a:srcRect/>
                          <a:stretch>
                            <a:fillRect/>
                          </a:stretch>
                        </pic:blipFill>
                        <pic:spPr>
                          <a:xfrm>
                            <a:off x="0" y="0"/>
                            <a:ext cx="5810250" cy="6540500"/>
                          </a:xfrm>
                          <a:prstGeom prst="rect">
                            <a:avLst/>
                          </a:prstGeom>
                          <a:ln/>
                        </pic:spPr>
                      </pic:pic>
                    </a:graphicData>
                  </a:graphic>
                </wp:inline>
              </w:drawing>
            </w:r>
          </w:p>
        </w:tc>
      </w:tr>
      <w:tr w:rsidR="008331CE" w:rsidRPr="006F756B" w14:paraId="4BF81294" w14:textId="77777777" w:rsidTr="00A45803">
        <w:trPr>
          <w:trHeight w:val="276"/>
        </w:trPr>
        <w:tc>
          <w:tcPr>
            <w:tcW w:w="9360" w:type="dxa"/>
          </w:tcPr>
          <w:p w14:paraId="302664DC" w14:textId="798DEF2E" w:rsidR="008331CE" w:rsidRPr="006F756B" w:rsidRDefault="008331CE" w:rsidP="00A45803">
            <w:pPr>
              <w:widowControl w:val="0"/>
              <w:spacing w:line="240" w:lineRule="auto"/>
              <w:jc w:val="both"/>
              <w:rPr>
                <w:rFonts w:ascii="Times New Roman" w:eastAsia="Times New Roman" w:hAnsi="Times New Roman" w:cs="Times New Roman"/>
                <w:sz w:val="24"/>
                <w:szCs w:val="24"/>
              </w:rPr>
            </w:pPr>
            <w:r w:rsidRPr="006F756B">
              <w:rPr>
                <w:rFonts w:ascii="Times New Roman" w:eastAsia="Times New Roman" w:hAnsi="Times New Roman" w:cs="Times New Roman"/>
                <w:b/>
                <w:sz w:val="24"/>
                <w:szCs w:val="24"/>
              </w:rPr>
              <w:t xml:space="preserve">Supplementary Figure </w:t>
            </w:r>
            <w:r>
              <w:rPr>
                <w:rFonts w:ascii="Times New Roman" w:eastAsia="Times New Roman" w:hAnsi="Times New Roman" w:cs="Times New Roman"/>
                <w:b/>
                <w:sz w:val="24"/>
                <w:szCs w:val="24"/>
              </w:rPr>
              <w:t>6</w:t>
            </w:r>
            <w:r w:rsidRPr="006F756B">
              <w:rPr>
                <w:rFonts w:ascii="Times New Roman" w:eastAsia="Times New Roman" w:hAnsi="Times New Roman" w:cs="Times New Roman"/>
                <w:b/>
                <w:sz w:val="24"/>
                <w:szCs w:val="24"/>
              </w:rPr>
              <w:t xml:space="preserve">. </w:t>
            </w:r>
            <w:r w:rsidRPr="006F756B">
              <w:rPr>
                <w:rFonts w:ascii="Times New Roman" w:eastAsia="Times New Roman" w:hAnsi="Times New Roman" w:cs="Times New Roman"/>
                <w:sz w:val="24"/>
                <w:szCs w:val="24"/>
              </w:rPr>
              <w:t xml:space="preserve">Genome-sequence similarity among </w:t>
            </w:r>
            <w:r w:rsidRPr="006F756B">
              <w:rPr>
                <w:rFonts w:ascii="Times New Roman" w:eastAsia="Times New Roman" w:hAnsi="Times New Roman" w:cs="Times New Roman"/>
                <w:i/>
                <w:sz w:val="24"/>
                <w:szCs w:val="24"/>
              </w:rPr>
              <w:t>Cladocopium</w:t>
            </w:r>
            <w:r w:rsidRPr="006F756B">
              <w:rPr>
                <w:rFonts w:ascii="Times New Roman" w:eastAsia="Times New Roman" w:hAnsi="Times New Roman" w:cs="Times New Roman"/>
                <w:sz w:val="24"/>
                <w:szCs w:val="24"/>
              </w:rPr>
              <w:t xml:space="preserve">. </w:t>
            </w:r>
            <w:r w:rsidRPr="006F756B">
              <w:rPr>
                <w:rFonts w:ascii="Times New Roman" w:eastAsia="Times New Roman" w:hAnsi="Times New Roman" w:cs="Times New Roman"/>
                <w:b/>
                <w:sz w:val="24"/>
                <w:szCs w:val="24"/>
              </w:rPr>
              <w:t>(A)</w:t>
            </w:r>
            <w:r w:rsidRPr="006F756B">
              <w:rPr>
                <w:rFonts w:ascii="Times New Roman" w:eastAsia="Times New Roman" w:hAnsi="Times New Roman" w:cs="Times New Roman"/>
                <w:sz w:val="24"/>
                <w:szCs w:val="24"/>
              </w:rPr>
              <w:t xml:space="preserve"> WGA dot plots between pairs of </w:t>
            </w:r>
            <w:r w:rsidRPr="006F756B">
              <w:rPr>
                <w:rFonts w:ascii="Times New Roman" w:eastAsia="Times New Roman" w:hAnsi="Times New Roman" w:cs="Times New Roman"/>
                <w:i/>
                <w:sz w:val="24"/>
                <w:szCs w:val="24"/>
              </w:rPr>
              <w:t>Cladocopium</w:t>
            </w:r>
            <w:r w:rsidRPr="006F756B">
              <w:rPr>
                <w:rFonts w:ascii="Times New Roman" w:eastAsia="Times New Roman" w:hAnsi="Times New Roman" w:cs="Times New Roman"/>
                <w:sz w:val="24"/>
                <w:szCs w:val="24"/>
              </w:rPr>
              <w:t xml:space="preserve"> genomes; each dot represents an alignment of at least 1 </w:t>
            </w:r>
            <w:proofErr w:type="spellStart"/>
            <w:r w:rsidRPr="006F756B">
              <w:rPr>
                <w:rFonts w:ascii="Times New Roman" w:eastAsia="Times New Roman" w:hAnsi="Times New Roman" w:cs="Times New Roman"/>
                <w:sz w:val="24"/>
                <w:szCs w:val="24"/>
              </w:rPr>
              <w:t>kbp</w:t>
            </w:r>
            <w:proofErr w:type="spellEnd"/>
            <w:r w:rsidRPr="006F756B">
              <w:rPr>
                <w:rFonts w:ascii="Times New Roman" w:eastAsia="Times New Roman" w:hAnsi="Times New Roman" w:cs="Times New Roman"/>
                <w:sz w:val="24"/>
                <w:szCs w:val="24"/>
              </w:rPr>
              <w:t xml:space="preserve">. </w:t>
            </w:r>
            <w:r w:rsidRPr="006F756B">
              <w:rPr>
                <w:rFonts w:ascii="Times New Roman" w:eastAsia="Times New Roman" w:hAnsi="Times New Roman" w:cs="Times New Roman"/>
                <w:b/>
                <w:sz w:val="24"/>
                <w:szCs w:val="24"/>
              </w:rPr>
              <w:t>(B)</w:t>
            </w:r>
            <w:r w:rsidRPr="006F756B">
              <w:rPr>
                <w:rFonts w:ascii="Times New Roman" w:eastAsia="Times New Roman" w:hAnsi="Times New Roman" w:cs="Times New Roman"/>
                <w:sz w:val="24"/>
                <w:szCs w:val="24"/>
              </w:rPr>
              <w:t xml:space="preserve"> Alignment rate of </w:t>
            </w:r>
            <w:r w:rsidRPr="006F756B">
              <w:rPr>
                <w:rFonts w:ascii="Times New Roman" w:eastAsia="Times New Roman" w:hAnsi="Times New Roman" w:cs="Times New Roman"/>
                <w:i/>
                <w:sz w:val="24"/>
                <w:szCs w:val="24"/>
              </w:rPr>
              <w:t>C. infistulum</w:t>
            </w:r>
            <w:r w:rsidRPr="006F756B">
              <w:rPr>
                <w:rFonts w:ascii="Times New Roman" w:eastAsia="Times New Roman" w:hAnsi="Times New Roman" w:cs="Times New Roman"/>
                <w:sz w:val="24"/>
                <w:szCs w:val="24"/>
              </w:rPr>
              <w:t xml:space="preserve"> quality-controlled sequence reads against the genome sequences of all other </w:t>
            </w:r>
            <w:r w:rsidRPr="006F756B">
              <w:rPr>
                <w:rFonts w:ascii="Times New Roman" w:eastAsia="Times New Roman" w:hAnsi="Times New Roman" w:cs="Times New Roman"/>
                <w:i/>
                <w:sz w:val="24"/>
                <w:szCs w:val="24"/>
              </w:rPr>
              <w:t>Cladocopium</w:t>
            </w:r>
            <w:r w:rsidRPr="006F756B">
              <w:rPr>
                <w:rFonts w:ascii="Times New Roman" w:eastAsia="Times New Roman" w:hAnsi="Times New Roman" w:cs="Times New Roman"/>
                <w:sz w:val="24"/>
                <w:szCs w:val="24"/>
              </w:rPr>
              <w:t xml:space="preserve"> broken down by mapping quality (MAPQ).</w:t>
            </w:r>
          </w:p>
        </w:tc>
      </w:tr>
    </w:tbl>
    <w:p w14:paraId="7B644CFF" w14:textId="2ACAD671" w:rsidR="008331CE" w:rsidRDefault="008331CE">
      <w:pPr>
        <w:rPr>
          <w:rFonts w:ascii="Times New Roman" w:eastAsia="Times New Roman" w:hAnsi="Times New Roman" w:cs="Times New Roman"/>
          <w:b/>
          <w:sz w:val="24"/>
          <w:szCs w:val="24"/>
        </w:rPr>
      </w:pPr>
    </w:p>
    <w:p w14:paraId="4291894A" w14:textId="77777777" w:rsidR="008331CE" w:rsidRDefault="008331C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tbl>
      <w:tblPr>
        <w:tblStyle w:val="a5"/>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FD051D" w:rsidRPr="006F756B" w14:paraId="3714E5F5" w14:textId="77777777">
        <w:tc>
          <w:tcPr>
            <w:tcW w:w="9360" w:type="dxa"/>
            <w:shd w:val="clear" w:color="auto" w:fill="auto"/>
            <w:tcMar>
              <w:top w:w="100" w:type="dxa"/>
              <w:left w:w="100" w:type="dxa"/>
              <w:bottom w:w="100" w:type="dxa"/>
              <w:right w:w="100" w:type="dxa"/>
            </w:tcMar>
          </w:tcPr>
          <w:p w14:paraId="51EAC859" w14:textId="77777777" w:rsidR="00FD051D" w:rsidRPr="006F756B" w:rsidRDefault="00C1575C">
            <w:pPr>
              <w:widowControl w:val="0"/>
              <w:spacing w:line="240" w:lineRule="auto"/>
              <w:rPr>
                <w:rFonts w:ascii="Times New Roman" w:eastAsia="Times New Roman" w:hAnsi="Times New Roman" w:cs="Times New Roman"/>
                <w:b/>
                <w:sz w:val="24"/>
                <w:szCs w:val="24"/>
              </w:rPr>
            </w:pPr>
            <w:r w:rsidRPr="006F756B">
              <w:rPr>
                <w:rFonts w:ascii="Times New Roman" w:eastAsia="Times New Roman" w:hAnsi="Times New Roman" w:cs="Times New Roman"/>
                <w:b/>
                <w:noProof/>
                <w:sz w:val="24"/>
                <w:szCs w:val="24"/>
              </w:rPr>
              <w:lastRenderedPageBreak/>
              <w:drawing>
                <wp:inline distT="114300" distB="114300" distL="114300" distR="114300" wp14:anchorId="5C10DEA1" wp14:editId="0E39A4D4">
                  <wp:extent cx="5810250" cy="4533900"/>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5810250" cy="4533900"/>
                          </a:xfrm>
                          <a:prstGeom prst="rect">
                            <a:avLst/>
                          </a:prstGeom>
                          <a:ln/>
                        </pic:spPr>
                      </pic:pic>
                    </a:graphicData>
                  </a:graphic>
                </wp:inline>
              </w:drawing>
            </w:r>
          </w:p>
        </w:tc>
      </w:tr>
      <w:tr w:rsidR="00FD051D" w:rsidRPr="006F756B" w14:paraId="603ADF4D" w14:textId="77777777">
        <w:trPr>
          <w:trHeight w:val="276"/>
        </w:trPr>
        <w:tc>
          <w:tcPr>
            <w:tcW w:w="9360" w:type="dxa"/>
            <w:shd w:val="clear" w:color="auto" w:fill="auto"/>
            <w:tcMar>
              <w:top w:w="100" w:type="dxa"/>
              <w:left w:w="100" w:type="dxa"/>
              <w:bottom w:w="100" w:type="dxa"/>
              <w:right w:w="100" w:type="dxa"/>
            </w:tcMar>
          </w:tcPr>
          <w:p w14:paraId="37C6C9DC" w14:textId="6E0EB5CF" w:rsidR="00FD051D" w:rsidRPr="006F756B" w:rsidRDefault="00C1575C">
            <w:pPr>
              <w:widowControl w:val="0"/>
              <w:spacing w:line="240" w:lineRule="auto"/>
              <w:jc w:val="both"/>
              <w:rPr>
                <w:rFonts w:ascii="Times New Roman" w:eastAsia="Times New Roman" w:hAnsi="Times New Roman" w:cs="Times New Roman"/>
                <w:sz w:val="24"/>
                <w:szCs w:val="24"/>
              </w:rPr>
            </w:pPr>
            <w:r w:rsidRPr="006F756B">
              <w:rPr>
                <w:rFonts w:ascii="Times New Roman" w:eastAsia="Times New Roman" w:hAnsi="Times New Roman" w:cs="Times New Roman"/>
                <w:b/>
                <w:sz w:val="24"/>
                <w:szCs w:val="24"/>
              </w:rPr>
              <w:t xml:space="preserve">Supplementary Figure </w:t>
            </w:r>
            <w:r w:rsidR="008331CE">
              <w:rPr>
                <w:rFonts w:ascii="Times New Roman" w:eastAsia="Times New Roman" w:hAnsi="Times New Roman" w:cs="Times New Roman"/>
                <w:b/>
                <w:sz w:val="24"/>
                <w:szCs w:val="24"/>
              </w:rPr>
              <w:t>7</w:t>
            </w:r>
            <w:r w:rsidRPr="006F756B">
              <w:rPr>
                <w:rFonts w:ascii="Times New Roman" w:eastAsia="Times New Roman" w:hAnsi="Times New Roman" w:cs="Times New Roman"/>
                <w:b/>
                <w:sz w:val="24"/>
                <w:szCs w:val="24"/>
              </w:rPr>
              <w:t xml:space="preserve">. </w:t>
            </w:r>
            <w:r w:rsidRPr="006F756B">
              <w:rPr>
                <w:rFonts w:ascii="Times New Roman" w:eastAsia="Times New Roman" w:hAnsi="Times New Roman" w:cs="Times New Roman"/>
                <w:sz w:val="24"/>
                <w:szCs w:val="24"/>
              </w:rPr>
              <w:t xml:space="preserve">Average NJ tree built based on 25-mers shared by and unique to </w:t>
            </w:r>
            <w:r w:rsidRPr="006F756B">
              <w:rPr>
                <w:rFonts w:ascii="Times New Roman" w:eastAsia="Times New Roman" w:hAnsi="Times New Roman" w:cs="Times New Roman"/>
                <w:i/>
                <w:sz w:val="24"/>
                <w:szCs w:val="24"/>
              </w:rPr>
              <w:t>Cladocopium</w:t>
            </w:r>
            <w:r w:rsidRPr="006F756B">
              <w:rPr>
                <w:rFonts w:ascii="Times New Roman" w:eastAsia="Times New Roman" w:hAnsi="Times New Roman" w:cs="Times New Roman"/>
                <w:sz w:val="24"/>
                <w:szCs w:val="24"/>
              </w:rPr>
              <w:t xml:space="preserve"> and </w:t>
            </w:r>
            <w:r w:rsidRPr="006F756B">
              <w:rPr>
                <w:rFonts w:ascii="Times New Roman" w:eastAsia="Times New Roman" w:hAnsi="Times New Roman" w:cs="Times New Roman"/>
                <w:i/>
                <w:sz w:val="24"/>
                <w:szCs w:val="24"/>
              </w:rPr>
              <w:t>Symbiodinium</w:t>
            </w:r>
            <w:r w:rsidRPr="006F756B">
              <w:rPr>
                <w:rFonts w:ascii="Times New Roman" w:eastAsia="Times New Roman" w:hAnsi="Times New Roman" w:cs="Times New Roman"/>
                <w:sz w:val="24"/>
                <w:szCs w:val="24"/>
              </w:rPr>
              <w:t xml:space="preserve"> genomes</w:t>
            </w:r>
            <w:r w:rsidRPr="006F756B">
              <w:rPr>
                <w:rFonts w:ascii="Times New Roman" w:eastAsia="Times New Roman" w:hAnsi="Times New Roman" w:cs="Times New Roman"/>
                <w:sz w:val="24"/>
                <w:szCs w:val="24"/>
                <w:highlight w:val="white"/>
              </w:rPr>
              <w:t>.</w:t>
            </w:r>
            <w:r w:rsidRPr="006F756B">
              <w:rPr>
                <w:rFonts w:ascii="Times New Roman" w:eastAsia="Times New Roman" w:hAnsi="Times New Roman" w:cs="Times New Roman"/>
                <w:sz w:val="24"/>
                <w:szCs w:val="24"/>
              </w:rPr>
              <w:t xml:space="preserve"> All nodes are supported by 100 % of the jackknife </w:t>
            </w:r>
            <w:proofErr w:type="spellStart"/>
            <w:r w:rsidRPr="006F756B">
              <w:rPr>
                <w:rFonts w:ascii="Times New Roman" w:eastAsia="Times New Roman" w:hAnsi="Times New Roman" w:cs="Times New Roman"/>
                <w:sz w:val="24"/>
                <w:szCs w:val="24"/>
              </w:rPr>
              <w:t>pseudoreplicates</w:t>
            </w:r>
            <w:proofErr w:type="spellEnd"/>
            <w:r w:rsidRPr="006F756B">
              <w:rPr>
                <w:rFonts w:ascii="Times New Roman" w:eastAsia="Times New Roman" w:hAnsi="Times New Roman" w:cs="Times New Roman"/>
                <w:sz w:val="24"/>
                <w:szCs w:val="24"/>
              </w:rPr>
              <w:t xml:space="preserve"> (Supplementary Figure 7); scale shows </w:t>
            </w:r>
            <w:r w:rsidRPr="006F756B">
              <w:rPr>
                <w:rFonts w:ascii="Times New Roman" w:eastAsia="Times New Roman" w:hAnsi="Times New Roman" w:cs="Times New Roman"/>
                <w:i/>
                <w:sz w:val="24"/>
                <w:szCs w:val="24"/>
                <w:highlight w:val="white"/>
              </w:rPr>
              <w:t>D</w:t>
            </w:r>
            <w:r w:rsidRPr="006F756B">
              <w:rPr>
                <w:rFonts w:ascii="Times New Roman" w:eastAsia="Times New Roman" w:hAnsi="Times New Roman" w:cs="Times New Roman"/>
                <w:i/>
                <w:sz w:val="24"/>
                <w:szCs w:val="24"/>
                <w:highlight w:val="white"/>
                <w:vertAlign w:val="subscript"/>
              </w:rPr>
              <w:t>2</w:t>
            </w:r>
            <w:r w:rsidRPr="006F756B">
              <w:rPr>
                <w:rFonts w:ascii="Times New Roman" w:eastAsia="Times New Roman" w:hAnsi="Times New Roman" w:cs="Times New Roman"/>
                <w:i/>
                <w:sz w:val="24"/>
                <w:szCs w:val="24"/>
                <w:highlight w:val="white"/>
                <w:vertAlign w:val="superscript"/>
              </w:rPr>
              <w:t>S</w:t>
            </w:r>
            <w:r w:rsidRPr="006F756B">
              <w:rPr>
                <w:rFonts w:ascii="Times New Roman" w:eastAsia="Times New Roman" w:hAnsi="Times New Roman" w:cs="Times New Roman"/>
                <w:sz w:val="24"/>
                <w:szCs w:val="24"/>
                <w:highlight w:val="white"/>
              </w:rPr>
              <w:t xml:space="preserve"> distance</w:t>
            </w:r>
            <w:r w:rsidRPr="006F756B">
              <w:rPr>
                <w:rFonts w:ascii="Times New Roman" w:eastAsia="Times New Roman" w:hAnsi="Times New Roman" w:cs="Times New Roman"/>
                <w:sz w:val="24"/>
                <w:szCs w:val="24"/>
              </w:rPr>
              <w:t>. ‘</w:t>
            </w:r>
            <w:proofErr w:type="spellStart"/>
            <w:r w:rsidRPr="006F756B">
              <w:rPr>
                <w:rFonts w:ascii="Times New Roman" w:eastAsia="Times New Roman" w:hAnsi="Times New Roman" w:cs="Times New Roman"/>
                <w:sz w:val="24"/>
                <w:szCs w:val="24"/>
              </w:rPr>
              <w:t>Cin</w:t>
            </w:r>
            <w:proofErr w:type="spellEnd"/>
            <w:r w:rsidRPr="006F756B">
              <w:rPr>
                <w:rFonts w:ascii="Times New Roman" w:eastAsia="Times New Roman" w:hAnsi="Times New Roman" w:cs="Times New Roman"/>
                <w:sz w:val="24"/>
                <w:szCs w:val="24"/>
              </w:rPr>
              <w:t xml:space="preserve">’: </w:t>
            </w:r>
            <w:r w:rsidRPr="006F756B">
              <w:rPr>
                <w:rFonts w:ascii="Times New Roman" w:eastAsia="Times New Roman" w:hAnsi="Times New Roman" w:cs="Times New Roman"/>
                <w:i/>
                <w:sz w:val="24"/>
                <w:szCs w:val="24"/>
              </w:rPr>
              <w:t>C. infistulum</w:t>
            </w:r>
            <w:r w:rsidRPr="006F756B">
              <w:rPr>
                <w:rFonts w:ascii="Times New Roman" w:eastAsia="Times New Roman" w:hAnsi="Times New Roman" w:cs="Times New Roman"/>
                <w:sz w:val="24"/>
                <w:szCs w:val="24"/>
              </w:rPr>
              <w:t xml:space="preserve">, ‘C15’: </w:t>
            </w:r>
            <w:r w:rsidRPr="006F756B">
              <w:rPr>
                <w:rFonts w:ascii="Times New Roman" w:eastAsia="Times New Roman" w:hAnsi="Times New Roman" w:cs="Times New Roman"/>
                <w:i/>
                <w:sz w:val="24"/>
                <w:szCs w:val="24"/>
              </w:rPr>
              <w:t>Cladocopium</w:t>
            </w:r>
            <w:r w:rsidRPr="006F756B">
              <w:rPr>
                <w:rFonts w:ascii="Times New Roman" w:eastAsia="Times New Roman" w:hAnsi="Times New Roman" w:cs="Times New Roman"/>
                <w:sz w:val="24"/>
                <w:szCs w:val="24"/>
              </w:rPr>
              <w:t xml:space="preserve"> C15, ‘</w:t>
            </w:r>
            <w:proofErr w:type="spellStart"/>
            <w:r w:rsidRPr="006F756B">
              <w:rPr>
                <w:rFonts w:ascii="Times New Roman" w:eastAsia="Times New Roman" w:hAnsi="Times New Roman" w:cs="Times New Roman"/>
                <w:sz w:val="24"/>
                <w:szCs w:val="24"/>
              </w:rPr>
              <w:t>Csp</w:t>
            </w:r>
            <w:proofErr w:type="spellEnd"/>
            <w:r w:rsidRPr="006F756B">
              <w:rPr>
                <w:rFonts w:ascii="Times New Roman" w:eastAsia="Times New Roman" w:hAnsi="Times New Roman" w:cs="Times New Roman"/>
                <w:sz w:val="24"/>
                <w:szCs w:val="24"/>
              </w:rPr>
              <w:t xml:space="preserve">’: </w:t>
            </w:r>
            <w:r w:rsidRPr="006F756B">
              <w:rPr>
                <w:rFonts w:ascii="Times New Roman" w:eastAsia="Times New Roman" w:hAnsi="Times New Roman" w:cs="Times New Roman"/>
                <w:i/>
                <w:sz w:val="24"/>
                <w:szCs w:val="24"/>
              </w:rPr>
              <w:t xml:space="preserve">Cladocopium </w:t>
            </w:r>
            <w:r w:rsidRPr="006F756B">
              <w:rPr>
                <w:rFonts w:ascii="Times New Roman" w:eastAsia="Times New Roman" w:hAnsi="Times New Roman" w:cs="Times New Roman"/>
                <w:sz w:val="24"/>
                <w:szCs w:val="24"/>
              </w:rPr>
              <w:t>sp. Y103, ‘</w:t>
            </w:r>
            <w:proofErr w:type="spellStart"/>
            <w:r w:rsidRPr="006F756B">
              <w:rPr>
                <w:rFonts w:ascii="Times New Roman" w:eastAsia="Times New Roman" w:hAnsi="Times New Roman" w:cs="Times New Roman"/>
                <w:sz w:val="24"/>
                <w:szCs w:val="24"/>
              </w:rPr>
              <w:t>Cpr</w:t>
            </w:r>
            <w:proofErr w:type="spellEnd"/>
            <w:r w:rsidRPr="006F756B">
              <w:rPr>
                <w:rFonts w:ascii="Times New Roman" w:eastAsia="Times New Roman" w:hAnsi="Times New Roman" w:cs="Times New Roman"/>
                <w:sz w:val="24"/>
                <w:szCs w:val="24"/>
              </w:rPr>
              <w:t xml:space="preserve">’: </w:t>
            </w:r>
            <w:r w:rsidRPr="006F756B">
              <w:rPr>
                <w:rFonts w:ascii="Times New Roman" w:eastAsia="Times New Roman" w:hAnsi="Times New Roman" w:cs="Times New Roman"/>
                <w:i/>
                <w:sz w:val="24"/>
                <w:szCs w:val="24"/>
              </w:rPr>
              <w:t xml:space="preserve">C. </w:t>
            </w:r>
            <w:proofErr w:type="spellStart"/>
            <w:r w:rsidRPr="006F756B">
              <w:rPr>
                <w:rFonts w:ascii="Times New Roman" w:eastAsia="Times New Roman" w:hAnsi="Times New Roman" w:cs="Times New Roman"/>
                <w:i/>
                <w:sz w:val="24"/>
                <w:szCs w:val="24"/>
              </w:rPr>
              <w:t>proliferum</w:t>
            </w:r>
            <w:proofErr w:type="spellEnd"/>
            <w:r w:rsidRPr="006F756B">
              <w:rPr>
                <w:rFonts w:ascii="Times New Roman" w:eastAsia="Times New Roman" w:hAnsi="Times New Roman" w:cs="Times New Roman"/>
                <w:sz w:val="24"/>
                <w:szCs w:val="24"/>
              </w:rPr>
              <w:t>, ‘</w:t>
            </w:r>
            <w:proofErr w:type="spellStart"/>
            <w:r w:rsidRPr="006F756B">
              <w:rPr>
                <w:rFonts w:ascii="Times New Roman" w:eastAsia="Times New Roman" w:hAnsi="Times New Roman" w:cs="Times New Roman"/>
                <w:sz w:val="24"/>
                <w:szCs w:val="24"/>
              </w:rPr>
              <w:t>Smic</w:t>
            </w:r>
            <w:proofErr w:type="spellEnd"/>
            <w:r w:rsidRPr="006F756B">
              <w:rPr>
                <w:rFonts w:ascii="Times New Roman" w:eastAsia="Times New Roman" w:hAnsi="Times New Roman" w:cs="Times New Roman"/>
                <w:sz w:val="24"/>
                <w:szCs w:val="24"/>
              </w:rPr>
              <w:t xml:space="preserve">’: </w:t>
            </w:r>
            <w:r w:rsidRPr="006F756B">
              <w:rPr>
                <w:rFonts w:ascii="Times New Roman" w:eastAsia="Times New Roman" w:hAnsi="Times New Roman" w:cs="Times New Roman"/>
                <w:i/>
                <w:sz w:val="24"/>
                <w:szCs w:val="24"/>
              </w:rPr>
              <w:t xml:space="preserve">S. </w:t>
            </w:r>
            <w:proofErr w:type="spellStart"/>
            <w:r w:rsidRPr="006F756B">
              <w:rPr>
                <w:rFonts w:ascii="Times New Roman" w:eastAsia="Times New Roman" w:hAnsi="Times New Roman" w:cs="Times New Roman"/>
                <w:i/>
                <w:sz w:val="24"/>
                <w:szCs w:val="24"/>
              </w:rPr>
              <w:t>microadriaticum</w:t>
            </w:r>
            <w:proofErr w:type="spellEnd"/>
            <w:r w:rsidRPr="006F756B">
              <w:rPr>
                <w:rFonts w:ascii="Times New Roman" w:eastAsia="Times New Roman" w:hAnsi="Times New Roman" w:cs="Times New Roman"/>
                <w:sz w:val="24"/>
                <w:szCs w:val="24"/>
              </w:rPr>
              <w:t>, ‘</w:t>
            </w:r>
            <w:proofErr w:type="spellStart"/>
            <w:r w:rsidRPr="006F756B">
              <w:rPr>
                <w:rFonts w:ascii="Times New Roman" w:eastAsia="Times New Roman" w:hAnsi="Times New Roman" w:cs="Times New Roman"/>
                <w:sz w:val="24"/>
                <w:szCs w:val="24"/>
              </w:rPr>
              <w:t>Snec</w:t>
            </w:r>
            <w:proofErr w:type="spellEnd"/>
            <w:r w:rsidRPr="006F756B">
              <w:rPr>
                <w:rFonts w:ascii="Times New Roman" w:eastAsia="Times New Roman" w:hAnsi="Times New Roman" w:cs="Times New Roman"/>
                <w:sz w:val="24"/>
                <w:szCs w:val="24"/>
              </w:rPr>
              <w:t xml:space="preserve">’: </w:t>
            </w:r>
            <w:r w:rsidRPr="006F756B">
              <w:rPr>
                <w:rFonts w:ascii="Times New Roman" w:eastAsia="Times New Roman" w:hAnsi="Times New Roman" w:cs="Times New Roman"/>
                <w:i/>
                <w:sz w:val="24"/>
                <w:szCs w:val="24"/>
              </w:rPr>
              <w:t xml:space="preserve">S. </w:t>
            </w:r>
            <w:proofErr w:type="spellStart"/>
            <w:r w:rsidRPr="006F756B">
              <w:rPr>
                <w:rFonts w:ascii="Times New Roman" w:eastAsia="Times New Roman" w:hAnsi="Times New Roman" w:cs="Times New Roman"/>
                <w:i/>
                <w:sz w:val="24"/>
                <w:szCs w:val="24"/>
              </w:rPr>
              <w:t>necrroappetens</w:t>
            </w:r>
            <w:proofErr w:type="spellEnd"/>
            <w:r w:rsidRPr="006F756B">
              <w:rPr>
                <w:rFonts w:ascii="Times New Roman" w:eastAsia="Times New Roman" w:hAnsi="Times New Roman" w:cs="Times New Roman"/>
                <w:sz w:val="24"/>
                <w:szCs w:val="24"/>
              </w:rPr>
              <w:t>, ‘</w:t>
            </w:r>
            <w:proofErr w:type="spellStart"/>
            <w:r w:rsidRPr="006F756B">
              <w:rPr>
                <w:rFonts w:ascii="Times New Roman" w:eastAsia="Times New Roman" w:hAnsi="Times New Roman" w:cs="Times New Roman"/>
                <w:sz w:val="24"/>
                <w:szCs w:val="24"/>
              </w:rPr>
              <w:t>Slin</w:t>
            </w:r>
            <w:proofErr w:type="spellEnd"/>
            <w:r w:rsidRPr="006F756B">
              <w:rPr>
                <w:rFonts w:ascii="Times New Roman" w:eastAsia="Times New Roman" w:hAnsi="Times New Roman" w:cs="Times New Roman"/>
                <w:sz w:val="24"/>
                <w:szCs w:val="24"/>
              </w:rPr>
              <w:t xml:space="preserve">’: </w:t>
            </w:r>
            <w:r w:rsidRPr="006F756B">
              <w:rPr>
                <w:rFonts w:ascii="Times New Roman" w:eastAsia="Times New Roman" w:hAnsi="Times New Roman" w:cs="Times New Roman"/>
                <w:i/>
                <w:sz w:val="24"/>
                <w:szCs w:val="24"/>
              </w:rPr>
              <w:t xml:space="preserve">S. </w:t>
            </w:r>
            <w:proofErr w:type="spellStart"/>
            <w:r w:rsidRPr="006F756B">
              <w:rPr>
                <w:rFonts w:ascii="Times New Roman" w:eastAsia="Times New Roman" w:hAnsi="Times New Roman" w:cs="Times New Roman"/>
                <w:i/>
                <w:sz w:val="24"/>
                <w:szCs w:val="24"/>
              </w:rPr>
              <w:t>linucheae</w:t>
            </w:r>
            <w:proofErr w:type="spellEnd"/>
            <w:r w:rsidRPr="006F756B">
              <w:rPr>
                <w:rFonts w:ascii="Times New Roman" w:eastAsia="Times New Roman" w:hAnsi="Times New Roman" w:cs="Times New Roman"/>
                <w:sz w:val="24"/>
                <w:szCs w:val="24"/>
              </w:rPr>
              <w:t xml:space="preserve">, ‘Str’: </w:t>
            </w:r>
            <w:r w:rsidRPr="006F756B">
              <w:rPr>
                <w:rFonts w:ascii="Times New Roman" w:eastAsia="Times New Roman" w:hAnsi="Times New Roman" w:cs="Times New Roman"/>
                <w:i/>
                <w:sz w:val="24"/>
                <w:szCs w:val="24"/>
              </w:rPr>
              <w:t>S. tridacnidorum</w:t>
            </w:r>
            <w:r w:rsidRPr="006F756B">
              <w:rPr>
                <w:rFonts w:ascii="Times New Roman" w:eastAsia="Times New Roman" w:hAnsi="Times New Roman" w:cs="Times New Roman"/>
                <w:sz w:val="24"/>
                <w:szCs w:val="24"/>
              </w:rPr>
              <w:t>.</w:t>
            </w:r>
          </w:p>
        </w:tc>
      </w:tr>
    </w:tbl>
    <w:p w14:paraId="4D9579C5" w14:textId="1BDD048B" w:rsidR="008331CE" w:rsidRDefault="008331CE">
      <w:pPr>
        <w:rPr>
          <w:rFonts w:ascii="Times New Roman" w:eastAsia="Times New Roman" w:hAnsi="Times New Roman" w:cs="Times New Roman"/>
          <w:b/>
          <w:sz w:val="24"/>
          <w:szCs w:val="24"/>
        </w:rPr>
      </w:pPr>
    </w:p>
    <w:p w14:paraId="090416A6" w14:textId="77777777" w:rsidR="008331CE" w:rsidRDefault="008331C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tbl>
      <w:tblPr>
        <w:tblStyle w:val="a6"/>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FD051D" w:rsidRPr="006F756B" w14:paraId="4DD07C86" w14:textId="77777777">
        <w:tc>
          <w:tcPr>
            <w:tcW w:w="9360" w:type="dxa"/>
            <w:shd w:val="clear" w:color="auto" w:fill="auto"/>
            <w:tcMar>
              <w:top w:w="100" w:type="dxa"/>
              <w:left w:w="100" w:type="dxa"/>
              <w:bottom w:w="100" w:type="dxa"/>
              <w:right w:w="100" w:type="dxa"/>
            </w:tcMar>
          </w:tcPr>
          <w:p w14:paraId="7A6D4A83" w14:textId="77777777" w:rsidR="00FD051D" w:rsidRPr="006F756B" w:rsidRDefault="00C1575C">
            <w:pPr>
              <w:widowControl w:val="0"/>
              <w:spacing w:line="240" w:lineRule="auto"/>
              <w:rPr>
                <w:rFonts w:ascii="Times New Roman" w:eastAsia="Times New Roman" w:hAnsi="Times New Roman" w:cs="Times New Roman"/>
                <w:b/>
                <w:sz w:val="24"/>
                <w:szCs w:val="24"/>
              </w:rPr>
            </w:pPr>
            <w:r w:rsidRPr="006F756B">
              <w:rPr>
                <w:rFonts w:ascii="Times New Roman" w:eastAsia="Times New Roman" w:hAnsi="Times New Roman" w:cs="Times New Roman"/>
                <w:b/>
                <w:noProof/>
                <w:sz w:val="24"/>
                <w:szCs w:val="24"/>
              </w:rPr>
              <w:lastRenderedPageBreak/>
              <w:drawing>
                <wp:inline distT="114300" distB="114300" distL="114300" distR="114300" wp14:anchorId="5475006D" wp14:editId="279E4445">
                  <wp:extent cx="5810250" cy="640080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5810250" cy="6400800"/>
                          </a:xfrm>
                          <a:prstGeom prst="rect">
                            <a:avLst/>
                          </a:prstGeom>
                          <a:ln/>
                        </pic:spPr>
                      </pic:pic>
                    </a:graphicData>
                  </a:graphic>
                </wp:inline>
              </w:drawing>
            </w:r>
          </w:p>
        </w:tc>
      </w:tr>
      <w:tr w:rsidR="00FD051D" w:rsidRPr="006F756B" w14:paraId="62A5869B" w14:textId="77777777">
        <w:trPr>
          <w:trHeight w:val="276"/>
        </w:trPr>
        <w:tc>
          <w:tcPr>
            <w:tcW w:w="9360" w:type="dxa"/>
            <w:shd w:val="clear" w:color="auto" w:fill="auto"/>
            <w:tcMar>
              <w:top w:w="100" w:type="dxa"/>
              <w:left w:w="100" w:type="dxa"/>
              <w:bottom w:w="100" w:type="dxa"/>
              <w:right w:w="100" w:type="dxa"/>
            </w:tcMar>
          </w:tcPr>
          <w:p w14:paraId="5246011D" w14:textId="4E22C759" w:rsidR="00FD051D" w:rsidRPr="006F756B" w:rsidRDefault="00C1575C">
            <w:pPr>
              <w:widowControl w:val="0"/>
              <w:spacing w:line="240" w:lineRule="auto"/>
              <w:jc w:val="both"/>
              <w:rPr>
                <w:rFonts w:ascii="Times New Roman" w:eastAsia="Times New Roman" w:hAnsi="Times New Roman" w:cs="Times New Roman"/>
                <w:sz w:val="24"/>
                <w:szCs w:val="24"/>
              </w:rPr>
            </w:pPr>
            <w:r w:rsidRPr="006F756B">
              <w:rPr>
                <w:rFonts w:ascii="Times New Roman" w:eastAsia="Times New Roman" w:hAnsi="Times New Roman" w:cs="Times New Roman"/>
                <w:b/>
                <w:sz w:val="24"/>
                <w:szCs w:val="24"/>
              </w:rPr>
              <w:t xml:space="preserve">Supplementary Figure </w:t>
            </w:r>
            <w:r w:rsidR="008331CE">
              <w:rPr>
                <w:rFonts w:ascii="Times New Roman" w:eastAsia="Times New Roman" w:hAnsi="Times New Roman" w:cs="Times New Roman"/>
                <w:b/>
                <w:sz w:val="24"/>
                <w:szCs w:val="24"/>
              </w:rPr>
              <w:t>8</w:t>
            </w:r>
            <w:r w:rsidRPr="006F756B">
              <w:rPr>
                <w:rFonts w:ascii="Times New Roman" w:eastAsia="Times New Roman" w:hAnsi="Times New Roman" w:cs="Times New Roman"/>
                <w:b/>
                <w:sz w:val="24"/>
                <w:szCs w:val="24"/>
              </w:rPr>
              <w:t xml:space="preserve">. </w:t>
            </w:r>
            <w:r w:rsidRPr="006F756B">
              <w:rPr>
                <w:rFonts w:ascii="Times New Roman" w:eastAsia="Times New Roman" w:hAnsi="Times New Roman" w:cs="Times New Roman"/>
                <w:sz w:val="24"/>
                <w:szCs w:val="24"/>
              </w:rPr>
              <w:t xml:space="preserve">Tree for each jackknife </w:t>
            </w:r>
            <w:proofErr w:type="spellStart"/>
            <w:r w:rsidRPr="006F756B">
              <w:rPr>
                <w:rFonts w:ascii="Times New Roman" w:eastAsia="Times New Roman" w:hAnsi="Times New Roman" w:cs="Times New Roman"/>
                <w:sz w:val="24"/>
                <w:szCs w:val="24"/>
              </w:rPr>
              <w:t>pseudoreplicate</w:t>
            </w:r>
            <w:proofErr w:type="spellEnd"/>
            <w:r w:rsidRPr="006F756B">
              <w:rPr>
                <w:rFonts w:ascii="Times New Roman" w:eastAsia="Times New Roman" w:hAnsi="Times New Roman" w:cs="Times New Roman"/>
                <w:sz w:val="24"/>
                <w:szCs w:val="24"/>
              </w:rPr>
              <w:t xml:space="preserve"> of the 25-mer phylogenomic analysis. ‘</w:t>
            </w:r>
            <w:proofErr w:type="spellStart"/>
            <w:r w:rsidRPr="006F756B">
              <w:rPr>
                <w:rFonts w:ascii="Times New Roman" w:eastAsia="Times New Roman" w:hAnsi="Times New Roman" w:cs="Times New Roman"/>
                <w:sz w:val="24"/>
                <w:szCs w:val="24"/>
              </w:rPr>
              <w:t>Cpro</w:t>
            </w:r>
            <w:proofErr w:type="spellEnd"/>
            <w:r w:rsidRPr="006F756B">
              <w:rPr>
                <w:rFonts w:ascii="Times New Roman" w:eastAsia="Times New Roman" w:hAnsi="Times New Roman" w:cs="Times New Roman"/>
                <w:sz w:val="24"/>
                <w:szCs w:val="24"/>
              </w:rPr>
              <w:t xml:space="preserve">’: </w:t>
            </w:r>
            <w:r w:rsidRPr="006F756B">
              <w:rPr>
                <w:rFonts w:ascii="Times New Roman" w:eastAsia="Times New Roman" w:hAnsi="Times New Roman" w:cs="Times New Roman"/>
                <w:i/>
                <w:sz w:val="24"/>
                <w:szCs w:val="24"/>
              </w:rPr>
              <w:t xml:space="preserve">C. </w:t>
            </w:r>
            <w:proofErr w:type="spellStart"/>
            <w:r w:rsidRPr="006F756B">
              <w:rPr>
                <w:rFonts w:ascii="Times New Roman" w:eastAsia="Times New Roman" w:hAnsi="Times New Roman" w:cs="Times New Roman"/>
                <w:i/>
                <w:sz w:val="24"/>
                <w:szCs w:val="24"/>
              </w:rPr>
              <w:t>proliferum</w:t>
            </w:r>
            <w:proofErr w:type="spellEnd"/>
            <w:r w:rsidRPr="006F756B">
              <w:rPr>
                <w:rFonts w:ascii="Times New Roman" w:eastAsia="Times New Roman" w:hAnsi="Times New Roman" w:cs="Times New Roman"/>
                <w:sz w:val="24"/>
                <w:szCs w:val="24"/>
              </w:rPr>
              <w:t>, ‘</w:t>
            </w:r>
            <w:proofErr w:type="spellStart"/>
            <w:r w:rsidRPr="006F756B">
              <w:rPr>
                <w:rFonts w:ascii="Times New Roman" w:eastAsia="Times New Roman" w:hAnsi="Times New Roman" w:cs="Times New Roman"/>
                <w:sz w:val="24"/>
                <w:szCs w:val="24"/>
              </w:rPr>
              <w:t>Csp</w:t>
            </w:r>
            <w:proofErr w:type="spellEnd"/>
            <w:r w:rsidRPr="006F756B">
              <w:rPr>
                <w:rFonts w:ascii="Times New Roman" w:eastAsia="Times New Roman" w:hAnsi="Times New Roman" w:cs="Times New Roman"/>
                <w:sz w:val="24"/>
                <w:szCs w:val="24"/>
              </w:rPr>
              <w:t xml:space="preserve">’: </w:t>
            </w:r>
            <w:r w:rsidRPr="006F756B">
              <w:rPr>
                <w:rFonts w:ascii="Times New Roman" w:eastAsia="Times New Roman" w:hAnsi="Times New Roman" w:cs="Times New Roman"/>
                <w:i/>
                <w:sz w:val="24"/>
                <w:szCs w:val="24"/>
              </w:rPr>
              <w:t xml:space="preserve">Cladocopium </w:t>
            </w:r>
            <w:r w:rsidRPr="006F756B">
              <w:rPr>
                <w:rFonts w:ascii="Times New Roman" w:eastAsia="Times New Roman" w:hAnsi="Times New Roman" w:cs="Times New Roman"/>
                <w:sz w:val="24"/>
                <w:szCs w:val="24"/>
              </w:rPr>
              <w:t>sp. Y103, ‘</w:t>
            </w:r>
            <w:proofErr w:type="spellStart"/>
            <w:r w:rsidRPr="006F756B">
              <w:rPr>
                <w:rFonts w:ascii="Times New Roman" w:eastAsia="Times New Roman" w:hAnsi="Times New Roman" w:cs="Times New Roman"/>
                <w:sz w:val="24"/>
                <w:szCs w:val="24"/>
              </w:rPr>
              <w:t>Cinf</w:t>
            </w:r>
            <w:proofErr w:type="spellEnd"/>
            <w:r w:rsidRPr="006F756B">
              <w:rPr>
                <w:rFonts w:ascii="Times New Roman" w:eastAsia="Times New Roman" w:hAnsi="Times New Roman" w:cs="Times New Roman"/>
                <w:sz w:val="24"/>
                <w:szCs w:val="24"/>
              </w:rPr>
              <w:t xml:space="preserve">’: </w:t>
            </w:r>
            <w:r w:rsidRPr="006F756B">
              <w:rPr>
                <w:rFonts w:ascii="Times New Roman" w:eastAsia="Times New Roman" w:hAnsi="Times New Roman" w:cs="Times New Roman"/>
                <w:i/>
                <w:sz w:val="24"/>
                <w:szCs w:val="24"/>
              </w:rPr>
              <w:t>C. infistulum</w:t>
            </w:r>
            <w:r w:rsidRPr="006F756B">
              <w:rPr>
                <w:rFonts w:ascii="Times New Roman" w:eastAsia="Times New Roman" w:hAnsi="Times New Roman" w:cs="Times New Roman"/>
                <w:sz w:val="24"/>
                <w:szCs w:val="24"/>
              </w:rPr>
              <w:t xml:space="preserve">, ‘C15’: </w:t>
            </w:r>
            <w:r w:rsidRPr="006F756B">
              <w:rPr>
                <w:rFonts w:ascii="Times New Roman" w:eastAsia="Times New Roman" w:hAnsi="Times New Roman" w:cs="Times New Roman"/>
                <w:i/>
                <w:sz w:val="24"/>
                <w:szCs w:val="24"/>
              </w:rPr>
              <w:t>Cladocopium</w:t>
            </w:r>
            <w:r w:rsidRPr="006F756B">
              <w:rPr>
                <w:rFonts w:ascii="Times New Roman" w:eastAsia="Times New Roman" w:hAnsi="Times New Roman" w:cs="Times New Roman"/>
                <w:sz w:val="24"/>
                <w:szCs w:val="24"/>
              </w:rPr>
              <w:t xml:space="preserve"> C15, ‘</w:t>
            </w:r>
            <w:proofErr w:type="spellStart"/>
            <w:r w:rsidRPr="006F756B">
              <w:rPr>
                <w:rFonts w:ascii="Times New Roman" w:eastAsia="Times New Roman" w:hAnsi="Times New Roman" w:cs="Times New Roman"/>
                <w:sz w:val="24"/>
                <w:szCs w:val="24"/>
              </w:rPr>
              <w:t>Stri</w:t>
            </w:r>
            <w:proofErr w:type="spellEnd"/>
            <w:r w:rsidRPr="006F756B">
              <w:rPr>
                <w:rFonts w:ascii="Times New Roman" w:eastAsia="Times New Roman" w:hAnsi="Times New Roman" w:cs="Times New Roman"/>
                <w:sz w:val="24"/>
                <w:szCs w:val="24"/>
              </w:rPr>
              <w:t xml:space="preserve">’: </w:t>
            </w:r>
            <w:r w:rsidRPr="006F756B">
              <w:rPr>
                <w:rFonts w:ascii="Times New Roman" w:eastAsia="Times New Roman" w:hAnsi="Times New Roman" w:cs="Times New Roman"/>
                <w:i/>
                <w:sz w:val="24"/>
                <w:szCs w:val="24"/>
              </w:rPr>
              <w:t>S. tridacnidorum</w:t>
            </w:r>
            <w:r w:rsidRPr="006F756B">
              <w:rPr>
                <w:rFonts w:ascii="Times New Roman" w:eastAsia="Times New Roman" w:hAnsi="Times New Roman" w:cs="Times New Roman"/>
                <w:sz w:val="24"/>
                <w:szCs w:val="24"/>
              </w:rPr>
              <w:t>, ‘</w:t>
            </w:r>
            <w:proofErr w:type="spellStart"/>
            <w:r w:rsidRPr="006F756B">
              <w:rPr>
                <w:rFonts w:ascii="Times New Roman" w:eastAsia="Times New Roman" w:hAnsi="Times New Roman" w:cs="Times New Roman"/>
                <w:sz w:val="24"/>
                <w:szCs w:val="24"/>
              </w:rPr>
              <w:t>Slin</w:t>
            </w:r>
            <w:proofErr w:type="spellEnd"/>
            <w:r w:rsidRPr="006F756B">
              <w:rPr>
                <w:rFonts w:ascii="Times New Roman" w:eastAsia="Times New Roman" w:hAnsi="Times New Roman" w:cs="Times New Roman"/>
                <w:sz w:val="24"/>
                <w:szCs w:val="24"/>
              </w:rPr>
              <w:t xml:space="preserve">’: </w:t>
            </w:r>
            <w:r w:rsidRPr="006F756B">
              <w:rPr>
                <w:rFonts w:ascii="Times New Roman" w:eastAsia="Times New Roman" w:hAnsi="Times New Roman" w:cs="Times New Roman"/>
                <w:i/>
                <w:sz w:val="24"/>
                <w:szCs w:val="24"/>
              </w:rPr>
              <w:t xml:space="preserve">S. </w:t>
            </w:r>
            <w:proofErr w:type="spellStart"/>
            <w:r w:rsidRPr="006F756B">
              <w:rPr>
                <w:rFonts w:ascii="Times New Roman" w:eastAsia="Times New Roman" w:hAnsi="Times New Roman" w:cs="Times New Roman"/>
                <w:i/>
                <w:sz w:val="24"/>
                <w:szCs w:val="24"/>
              </w:rPr>
              <w:t>linucheae</w:t>
            </w:r>
            <w:proofErr w:type="spellEnd"/>
            <w:r w:rsidRPr="006F756B">
              <w:rPr>
                <w:rFonts w:ascii="Times New Roman" w:eastAsia="Times New Roman" w:hAnsi="Times New Roman" w:cs="Times New Roman"/>
                <w:sz w:val="24"/>
                <w:szCs w:val="24"/>
              </w:rPr>
              <w:t>, ‘</w:t>
            </w:r>
            <w:proofErr w:type="spellStart"/>
            <w:r w:rsidRPr="006F756B">
              <w:rPr>
                <w:rFonts w:ascii="Times New Roman" w:eastAsia="Times New Roman" w:hAnsi="Times New Roman" w:cs="Times New Roman"/>
                <w:sz w:val="24"/>
                <w:szCs w:val="24"/>
              </w:rPr>
              <w:t>Smic</w:t>
            </w:r>
            <w:proofErr w:type="spellEnd"/>
            <w:r w:rsidRPr="006F756B">
              <w:rPr>
                <w:rFonts w:ascii="Times New Roman" w:eastAsia="Times New Roman" w:hAnsi="Times New Roman" w:cs="Times New Roman"/>
                <w:sz w:val="24"/>
                <w:szCs w:val="24"/>
              </w:rPr>
              <w:t xml:space="preserve">’: </w:t>
            </w:r>
            <w:r w:rsidRPr="006F756B">
              <w:rPr>
                <w:rFonts w:ascii="Times New Roman" w:eastAsia="Times New Roman" w:hAnsi="Times New Roman" w:cs="Times New Roman"/>
                <w:i/>
                <w:sz w:val="24"/>
                <w:szCs w:val="24"/>
              </w:rPr>
              <w:t xml:space="preserve">S. </w:t>
            </w:r>
            <w:proofErr w:type="spellStart"/>
            <w:r w:rsidRPr="006F756B">
              <w:rPr>
                <w:rFonts w:ascii="Times New Roman" w:eastAsia="Times New Roman" w:hAnsi="Times New Roman" w:cs="Times New Roman"/>
                <w:i/>
                <w:sz w:val="24"/>
                <w:szCs w:val="24"/>
              </w:rPr>
              <w:t>microadriaticum</w:t>
            </w:r>
            <w:proofErr w:type="spellEnd"/>
            <w:r w:rsidRPr="006F756B">
              <w:rPr>
                <w:rFonts w:ascii="Times New Roman" w:eastAsia="Times New Roman" w:hAnsi="Times New Roman" w:cs="Times New Roman"/>
                <w:sz w:val="24"/>
                <w:szCs w:val="24"/>
              </w:rPr>
              <w:t>, ‘</w:t>
            </w:r>
            <w:proofErr w:type="spellStart"/>
            <w:r w:rsidRPr="006F756B">
              <w:rPr>
                <w:rFonts w:ascii="Times New Roman" w:eastAsia="Times New Roman" w:hAnsi="Times New Roman" w:cs="Times New Roman"/>
                <w:sz w:val="24"/>
                <w:szCs w:val="24"/>
              </w:rPr>
              <w:t>Snec</w:t>
            </w:r>
            <w:proofErr w:type="spellEnd"/>
            <w:r w:rsidRPr="006F756B">
              <w:rPr>
                <w:rFonts w:ascii="Times New Roman" w:eastAsia="Times New Roman" w:hAnsi="Times New Roman" w:cs="Times New Roman"/>
                <w:sz w:val="24"/>
                <w:szCs w:val="24"/>
              </w:rPr>
              <w:t xml:space="preserve">’: </w:t>
            </w:r>
            <w:r w:rsidRPr="006F756B">
              <w:rPr>
                <w:rFonts w:ascii="Times New Roman" w:eastAsia="Times New Roman" w:hAnsi="Times New Roman" w:cs="Times New Roman"/>
                <w:i/>
                <w:sz w:val="24"/>
                <w:szCs w:val="24"/>
              </w:rPr>
              <w:t xml:space="preserve">S. </w:t>
            </w:r>
            <w:proofErr w:type="spellStart"/>
            <w:r w:rsidRPr="006F756B">
              <w:rPr>
                <w:rFonts w:ascii="Times New Roman" w:eastAsia="Times New Roman" w:hAnsi="Times New Roman" w:cs="Times New Roman"/>
                <w:i/>
                <w:sz w:val="24"/>
                <w:szCs w:val="24"/>
              </w:rPr>
              <w:t>necrroappetens</w:t>
            </w:r>
            <w:proofErr w:type="spellEnd"/>
            <w:r w:rsidRPr="006F756B">
              <w:rPr>
                <w:rFonts w:ascii="Times New Roman" w:eastAsia="Times New Roman" w:hAnsi="Times New Roman" w:cs="Times New Roman"/>
                <w:sz w:val="24"/>
                <w:szCs w:val="24"/>
              </w:rPr>
              <w:t>.</w:t>
            </w:r>
          </w:p>
        </w:tc>
      </w:tr>
    </w:tbl>
    <w:p w14:paraId="10AE7975" w14:textId="77777777" w:rsidR="008331CE" w:rsidRDefault="008331CE">
      <w:pPr>
        <w:rPr>
          <w:rFonts w:ascii="Times New Roman" w:hAnsi="Times New Roman" w:cs="Times New Roman"/>
          <w:sz w:val="24"/>
          <w:szCs w:val="24"/>
        </w:rPr>
      </w:pPr>
    </w:p>
    <w:p w14:paraId="49EE8321" w14:textId="77777777" w:rsidR="00AB69CD" w:rsidRPr="006F756B" w:rsidRDefault="00C1575C">
      <w:pPr>
        <w:rPr>
          <w:rFonts w:ascii="Times New Roman" w:eastAsia="Times New Roman" w:hAnsi="Times New Roman" w:cs="Times New Roman"/>
          <w:b/>
          <w:sz w:val="24"/>
          <w:szCs w:val="24"/>
        </w:rPr>
      </w:pPr>
      <w:r w:rsidRPr="006F756B">
        <w:rPr>
          <w:rFonts w:ascii="Times New Roman" w:hAnsi="Times New Roman" w:cs="Times New Roman"/>
          <w:sz w:val="24"/>
          <w:szCs w:val="24"/>
        </w:rPr>
        <w:br w:type="page"/>
      </w:r>
    </w:p>
    <w:tbl>
      <w:tblPr>
        <w:tblStyle w:val="a6"/>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AB69CD" w:rsidRPr="006F756B" w14:paraId="75B86590" w14:textId="77777777" w:rsidTr="00A45803">
        <w:tc>
          <w:tcPr>
            <w:tcW w:w="9360" w:type="dxa"/>
            <w:shd w:val="clear" w:color="auto" w:fill="auto"/>
            <w:tcMar>
              <w:top w:w="100" w:type="dxa"/>
              <w:left w:w="100" w:type="dxa"/>
              <w:bottom w:w="100" w:type="dxa"/>
              <w:right w:w="100" w:type="dxa"/>
            </w:tcMar>
          </w:tcPr>
          <w:p w14:paraId="5E296945" w14:textId="358A710B" w:rsidR="00AB69CD" w:rsidRPr="006F756B" w:rsidRDefault="00226260" w:rsidP="00A45803">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0" distB="0" distL="0" distR="0" wp14:anchorId="1B1F8AD1" wp14:editId="14F32F18">
                  <wp:extent cx="5803900" cy="3162300"/>
                  <wp:effectExtent l="0" t="0" r="0" b="0"/>
                  <wp:docPr id="155846047" name="Picture 3"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46047" name="Picture 3" descr="Shape, polyg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03900" cy="3162300"/>
                          </a:xfrm>
                          <a:prstGeom prst="rect">
                            <a:avLst/>
                          </a:prstGeom>
                        </pic:spPr>
                      </pic:pic>
                    </a:graphicData>
                  </a:graphic>
                </wp:inline>
              </w:drawing>
            </w:r>
          </w:p>
        </w:tc>
      </w:tr>
      <w:tr w:rsidR="00AB69CD" w:rsidRPr="006F756B" w14:paraId="0290BB42" w14:textId="77777777" w:rsidTr="00A45803">
        <w:trPr>
          <w:trHeight w:val="276"/>
        </w:trPr>
        <w:tc>
          <w:tcPr>
            <w:tcW w:w="9360" w:type="dxa"/>
            <w:shd w:val="clear" w:color="auto" w:fill="auto"/>
            <w:tcMar>
              <w:top w:w="100" w:type="dxa"/>
              <w:left w:w="100" w:type="dxa"/>
              <w:bottom w:w="100" w:type="dxa"/>
              <w:right w:w="100" w:type="dxa"/>
            </w:tcMar>
          </w:tcPr>
          <w:p w14:paraId="3E1D3BED" w14:textId="0C2FAF9F" w:rsidR="00AB69CD" w:rsidRPr="006F756B" w:rsidRDefault="00AB69CD" w:rsidP="00A45803">
            <w:pPr>
              <w:widowControl w:val="0"/>
              <w:spacing w:line="240" w:lineRule="auto"/>
              <w:jc w:val="both"/>
              <w:rPr>
                <w:rFonts w:ascii="Times New Roman" w:eastAsia="Times New Roman" w:hAnsi="Times New Roman" w:cs="Times New Roman"/>
                <w:sz w:val="24"/>
                <w:szCs w:val="24"/>
              </w:rPr>
            </w:pPr>
            <w:r w:rsidRPr="006F756B">
              <w:rPr>
                <w:rFonts w:ascii="Times New Roman" w:eastAsia="Times New Roman" w:hAnsi="Times New Roman" w:cs="Times New Roman"/>
                <w:b/>
                <w:sz w:val="24"/>
                <w:szCs w:val="24"/>
              </w:rPr>
              <w:t xml:space="preserve">Supplementary Figure </w:t>
            </w:r>
            <w:r>
              <w:rPr>
                <w:rFonts w:ascii="Times New Roman" w:eastAsia="Times New Roman" w:hAnsi="Times New Roman" w:cs="Times New Roman"/>
                <w:b/>
                <w:sz w:val="24"/>
                <w:szCs w:val="24"/>
              </w:rPr>
              <w:t>9</w:t>
            </w:r>
            <w:r w:rsidRPr="006F756B">
              <w:rPr>
                <w:rFonts w:ascii="Times New Roman" w:eastAsia="Times New Roman" w:hAnsi="Times New Roman" w:cs="Times New Roman"/>
                <w:b/>
                <w:sz w:val="24"/>
                <w:szCs w:val="24"/>
              </w:rPr>
              <w:t xml:space="preserve">. </w:t>
            </w:r>
            <w:r w:rsidRPr="00AB69CD">
              <w:rPr>
                <w:rFonts w:ascii="Times New Roman" w:eastAsia="Times New Roman" w:hAnsi="Times New Roman" w:cs="Times New Roman"/>
                <w:sz w:val="24"/>
                <w:szCs w:val="24"/>
              </w:rPr>
              <w:t>Three-dimensional radar plots showing genomic GC content (GC), GC content in third codon position of coding sequences (GC3) and effective number of codons used (</w:t>
            </w:r>
            <w:r w:rsidRPr="00176EA5">
              <w:rPr>
                <w:rFonts w:ascii="Times New Roman" w:eastAsia="Times New Roman" w:hAnsi="Times New Roman" w:cs="Times New Roman"/>
                <w:i/>
                <w:iCs/>
                <w:sz w:val="24"/>
                <w:szCs w:val="24"/>
              </w:rPr>
              <w:t>Nc</w:t>
            </w:r>
            <w:r w:rsidRPr="00AB69CD">
              <w:rPr>
                <w:rFonts w:ascii="Times New Roman" w:eastAsia="Times New Roman" w:hAnsi="Times New Roman" w:cs="Times New Roman"/>
                <w:sz w:val="24"/>
                <w:szCs w:val="24"/>
              </w:rPr>
              <w:t>) per genome; the center plot shows the scales for the three axes.</w:t>
            </w:r>
          </w:p>
        </w:tc>
      </w:tr>
    </w:tbl>
    <w:p w14:paraId="056C8362" w14:textId="77777777" w:rsidR="00AB69CD" w:rsidRDefault="00AB69CD" w:rsidP="00AB69CD">
      <w:pPr>
        <w:rPr>
          <w:rFonts w:ascii="Times New Roman" w:hAnsi="Times New Roman" w:cs="Times New Roman"/>
          <w:sz w:val="24"/>
          <w:szCs w:val="24"/>
        </w:rPr>
      </w:pPr>
    </w:p>
    <w:p w14:paraId="361523C5" w14:textId="77777777" w:rsidR="008C7E0E" w:rsidRDefault="00FE5A51">
      <w:pPr>
        <w:rPr>
          <w:rFonts w:ascii="Times New Roman" w:hAnsi="Times New Roman" w:cs="Times New Roman"/>
          <w:sz w:val="24"/>
          <w:szCs w:val="24"/>
        </w:rPr>
      </w:pPr>
      <w:r>
        <w:rPr>
          <w:rFonts w:ascii="Times New Roman" w:hAnsi="Times New Roman" w:cs="Times New Roman"/>
          <w:sz w:val="24"/>
          <w:szCs w:val="24"/>
        </w:rPr>
        <w:br w:type="page"/>
      </w:r>
    </w:p>
    <w:tbl>
      <w:tblPr>
        <w:tblStyle w:val="a6"/>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8C7E0E" w:rsidRPr="006F756B" w14:paraId="7243E2DD" w14:textId="77777777" w:rsidTr="00A45803">
        <w:tc>
          <w:tcPr>
            <w:tcW w:w="9360" w:type="dxa"/>
            <w:shd w:val="clear" w:color="auto" w:fill="auto"/>
            <w:tcMar>
              <w:top w:w="100" w:type="dxa"/>
              <w:left w:w="100" w:type="dxa"/>
              <w:bottom w:w="100" w:type="dxa"/>
              <w:right w:w="100" w:type="dxa"/>
            </w:tcMar>
          </w:tcPr>
          <w:p w14:paraId="640A17E7" w14:textId="3B657261" w:rsidR="008C7E0E" w:rsidRPr="006F756B" w:rsidRDefault="00DD23C5" w:rsidP="00A45803">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0" distB="0" distL="0" distR="0" wp14:anchorId="3DE1D8FE" wp14:editId="32703021">
                  <wp:extent cx="5803900" cy="3187700"/>
                  <wp:effectExtent l="0" t="0" r="0" b="0"/>
                  <wp:docPr id="768825973"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25973" name="Picture 5"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03900" cy="3187700"/>
                          </a:xfrm>
                          <a:prstGeom prst="rect">
                            <a:avLst/>
                          </a:prstGeom>
                        </pic:spPr>
                      </pic:pic>
                    </a:graphicData>
                  </a:graphic>
                </wp:inline>
              </w:drawing>
            </w:r>
          </w:p>
        </w:tc>
      </w:tr>
      <w:tr w:rsidR="008C7E0E" w:rsidRPr="006F756B" w14:paraId="458F2FC3" w14:textId="77777777" w:rsidTr="00A45803">
        <w:trPr>
          <w:trHeight w:val="276"/>
        </w:trPr>
        <w:tc>
          <w:tcPr>
            <w:tcW w:w="9360" w:type="dxa"/>
            <w:shd w:val="clear" w:color="auto" w:fill="auto"/>
            <w:tcMar>
              <w:top w:w="100" w:type="dxa"/>
              <w:left w:w="100" w:type="dxa"/>
              <w:bottom w:w="100" w:type="dxa"/>
              <w:right w:w="100" w:type="dxa"/>
            </w:tcMar>
          </w:tcPr>
          <w:p w14:paraId="31633258" w14:textId="51E8F804" w:rsidR="008C7E0E" w:rsidRPr="006F756B" w:rsidRDefault="008C7E0E" w:rsidP="00A45803">
            <w:pPr>
              <w:widowControl w:val="0"/>
              <w:spacing w:line="240" w:lineRule="auto"/>
              <w:jc w:val="both"/>
              <w:rPr>
                <w:rFonts w:ascii="Times New Roman" w:eastAsia="Times New Roman" w:hAnsi="Times New Roman" w:cs="Times New Roman"/>
                <w:sz w:val="24"/>
                <w:szCs w:val="24"/>
              </w:rPr>
            </w:pPr>
            <w:r w:rsidRPr="006F756B">
              <w:rPr>
                <w:rFonts w:ascii="Times New Roman" w:eastAsia="Times New Roman" w:hAnsi="Times New Roman" w:cs="Times New Roman"/>
                <w:b/>
                <w:sz w:val="24"/>
                <w:szCs w:val="24"/>
              </w:rPr>
              <w:t xml:space="preserve">Supplementary Figure </w:t>
            </w:r>
            <w:r>
              <w:rPr>
                <w:rFonts w:ascii="Times New Roman" w:eastAsia="Times New Roman" w:hAnsi="Times New Roman" w:cs="Times New Roman"/>
                <w:b/>
                <w:sz w:val="24"/>
                <w:szCs w:val="24"/>
              </w:rPr>
              <w:t>10</w:t>
            </w:r>
            <w:r w:rsidRPr="006F756B">
              <w:rPr>
                <w:rFonts w:ascii="Times New Roman" w:eastAsia="Times New Roman" w:hAnsi="Times New Roman" w:cs="Times New Roman"/>
                <w:b/>
                <w:sz w:val="24"/>
                <w:szCs w:val="24"/>
              </w:rPr>
              <w:t xml:space="preserve">. </w:t>
            </w:r>
            <w:r w:rsidR="00DD23C5" w:rsidRPr="0048265E">
              <w:rPr>
                <w:rFonts w:ascii="Times New Roman" w:eastAsia="Times New Roman" w:hAnsi="Times New Roman" w:cs="Times New Roman"/>
                <w:sz w:val="24"/>
                <w:szCs w:val="24"/>
              </w:rPr>
              <w:t>Venn diagrams showing genes under positive selection in</w:t>
            </w:r>
            <w:r w:rsidR="00DD23C5">
              <w:rPr>
                <w:rFonts w:ascii="Times New Roman" w:eastAsia="Times New Roman" w:hAnsi="Times New Roman" w:cs="Times New Roman"/>
                <w:sz w:val="24"/>
                <w:szCs w:val="24"/>
              </w:rPr>
              <w:t xml:space="preserve"> </w:t>
            </w:r>
            <w:r w:rsidR="00DD23C5">
              <w:rPr>
                <w:rFonts w:ascii="Times New Roman" w:eastAsia="Times New Roman" w:hAnsi="Times New Roman" w:cs="Times New Roman"/>
                <w:b/>
                <w:bCs/>
                <w:sz w:val="24"/>
                <w:szCs w:val="24"/>
              </w:rPr>
              <w:t>(A)</w:t>
            </w:r>
            <w:r w:rsidR="00DD23C5" w:rsidRPr="0048265E">
              <w:rPr>
                <w:rFonts w:ascii="Times New Roman" w:eastAsia="Times New Roman" w:hAnsi="Times New Roman" w:cs="Times New Roman"/>
                <w:sz w:val="24"/>
                <w:szCs w:val="24"/>
              </w:rPr>
              <w:t xml:space="preserve"> </w:t>
            </w:r>
            <w:r w:rsidR="00DD23C5" w:rsidRPr="0048265E">
              <w:rPr>
                <w:rFonts w:ascii="Times New Roman" w:eastAsia="Times New Roman" w:hAnsi="Times New Roman" w:cs="Times New Roman"/>
                <w:i/>
                <w:sz w:val="24"/>
                <w:szCs w:val="24"/>
              </w:rPr>
              <w:t>C. infistulum</w:t>
            </w:r>
            <w:r w:rsidR="00DD23C5" w:rsidRPr="0048265E">
              <w:rPr>
                <w:rFonts w:ascii="Times New Roman" w:eastAsia="Times New Roman" w:hAnsi="Times New Roman" w:cs="Times New Roman"/>
                <w:sz w:val="24"/>
                <w:szCs w:val="24"/>
              </w:rPr>
              <w:t xml:space="preserve"> when compared against each of the other </w:t>
            </w:r>
            <w:proofErr w:type="spellStart"/>
            <w:r w:rsidR="00DD23C5" w:rsidRPr="0048265E">
              <w:rPr>
                <w:rFonts w:ascii="Times New Roman" w:eastAsia="Times New Roman" w:hAnsi="Times New Roman" w:cs="Times New Roman"/>
                <w:i/>
                <w:sz w:val="24"/>
                <w:szCs w:val="24"/>
              </w:rPr>
              <w:t>Clacodopium</w:t>
            </w:r>
            <w:proofErr w:type="spellEnd"/>
            <w:r w:rsidR="00DD23C5" w:rsidRPr="0048265E">
              <w:rPr>
                <w:rFonts w:ascii="Times New Roman" w:eastAsia="Times New Roman" w:hAnsi="Times New Roman" w:cs="Times New Roman"/>
                <w:sz w:val="24"/>
                <w:szCs w:val="24"/>
              </w:rPr>
              <w:t xml:space="preserve"> separately and</w:t>
            </w:r>
            <w:r w:rsidR="00DD23C5">
              <w:rPr>
                <w:rFonts w:ascii="Times New Roman" w:eastAsia="Times New Roman" w:hAnsi="Times New Roman" w:cs="Times New Roman"/>
                <w:sz w:val="24"/>
                <w:szCs w:val="24"/>
              </w:rPr>
              <w:t xml:space="preserve"> in</w:t>
            </w:r>
            <w:r w:rsidR="00DD23C5" w:rsidRPr="0048265E">
              <w:rPr>
                <w:rFonts w:ascii="Times New Roman" w:eastAsia="Times New Roman" w:hAnsi="Times New Roman" w:cs="Times New Roman"/>
                <w:sz w:val="24"/>
                <w:szCs w:val="24"/>
              </w:rPr>
              <w:t xml:space="preserve"> </w:t>
            </w:r>
            <w:r w:rsidR="00DD23C5" w:rsidRPr="0048265E">
              <w:rPr>
                <w:rFonts w:ascii="Times New Roman" w:eastAsia="Times New Roman" w:hAnsi="Times New Roman" w:cs="Times New Roman"/>
                <w:b/>
                <w:sz w:val="24"/>
                <w:szCs w:val="24"/>
              </w:rPr>
              <w:t>(</w:t>
            </w:r>
            <w:r w:rsidR="00DD23C5">
              <w:rPr>
                <w:rFonts w:ascii="Times New Roman" w:eastAsia="Times New Roman" w:hAnsi="Times New Roman" w:cs="Times New Roman"/>
                <w:b/>
                <w:sz w:val="24"/>
                <w:szCs w:val="24"/>
              </w:rPr>
              <w:t>B</w:t>
            </w:r>
            <w:r w:rsidR="00DD23C5" w:rsidRPr="0048265E">
              <w:rPr>
                <w:rFonts w:ascii="Times New Roman" w:eastAsia="Times New Roman" w:hAnsi="Times New Roman" w:cs="Times New Roman"/>
                <w:b/>
                <w:sz w:val="24"/>
                <w:szCs w:val="24"/>
              </w:rPr>
              <w:t>)</w:t>
            </w:r>
            <w:r w:rsidR="00DD23C5" w:rsidRPr="0048265E">
              <w:rPr>
                <w:rFonts w:ascii="Times New Roman" w:eastAsia="Times New Roman" w:hAnsi="Times New Roman" w:cs="Times New Roman"/>
                <w:sz w:val="24"/>
                <w:szCs w:val="24"/>
              </w:rPr>
              <w:t xml:space="preserve"> the two extracellular symbionts (</w:t>
            </w:r>
            <w:r w:rsidR="00DD23C5" w:rsidRPr="00A16312">
              <w:rPr>
                <w:rFonts w:ascii="Times New Roman" w:eastAsia="Times New Roman" w:hAnsi="Times New Roman" w:cs="Times New Roman"/>
                <w:iCs/>
                <w:sz w:val="24"/>
                <w:szCs w:val="24"/>
              </w:rPr>
              <w:t xml:space="preserve">i.e., </w:t>
            </w:r>
            <w:r w:rsidR="00DD23C5" w:rsidRPr="0048265E">
              <w:rPr>
                <w:rFonts w:ascii="Times New Roman" w:eastAsia="Times New Roman" w:hAnsi="Times New Roman" w:cs="Times New Roman"/>
                <w:i/>
                <w:sz w:val="24"/>
                <w:szCs w:val="24"/>
              </w:rPr>
              <w:t>C. infistulum</w:t>
            </w:r>
            <w:r w:rsidR="00DD23C5" w:rsidRPr="0048265E">
              <w:rPr>
                <w:rFonts w:ascii="Times New Roman" w:eastAsia="Times New Roman" w:hAnsi="Times New Roman" w:cs="Times New Roman"/>
                <w:sz w:val="24"/>
                <w:szCs w:val="24"/>
              </w:rPr>
              <w:t xml:space="preserve"> and </w:t>
            </w:r>
            <w:r w:rsidR="00DD23C5" w:rsidRPr="0048265E">
              <w:rPr>
                <w:rFonts w:ascii="Times New Roman" w:eastAsia="Times New Roman" w:hAnsi="Times New Roman" w:cs="Times New Roman"/>
                <w:i/>
                <w:sz w:val="24"/>
                <w:szCs w:val="24"/>
              </w:rPr>
              <w:t>Cladocopium</w:t>
            </w:r>
            <w:r w:rsidR="00DD23C5" w:rsidRPr="0048265E">
              <w:rPr>
                <w:rFonts w:ascii="Times New Roman" w:eastAsia="Times New Roman" w:hAnsi="Times New Roman" w:cs="Times New Roman"/>
                <w:sz w:val="24"/>
                <w:szCs w:val="24"/>
              </w:rPr>
              <w:t xml:space="preserve"> sp. Y103) pairwise against the intracellular symbionts (</w:t>
            </w:r>
            <w:r w:rsidR="00DD23C5" w:rsidRPr="00A16312">
              <w:rPr>
                <w:rFonts w:ascii="Times New Roman" w:eastAsia="Times New Roman" w:hAnsi="Times New Roman" w:cs="Times New Roman"/>
                <w:iCs/>
                <w:sz w:val="24"/>
                <w:szCs w:val="24"/>
              </w:rPr>
              <w:t xml:space="preserve">i.e., </w:t>
            </w:r>
            <w:r w:rsidR="00DD23C5" w:rsidRPr="0048265E">
              <w:rPr>
                <w:rFonts w:ascii="Times New Roman" w:eastAsia="Times New Roman" w:hAnsi="Times New Roman" w:cs="Times New Roman"/>
                <w:i/>
                <w:sz w:val="24"/>
                <w:szCs w:val="24"/>
              </w:rPr>
              <w:t xml:space="preserve">C. </w:t>
            </w:r>
            <w:proofErr w:type="spellStart"/>
            <w:r w:rsidR="00DD23C5" w:rsidRPr="0048265E">
              <w:rPr>
                <w:rFonts w:ascii="Times New Roman" w:eastAsia="Times New Roman" w:hAnsi="Times New Roman" w:cs="Times New Roman"/>
                <w:i/>
                <w:sz w:val="24"/>
                <w:szCs w:val="24"/>
              </w:rPr>
              <w:t>proliferum</w:t>
            </w:r>
            <w:proofErr w:type="spellEnd"/>
            <w:r w:rsidR="00DD23C5" w:rsidRPr="0048265E">
              <w:rPr>
                <w:rFonts w:ascii="Times New Roman" w:eastAsia="Times New Roman" w:hAnsi="Times New Roman" w:cs="Times New Roman"/>
                <w:sz w:val="24"/>
                <w:szCs w:val="24"/>
              </w:rPr>
              <w:t xml:space="preserve"> and </w:t>
            </w:r>
            <w:r w:rsidR="00DD23C5" w:rsidRPr="0048265E">
              <w:rPr>
                <w:rFonts w:ascii="Times New Roman" w:eastAsia="Times New Roman" w:hAnsi="Times New Roman" w:cs="Times New Roman"/>
                <w:i/>
                <w:sz w:val="24"/>
                <w:szCs w:val="24"/>
              </w:rPr>
              <w:t>Cladocopium</w:t>
            </w:r>
            <w:r w:rsidR="00DD23C5" w:rsidRPr="0048265E">
              <w:rPr>
                <w:rFonts w:ascii="Times New Roman" w:eastAsia="Times New Roman" w:hAnsi="Times New Roman" w:cs="Times New Roman"/>
                <w:sz w:val="24"/>
                <w:szCs w:val="24"/>
              </w:rPr>
              <w:t xml:space="preserve"> C15)</w:t>
            </w:r>
            <w:r>
              <w:rPr>
                <w:rFonts w:ascii="Times New Roman" w:eastAsia="Times New Roman" w:hAnsi="Times New Roman" w:cs="Times New Roman"/>
                <w:sz w:val="24"/>
                <w:szCs w:val="24"/>
              </w:rPr>
              <w:t>.</w:t>
            </w:r>
          </w:p>
        </w:tc>
      </w:tr>
    </w:tbl>
    <w:p w14:paraId="212824DB" w14:textId="77777777" w:rsidR="008C7E0E" w:rsidRDefault="008C7E0E" w:rsidP="008C7E0E">
      <w:pPr>
        <w:rPr>
          <w:rFonts w:ascii="Times New Roman" w:hAnsi="Times New Roman" w:cs="Times New Roman"/>
          <w:sz w:val="24"/>
          <w:szCs w:val="24"/>
        </w:rPr>
      </w:pPr>
    </w:p>
    <w:p w14:paraId="721F4B72" w14:textId="77777777" w:rsidR="00516BD0" w:rsidRPr="006F756B" w:rsidRDefault="008C7E0E" w:rsidP="008C7E0E">
      <w:pPr>
        <w:rPr>
          <w:rFonts w:ascii="Times New Roman" w:eastAsia="Times New Roman" w:hAnsi="Times New Roman" w:cs="Times New Roman"/>
          <w:b/>
          <w:sz w:val="24"/>
          <w:szCs w:val="24"/>
        </w:rPr>
      </w:pPr>
      <w:r w:rsidRPr="006F756B">
        <w:rPr>
          <w:rFonts w:ascii="Times New Roman" w:hAnsi="Times New Roman" w:cs="Times New Roman"/>
          <w:sz w:val="24"/>
          <w:szCs w:val="24"/>
        </w:rPr>
        <w:br w:type="page"/>
      </w:r>
    </w:p>
    <w:tbl>
      <w:tblPr>
        <w:tblStyle w:val="a7"/>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516BD0" w:rsidRPr="006F756B" w14:paraId="170F987D" w14:textId="77777777" w:rsidTr="008F28C5">
        <w:tc>
          <w:tcPr>
            <w:tcW w:w="9360" w:type="dxa"/>
            <w:shd w:val="clear" w:color="auto" w:fill="auto"/>
            <w:tcMar>
              <w:top w:w="100" w:type="dxa"/>
              <w:left w:w="100" w:type="dxa"/>
              <w:bottom w:w="100" w:type="dxa"/>
              <w:right w:w="100" w:type="dxa"/>
            </w:tcMar>
          </w:tcPr>
          <w:p w14:paraId="359E5AD6" w14:textId="77777777" w:rsidR="00516BD0" w:rsidRPr="006F756B" w:rsidRDefault="00516BD0" w:rsidP="008F28C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0" distB="0" distL="0" distR="0" wp14:anchorId="1D7AD1CF" wp14:editId="74711CF1">
                  <wp:extent cx="5803900" cy="3327400"/>
                  <wp:effectExtent l="0" t="0" r="0" b="0"/>
                  <wp:docPr id="778479799" name="Picture 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479799" name="Picture 1" descr="A graph of different colored bars&#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03900" cy="3327400"/>
                          </a:xfrm>
                          <a:prstGeom prst="rect">
                            <a:avLst/>
                          </a:prstGeom>
                        </pic:spPr>
                      </pic:pic>
                    </a:graphicData>
                  </a:graphic>
                </wp:inline>
              </w:drawing>
            </w:r>
          </w:p>
        </w:tc>
      </w:tr>
      <w:tr w:rsidR="00516BD0" w:rsidRPr="006F756B" w14:paraId="28E5274C" w14:textId="77777777" w:rsidTr="008F28C5">
        <w:trPr>
          <w:trHeight w:val="238"/>
        </w:trPr>
        <w:tc>
          <w:tcPr>
            <w:tcW w:w="9360" w:type="dxa"/>
            <w:shd w:val="clear" w:color="auto" w:fill="auto"/>
            <w:tcMar>
              <w:top w:w="100" w:type="dxa"/>
              <w:left w:w="100" w:type="dxa"/>
              <w:bottom w:w="100" w:type="dxa"/>
              <w:right w:w="100" w:type="dxa"/>
            </w:tcMar>
          </w:tcPr>
          <w:p w14:paraId="4C59B798" w14:textId="7CD324AE" w:rsidR="00516BD0" w:rsidRPr="006F756B" w:rsidRDefault="00516BD0" w:rsidP="008F28C5">
            <w:pPr>
              <w:widowControl w:val="0"/>
              <w:spacing w:line="240" w:lineRule="auto"/>
              <w:jc w:val="both"/>
              <w:rPr>
                <w:rFonts w:ascii="Times New Roman" w:eastAsia="Times New Roman" w:hAnsi="Times New Roman" w:cs="Times New Roman"/>
                <w:sz w:val="24"/>
                <w:szCs w:val="24"/>
              </w:rPr>
            </w:pPr>
            <w:r w:rsidRPr="006F756B">
              <w:rPr>
                <w:rFonts w:ascii="Times New Roman" w:eastAsia="Times New Roman" w:hAnsi="Times New Roman" w:cs="Times New Roman"/>
                <w:b/>
                <w:sz w:val="24"/>
                <w:szCs w:val="24"/>
              </w:rPr>
              <w:t xml:space="preserve">Supplementary Figure </w:t>
            </w:r>
            <w:r>
              <w:rPr>
                <w:rFonts w:ascii="Times New Roman" w:eastAsia="Times New Roman" w:hAnsi="Times New Roman" w:cs="Times New Roman"/>
                <w:b/>
                <w:sz w:val="24"/>
                <w:szCs w:val="24"/>
              </w:rPr>
              <w:t>11.</w:t>
            </w:r>
            <w:r w:rsidRPr="006F756B">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Orthologs of genes implicated in interactions with the host membranes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&lt;EndNote&gt;&lt;Cite&gt;&lt;Author&gt;Peng&lt;/Author&gt;&lt;Year&gt;2010&lt;/Year&gt;&lt;RecNum&gt;43&lt;/RecNum&gt;&lt;DisplayText&gt;(Peng et al., 2010)&lt;/DisplayText&gt;&lt;record&gt;&lt;rec-number&gt;43&lt;/rec-number&gt;&lt;foreign-keys&gt;&lt;key app="EN" db-id="ts2sawr50vfv2veva5d5wwxfaw250x2z2swa" timestamp="1688587962"&gt;43&lt;/key&gt;&lt;/foreign-keys&gt;&lt;ref-type name="Journal Article"&gt;17&lt;/ref-type&gt;&lt;contributors&gt;&lt;authors&gt;&lt;author&gt;Peng, Shao-En&lt;/author&gt;&lt;author&gt;Wang, Yu-Bao&lt;/author&gt;&lt;author&gt;Wang, Li-Hsueh&lt;/author&gt;&lt;author&gt;Chen, Wan-Nan Uang&lt;/author&gt;&lt;author&gt;Lu, Chi-Yu&lt;/author&gt;&lt;author&gt;Fang, Lee-Shing&lt;/author&gt;&lt;author&gt;Chen, Chii-Shiarng&lt;/author&gt;&lt;/authors&gt;&lt;/contributors&gt;&lt;titles&gt;&lt;title&gt;Proteomic analysis of symbiosome membranes in Cnidaria–dinoflagellate endosymbiosis&lt;/title&gt;&lt;secondary-title&gt;Proteomics&lt;/secondary-title&gt;&lt;/titles&gt;&lt;periodical&gt;&lt;full-title&gt;PROTEOMICS&lt;/full-title&gt;&lt;/periodical&gt;&lt;pages&gt;1002-1016&lt;/pages&gt;&lt;volume&gt;10&lt;/volume&gt;&lt;number&gt;5&lt;/number&gt;&lt;dates&gt;&lt;year&gt;2010&lt;/year&gt;&lt;/dates&gt;&lt;isbn&gt;1615-9853&lt;/isbn&gt;&lt;urls&gt;&lt;related-urls&gt;&lt;url&gt;https://analyticalsciencejournals.onlinelibrary.wiley.com/doi/abs/10.1002/pmic.200900595&lt;/url&gt;&lt;/related-urls&gt;&lt;/urls&gt;&lt;electronic-resource-num&gt;10.1002/pmic.200900595&lt;/electronic-resource-num&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(Peng et al., 2010)</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r w:rsidRPr="0048265E">
              <w:rPr>
                <w:rFonts w:ascii="Times New Roman" w:eastAsia="Times New Roman" w:hAnsi="Times New Roman" w:cs="Times New Roman"/>
                <w:sz w:val="24"/>
                <w:szCs w:val="24"/>
              </w:rPr>
              <w:t xml:space="preserve"> Supplementary Table </w:t>
            </w:r>
            <w:r>
              <w:rPr>
                <w:rFonts w:ascii="Times New Roman" w:eastAsia="Times New Roman" w:hAnsi="Times New Roman" w:cs="Times New Roman"/>
                <w:sz w:val="24"/>
                <w:szCs w:val="24"/>
              </w:rPr>
              <w:t>7</w:t>
            </w:r>
            <w:r w:rsidRPr="0048265E">
              <w:rPr>
                <w:rFonts w:ascii="Times New Roman" w:eastAsia="Times New Roman" w:hAnsi="Times New Roman" w:cs="Times New Roman"/>
                <w:sz w:val="24"/>
                <w:szCs w:val="24"/>
              </w:rPr>
              <w:t>). A brief gene description is provided on top of each bar</w:t>
            </w:r>
            <w:r>
              <w:rPr>
                <w:rFonts w:ascii="Times New Roman" w:eastAsia="Times New Roman" w:hAnsi="Times New Roman" w:cs="Times New Roman"/>
                <w:sz w:val="24"/>
                <w:szCs w:val="24"/>
              </w:rPr>
              <w:t xml:space="preserve"> </w:t>
            </w:r>
            <w:r w:rsidRPr="0048265E">
              <w:rPr>
                <w:rFonts w:ascii="Times New Roman" w:eastAsia="Times New Roman" w:hAnsi="Times New Roman" w:cs="Times New Roman"/>
                <w:sz w:val="24"/>
                <w:szCs w:val="24"/>
              </w:rPr>
              <w:t xml:space="preserve">plot; ‘Hsp70’: Hsp70, ‘ATPase </w:t>
            </w:r>
            <w:r w:rsidRPr="0048265E">
              <w:rPr>
                <w:rFonts w:ascii="Cambria Math" w:eastAsia="Times New Roman" w:hAnsi="Cambria Math" w:cs="Cambria Math"/>
                <w:sz w:val="24"/>
                <w:szCs w:val="24"/>
              </w:rPr>
              <w:t>𝛽</w:t>
            </w:r>
            <w:r w:rsidRPr="0048265E">
              <w:rPr>
                <w:rFonts w:ascii="Times New Roman" w:eastAsia="Times New Roman" w:hAnsi="Times New Roman" w:cs="Times New Roman"/>
                <w:sz w:val="24"/>
                <w:szCs w:val="24"/>
              </w:rPr>
              <w:t xml:space="preserve">’: ATP synthase beta subunit; ‘Actin’: Actin-1; ‘H+-ATPase 1’: H+-transporting ATPase, subunit 1; ‘F-type ATPase </w:t>
            </w:r>
            <w:r w:rsidRPr="0048265E">
              <w:rPr>
                <w:rFonts w:ascii="Cambria Math" w:eastAsia="Times New Roman" w:hAnsi="Cambria Math" w:cs="Cambria Math"/>
                <w:sz w:val="24"/>
                <w:szCs w:val="24"/>
              </w:rPr>
              <w:t>𝛽</w:t>
            </w:r>
            <w:r w:rsidRPr="0048265E">
              <w:rPr>
                <w:rFonts w:ascii="Times New Roman" w:eastAsia="Times New Roman" w:hAnsi="Times New Roman" w:cs="Times New Roman"/>
                <w:sz w:val="24"/>
                <w:szCs w:val="24"/>
              </w:rPr>
              <w:t xml:space="preserve">’: F0F1-type ATP synthase, </w:t>
            </w:r>
            <w:r w:rsidRPr="0048265E">
              <w:rPr>
                <w:rFonts w:ascii="Cambria Math" w:eastAsia="Times New Roman" w:hAnsi="Cambria Math" w:cs="Cambria Math"/>
                <w:sz w:val="24"/>
                <w:szCs w:val="24"/>
              </w:rPr>
              <w:t>𝛽</w:t>
            </w:r>
            <w:r w:rsidRPr="0048265E">
              <w:rPr>
                <w:rFonts w:ascii="Times New Roman" w:eastAsia="Times New Roman" w:hAnsi="Times New Roman" w:cs="Times New Roman"/>
                <w:sz w:val="24"/>
                <w:szCs w:val="24"/>
              </w:rPr>
              <w:t xml:space="preserve"> subunit; ‘ABC transporter’: ABC transporter.</w:t>
            </w:r>
            <w:r>
              <w:rPr>
                <w:rFonts w:ascii="Times New Roman" w:eastAsia="Times New Roman" w:hAnsi="Times New Roman" w:cs="Times New Roman"/>
                <w:sz w:val="24"/>
                <w:szCs w:val="24"/>
              </w:rPr>
              <w:t xml:space="preserve"> </w:t>
            </w:r>
            <w:r w:rsidRPr="0048265E">
              <w:rPr>
                <w:rFonts w:ascii="Times New Roman" w:eastAsia="Times New Roman" w:hAnsi="Times New Roman" w:cs="Times New Roman"/>
                <w:sz w:val="24"/>
                <w:szCs w:val="24"/>
              </w:rPr>
              <w:t>‘</w:t>
            </w:r>
            <w:proofErr w:type="spellStart"/>
            <w:r w:rsidRPr="0048265E">
              <w:rPr>
                <w:rFonts w:ascii="Times New Roman" w:eastAsia="Times New Roman" w:hAnsi="Times New Roman" w:cs="Times New Roman"/>
                <w:sz w:val="24"/>
                <w:szCs w:val="24"/>
              </w:rPr>
              <w:t>Cin</w:t>
            </w:r>
            <w:proofErr w:type="spellEnd"/>
            <w:r w:rsidRPr="0048265E">
              <w:rPr>
                <w:rFonts w:ascii="Times New Roman" w:eastAsia="Times New Roman" w:hAnsi="Times New Roman" w:cs="Times New Roman"/>
                <w:sz w:val="24"/>
                <w:szCs w:val="24"/>
              </w:rPr>
              <w:t xml:space="preserve">’: </w:t>
            </w:r>
            <w:r w:rsidRPr="0048265E">
              <w:rPr>
                <w:rFonts w:ascii="Times New Roman" w:eastAsia="Times New Roman" w:hAnsi="Times New Roman" w:cs="Times New Roman"/>
                <w:i/>
                <w:sz w:val="24"/>
                <w:szCs w:val="24"/>
              </w:rPr>
              <w:t>C. infistulum</w:t>
            </w:r>
            <w:r w:rsidRPr="0048265E">
              <w:rPr>
                <w:rFonts w:ascii="Times New Roman" w:eastAsia="Times New Roman" w:hAnsi="Times New Roman" w:cs="Times New Roman"/>
                <w:sz w:val="24"/>
                <w:szCs w:val="24"/>
              </w:rPr>
              <w:t>, ‘</w:t>
            </w:r>
            <w:proofErr w:type="spellStart"/>
            <w:r w:rsidRPr="0048265E">
              <w:rPr>
                <w:rFonts w:ascii="Times New Roman" w:eastAsia="Times New Roman" w:hAnsi="Times New Roman" w:cs="Times New Roman"/>
                <w:sz w:val="24"/>
                <w:szCs w:val="24"/>
              </w:rPr>
              <w:t>Csp</w:t>
            </w:r>
            <w:proofErr w:type="spellEnd"/>
            <w:r w:rsidRPr="0048265E">
              <w:rPr>
                <w:rFonts w:ascii="Times New Roman" w:eastAsia="Times New Roman" w:hAnsi="Times New Roman" w:cs="Times New Roman"/>
                <w:sz w:val="24"/>
                <w:szCs w:val="24"/>
              </w:rPr>
              <w:t xml:space="preserve">’: </w:t>
            </w:r>
            <w:r w:rsidRPr="0048265E">
              <w:rPr>
                <w:rFonts w:ascii="Times New Roman" w:eastAsia="Times New Roman" w:hAnsi="Times New Roman" w:cs="Times New Roman"/>
                <w:i/>
                <w:sz w:val="24"/>
                <w:szCs w:val="24"/>
              </w:rPr>
              <w:t>Cladocopium</w:t>
            </w:r>
            <w:r w:rsidRPr="0048265E">
              <w:rPr>
                <w:rFonts w:ascii="Times New Roman" w:eastAsia="Times New Roman" w:hAnsi="Times New Roman" w:cs="Times New Roman"/>
                <w:sz w:val="24"/>
                <w:szCs w:val="24"/>
              </w:rPr>
              <w:t xml:space="preserve"> sp. Y103, ‘</w:t>
            </w:r>
            <w:proofErr w:type="spellStart"/>
            <w:r w:rsidRPr="0048265E">
              <w:rPr>
                <w:rFonts w:ascii="Times New Roman" w:eastAsia="Times New Roman" w:hAnsi="Times New Roman" w:cs="Times New Roman"/>
                <w:sz w:val="24"/>
                <w:szCs w:val="24"/>
              </w:rPr>
              <w:t>Cpr</w:t>
            </w:r>
            <w:proofErr w:type="spellEnd"/>
            <w:r w:rsidRPr="0048265E">
              <w:rPr>
                <w:rFonts w:ascii="Times New Roman" w:eastAsia="Times New Roman" w:hAnsi="Times New Roman" w:cs="Times New Roman"/>
                <w:sz w:val="24"/>
                <w:szCs w:val="24"/>
              </w:rPr>
              <w:t xml:space="preserve">’: </w:t>
            </w:r>
            <w:r w:rsidRPr="0048265E">
              <w:rPr>
                <w:rFonts w:ascii="Times New Roman" w:eastAsia="Times New Roman" w:hAnsi="Times New Roman" w:cs="Times New Roman"/>
                <w:i/>
                <w:sz w:val="24"/>
                <w:szCs w:val="24"/>
              </w:rPr>
              <w:t xml:space="preserve">C. </w:t>
            </w:r>
            <w:proofErr w:type="spellStart"/>
            <w:r w:rsidRPr="0048265E">
              <w:rPr>
                <w:rFonts w:ascii="Times New Roman" w:eastAsia="Times New Roman" w:hAnsi="Times New Roman" w:cs="Times New Roman"/>
                <w:i/>
                <w:sz w:val="24"/>
                <w:szCs w:val="24"/>
              </w:rPr>
              <w:t>proliferum</w:t>
            </w:r>
            <w:proofErr w:type="spellEnd"/>
            <w:r w:rsidRPr="0048265E">
              <w:rPr>
                <w:rFonts w:ascii="Times New Roman" w:eastAsia="Times New Roman" w:hAnsi="Times New Roman" w:cs="Times New Roman"/>
                <w:sz w:val="24"/>
                <w:szCs w:val="24"/>
              </w:rPr>
              <w:t xml:space="preserve">, ‘C15’: </w:t>
            </w:r>
            <w:r w:rsidRPr="0048265E">
              <w:rPr>
                <w:rFonts w:ascii="Times New Roman" w:eastAsia="Times New Roman" w:hAnsi="Times New Roman" w:cs="Times New Roman"/>
                <w:i/>
                <w:sz w:val="24"/>
                <w:szCs w:val="24"/>
              </w:rPr>
              <w:t>Cladocopium</w:t>
            </w:r>
            <w:r w:rsidRPr="0048265E">
              <w:rPr>
                <w:rFonts w:ascii="Times New Roman" w:eastAsia="Times New Roman" w:hAnsi="Times New Roman" w:cs="Times New Roman"/>
                <w:sz w:val="24"/>
                <w:szCs w:val="24"/>
              </w:rPr>
              <w:t xml:space="preserve"> C15.</w:t>
            </w:r>
          </w:p>
        </w:tc>
      </w:tr>
    </w:tbl>
    <w:p w14:paraId="7A2169B8" w14:textId="77777777" w:rsidR="00516BD0" w:rsidRDefault="00516BD0" w:rsidP="00516BD0">
      <w:pPr>
        <w:rPr>
          <w:rFonts w:ascii="Times New Roman" w:eastAsia="Times New Roman" w:hAnsi="Times New Roman" w:cs="Times New Roman"/>
          <w:b/>
          <w:sz w:val="24"/>
          <w:szCs w:val="24"/>
        </w:rPr>
      </w:pPr>
    </w:p>
    <w:p w14:paraId="6EE1B340" w14:textId="77777777" w:rsidR="00516BD0" w:rsidRDefault="00516BD0" w:rsidP="00516BD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3A67E62" w14:textId="77777777" w:rsidR="00516BD0" w:rsidRDefault="00516BD0" w:rsidP="00516BD0">
      <w:pPr>
        <w:rPr>
          <w:rFonts w:ascii="Times New Roman" w:eastAsia="Times New Roman" w:hAnsi="Times New Roman" w:cs="Times New Roman"/>
          <w:b/>
          <w:sz w:val="24"/>
          <w:szCs w:val="24"/>
        </w:rPr>
      </w:pPr>
    </w:p>
    <w:tbl>
      <w:tblPr>
        <w:tblStyle w:val="a7"/>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516BD0" w:rsidRPr="006F756B" w14:paraId="3578709F" w14:textId="77777777" w:rsidTr="008F28C5">
        <w:tc>
          <w:tcPr>
            <w:tcW w:w="9360" w:type="dxa"/>
            <w:shd w:val="clear" w:color="auto" w:fill="auto"/>
            <w:tcMar>
              <w:top w:w="100" w:type="dxa"/>
              <w:left w:w="100" w:type="dxa"/>
              <w:bottom w:w="100" w:type="dxa"/>
              <w:right w:w="100" w:type="dxa"/>
            </w:tcMar>
          </w:tcPr>
          <w:p w14:paraId="054B513E" w14:textId="77777777" w:rsidR="00516BD0" w:rsidRPr="006F756B" w:rsidRDefault="00516BD0" w:rsidP="008F28C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3C609DFD" wp14:editId="55713E55">
                  <wp:extent cx="5803900" cy="4089400"/>
                  <wp:effectExtent l="0" t="0" r="0" b="0"/>
                  <wp:docPr id="438795928" name="Picture 2" descr="A chart of different type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795928" name="Picture 2" descr="A chart of different types of numbers&#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03900" cy="4089400"/>
                          </a:xfrm>
                          <a:prstGeom prst="rect">
                            <a:avLst/>
                          </a:prstGeom>
                        </pic:spPr>
                      </pic:pic>
                    </a:graphicData>
                  </a:graphic>
                </wp:inline>
              </w:drawing>
            </w:r>
          </w:p>
        </w:tc>
      </w:tr>
      <w:tr w:rsidR="00516BD0" w:rsidRPr="006F756B" w14:paraId="5C0095AC" w14:textId="77777777" w:rsidTr="008F28C5">
        <w:trPr>
          <w:trHeight w:val="375"/>
        </w:trPr>
        <w:tc>
          <w:tcPr>
            <w:tcW w:w="9360" w:type="dxa"/>
            <w:shd w:val="clear" w:color="auto" w:fill="auto"/>
            <w:tcMar>
              <w:top w:w="100" w:type="dxa"/>
              <w:left w:w="100" w:type="dxa"/>
              <w:bottom w:w="100" w:type="dxa"/>
              <w:right w:w="100" w:type="dxa"/>
            </w:tcMar>
          </w:tcPr>
          <w:p w14:paraId="688546F8" w14:textId="582F0ED3" w:rsidR="00516BD0" w:rsidRPr="006F756B" w:rsidRDefault="00516BD0" w:rsidP="008F28C5">
            <w:pPr>
              <w:widowControl w:val="0"/>
              <w:spacing w:line="240" w:lineRule="auto"/>
              <w:jc w:val="both"/>
              <w:rPr>
                <w:rFonts w:ascii="Times New Roman" w:eastAsia="Times New Roman" w:hAnsi="Times New Roman" w:cs="Times New Roman"/>
                <w:sz w:val="24"/>
                <w:szCs w:val="24"/>
              </w:rPr>
            </w:pPr>
            <w:r w:rsidRPr="006F756B">
              <w:rPr>
                <w:rFonts w:ascii="Times New Roman" w:eastAsia="Times New Roman" w:hAnsi="Times New Roman" w:cs="Times New Roman"/>
                <w:b/>
                <w:sz w:val="24"/>
                <w:szCs w:val="24"/>
              </w:rPr>
              <w:t xml:space="preserve">Supplementary Figure </w:t>
            </w:r>
            <w:r>
              <w:rPr>
                <w:rFonts w:ascii="Times New Roman" w:eastAsia="Times New Roman" w:hAnsi="Times New Roman" w:cs="Times New Roman"/>
                <w:b/>
                <w:sz w:val="24"/>
                <w:szCs w:val="24"/>
              </w:rPr>
              <w:t>12.</w:t>
            </w:r>
            <w:r w:rsidRPr="006F756B">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Orthologs of genes implicated in light response </w:t>
            </w:r>
            <w:r w:rsidRPr="0048265E">
              <w:rPr>
                <w:rFonts w:ascii="Times New Roman" w:eastAsia="Times New Roman" w:hAnsi="Times New Roman" w:cs="Times New Roman"/>
                <w:sz w:val="24"/>
                <w:szCs w:val="24"/>
              </w:rPr>
              <w:t xml:space="preserve">in </w:t>
            </w:r>
            <w:r w:rsidRPr="0048265E">
              <w:rPr>
                <w:rFonts w:ascii="Times New Roman" w:eastAsia="Times New Roman" w:hAnsi="Times New Roman" w:cs="Times New Roman"/>
                <w:i/>
                <w:sz w:val="24"/>
                <w:szCs w:val="24"/>
              </w:rPr>
              <w:t>Cladocopium</w:t>
            </w:r>
            <w:r w:rsidRPr="0048265E">
              <w:rPr>
                <w:rFonts w:ascii="Times New Roman" w:eastAsia="Times New Roman" w:hAnsi="Times New Roman" w:cs="Times New Roman"/>
                <w:sz w:val="24"/>
                <w:szCs w:val="24"/>
              </w:rPr>
              <w:t xml:space="preserve"> genomes </w:t>
            </w:r>
            <w:r>
              <w:rPr>
                <w:rFonts w:ascii="Times New Roman" w:eastAsia="Times New Roman" w:hAnsi="Times New Roman" w:cs="Times New Roman"/>
                <w:sz w:val="24"/>
                <w:szCs w:val="24"/>
              </w:rPr>
              <w:t>(</w:t>
            </w:r>
            <w:r w:rsidRPr="0048265E">
              <w:rPr>
                <w:rFonts w:ascii="Times New Roman" w:eastAsia="Times New Roman" w:hAnsi="Times New Roman" w:cs="Times New Roman"/>
                <w:sz w:val="24"/>
                <w:szCs w:val="24"/>
              </w:rPr>
              <w:t xml:space="preserve">Supplementary Table </w:t>
            </w:r>
            <w:r>
              <w:rPr>
                <w:rFonts w:ascii="Times New Roman" w:eastAsia="Times New Roman" w:hAnsi="Times New Roman" w:cs="Times New Roman"/>
                <w:sz w:val="24"/>
                <w:szCs w:val="24"/>
              </w:rPr>
              <w:t>9</w:t>
            </w:r>
            <w:r w:rsidRPr="0048265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8265E">
              <w:rPr>
                <w:rFonts w:ascii="Times New Roman" w:eastAsia="Times New Roman" w:hAnsi="Times New Roman" w:cs="Times New Roman"/>
                <w:sz w:val="24"/>
                <w:szCs w:val="24"/>
              </w:rPr>
              <w:t>‘</w:t>
            </w:r>
            <w:proofErr w:type="spellStart"/>
            <w:r w:rsidRPr="0048265E">
              <w:rPr>
                <w:rFonts w:ascii="Times New Roman" w:eastAsia="Times New Roman" w:hAnsi="Times New Roman" w:cs="Times New Roman"/>
                <w:sz w:val="24"/>
                <w:szCs w:val="24"/>
              </w:rPr>
              <w:t>Cin</w:t>
            </w:r>
            <w:proofErr w:type="spellEnd"/>
            <w:r w:rsidRPr="0048265E">
              <w:rPr>
                <w:rFonts w:ascii="Times New Roman" w:eastAsia="Times New Roman" w:hAnsi="Times New Roman" w:cs="Times New Roman"/>
                <w:sz w:val="24"/>
                <w:szCs w:val="24"/>
              </w:rPr>
              <w:t xml:space="preserve">’: </w:t>
            </w:r>
            <w:r w:rsidRPr="0048265E">
              <w:rPr>
                <w:rFonts w:ascii="Times New Roman" w:eastAsia="Times New Roman" w:hAnsi="Times New Roman" w:cs="Times New Roman"/>
                <w:i/>
                <w:sz w:val="24"/>
                <w:szCs w:val="24"/>
              </w:rPr>
              <w:t>C. infistulum</w:t>
            </w:r>
            <w:r w:rsidRPr="0048265E">
              <w:rPr>
                <w:rFonts w:ascii="Times New Roman" w:eastAsia="Times New Roman" w:hAnsi="Times New Roman" w:cs="Times New Roman"/>
                <w:sz w:val="24"/>
                <w:szCs w:val="24"/>
              </w:rPr>
              <w:t>, ‘</w:t>
            </w:r>
            <w:proofErr w:type="spellStart"/>
            <w:r w:rsidRPr="0048265E">
              <w:rPr>
                <w:rFonts w:ascii="Times New Roman" w:eastAsia="Times New Roman" w:hAnsi="Times New Roman" w:cs="Times New Roman"/>
                <w:sz w:val="24"/>
                <w:szCs w:val="24"/>
              </w:rPr>
              <w:t>Csp</w:t>
            </w:r>
            <w:proofErr w:type="spellEnd"/>
            <w:r w:rsidRPr="0048265E">
              <w:rPr>
                <w:rFonts w:ascii="Times New Roman" w:eastAsia="Times New Roman" w:hAnsi="Times New Roman" w:cs="Times New Roman"/>
                <w:sz w:val="24"/>
                <w:szCs w:val="24"/>
              </w:rPr>
              <w:t xml:space="preserve">’: </w:t>
            </w:r>
            <w:r w:rsidRPr="0048265E">
              <w:rPr>
                <w:rFonts w:ascii="Times New Roman" w:eastAsia="Times New Roman" w:hAnsi="Times New Roman" w:cs="Times New Roman"/>
                <w:i/>
                <w:sz w:val="24"/>
                <w:szCs w:val="24"/>
              </w:rPr>
              <w:t>Cladocopium</w:t>
            </w:r>
            <w:r w:rsidRPr="0048265E">
              <w:rPr>
                <w:rFonts w:ascii="Times New Roman" w:eastAsia="Times New Roman" w:hAnsi="Times New Roman" w:cs="Times New Roman"/>
                <w:sz w:val="24"/>
                <w:szCs w:val="24"/>
              </w:rPr>
              <w:t xml:space="preserve"> sp. Y103, ‘</w:t>
            </w:r>
            <w:proofErr w:type="spellStart"/>
            <w:r w:rsidRPr="0048265E">
              <w:rPr>
                <w:rFonts w:ascii="Times New Roman" w:eastAsia="Times New Roman" w:hAnsi="Times New Roman" w:cs="Times New Roman"/>
                <w:sz w:val="24"/>
                <w:szCs w:val="24"/>
              </w:rPr>
              <w:t>Cpr</w:t>
            </w:r>
            <w:proofErr w:type="spellEnd"/>
            <w:r w:rsidRPr="0048265E">
              <w:rPr>
                <w:rFonts w:ascii="Times New Roman" w:eastAsia="Times New Roman" w:hAnsi="Times New Roman" w:cs="Times New Roman"/>
                <w:sz w:val="24"/>
                <w:szCs w:val="24"/>
              </w:rPr>
              <w:t xml:space="preserve">’: </w:t>
            </w:r>
            <w:r w:rsidRPr="0048265E">
              <w:rPr>
                <w:rFonts w:ascii="Times New Roman" w:eastAsia="Times New Roman" w:hAnsi="Times New Roman" w:cs="Times New Roman"/>
                <w:i/>
                <w:sz w:val="24"/>
                <w:szCs w:val="24"/>
              </w:rPr>
              <w:t xml:space="preserve">C. </w:t>
            </w:r>
            <w:proofErr w:type="spellStart"/>
            <w:r w:rsidRPr="0048265E">
              <w:rPr>
                <w:rFonts w:ascii="Times New Roman" w:eastAsia="Times New Roman" w:hAnsi="Times New Roman" w:cs="Times New Roman"/>
                <w:i/>
                <w:sz w:val="24"/>
                <w:szCs w:val="24"/>
              </w:rPr>
              <w:t>proliferum</w:t>
            </w:r>
            <w:proofErr w:type="spellEnd"/>
            <w:r w:rsidRPr="0048265E">
              <w:rPr>
                <w:rFonts w:ascii="Times New Roman" w:eastAsia="Times New Roman" w:hAnsi="Times New Roman" w:cs="Times New Roman"/>
                <w:sz w:val="24"/>
                <w:szCs w:val="24"/>
              </w:rPr>
              <w:t xml:space="preserve">, ‘C15’: </w:t>
            </w:r>
            <w:r w:rsidRPr="0048265E">
              <w:rPr>
                <w:rFonts w:ascii="Times New Roman" w:eastAsia="Times New Roman" w:hAnsi="Times New Roman" w:cs="Times New Roman"/>
                <w:i/>
                <w:sz w:val="24"/>
                <w:szCs w:val="24"/>
              </w:rPr>
              <w:t>Cladocopium</w:t>
            </w:r>
            <w:r w:rsidRPr="0048265E">
              <w:rPr>
                <w:rFonts w:ascii="Times New Roman" w:eastAsia="Times New Roman" w:hAnsi="Times New Roman" w:cs="Times New Roman"/>
                <w:sz w:val="24"/>
                <w:szCs w:val="24"/>
              </w:rPr>
              <w:t xml:space="preserve"> C15.</w:t>
            </w:r>
          </w:p>
        </w:tc>
      </w:tr>
    </w:tbl>
    <w:p w14:paraId="666F5DD1" w14:textId="63119F32" w:rsidR="00FE5A51" w:rsidRDefault="00FE5A51">
      <w:pPr>
        <w:rPr>
          <w:rFonts w:ascii="Times New Roman" w:hAnsi="Times New Roman" w:cs="Times New Roman"/>
          <w:sz w:val="24"/>
          <w:szCs w:val="24"/>
        </w:rPr>
      </w:pPr>
    </w:p>
    <w:tbl>
      <w:tblPr>
        <w:tblStyle w:val="a6"/>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FE5A51" w:rsidRPr="006F756B" w14:paraId="5EB3E3A5" w14:textId="77777777" w:rsidTr="00A45803">
        <w:tc>
          <w:tcPr>
            <w:tcW w:w="9360" w:type="dxa"/>
            <w:shd w:val="clear" w:color="auto" w:fill="auto"/>
            <w:tcMar>
              <w:top w:w="100" w:type="dxa"/>
              <w:left w:w="100" w:type="dxa"/>
              <w:bottom w:w="100" w:type="dxa"/>
              <w:right w:w="100" w:type="dxa"/>
            </w:tcMar>
          </w:tcPr>
          <w:p w14:paraId="571F16A0" w14:textId="4EEE07ED" w:rsidR="00FE5A51" w:rsidRPr="006F756B" w:rsidRDefault="00FE5A51" w:rsidP="00A45803">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0" distB="0" distL="0" distR="0" wp14:anchorId="1CB2E38B" wp14:editId="3C77A7E8">
                  <wp:extent cx="5803900" cy="4533900"/>
                  <wp:effectExtent l="0" t="0" r="0" b="0"/>
                  <wp:docPr id="870116999"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116999" name="Picture 4" descr="Chart, histo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03900" cy="4533900"/>
                          </a:xfrm>
                          <a:prstGeom prst="rect">
                            <a:avLst/>
                          </a:prstGeom>
                        </pic:spPr>
                      </pic:pic>
                    </a:graphicData>
                  </a:graphic>
                </wp:inline>
              </w:drawing>
            </w:r>
          </w:p>
        </w:tc>
      </w:tr>
      <w:tr w:rsidR="00FE5A51" w:rsidRPr="006F756B" w14:paraId="163A6102" w14:textId="77777777" w:rsidTr="00A45803">
        <w:trPr>
          <w:trHeight w:val="276"/>
        </w:trPr>
        <w:tc>
          <w:tcPr>
            <w:tcW w:w="9360" w:type="dxa"/>
            <w:shd w:val="clear" w:color="auto" w:fill="auto"/>
            <w:tcMar>
              <w:top w:w="100" w:type="dxa"/>
              <w:left w:w="100" w:type="dxa"/>
              <w:bottom w:w="100" w:type="dxa"/>
              <w:right w:w="100" w:type="dxa"/>
            </w:tcMar>
          </w:tcPr>
          <w:p w14:paraId="363123E2" w14:textId="53F989F6" w:rsidR="00FE5A51" w:rsidRPr="006F756B" w:rsidRDefault="00FE5A51" w:rsidP="00A45803">
            <w:pPr>
              <w:widowControl w:val="0"/>
              <w:spacing w:line="240" w:lineRule="auto"/>
              <w:jc w:val="both"/>
              <w:rPr>
                <w:rFonts w:ascii="Times New Roman" w:eastAsia="Times New Roman" w:hAnsi="Times New Roman" w:cs="Times New Roman"/>
                <w:sz w:val="24"/>
                <w:szCs w:val="24"/>
              </w:rPr>
            </w:pPr>
            <w:r w:rsidRPr="006F756B">
              <w:rPr>
                <w:rFonts w:ascii="Times New Roman" w:eastAsia="Times New Roman" w:hAnsi="Times New Roman" w:cs="Times New Roman"/>
                <w:b/>
                <w:sz w:val="24"/>
                <w:szCs w:val="24"/>
              </w:rPr>
              <w:t xml:space="preserve">Supplementary Figure </w:t>
            </w:r>
            <w:r>
              <w:rPr>
                <w:rFonts w:ascii="Times New Roman" w:eastAsia="Times New Roman" w:hAnsi="Times New Roman" w:cs="Times New Roman"/>
                <w:b/>
                <w:sz w:val="24"/>
                <w:szCs w:val="24"/>
              </w:rPr>
              <w:t>1</w:t>
            </w:r>
            <w:r w:rsidR="00F96538">
              <w:rPr>
                <w:rFonts w:ascii="Times New Roman" w:eastAsia="Times New Roman" w:hAnsi="Times New Roman" w:cs="Times New Roman"/>
                <w:b/>
                <w:sz w:val="24"/>
                <w:szCs w:val="24"/>
              </w:rPr>
              <w:t>3</w:t>
            </w:r>
            <w:r w:rsidRPr="006F756B">
              <w:rPr>
                <w:rFonts w:ascii="Times New Roman" w:eastAsia="Times New Roman" w:hAnsi="Times New Roman" w:cs="Times New Roman"/>
                <w:b/>
                <w:sz w:val="24"/>
                <w:szCs w:val="24"/>
              </w:rPr>
              <w:t xml:space="preserve">. </w:t>
            </w:r>
            <w:r w:rsidRPr="0048265E">
              <w:rPr>
                <w:rFonts w:ascii="Times New Roman" w:eastAsia="Times New Roman" w:hAnsi="Times New Roman" w:cs="Times New Roman"/>
                <w:sz w:val="24"/>
                <w:szCs w:val="24"/>
              </w:rPr>
              <w:t>GenomeScope2 25-mer frequency distribution with ploidy set to 1</w:t>
            </w:r>
            <w:r>
              <w:rPr>
                <w:rFonts w:ascii="Times New Roman" w:eastAsia="Times New Roman" w:hAnsi="Times New Roman" w:cs="Times New Roman"/>
                <w:sz w:val="24"/>
                <w:szCs w:val="24"/>
              </w:rPr>
              <w:t>.</w:t>
            </w:r>
          </w:p>
        </w:tc>
      </w:tr>
    </w:tbl>
    <w:p w14:paraId="371C636D" w14:textId="77777777" w:rsidR="00FE5A51" w:rsidRDefault="00FE5A51" w:rsidP="00AB69CD">
      <w:pPr>
        <w:rPr>
          <w:rFonts w:ascii="Times New Roman" w:hAnsi="Times New Roman" w:cs="Times New Roman"/>
          <w:sz w:val="24"/>
          <w:szCs w:val="24"/>
        </w:rPr>
      </w:pPr>
    </w:p>
    <w:p w14:paraId="0329D6AF" w14:textId="53F7AD82" w:rsidR="00FD051D" w:rsidRDefault="00AB69CD">
      <w:pPr>
        <w:rPr>
          <w:rFonts w:ascii="Times New Roman" w:hAnsi="Times New Roman" w:cs="Times New Roman"/>
          <w:sz w:val="24"/>
          <w:szCs w:val="24"/>
        </w:rPr>
      </w:pPr>
      <w:r w:rsidRPr="006F756B">
        <w:rPr>
          <w:rFonts w:ascii="Times New Roman" w:hAnsi="Times New Roman" w:cs="Times New Roman"/>
          <w:sz w:val="24"/>
          <w:szCs w:val="24"/>
        </w:rPr>
        <w:br w:type="page"/>
      </w:r>
    </w:p>
    <w:tbl>
      <w:tblPr>
        <w:tblStyle w:val="a6"/>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7E11C1" w:rsidRPr="006F756B" w14:paraId="498C52BE" w14:textId="77777777" w:rsidTr="008F28C5">
        <w:tc>
          <w:tcPr>
            <w:tcW w:w="9360" w:type="dxa"/>
            <w:shd w:val="clear" w:color="auto" w:fill="auto"/>
            <w:tcMar>
              <w:top w:w="100" w:type="dxa"/>
              <w:left w:w="100" w:type="dxa"/>
              <w:bottom w:w="100" w:type="dxa"/>
              <w:right w:w="100" w:type="dxa"/>
            </w:tcMar>
          </w:tcPr>
          <w:p w14:paraId="724E868A" w14:textId="7B2B85AE" w:rsidR="007E11C1" w:rsidRPr="006F756B" w:rsidRDefault="00B043F3" w:rsidP="008F28C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0" distB="0" distL="0" distR="0" wp14:anchorId="4FB46443" wp14:editId="0050F29A">
                  <wp:extent cx="5727700" cy="5156200"/>
                  <wp:effectExtent l="0" t="0" r="0" b="0"/>
                  <wp:docPr id="656097434" name="Picture 1" descr="A black and white image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097434" name="Picture 1" descr="A black and white image of a lin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27700" cy="5156200"/>
                          </a:xfrm>
                          <a:prstGeom prst="rect">
                            <a:avLst/>
                          </a:prstGeom>
                        </pic:spPr>
                      </pic:pic>
                    </a:graphicData>
                  </a:graphic>
                </wp:inline>
              </w:drawing>
            </w:r>
          </w:p>
        </w:tc>
      </w:tr>
      <w:tr w:rsidR="007E11C1" w:rsidRPr="006F756B" w14:paraId="242C7844" w14:textId="77777777" w:rsidTr="008F28C5">
        <w:trPr>
          <w:trHeight w:val="276"/>
        </w:trPr>
        <w:tc>
          <w:tcPr>
            <w:tcW w:w="9360" w:type="dxa"/>
            <w:shd w:val="clear" w:color="auto" w:fill="auto"/>
            <w:tcMar>
              <w:top w:w="100" w:type="dxa"/>
              <w:left w:w="100" w:type="dxa"/>
              <w:bottom w:w="100" w:type="dxa"/>
              <w:right w:w="100" w:type="dxa"/>
            </w:tcMar>
          </w:tcPr>
          <w:p w14:paraId="274F318B" w14:textId="5C99C9F8" w:rsidR="007E11C1" w:rsidRPr="006F756B" w:rsidRDefault="007E11C1" w:rsidP="008F28C5">
            <w:pPr>
              <w:widowControl w:val="0"/>
              <w:spacing w:line="240" w:lineRule="auto"/>
              <w:jc w:val="both"/>
              <w:rPr>
                <w:rFonts w:ascii="Times New Roman" w:eastAsia="Times New Roman" w:hAnsi="Times New Roman" w:cs="Times New Roman"/>
                <w:sz w:val="24"/>
                <w:szCs w:val="24"/>
              </w:rPr>
            </w:pPr>
            <w:r w:rsidRPr="006F756B">
              <w:rPr>
                <w:rFonts w:ascii="Times New Roman" w:eastAsia="Times New Roman" w:hAnsi="Times New Roman" w:cs="Times New Roman"/>
                <w:b/>
                <w:sz w:val="24"/>
                <w:szCs w:val="24"/>
              </w:rPr>
              <w:t xml:space="preserve">Supplementary Figure </w:t>
            </w:r>
            <w:r>
              <w:rPr>
                <w:rFonts w:ascii="Times New Roman" w:eastAsia="Times New Roman" w:hAnsi="Times New Roman" w:cs="Times New Roman"/>
                <w:b/>
                <w:sz w:val="24"/>
                <w:szCs w:val="24"/>
              </w:rPr>
              <w:t>14</w:t>
            </w:r>
            <w:r w:rsidRPr="006F756B">
              <w:rPr>
                <w:rFonts w:ascii="Times New Roman" w:eastAsia="Times New Roman" w:hAnsi="Times New Roman" w:cs="Times New Roman"/>
                <w:b/>
                <w:sz w:val="24"/>
                <w:szCs w:val="24"/>
              </w:rPr>
              <w:t xml:space="preserve">. </w:t>
            </w:r>
            <w:r w:rsidRPr="007E11C1">
              <w:rPr>
                <w:rFonts w:ascii="Times New Roman" w:eastAsia="Times New Roman" w:hAnsi="Times New Roman" w:cs="Times New Roman"/>
                <w:sz w:val="24"/>
                <w:szCs w:val="24"/>
              </w:rPr>
              <w:t xml:space="preserve">Dot plot of the alignment of the </w:t>
            </w:r>
            <w:r w:rsidRPr="007E11C1">
              <w:rPr>
                <w:rFonts w:ascii="Times New Roman" w:eastAsia="Times New Roman" w:hAnsi="Times New Roman" w:cs="Times New Roman"/>
                <w:i/>
                <w:iCs/>
                <w:sz w:val="24"/>
                <w:szCs w:val="24"/>
              </w:rPr>
              <w:t>C. infistulum</w:t>
            </w:r>
            <w:r w:rsidRPr="007E11C1">
              <w:rPr>
                <w:rFonts w:ascii="Times New Roman" w:eastAsia="Times New Roman" w:hAnsi="Times New Roman" w:cs="Times New Roman"/>
                <w:sz w:val="24"/>
                <w:szCs w:val="24"/>
              </w:rPr>
              <w:t xml:space="preserve"> genome against itself (only alignments ≥10 </w:t>
            </w:r>
            <w:proofErr w:type="spellStart"/>
            <w:r w:rsidRPr="007E11C1">
              <w:rPr>
                <w:rFonts w:ascii="Times New Roman" w:eastAsia="Times New Roman" w:hAnsi="Times New Roman" w:cs="Times New Roman"/>
                <w:sz w:val="24"/>
                <w:szCs w:val="24"/>
              </w:rPr>
              <w:t>kbp</w:t>
            </w:r>
            <w:proofErr w:type="spellEnd"/>
            <w:r w:rsidRPr="007E11C1">
              <w:rPr>
                <w:rFonts w:ascii="Times New Roman" w:eastAsia="Times New Roman" w:hAnsi="Times New Roman" w:cs="Times New Roman"/>
                <w:sz w:val="24"/>
                <w:szCs w:val="24"/>
              </w:rPr>
              <w:t xml:space="preserve"> and of sequence identity </w:t>
            </w:r>
            <w:r w:rsidR="00E068E1" w:rsidRPr="007E11C1">
              <w:rPr>
                <w:rFonts w:ascii="Times New Roman" w:eastAsia="Times New Roman" w:hAnsi="Times New Roman" w:cs="Times New Roman"/>
                <w:sz w:val="24"/>
                <w:szCs w:val="24"/>
              </w:rPr>
              <w:t xml:space="preserve">≥80% </w:t>
            </w:r>
            <w:r w:rsidRPr="007E11C1">
              <w:rPr>
                <w:rFonts w:ascii="Times New Roman" w:eastAsia="Times New Roman" w:hAnsi="Times New Roman" w:cs="Times New Roman"/>
                <w:sz w:val="24"/>
                <w:szCs w:val="24"/>
              </w:rPr>
              <w:t>are shown) with scaffolds/contigs ordered by decreasing size from left to right (</w:t>
            </w:r>
            <w:r w:rsidRPr="00802EE0">
              <w:rPr>
                <w:rFonts w:ascii="Times New Roman" w:eastAsia="Times New Roman" w:hAnsi="Times New Roman" w:cs="Times New Roman"/>
                <w:i/>
                <w:iCs/>
                <w:sz w:val="24"/>
                <w:szCs w:val="24"/>
              </w:rPr>
              <w:t>x</w:t>
            </w:r>
            <w:r w:rsidRPr="007E11C1">
              <w:rPr>
                <w:rFonts w:ascii="Times New Roman" w:eastAsia="Times New Roman" w:hAnsi="Times New Roman" w:cs="Times New Roman"/>
                <w:sz w:val="24"/>
                <w:szCs w:val="24"/>
              </w:rPr>
              <w:t>-axis) and bottom to top (</w:t>
            </w:r>
            <w:r w:rsidRPr="00802EE0">
              <w:rPr>
                <w:rFonts w:ascii="Times New Roman" w:eastAsia="Times New Roman" w:hAnsi="Times New Roman" w:cs="Times New Roman"/>
                <w:i/>
                <w:iCs/>
                <w:sz w:val="24"/>
                <w:szCs w:val="24"/>
              </w:rPr>
              <w:t>y</w:t>
            </w:r>
            <w:r w:rsidRPr="007E11C1">
              <w:rPr>
                <w:rFonts w:ascii="Times New Roman" w:eastAsia="Times New Roman" w:hAnsi="Times New Roman" w:cs="Times New Roman"/>
                <w:sz w:val="24"/>
                <w:szCs w:val="24"/>
              </w:rPr>
              <w:t>-axis). The plot shows large numbers of duplicated regions (light-grey dots) along with a preponderance of unique, single-copy, alignments (black dots creating a diagonal line).</w:t>
            </w:r>
          </w:p>
        </w:tc>
      </w:tr>
    </w:tbl>
    <w:p w14:paraId="116CD6C2" w14:textId="1730949C" w:rsidR="007E11C1" w:rsidRDefault="007E11C1">
      <w:pPr>
        <w:rPr>
          <w:rFonts w:ascii="Times New Roman" w:eastAsia="Times New Roman" w:hAnsi="Times New Roman" w:cs="Times New Roman"/>
          <w:b/>
          <w:sz w:val="24"/>
          <w:szCs w:val="24"/>
        </w:rPr>
      </w:pPr>
    </w:p>
    <w:p w14:paraId="3DC1ED0E" w14:textId="77777777" w:rsidR="007E11C1" w:rsidRDefault="007E11C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F893335" w14:textId="77777777" w:rsidR="007E11C1" w:rsidRDefault="007E11C1">
      <w:pPr>
        <w:rPr>
          <w:rFonts w:ascii="Times New Roman" w:eastAsia="Times New Roman" w:hAnsi="Times New Roman" w:cs="Times New Roman"/>
          <w:b/>
          <w:sz w:val="24"/>
          <w:szCs w:val="24"/>
        </w:rPr>
      </w:pPr>
    </w:p>
    <w:tbl>
      <w:tblPr>
        <w:tblStyle w:val="a6"/>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7E11C1" w:rsidRPr="006F756B" w14:paraId="61FFADC6" w14:textId="77777777" w:rsidTr="008F28C5">
        <w:tc>
          <w:tcPr>
            <w:tcW w:w="9360" w:type="dxa"/>
            <w:shd w:val="clear" w:color="auto" w:fill="auto"/>
            <w:tcMar>
              <w:top w:w="100" w:type="dxa"/>
              <w:left w:w="100" w:type="dxa"/>
              <w:bottom w:w="100" w:type="dxa"/>
              <w:right w:w="100" w:type="dxa"/>
            </w:tcMar>
          </w:tcPr>
          <w:p w14:paraId="76562613" w14:textId="3B7E6C8F" w:rsidR="007E11C1" w:rsidRPr="006F756B" w:rsidRDefault="00727EB9" w:rsidP="008F28C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7C176FC8" wp14:editId="631A3ADC">
                  <wp:extent cx="5803900" cy="2019300"/>
                  <wp:effectExtent l="0" t="0" r="0" b="0"/>
                  <wp:docPr id="1854283709" name="Picture 1" descr="A black and white diagram of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283709" name="Picture 1" descr="A black and white diagram of a line&#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03900" cy="2019300"/>
                          </a:xfrm>
                          <a:prstGeom prst="rect">
                            <a:avLst/>
                          </a:prstGeom>
                        </pic:spPr>
                      </pic:pic>
                    </a:graphicData>
                  </a:graphic>
                </wp:inline>
              </w:drawing>
            </w:r>
          </w:p>
        </w:tc>
      </w:tr>
      <w:tr w:rsidR="007E11C1" w:rsidRPr="006F756B" w14:paraId="108D8058" w14:textId="77777777" w:rsidTr="008F28C5">
        <w:trPr>
          <w:trHeight w:val="276"/>
        </w:trPr>
        <w:tc>
          <w:tcPr>
            <w:tcW w:w="9360" w:type="dxa"/>
            <w:shd w:val="clear" w:color="auto" w:fill="auto"/>
            <w:tcMar>
              <w:top w:w="100" w:type="dxa"/>
              <w:left w:w="100" w:type="dxa"/>
              <w:bottom w:w="100" w:type="dxa"/>
              <w:right w:w="100" w:type="dxa"/>
            </w:tcMar>
          </w:tcPr>
          <w:p w14:paraId="28BA5CF9" w14:textId="4AEE6EED" w:rsidR="007E11C1" w:rsidRPr="006F756B" w:rsidRDefault="007E11C1" w:rsidP="008F28C5">
            <w:pPr>
              <w:widowControl w:val="0"/>
              <w:spacing w:line="240" w:lineRule="auto"/>
              <w:jc w:val="both"/>
              <w:rPr>
                <w:rFonts w:ascii="Times New Roman" w:eastAsia="Times New Roman" w:hAnsi="Times New Roman" w:cs="Times New Roman"/>
                <w:sz w:val="24"/>
                <w:szCs w:val="24"/>
              </w:rPr>
            </w:pPr>
            <w:r w:rsidRPr="006F756B">
              <w:rPr>
                <w:rFonts w:ascii="Times New Roman" w:eastAsia="Times New Roman" w:hAnsi="Times New Roman" w:cs="Times New Roman"/>
                <w:b/>
                <w:sz w:val="24"/>
                <w:szCs w:val="24"/>
              </w:rPr>
              <w:t xml:space="preserve">Supplementary Figure </w:t>
            </w:r>
            <w:r>
              <w:rPr>
                <w:rFonts w:ascii="Times New Roman" w:eastAsia="Times New Roman" w:hAnsi="Times New Roman" w:cs="Times New Roman"/>
                <w:b/>
                <w:sz w:val="24"/>
                <w:szCs w:val="24"/>
              </w:rPr>
              <w:t>15</w:t>
            </w:r>
            <w:r w:rsidRPr="006F756B">
              <w:rPr>
                <w:rFonts w:ascii="Times New Roman" w:eastAsia="Times New Roman" w:hAnsi="Times New Roman" w:cs="Times New Roman"/>
                <w:b/>
                <w:sz w:val="24"/>
                <w:szCs w:val="24"/>
              </w:rPr>
              <w:t xml:space="preserve">. </w:t>
            </w:r>
            <w:r w:rsidRPr="007E11C1">
              <w:rPr>
                <w:rFonts w:ascii="Times New Roman" w:eastAsia="Times New Roman" w:hAnsi="Times New Roman" w:cs="Times New Roman"/>
                <w:sz w:val="24"/>
                <w:szCs w:val="24"/>
              </w:rPr>
              <w:t>Graphic representation of the genome assembly, including scaffolds, contigs, and duplicat</w:t>
            </w:r>
            <w:r w:rsidR="00727EB9">
              <w:rPr>
                <w:rFonts w:ascii="Times New Roman" w:eastAsia="Times New Roman" w:hAnsi="Times New Roman" w:cs="Times New Roman"/>
                <w:sz w:val="24"/>
                <w:szCs w:val="24"/>
              </w:rPr>
              <w:t>ed reg</w:t>
            </w:r>
            <w:r w:rsidRPr="007E11C1">
              <w:rPr>
                <w:rFonts w:ascii="Times New Roman" w:eastAsia="Times New Roman" w:hAnsi="Times New Roman" w:cs="Times New Roman"/>
                <w:sz w:val="24"/>
                <w:szCs w:val="24"/>
              </w:rPr>
              <w:t>ions with them. The various distributions of both simple repeats and putative mobile elements containing repeat motifs occurring within duplicat</w:t>
            </w:r>
            <w:r w:rsidR="004141EF">
              <w:rPr>
                <w:rFonts w:ascii="Times New Roman" w:eastAsia="Times New Roman" w:hAnsi="Times New Roman" w:cs="Times New Roman"/>
                <w:sz w:val="24"/>
                <w:szCs w:val="24"/>
              </w:rPr>
              <w:t>ed reg</w:t>
            </w:r>
            <w:r w:rsidRPr="007E11C1">
              <w:rPr>
                <w:rFonts w:ascii="Times New Roman" w:eastAsia="Times New Roman" w:hAnsi="Times New Roman" w:cs="Times New Roman"/>
                <w:sz w:val="24"/>
                <w:szCs w:val="24"/>
              </w:rPr>
              <w:t>ions.</w:t>
            </w:r>
          </w:p>
        </w:tc>
      </w:tr>
    </w:tbl>
    <w:p w14:paraId="1F81792D" w14:textId="77777777" w:rsidR="007E11C1" w:rsidRDefault="007E11C1" w:rsidP="007E11C1">
      <w:pPr>
        <w:rPr>
          <w:rFonts w:ascii="Times New Roman" w:eastAsia="Times New Roman" w:hAnsi="Times New Roman" w:cs="Times New Roman"/>
          <w:b/>
          <w:sz w:val="24"/>
          <w:szCs w:val="24"/>
        </w:rPr>
      </w:pPr>
    </w:p>
    <w:p w14:paraId="45127895" w14:textId="77777777" w:rsidR="007E11C1" w:rsidRDefault="007E11C1" w:rsidP="007E11C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F03F837" w14:textId="77777777" w:rsidR="007E11C1" w:rsidRDefault="007E11C1">
      <w:pPr>
        <w:rPr>
          <w:rFonts w:ascii="Times New Roman" w:eastAsia="Times New Roman" w:hAnsi="Times New Roman" w:cs="Times New Roman"/>
          <w:b/>
          <w:sz w:val="24"/>
          <w:szCs w:val="24"/>
        </w:rPr>
      </w:pPr>
    </w:p>
    <w:tbl>
      <w:tblPr>
        <w:tblStyle w:val="a6"/>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824220" w:rsidRPr="006F756B" w14:paraId="2228F9D8" w14:textId="77777777" w:rsidTr="008F28C5">
        <w:tc>
          <w:tcPr>
            <w:tcW w:w="9360" w:type="dxa"/>
            <w:shd w:val="clear" w:color="auto" w:fill="auto"/>
            <w:tcMar>
              <w:top w:w="100" w:type="dxa"/>
              <w:left w:w="100" w:type="dxa"/>
              <w:bottom w:w="100" w:type="dxa"/>
              <w:right w:w="100" w:type="dxa"/>
            </w:tcMar>
          </w:tcPr>
          <w:p w14:paraId="693E9D64" w14:textId="34480C4C" w:rsidR="00824220" w:rsidRPr="006F756B" w:rsidRDefault="00E205FC" w:rsidP="008F28C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4B0C89B7" wp14:editId="11401960">
                  <wp:extent cx="5803900" cy="2565400"/>
                  <wp:effectExtent l="0" t="0" r="0" b="0"/>
                  <wp:docPr id="20861493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149326" name="Picture 208614932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03900" cy="2565400"/>
                          </a:xfrm>
                          <a:prstGeom prst="rect">
                            <a:avLst/>
                          </a:prstGeom>
                        </pic:spPr>
                      </pic:pic>
                    </a:graphicData>
                  </a:graphic>
                </wp:inline>
              </w:drawing>
            </w:r>
          </w:p>
        </w:tc>
      </w:tr>
      <w:tr w:rsidR="00824220" w:rsidRPr="006F756B" w14:paraId="06AEC5B7" w14:textId="77777777" w:rsidTr="008F28C5">
        <w:trPr>
          <w:trHeight w:val="276"/>
        </w:trPr>
        <w:tc>
          <w:tcPr>
            <w:tcW w:w="9360" w:type="dxa"/>
            <w:shd w:val="clear" w:color="auto" w:fill="auto"/>
            <w:tcMar>
              <w:top w:w="100" w:type="dxa"/>
              <w:left w:w="100" w:type="dxa"/>
              <w:bottom w:w="100" w:type="dxa"/>
              <w:right w:w="100" w:type="dxa"/>
            </w:tcMar>
          </w:tcPr>
          <w:p w14:paraId="19059841" w14:textId="66457907" w:rsidR="00824220" w:rsidRPr="006F756B" w:rsidRDefault="00824220" w:rsidP="008F28C5">
            <w:pPr>
              <w:widowControl w:val="0"/>
              <w:spacing w:line="240" w:lineRule="auto"/>
              <w:jc w:val="both"/>
              <w:rPr>
                <w:rFonts w:ascii="Times New Roman" w:eastAsia="Times New Roman" w:hAnsi="Times New Roman" w:cs="Times New Roman"/>
                <w:sz w:val="24"/>
                <w:szCs w:val="24"/>
              </w:rPr>
            </w:pPr>
            <w:r w:rsidRPr="006F756B">
              <w:rPr>
                <w:rFonts w:ascii="Times New Roman" w:eastAsia="Times New Roman" w:hAnsi="Times New Roman" w:cs="Times New Roman"/>
                <w:b/>
                <w:sz w:val="24"/>
                <w:szCs w:val="24"/>
              </w:rPr>
              <w:t xml:space="preserve">Supplementary Figure </w:t>
            </w:r>
            <w:r>
              <w:rPr>
                <w:rFonts w:ascii="Times New Roman" w:eastAsia="Times New Roman" w:hAnsi="Times New Roman" w:cs="Times New Roman"/>
                <w:b/>
                <w:sz w:val="24"/>
                <w:szCs w:val="24"/>
              </w:rPr>
              <w:t>16.</w:t>
            </w:r>
            <w:r w:rsidRPr="006F756B">
              <w:rPr>
                <w:rFonts w:ascii="Times New Roman" w:eastAsia="Times New Roman" w:hAnsi="Times New Roman" w:cs="Times New Roman"/>
                <w:b/>
                <w:sz w:val="24"/>
                <w:szCs w:val="24"/>
              </w:rPr>
              <w:t xml:space="preserve"> </w:t>
            </w:r>
            <w:r w:rsidR="00E56735">
              <w:rPr>
                <w:rFonts w:ascii="Times New Roman" w:eastAsia="Times New Roman" w:hAnsi="Times New Roman" w:cs="Times New Roman"/>
                <w:sz w:val="24"/>
                <w:szCs w:val="24"/>
              </w:rPr>
              <w:t>D</w:t>
            </w:r>
            <w:r w:rsidRPr="00824220">
              <w:rPr>
                <w:rFonts w:ascii="Times New Roman" w:eastAsia="Times New Roman" w:hAnsi="Times New Roman" w:cs="Times New Roman"/>
                <w:sz w:val="24"/>
                <w:szCs w:val="24"/>
              </w:rPr>
              <w:t>uplicat</w:t>
            </w:r>
            <w:r w:rsidR="00E56735">
              <w:rPr>
                <w:rFonts w:ascii="Times New Roman" w:eastAsia="Times New Roman" w:hAnsi="Times New Roman" w:cs="Times New Roman"/>
                <w:sz w:val="24"/>
                <w:szCs w:val="24"/>
              </w:rPr>
              <w:t>ed reg</w:t>
            </w:r>
            <w:r w:rsidRPr="00824220">
              <w:rPr>
                <w:rFonts w:ascii="Times New Roman" w:eastAsia="Times New Roman" w:hAnsi="Times New Roman" w:cs="Times New Roman"/>
                <w:sz w:val="24"/>
                <w:szCs w:val="24"/>
              </w:rPr>
              <w:t xml:space="preserve">ions in the </w:t>
            </w:r>
            <w:r w:rsidRPr="00824220">
              <w:rPr>
                <w:rFonts w:ascii="Times New Roman" w:eastAsia="Times New Roman" w:hAnsi="Times New Roman" w:cs="Times New Roman"/>
                <w:i/>
                <w:iCs/>
                <w:sz w:val="24"/>
                <w:szCs w:val="24"/>
              </w:rPr>
              <w:t>C. infistulum</w:t>
            </w:r>
            <w:r w:rsidRPr="00824220">
              <w:rPr>
                <w:rFonts w:ascii="Times New Roman" w:eastAsia="Times New Roman" w:hAnsi="Times New Roman" w:cs="Times New Roman"/>
                <w:sz w:val="24"/>
                <w:szCs w:val="24"/>
              </w:rPr>
              <w:t xml:space="preserve"> genome </w:t>
            </w:r>
            <w:r>
              <w:rPr>
                <w:rFonts w:ascii="Times New Roman" w:eastAsia="Times New Roman" w:hAnsi="Times New Roman" w:cs="Times New Roman"/>
                <w:sz w:val="24"/>
                <w:szCs w:val="24"/>
              </w:rPr>
              <w:t>overlap</w:t>
            </w:r>
            <w:r w:rsidRPr="00824220">
              <w:rPr>
                <w:rFonts w:ascii="Times New Roman" w:eastAsia="Times New Roman" w:hAnsi="Times New Roman" w:cs="Times New Roman"/>
                <w:sz w:val="24"/>
                <w:szCs w:val="24"/>
              </w:rPr>
              <w:t xml:space="preserve"> with mobile elements. </w:t>
            </w:r>
            <w:r w:rsidRPr="00824220">
              <w:rPr>
                <w:rFonts w:ascii="Times New Roman" w:eastAsia="Times New Roman" w:hAnsi="Times New Roman" w:cs="Times New Roman"/>
                <w:b/>
                <w:bCs/>
                <w:sz w:val="24"/>
                <w:szCs w:val="24"/>
              </w:rPr>
              <w:t>(A)</w:t>
            </w:r>
            <w:r w:rsidRPr="00824220">
              <w:rPr>
                <w:rFonts w:ascii="Times New Roman" w:eastAsia="Times New Roman" w:hAnsi="Times New Roman" w:cs="Times New Roman"/>
                <w:sz w:val="24"/>
                <w:szCs w:val="24"/>
              </w:rPr>
              <w:t xml:space="preserve"> Histogram showing the frequency of occurrence of putative mobile elements for each duplicated </w:t>
            </w:r>
            <w:r w:rsidR="003B5181">
              <w:rPr>
                <w:rFonts w:ascii="Times New Roman" w:eastAsia="Times New Roman" w:hAnsi="Times New Roman" w:cs="Times New Roman"/>
                <w:sz w:val="24"/>
                <w:szCs w:val="24"/>
              </w:rPr>
              <w:t>region</w:t>
            </w:r>
            <w:r w:rsidRPr="00824220">
              <w:rPr>
                <w:rFonts w:ascii="Times New Roman" w:eastAsia="Times New Roman" w:hAnsi="Times New Roman" w:cs="Times New Roman"/>
                <w:sz w:val="24"/>
                <w:szCs w:val="24"/>
              </w:rPr>
              <w:t xml:space="preserve"> found in the genome (</w:t>
            </w:r>
            <w:r w:rsidRPr="00824220">
              <w:rPr>
                <w:rFonts w:ascii="Times New Roman" w:eastAsia="Times New Roman" w:hAnsi="Times New Roman" w:cs="Times New Roman"/>
                <w:i/>
                <w:iCs/>
                <w:sz w:val="24"/>
                <w:szCs w:val="24"/>
              </w:rPr>
              <w:t>x</w:t>
            </w:r>
            <w:r w:rsidRPr="00824220">
              <w:rPr>
                <w:rFonts w:ascii="Times New Roman" w:eastAsia="Times New Roman" w:hAnsi="Times New Roman" w:cs="Times New Roman"/>
                <w:sz w:val="24"/>
                <w:szCs w:val="24"/>
              </w:rPr>
              <w:t xml:space="preserve">-axis). </w:t>
            </w:r>
            <w:r w:rsidRPr="00824220">
              <w:rPr>
                <w:rFonts w:ascii="Times New Roman" w:eastAsia="Times New Roman" w:hAnsi="Times New Roman" w:cs="Times New Roman"/>
                <w:b/>
                <w:bCs/>
                <w:sz w:val="24"/>
                <w:szCs w:val="24"/>
              </w:rPr>
              <w:t>(B)</w:t>
            </w:r>
            <w:r w:rsidRPr="00824220">
              <w:rPr>
                <w:rFonts w:ascii="Times New Roman" w:eastAsia="Times New Roman" w:hAnsi="Times New Roman" w:cs="Times New Roman"/>
                <w:sz w:val="24"/>
                <w:szCs w:val="24"/>
              </w:rPr>
              <w:t xml:space="preserve"> Distribution frequencies of mobile elements along a duplicat</w:t>
            </w:r>
            <w:r w:rsidR="00E56735">
              <w:rPr>
                <w:rFonts w:ascii="Times New Roman" w:eastAsia="Times New Roman" w:hAnsi="Times New Roman" w:cs="Times New Roman"/>
                <w:sz w:val="24"/>
                <w:szCs w:val="24"/>
              </w:rPr>
              <w:t>ed reg</w:t>
            </w:r>
            <w:r w:rsidRPr="00824220">
              <w:rPr>
                <w:rFonts w:ascii="Times New Roman" w:eastAsia="Times New Roman" w:hAnsi="Times New Roman" w:cs="Times New Roman"/>
                <w:sz w:val="24"/>
                <w:szCs w:val="24"/>
              </w:rPr>
              <w:t xml:space="preserve">ion. The length of each </w:t>
            </w:r>
            <w:r w:rsidR="003322EE">
              <w:rPr>
                <w:rFonts w:ascii="Times New Roman" w:eastAsia="Times New Roman" w:hAnsi="Times New Roman" w:cs="Times New Roman"/>
                <w:sz w:val="24"/>
                <w:szCs w:val="24"/>
              </w:rPr>
              <w:t>region</w:t>
            </w:r>
            <w:r w:rsidRPr="00824220">
              <w:rPr>
                <w:rFonts w:ascii="Times New Roman" w:eastAsia="Times New Roman" w:hAnsi="Times New Roman" w:cs="Times New Roman"/>
                <w:sz w:val="24"/>
                <w:szCs w:val="24"/>
              </w:rPr>
              <w:t xml:space="preserve"> was normalized by transforming to a percentile (</w:t>
            </w:r>
            <w:r w:rsidRPr="00824220">
              <w:rPr>
                <w:rFonts w:ascii="Times New Roman" w:eastAsia="Times New Roman" w:hAnsi="Times New Roman" w:cs="Times New Roman"/>
                <w:i/>
                <w:iCs/>
                <w:sz w:val="24"/>
                <w:szCs w:val="24"/>
              </w:rPr>
              <w:t>x</w:t>
            </w:r>
            <w:r w:rsidRPr="00824220">
              <w:rPr>
                <w:rFonts w:ascii="Times New Roman" w:eastAsia="Times New Roman" w:hAnsi="Times New Roman" w:cs="Times New Roman"/>
                <w:sz w:val="24"/>
                <w:szCs w:val="24"/>
              </w:rPr>
              <w:t>-axis) and the distribution of mobile elements graphed along this scale.</w:t>
            </w:r>
          </w:p>
        </w:tc>
      </w:tr>
    </w:tbl>
    <w:p w14:paraId="79E3B79F" w14:textId="77777777" w:rsidR="00824220" w:rsidRDefault="00824220" w:rsidP="00824220">
      <w:pPr>
        <w:rPr>
          <w:rFonts w:ascii="Times New Roman" w:eastAsia="Times New Roman" w:hAnsi="Times New Roman" w:cs="Times New Roman"/>
          <w:b/>
          <w:sz w:val="24"/>
          <w:szCs w:val="24"/>
        </w:rPr>
      </w:pPr>
    </w:p>
    <w:p w14:paraId="30084D2B" w14:textId="77777777" w:rsidR="00824220" w:rsidRDefault="00824220" w:rsidP="008242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4421BC8" w14:textId="77777777" w:rsidR="007E11C1" w:rsidRDefault="007E11C1">
      <w:pPr>
        <w:rPr>
          <w:rFonts w:ascii="Times New Roman" w:eastAsia="Times New Roman" w:hAnsi="Times New Roman" w:cs="Times New Roman"/>
          <w:b/>
          <w:sz w:val="24"/>
          <w:szCs w:val="24"/>
        </w:rPr>
      </w:pPr>
    </w:p>
    <w:p w14:paraId="3E08CA88" w14:textId="77777777" w:rsidR="007E11C1" w:rsidRPr="006F756B" w:rsidRDefault="007E11C1">
      <w:pPr>
        <w:rPr>
          <w:rFonts w:ascii="Times New Roman" w:eastAsia="Times New Roman" w:hAnsi="Times New Roman" w:cs="Times New Roman"/>
          <w:b/>
          <w:sz w:val="24"/>
          <w:szCs w:val="24"/>
        </w:rPr>
      </w:pPr>
    </w:p>
    <w:tbl>
      <w:tblPr>
        <w:tblStyle w:val="a7"/>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FD051D" w:rsidRPr="006F756B" w14:paraId="5AABA4E7" w14:textId="77777777">
        <w:tc>
          <w:tcPr>
            <w:tcW w:w="9360" w:type="dxa"/>
            <w:shd w:val="clear" w:color="auto" w:fill="auto"/>
            <w:tcMar>
              <w:top w:w="100" w:type="dxa"/>
              <w:left w:w="100" w:type="dxa"/>
              <w:bottom w:w="100" w:type="dxa"/>
              <w:right w:w="100" w:type="dxa"/>
            </w:tcMar>
          </w:tcPr>
          <w:p w14:paraId="45AB60C1" w14:textId="77777777" w:rsidR="00FD051D" w:rsidRPr="006F756B" w:rsidRDefault="00C1575C">
            <w:pPr>
              <w:widowControl w:val="0"/>
              <w:spacing w:line="240" w:lineRule="auto"/>
              <w:rPr>
                <w:rFonts w:ascii="Times New Roman" w:eastAsia="Times New Roman" w:hAnsi="Times New Roman" w:cs="Times New Roman"/>
                <w:b/>
                <w:sz w:val="24"/>
                <w:szCs w:val="24"/>
              </w:rPr>
            </w:pPr>
            <w:r w:rsidRPr="006F756B">
              <w:rPr>
                <w:rFonts w:ascii="Times New Roman" w:eastAsia="Times New Roman" w:hAnsi="Times New Roman" w:cs="Times New Roman"/>
                <w:b/>
                <w:noProof/>
                <w:sz w:val="24"/>
                <w:szCs w:val="24"/>
              </w:rPr>
              <w:drawing>
                <wp:inline distT="114300" distB="114300" distL="114300" distR="114300" wp14:anchorId="7DADC967" wp14:editId="0F14796B">
                  <wp:extent cx="5810250" cy="449580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5810250" cy="4495800"/>
                          </a:xfrm>
                          <a:prstGeom prst="rect">
                            <a:avLst/>
                          </a:prstGeom>
                          <a:ln/>
                        </pic:spPr>
                      </pic:pic>
                    </a:graphicData>
                  </a:graphic>
                </wp:inline>
              </w:drawing>
            </w:r>
          </w:p>
        </w:tc>
      </w:tr>
      <w:tr w:rsidR="00FD051D" w:rsidRPr="006F756B" w14:paraId="4D5132FB" w14:textId="77777777">
        <w:trPr>
          <w:trHeight w:val="238"/>
        </w:trPr>
        <w:tc>
          <w:tcPr>
            <w:tcW w:w="9360" w:type="dxa"/>
            <w:shd w:val="clear" w:color="auto" w:fill="auto"/>
            <w:tcMar>
              <w:top w:w="100" w:type="dxa"/>
              <w:left w:w="100" w:type="dxa"/>
              <w:bottom w:w="100" w:type="dxa"/>
              <w:right w:w="100" w:type="dxa"/>
            </w:tcMar>
          </w:tcPr>
          <w:p w14:paraId="05E21520" w14:textId="58E9845C" w:rsidR="00FD051D" w:rsidRPr="006F756B" w:rsidRDefault="00C1575C">
            <w:pPr>
              <w:widowControl w:val="0"/>
              <w:spacing w:line="240" w:lineRule="auto"/>
              <w:jc w:val="both"/>
              <w:rPr>
                <w:rFonts w:ascii="Times New Roman" w:eastAsia="Times New Roman" w:hAnsi="Times New Roman" w:cs="Times New Roman"/>
                <w:sz w:val="24"/>
                <w:szCs w:val="24"/>
              </w:rPr>
            </w:pPr>
            <w:r w:rsidRPr="006F756B">
              <w:rPr>
                <w:rFonts w:ascii="Times New Roman" w:eastAsia="Times New Roman" w:hAnsi="Times New Roman" w:cs="Times New Roman"/>
                <w:b/>
                <w:sz w:val="24"/>
                <w:szCs w:val="24"/>
              </w:rPr>
              <w:t xml:space="preserve">Supplementary Figure </w:t>
            </w:r>
            <w:r w:rsidR="00FA00C3">
              <w:rPr>
                <w:rFonts w:ascii="Times New Roman" w:eastAsia="Times New Roman" w:hAnsi="Times New Roman" w:cs="Times New Roman"/>
                <w:b/>
                <w:sz w:val="24"/>
                <w:szCs w:val="24"/>
              </w:rPr>
              <w:t>1</w:t>
            </w:r>
            <w:r w:rsidR="007A3D28">
              <w:rPr>
                <w:rFonts w:ascii="Times New Roman" w:eastAsia="Times New Roman" w:hAnsi="Times New Roman" w:cs="Times New Roman"/>
                <w:b/>
                <w:sz w:val="24"/>
                <w:szCs w:val="24"/>
              </w:rPr>
              <w:t>7</w:t>
            </w:r>
            <w:r w:rsidR="0023388F">
              <w:rPr>
                <w:rFonts w:ascii="Times New Roman" w:eastAsia="Times New Roman" w:hAnsi="Times New Roman" w:cs="Times New Roman"/>
                <w:b/>
                <w:sz w:val="24"/>
                <w:szCs w:val="24"/>
              </w:rPr>
              <w:t>.</w:t>
            </w:r>
            <w:r w:rsidRPr="006F756B">
              <w:rPr>
                <w:rFonts w:ascii="Times New Roman" w:eastAsia="Times New Roman" w:hAnsi="Times New Roman" w:cs="Times New Roman"/>
                <w:b/>
                <w:sz w:val="24"/>
                <w:szCs w:val="24"/>
              </w:rPr>
              <w:t xml:space="preserve"> </w:t>
            </w:r>
            <w:r w:rsidRPr="006F756B">
              <w:rPr>
                <w:rFonts w:ascii="Times New Roman" w:eastAsia="Times New Roman" w:hAnsi="Times New Roman" w:cs="Times New Roman"/>
                <w:sz w:val="24"/>
                <w:szCs w:val="24"/>
              </w:rPr>
              <w:t xml:space="preserve">Interspersed repeat landscapes of </w:t>
            </w:r>
            <w:r w:rsidRPr="006F756B">
              <w:rPr>
                <w:rFonts w:ascii="Times New Roman" w:eastAsia="Times New Roman" w:hAnsi="Times New Roman" w:cs="Times New Roman"/>
                <w:i/>
                <w:sz w:val="24"/>
                <w:szCs w:val="24"/>
              </w:rPr>
              <w:t>Cladocopium</w:t>
            </w:r>
            <w:r w:rsidRPr="006F756B">
              <w:rPr>
                <w:rFonts w:ascii="Times New Roman" w:eastAsia="Times New Roman" w:hAnsi="Times New Roman" w:cs="Times New Roman"/>
                <w:sz w:val="24"/>
                <w:szCs w:val="24"/>
              </w:rPr>
              <w:t xml:space="preserve"> genomes.</w:t>
            </w:r>
          </w:p>
        </w:tc>
      </w:tr>
    </w:tbl>
    <w:p w14:paraId="40E18579" w14:textId="3E35A07B" w:rsidR="0002095A" w:rsidRDefault="0002095A">
      <w:pPr>
        <w:rPr>
          <w:rFonts w:ascii="Times New Roman" w:eastAsia="Times New Roman" w:hAnsi="Times New Roman" w:cs="Times New Roman"/>
          <w:b/>
          <w:sz w:val="24"/>
          <w:szCs w:val="24"/>
        </w:rPr>
      </w:pPr>
    </w:p>
    <w:sectPr w:rsidR="0002095A">
      <w:footerReference w:type="defaul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050BE" w14:textId="77777777" w:rsidR="0081298E" w:rsidRDefault="0081298E">
      <w:pPr>
        <w:spacing w:line="240" w:lineRule="auto"/>
      </w:pPr>
      <w:r>
        <w:separator/>
      </w:r>
    </w:p>
  </w:endnote>
  <w:endnote w:type="continuationSeparator" w:id="0">
    <w:p w14:paraId="32EAAC28" w14:textId="77777777" w:rsidR="0081298E" w:rsidRDefault="008129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ngsuh">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5CCCF" w14:textId="77777777" w:rsidR="00FD051D" w:rsidRDefault="00C1575C">
    <w:pPr>
      <w:jc w:val="right"/>
    </w:pPr>
    <w:r>
      <w:fldChar w:fldCharType="begin"/>
    </w:r>
    <w:r>
      <w:instrText>PAGE</w:instrText>
    </w:r>
    <w:r>
      <w:fldChar w:fldCharType="separate"/>
    </w:r>
    <w:r w:rsidR="006F756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7F5BE" w14:textId="77777777" w:rsidR="0081298E" w:rsidRDefault="0081298E">
      <w:pPr>
        <w:spacing w:line="240" w:lineRule="auto"/>
      </w:pPr>
      <w:r>
        <w:separator/>
      </w:r>
    </w:p>
  </w:footnote>
  <w:footnote w:type="continuationSeparator" w:id="0">
    <w:p w14:paraId="54E67DAA" w14:textId="77777777" w:rsidR="0081298E" w:rsidRDefault="0081298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51D"/>
    <w:rsid w:val="000022E3"/>
    <w:rsid w:val="0002095A"/>
    <w:rsid w:val="00022216"/>
    <w:rsid w:val="00045074"/>
    <w:rsid w:val="001075BE"/>
    <w:rsid w:val="00176EA5"/>
    <w:rsid w:val="00226260"/>
    <w:rsid w:val="0023388F"/>
    <w:rsid w:val="00293DC6"/>
    <w:rsid w:val="002F2BB8"/>
    <w:rsid w:val="003322EE"/>
    <w:rsid w:val="00362D44"/>
    <w:rsid w:val="003B5181"/>
    <w:rsid w:val="004068B4"/>
    <w:rsid w:val="004141EF"/>
    <w:rsid w:val="00516BD0"/>
    <w:rsid w:val="00543FE1"/>
    <w:rsid w:val="00574E3A"/>
    <w:rsid w:val="0058263C"/>
    <w:rsid w:val="006B0F04"/>
    <w:rsid w:val="006C5E66"/>
    <w:rsid w:val="006E0F91"/>
    <w:rsid w:val="006F756B"/>
    <w:rsid w:val="00727EB9"/>
    <w:rsid w:val="00750030"/>
    <w:rsid w:val="00794E0C"/>
    <w:rsid w:val="007A3D28"/>
    <w:rsid w:val="007D034B"/>
    <w:rsid w:val="007E11C1"/>
    <w:rsid w:val="00802EE0"/>
    <w:rsid w:val="0081298E"/>
    <w:rsid w:val="0082243B"/>
    <w:rsid w:val="00824220"/>
    <w:rsid w:val="008331CE"/>
    <w:rsid w:val="008C3D6D"/>
    <w:rsid w:val="008C7E0E"/>
    <w:rsid w:val="008D6249"/>
    <w:rsid w:val="00922A55"/>
    <w:rsid w:val="009E4361"/>
    <w:rsid w:val="00A65690"/>
    <w:rsid w:val="00AB69CD"/>
    <w:rsid w:val="00AF7817"/>
    <w:rsid w:val="00B043F3"/>
    <w:rsid w:val="00B32CBE"/>
    <w:rsid w:val="00B57EF1"/>
    <w:rsid w:val="00C14C83"/>
    <w:rsid w:val="00C1575C"/>
    <w:rsid w:val="00C1677D"/>
    <w:rsid w:val="00C56231"/>
    <w:rsid w:val="00D67930"/>
    <w:rsid w:val="00D8206F"/>
    <w:rsid w:val="00D83DBD"/>
    <w:rsid w:val="00DD23C5"/>
    <w:rsid w:val="00E068E1"/>
    <w:rsid w:val="00E205FC"/>
    <w:rsid w:val="00E56735"/>
    <w:rsid w:val="00F96538"/>
    <w:rsid w:val="00FA00C3"/>
    <w:rsid w:val="00FC44E5"/>
    <w:rsid w:val="00FD051D"/>
    <w:rsid w:val="00FD513D"/>
    <w:rsid w:val="00FE5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1FDEA7"/>
  <w15:docId w15:val="{C7BBD0AA-A7AB-8A43-9C9A-82A7D5297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6F756B"/>
    <w:pPr>
      <w:spacing w:line="240" w:lineRule="auto"/>
    </w:pPr>
  </w:style>
  <w:style w:type="character" w:styleId="CommentReference">
    <w:name w:val="annotation reference"/>
    <w:basedOn w:val="DefaultParagraphFont"/>
    <w:uiPriority w:val="99"/>
    <w:semiHidden/>
    <w:unhideWhenUsed/>
    <w:rsid w:val="006F756B"/>
    <w:rPr>
      <w:sz w:val="16"/>
      <w:szCs w:val="16"/>
    </w:rPr>
  </w:style>
  <w:style w:type="paragraph" w:styleId="CommentText">
    <w:name w:val="annotation text"/>
    <w:basedOn w:val="Normal"/>
    <w:link w:val="CommentTextChar"/>
    <w:uiPriority w:val="99"/>
    <w:semiHidden/>
    <w:unhideWhenUsed/>
    <w:rsid w:val="00DD23C5"/>
    <w:pPr>
      <w:spacing w:line="240" w:lineRule="auto"/>
    </w:pPr>
    <w:rPr>
      <w:sz w:val="20"/>
      <w:szCs w:val="20"/>
    </w:rPr>
  </w:style>
  <w:style w:type="character" w:customStyle="1" w:styleId="CommentTextChar">
    <w:name w:val="Comment Text Char"/>
    <w:basedOn w:val="DefaultParagraphFont"/>
    <w:link w:val="CommentText"/>
    <w:uiPriority w:val="99"/>
    <w:semiHidden/>
    <w:rsid w:val="00DD23C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18</Pages>
  <Words>1227</Words>
  <Characters>6997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González-Pech, Raúl Augusto</cp:lastModifiedBy>
  <cp:revision>36</cp:revision>
  <dcterms:created xsi:type="dcterms:W3CDTF">2023-07-06T20:43:00Z</dcterms:created>
  <dcterms:modified xsi:type="dcterms:W3CDTF">2024-05-15T19:09:00Z</dcterms:modified>
</cp:coreProperties>
</file>