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1151C3" w14:textId="0F41C5CB" w:rsidR="00CE446F" w:rsidRDefault="00CE446F" w:rsidP="00CE446F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eastAsiaTheme="majorEastAsia" w:hAnsi="Arial" w:cs="Arial"/>
          <w:b/>
          <w:bCs/>
          <w:sz w:val="34"/>
          <w:szCs w:val="34"/>
        </w:rPr>
      </w:pPr>
      <w:r>
        <w:rPr>
          <w:rStyle w:val="normaltextrun"/>
          <w:rFonts w:ascii="Arial" w:eastAsiaTheme="majorEastAsia" w:hAnsi="Arial" w:cs="Arial"/>
          <w:b/>
          <w:bCs/>
          <w:sz w:val="34"/>
          <w:szCs w:val="34"/>
        </w:rPr>
        <w:tab/>
      </w:r>
      <w:r>
        <w:rPr>
          <w:rStyle w:val="normaltextrun"/>
          <w:rFonts w:ascii="Arial" w:eastAsiaTheme="majorEastAsia" w:hAnsi="Arial" w:cs="Arial"/>
          <w:b/>
          <w:bCs/>
          <w:sz w:val="34"/>
          <w:szCs w:val="34"/>
        </w:rPr>
        <w:tab/>
      </w:r>
      <w:r>
        <w:rPr>
          <w:rStyle w:val="normaltextrun"/>
          <w:rFonts w:ascii="Arial" w:eastAsiaTheme="majorEastAsia" w:hAnsi="Arial" w:cs="Arial"/>
          <w:b/>
          <w:bCs/>
          <w:sz w:val="34"/>
          <w:szCs w:val="34"/>
        </w:rPr>
        <w:tab/>
        <w:t>Supplementary information for</w:t>
      </w:r>
    </w:p>
    <w:p w14:paraId="6670D53A" w14:textId="77777777" w:rsidR="00CE446F" w:rsidRDefault="00CE446F" w:rsidP="00CE446F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eastAsiaTheme="majorEastAsia" w:hAnsi="Arial" w:cs="Arial"/>
          <w:b/>
          <w:bCs/>
          <w:sz w:val="34"/>
          <w:szCs w:val="34"/>
        </w:rPr>
      </w:pPr>
    </w:p>
    <w:p w14:paraId="7A27D941" w14:textId="3BCBEB5E" w:rsidR="00CE446F" w:rsidRDefault="00CE446F" w:rsidP="00CE446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eastAsiaTheme="majorEastAsia" w:hAnsi="Arial" w:cs="Arial"/>
          <w:b/>
          <w:bCs/>
          <w:sz w:val="34"/>
          <w:szCs w:val="34"/>
        </w:rPr>
        <w:t xml:space="preserve">Substrate stiffness regulates collective colony expansion of the social bacterium </w:t>
      </w:r>
      <w:r>
        <w:rPr>
          <w:rStyle w:val="normaltextrun"/>
          <w:rFonts w:ascii="Arial" w:eastAsiaTheme="majorEastAsia" w:hAnsi="Arial" w:cs="Arial"/>
          <w:b/>
          <w:bCs/>
          <w:i/>
          <w:iCs/>
          <w:sz w:val="34"/>
          <w:szCs w:val="34"/>
        </w:rPr>
        <w:t xml:space="preserve">Myxococcus </w:t>
      </w:r>
      <w:proofErr w:type="spellStart"/>
      <w:proofErr w:type="gramStart"/>
      <w:r>
        <w:rPr>
          <w:rStyle w:val="normaltextrun"/>
          <w:rFonts w:ascii="Arial" w:eastAsiaTheme="majorEastAsia" w:hAnsi="Arial" w:cs="Arial"/>
          <w:b/>
          <w:bCs/>
          <w:i/>
          <w:iCs/>
          <w:sz w:val="34"/>
          <w:szCs w:val="34"/>
        </w:rPr>
        <w:t>xanthus</w:t>
      </w:r>
      <w:proofErr w:type="spellEnd"/>
      <w:proofErr w:type="gramEnd"/>
      <w:r>
        <w:rPr>
          <w:rStyle w:val="normaltextrun"/>
          <w:rFonts w:ascii="Arial" w:eastAsiaTheme="majorEastAsia" w:hAnsi="Arial" w:cs="Arial"/>
          <w:b/>
          <w:bCs/>
          <w:sz w:val="34"/>
          <w:szCs w:val="34"/>
        </w:rPr>
        <w:t> </w:t>
      </w:r>
      <w:r>
        <w:rPr>
          <w:rStyle w:val="eop"/>
          <w:rFonts w:ascii="Arial" w:eastAsiaTheme="majorEastAsia" w:hAnsi="Arial" w:cs="Arial"/>
          <w:sz w:val="34"/>
          <w:szCs w:val="34"/>
        </w:rPr>
        <w:t> </w:t>
      </w:r>
    </w:p>
    <w:p w14:paraId="65C689D2" w14:textId="77777777" w:rsidR="00CE446F" w:rsidRDefault="00CE446F" w:rsidP="00CE446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proofErr w:type="spellStart"/>
      <w:r>
        <w:rPr>
          <w:rStyle w:val="normaltextrun"/>
          <w:rFonts w:ascii="Arial" w:eastAsiaTheme="majorEastAsia" w:hAnsi="Arial" w:cs="Arial"/>
          <w:sz w:val="22"/>
          <w:szCs w:val="22"/>
        </w:rPr>
        <w:t>Nuzhat</w:t>
      </w:r>
      <w:proofErr w:type="spellEnd"/>
      <w:r>
        <w:rPr>
          <w:rStyle w:val="normaltextrun"/>
          <w:rFonts w:ascii="Arial" w:eastAsiaTheme="majorEastAsia" w:hAnsi="Arial" w:cs="Arial"/>
          <w:sz w:val="22"/>
          <w:szCs w:val="22"/>
        </w:rPr>
        <w:t xml:space="preserve"> Faiza</w:t>
      </w:r>
      <w:r>
        <w:rPr>
          <w:rStyle w:val="normaltextrun"/>
          <w:rFonts w:ascii="Arial" w:eastAsiaTheme="majorEastAsia" w:hAnsi="Arial" w:cs="Arial"/>
          <w:sz w:val="17"/>
          <w:szCs w:val="17"/>
          <w:vertAlign w:val="superscript"/>
        </w:rPr>
        <w:t>1,2</w:t>
      </w:r>
      <w:r>
        <w:rPr>
          <w:rStyle w:val="normaltextrun"/>
          <w:rFonts w:ascii="Arial" w:eastAsiaTheme="majorEastAsia" w:hAnsi="Arial" w:cs="Arial"/>
          <w:sz w:val="22"/>
          <w:szCs w:val="22"/>
        </w:rPr>
        <w:t>, Roy Welch</w:t>
      </w:r>
      <w:r>
        <w:rPr>
          <w:rStyle w:val="normaltextrun"/>
          <w:rFonts w:ascii="Arial" w:eastAsiaTheme="majorEastAsia" w:hAnsi="Arial" w:cs="Arial"/>
          <w:sz w:val="17"/>
          <w:szCs w:val="17"/>
          <w:vertAlign w:val="superscript"/>
        </w:rPr>
        <w:t>2,3</w:t>
      </w:r>
      <w:r>
        <w:rPr>
          <w:rStyle w:val="normaltextrun"/>
          <w:rFonts w:ascii="Arial" w:eastAsiaTheme="majorEastAsia" w:hAnsi="Arial" w:cs="Arial"/>
          <w:sz w:val="22"/>
          <w:szCs w:val="22"/>
        </w:rPr>
        <w:t>, Alison Patteson</w:t>
      </w:r>
      <w:r>
        <w:rPr>
          <w:rStyle w:val="normaltextrun"/>
          <w:rFonts w:ascii="Arial" w:eastAsiaTheme="majorEastAsia" w:hAnsi="Arial" w:cs="Arial"/>
          <w:sz w:val="17"/>
          <w:szCs w:val="17"/>
          <w:vertAlign w:val="superscript"/>
        </w:rPr>
        <w:t>1,2</w:t>
      </w:r>
      <w:r>
        <w:rPr>
          <w:rStyle w:val="eop"/>
          <w:rFonts w:ascii="Arial" w:eastAsiaTheme="majorEastAsia" w:hAnsi="Arial" w:cs="Arial"/>
          <w:sz w:val="17"/>
          <w:szCs w:val="17"/>
        </w:rPr>
        <w:t> </w:t>
      </w:r>
    </w:p>
    <w:p w14:paraId="0CA23D32" w14:textId="77777777" w:rsidR="00CE446F" w:rsidRDefault="00CE446F" w:rsidP="00CE446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eastAsiaTheme="majorEastAsia" w:hAnsi="Arial" w:cs="Arial"/>
          <w:sz w:val="22"/>
          <w:szCs w:val="22"/>
        </w:rPr>
        <w:t>1- Physics Department, Syracuse University</w:t>
      </w:r>
      <w:r>
        <w:rPr>
          <w:rStyle w:val="eop"/>
          <w:rFonts w:ascii="Arial" w:eastAsiaTheme="majorEastAsia" w:hAnsi="Arial" w:cs="Arial"/>
          <w:sz w:val="22"/>
          <w:szCs w:val="22"/>
        </w:rPr>
        <w:t> </w:t>
      </w:r>
    </w:p>
    <w:p w14:paraId="47125CF6" w14:textId="77777777" w:rsidR="00CE446F" w:rsidRDefault="00CE446F" w:rsidP="00CE446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eastAsiaTheme="majorEastAsia" w:hAnsi="Arial" w:cs="Arial"/>
          <w:sz w:val="22"/>
          <w:szCs w:val="22"/>
        </w:rPr>
        <w:t xml:space="preserve">2- </w:t>
      </w:r>
      <w:proofErr w:type="spellStart"/>
      <w:r>
        <w:rPr>
          <w:rStyle w:val="normaltextrun"/>
          <w:rFonts w:ascii="Arial" w:eastAsiaTheme="majorEastAsia" w:hAnsi="Arial" w:cs="Arial"/>
          <w:sz w:val="22"/>
          <w:szCs w:val="22"/>
        </w:rPr>
        <w:t>BioInspired</w:t>
      </w:r>
      <w:proofErr w:type="spellEnd"/>
      <w:r>
        <w:rPr>
          <w:rStyle w:val="normaltextrun"/>
          <w:rFonts w:ascii="Arial" w:eastAsiaTheme="majorEastAsia" w:hAnsi="Arial" w:cs="Arial"/>
          <w:sz w:val="22"/>
          <w:szCs w:val="22"/>
        </w:rPr>
        <w:t xml:space="preserve"> Institute, Syracuse University</w:t>
      </w:r>
      <w:r>
        <w:rPr>
          <w:rStyle w:val="eop"/>
          <w:rFonts w:ascii="Arial" w:eastAsiaTheme="majorEastAsia" w:hAnsi="Arial" w:cs="Arial"/>
          <w:sz w:val="22"/>
          <w:szCs w:val="22"/>
        </w:rPr>
        <w:t> </w:t>
      </w:r>
    </w:p>
    <w:p w14:paraId="2685333E" w14:textId="77777777" w:rsidR="00CE446F" w:rsidRDefault="00CE446F" w:rsidP="00CE446F">
      <w:pPr>
        <w:pStyle w:val="paragraph"/>
        <w:spacing w:before="0" w:beforeAutospacing="0" w:after="0" w:afterAutospacing="0"/>
        <w:textAlignment w:val="baseline"/>
        <w:rPr>
          <w:rStyle w:val="eop"/>
          <w:rFonts w:ascii="Arial" w:eastAsiaTheme="majorEastAsia" w:hAnsi="Arial" w:cs="Arial"/>
          <w:sz w:val="22"/>
          <w:szCs w:val="22"/>
        </w:rPr>
      </w:pPr>
      <w:r>
        <w:rPr>
          <w:rStyle w:val="normaltextrun"/>
          <w:rFonts w:ascii="Arial" w:eastAsiaTheme="majorEastAsia" w:hAnsi="Arial" w:cs="Arial"/>
          <w:sz w:val="22"/>
          <w:szCs w:val="22"/>
        </w:rPr>
        <w:t>3- Biology Department, Syracuse University</w:t>
      </w:r>
      <w:r>
        <w:rPr>
          <w:rStyle w:val="eop"/>
          <w:rFonts w:ascii="Arial" w:eastAsiaTheme="majorEastAsia" w:hAnsi="Arial" w:cs="Arial"/>
          <w:sz w:val="22"/>
          <w:szCs w:val="22"/>
        </w:rPr>
        <w:t> </w:t>
      </w:r>
    </w:p>
    <w:p w14:paraId="3910B976" w14:textId="77777777" w:rsidR="00CE446F" w:rsidRDefault="00CE446F" w:rsidP="00CE446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027DC014" w14:textId="402897B4" w:rsidR="00CE446F" w:rsidRDefault="00CE446F" w:rsidP="00CE446F">
      <w:pPr>
        <w:jc w:val="center"/>
      </w:pPr>
      <w:r>
        <w:rPr>
          <w:noProof/>
        </w:rPr>
        <w:drawing>
          <wp:inline distT="0" distB="0" distL="0" distR="0" wp14:anchorId="7050B785" wp14:editId="304625B0">
            <wp:extent cx="3069371" cy="1453662"/>
            <wp:effectExtent l="0" t="0" r="4445" b="0"/>
            <wp:docPr id="73608075" name="Picture 1" descr="A table with numbers and percentag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608075" name="Picture 1" descr="A table with numbers and percentages&#10;&#10;Description automatically generated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641" t="27818" r="32150" b="40854"/>
                    <a:stretch/>
                  </pic:blipFill>
                  <pic:spPr bwMode="auto">
                    <a:xfrm>
                      <a:off x="0" y="0"/>
                      <a:ext cx="3118379" cy="14768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1F0DA2" w14:textId="7A5ABE57" w:rsidR="00CE446F" w:rsidRDefault="00CE446F" w:rsidP="00CE446F">
      <w:r>
        <w:t>SI. Table.1 Elastic modulus values for varying PAA percentage with 0.15% Bis-acrylamide crosslinker, as measured by oscillatory shear rheology at 5% strain with frequency 1 radians per second</w:t>
      </w:r>
      <w:r>
        <w:t>.</w:t>
      </w:r>
    </w:p>
    <w:p w14:paraId="0BA2E6A8" w14:textId="77777777" w:rsidR="00E54014" w:rsidRDefault="00E54014" w:rsidP="00CE446F"/>
    <w:p w14:paraId="1B32BC3C" w14:textId="77777777" w:rsidR="00E54014" w:rsidRDefault="00E54014" w:rsidP="00CE446F"/>
    <w:p w14:paraId="159BE14D" w14:textId="7262EADA" w:rsidR="00CE446F" w:rsidRDefault="00CE446F" w:rsidP="00CE446F">
      <w:pPr>
        <w:jc w:val="center"/>
      </w:pPr>
      <w:r>
        <w:rPr>
          <w:noProof/>
        </w:rPr>
        <w:drawing>
          <wp:inline distT="0" distB="0" distL="0" distR="0" wp14:anchorId="1E91F986" wp14:editId="3CFD88DB">
            <wp:extent cx="4032739" cy="3139784"/>
            <wp:effectExtent l="0" t="0" r="6350" b="0"/>
            <wp:docPr id="1767061011" name="Picture 2" descr="A diagram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7061011" name="Picture 2" descr="A diagram of a graph&#10;&#10;Description automatically generated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718" t="14942" r="33425" b="28506"/>
                    <a:stretch/>
                  </pic:blipFill>
                  <pic:spPr bwMode="auto">
                    <a:xfrm>
                      <a:off x="0" y="0"/>
                      <a:ext cx="4053576" cy="31560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0EC2BE" w14:textId="77777777" w:rsidR="00E54014" w:rsidRDefault="00E54014" w:rsidP="00CE446F">
      <w:pPr>
        <w:jc w:val="center"/>
      </w:pPr>
    </w:p>
    <w:p w14:paraId="0AA8C010" w14:textId="473D1835" w:rsidR="00E54014" w:rsidRPr="00E54014" w:rsidRDefault="00E54014" w:rsidP="00CE446F">
      <w:pPr>
        <w:jc w:val="center"/>
      </w:pPr>
      <w:r>
        <w:t xml:space="preserve">SI. Fig. 1 Velocity of colony expansion at 0.4 and 1.5 agar percentages for </w:t>
      </w:r>
      <w:r>
        <w:rPr>
          <w:i/>
          <w:iCs/>
        </w:rPr>
        <w:t>M. xa</w:t>
      </w:r>
      <w:proofErr w:type="spellStart"/>
      <w:r>
        <w:rPr>
          <w:i/>
          <w:iCs/>
        </w:rPr>
        <w:t>nthus</w:t>
      </w:r>
      <w:proofErr w:type="spellEnd"/>
      <w:r>
        <w:rPr>
          <w:i/>
          <w:iCs/>
        </w:rPr>
        <w:t xml:space="preserve"> </w:t>
      </w:r>
      <w:r>
        <w:t>wildtype (DK1622), A+S-(DK1253), and A-S+(DK1218).</w:t>
      </w:r>
    </w:p>
    <w:sectPr w:rsidR="00E54014" w:rsidRPr="00E540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446F"/>
    <w:rsid w:val="00036264"/>
    <w:rsid w:val="00053818"/>
    <w:rsid w:val="000D252E"/>
    <w:rsid w:val="00151549"/>
    <w:rsid w:val="001B00CD"/>
    <w:rsid w:val="004F36EB"/>
    <w:rsid w:val="00531D5D"/>
    <w:rsid w:val="0053698B"/>
    <w:rsid w:val="00564B50"/>
    <w:rsid w:val="00647E20"/>
    <w:rsid w:val="008B248D"/>
    <w:rsid w:val="008D09E9"/>
    <w:rsid w:val="00902BA3"/>
    <w:rsid w:val="009375CF"/>
    <w:rsid w:val="009513B6"/>
    <w:rsid w:val="00964F06"/>
    <w:rsid w:val="00A97E29"/>
    <w:rsid w:val="00AB3793"/>
    <w:rsid w:val="00BD7E1F"/>
    <w:rsid w:val="00BE6C47"/>
    <w:rsid w:val="00C07A0F"/>
    <w:rsid w:val="00C65B99"/>
    <w:rsid w:val="00C817C6"/>
    <w:rsid w:val="00C85EF1"/>
    <w:rsid w:val="00C861FD"/>
    <w:rsid w:val="00CA2A33"/>
    <w:rsid w:val="00CE446F"/>
    <w:rsid w:val="00CE6D3D"/>
    <w:rsid w:val="00CE7B64"/>
    <w:rsid w:val="00D95D10"/>
    <w:rsid w:val="00DC7D6D"/>
    <w:rsid w:val="00E22AAF"/>
    <w:rsid w:val="00E54014"/>
    <w:rsid w:val="00F23C12"/>
    <w:rsid w:val="00FD0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5961311"/>
  <w15:chartTrackingRefBased/>
  <w15:docId w15:val="{B21E7339-7F8B-CF4B-B130-57AE6DB0E9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E44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E44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E446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E44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E44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E446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E446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E446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E446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44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E44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E44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E446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E446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E446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E446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E446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E446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E446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E44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E446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E44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E446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E446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E446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E446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E44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E446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E446F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Normal"/>
    <w:rsid w:val="00CE446F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normaltextrun">
    <w:name w:val="normaltextrun"/>
    <w:basedOn w:val="DefaultParagraphFont"/>
    <w:rsid w:val="00CE446F"/>
  </w:style>
  <w:style w:type="character" w:customStyle="1" w:styleId="eop">
    <w:name w:val="eop"/>
    <w:basedOn w:val="DefaultParagraphFont"/>
    <w:rsid w:val="00CE446F"/>
  </w:style>
  <w:style w:type="table" w:styleId="TableGrid">
    <w:name w:val="Table Grid"/>
    <w:basedOn w:val="TableNormal"/>
    <w:uiPriority w:val="39"/>
    <w:rsid w:val="00CE44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892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2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11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17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73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98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Nuzhat Faiza Nufa</dc:creator>
  <cp:keywords/>
  <dc:description/>
  <cp:lastModifiedBy>Nuzhat Faiza Nufa</cp:lastModifiedBy>
  <cp:revision>1</cp:revision>
  <dcterms:created xsi:type="dcterms:W3CDTF">2024-05-15T15:47:00Z</dcterms:created>
  <dcterms:modified xsi:type="dcterms:W3CDTF">2024-05-15T17:47:00Z</dcterms:modified>
</cp:coreProperties>
</file>