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6D54C" w14:textId="20940154" w:rsidR="00FD4276" w:rsidRPr="00622B56" w:rsidRDefault="007B0FF8" w:rsidP="00DA14F3">
      <w:pPr>
        <w:spacing w:beforeLines="100" w:before="312" w:afterLines="100" w:after="312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22B56">
        <w:rPr>
          <w:rFonts w:ascii="Times New Roman" w:eastAsia="宋体" w:hAnsi="Times New Roman" w:cs="Times New Roman"/>
          <w:i/>
          <w:sz w:val="40"/>
          <w:szCs w:val="20"/>
        </w:rPr>
        <w:t>Electronic Supplementary Information</w:t>
      </w:r>
    </w:p>
    <w:p w14:paraId="6616B664" w14:textId="77777777" w:rsidR="00294116" w:rsidRDefault="00294116" w:rsidP="00294116">
      <w:pPr>
        <w:spacing w:afterLines="200" w:after="624" w:line="480" w:lineRule="auto"/>
        <w:rPr>
          <w:rFonts w:ascii="Times" w:eastAsia="宋体" w:hAnsi="Times" w:cs="Times New Roman"/>
          <w:b/>
          <w:color w:val="000000" w:themeColor="text1"/>
          <w:kern w:val="0"/>
          <w:sz w:val="24"/>
          <w:szCs w:val="20"/>
        </w:rPr>
      </w:pPr>
      <w:bookmarkStart w:id="0" w:name="_Hlk52129588"/>
      <w:bookmarkStart w:id="1" w:name="_Hlk44088317"/>
      <w:bookmarkStart w:id="2" w:name="OLE_LINK24"/>
      <w:bookmarkStart w:id="3" w:name="OLE_LINK25"/>
      <w:r>
        <w:rPr>
          <w:rFonts w:ascii="Times" w:eastAsia="宋体" w:hAnsi="Times" w:cs="Times New Roman"/>
          <w:b/>
          <w:color w:val="000000" w:themeColor="text1"/>
          <w:kern w:val="0"/>
          <w:sz w:val="24"/>
          <w:szCs w:val="20"/>
        </w:rPr>
        <w:t xml:space="preserve">An </w:t>
      </w:r>
      <w:proofErr w:type="gramStart"/>
      <w:r>
        <w:rPr>
          <w:rFonts w:ascii="Times" w:eastAsia="宋体" w:hAnsi="Times" w:cs="Times New Roman"/>
          <w:b/>
          <w:color w:val="000000" w:themeColor="text1"/>
          <w:kern w:val="0"/>
          <w:sz w:val="24"/>
          <w:szCs w:val="20"/>
        </w:rPr>
        <w:t>iridium(</w:t>
      </w:r>
      <w:proofErr w:type="gramEnd"/>
      <w:r>
        <w:rPr>
          <w:rFonts w:ascii="Times" w:eastAsia="宋体" w:hAnsi="Times" w:cs="Times New Roman"/>
          <w:b/>
          <w:color w:val="000000" w:themeColor="text1"/>
          <w:kern w:val="0"/>
          <w:sz w:val="24"/>
          <w:szCs w:val="20"/>
        </w:rPr>
        <w:t xml:space="preserve">III) complex based luminogenic probe for high-throughput screening of </w:t>
      </w:r>
      <w:r>
        <w:rPr>
          <w:rFonts w:ascii="Times" w:eastAsia="宋体" w:hAnsi="Times" w:cs="Times New Roman"/>
          <w:b/>
          <w:color w:val="000000" w:themeColor="text1"/>
          <w:kern w:val="0"/>
          <w:sz w:val="24"/>
          <w:szCs w:val="20"/>
          <w:lang w:eastAsia="en-US"/>
        </w:rPr>
        <w:t>H</w:t>
      </w:r>
      <w:r>
        <w:rPr>
          <w:rFonts w:ascii="Times" w:eastAsia="宋体" w:hAnsi="Times" w:cs="Times New Roman"/>
          <w:b/>
          <w:color w:val="000000" w:themeColor="text1"/>
          <w:kern w:val="0"/>
          <w:sz w:val="32"/>
          <w:szCs w:val="32"/>
          <w:vertAlign w:val="subscript"/>
          <w:lang w:eastAsia="en-US"/>
        </w:rPr>
        <w:t>2</w:t>
      </w:r>
      <w:r>
        <w:rPr>
          <w:rFonts w:ascii="Times" w:eastAsia="宋体" w:hAnsi="Times" w:cs="Times New Roman"/>
          <w:b/>
          <w:color w:val="000000" w:themeColor="text1"/>
          <w:kern w:val="0"/>
          <w:sz w:val="24"/>
          <w:szCs w:val="20"/>
          <w:lang w:eastAsia="en-US"/>
        </w:rPr>
        <w:t xml:space="preserve">S donors </w:t>
      </w:r>
      <w:r>
        <w:rPr>
          <w:rFonts w:ascii="Times" w:eastAsia="宋体" w:hAnsi="Times" w:cs="Times New Roman"/>
          <w:b/>
          <w:color w:val="000000" w:themeColor="text1"/>
          <w:kern w:val="0"/>
          <w:sz w:val="24"/>
          <w:szCs w:val="20"/>
        </w:rPr>
        <w:t>in living cells</w:t>
      </w:r>
    </w:p>
    <w:bookmarkEnd w:id="0"/>
    <w:bookmarkEnd w:id="1"/>
    <w:p w14:paraId="105FF49F" w14:textId="77777777" w:rsidR="00294116" w:rsidRDefault="00294116" w:rsidP="0029411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>-Jia 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OLE_LINK23"/>
      <w:r>
        <w:rPr>
          <w:rFonts w:ascii="Times New Roman" w:hAnsi="Times New Roman" w:cs="Times New Roman"/>
          <w:iCs/>
          <w:sz w:val="24"/>
          <w:szCs w:val="24"/>
          <w:lang w:bidi="en-US"/>
        </w:rPr>
        <w:t>Wen Sun</w:t>
      </w:r>
      <w:bookmarkEnd w:id="4"/>
      <w:r>
        <w:rPr>
          <w:rFonts w:ascii="Times New Roman" w:hAnsi="Times New Roman" w:cs="Times New Roman"/>
          <w:iCs/>
          <w:sz w:val="24"/>
          <w:szCs w:val="24"/>
          <w:vertAlign w:val="superscript"/>
          <w:lang w:bidi="en-US"/>
        </w:rPr>
        <w:t>2</w:t>
      </w:r>
      <w:r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, </w:t>
      </w:r>
      <w:bookmarkStart w:id="5" w:name="OLE_LINK26"/>
      <w:r>
        <w:rPr>
          <w:rFonts w:ascii="Times New Roman" w:hAnsi="Times New Roman" w:cs="Times New Roman"/>
          <w:iCs/>
          <w:sz w:val="24"/>
          <w:szCs w:val="24"/>
          <w:lang w:bidi="en-US"/>
        </w:rPr>
        <w:t>Jian-Min Sun</w:t>
      </w:r>
      <w:bookmarkEnd w:id="5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Chang Lu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6" w:name="OLE_LINK27"/>
      <w:r>
        <w:rPr>
          <w:rFonts w:ascii="Times New Roman" w:hAnsi="Times New Roman" w:cs="Times New Roman"/>
          <w:iCs/>
          <w:sz w:val="24"/>
          <w:szCs w:val="24"/>
          <w:lang w:bidi="en-US"/>
        </w:rPr>
        <w:t>Yan Li</w:t>
      </w:r>
      <w:bookmarkEnd w:id="6"/>
      <w:r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>2*</w:t>
      </w:r>
      <w:r>
        <w:rPr>
          <w:rFonts w:ascii="Times New Roman" w:hAnsi="Times New Roman" w:cs="Times New Roman"/>
          <w:b/>
          <w:iCs/>
          <w:sz w:val="24"/>
          <w:szCs w:val="24"/>
          <w:lang w:bidi="en-US"/>
        </w:rPr>
        <w:t>,</w:t>
      </w:r>
      <w:r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bookmarkStart w:id="7" w:name="OLE_LINK29"/>
      <w:r>
        <w:rPr>
          <w:rFonts w:ascii="Times New Roman" w:hAnsi="Times New Roman" w:cs="Times New Roman"/>
          <w:iCs/>
          <w:sz w:val="24"/>
          <w:szCs w:val="24"/>
          <w:lang w:bidi="en-US"/>
        </w:rPr>
        <w:t>Ning Sun</w:t>
      </w:r>
      <w:bookmarkEnd w:id="7"/>
      <w:r>
        <w:rPr>
          <w:rFonts w:ascii="Times New Roman" w:hAnsi="Times New Roman" w:cs="Times New Roman"/>
          <w:iCs/>
          <w:sz w:val="24"/>
          <w:szCs w:val="24"/>
          <w:vertAlign w:val="superscript"/>
          <w:lang w:bidi="en-US"/>
        </w:rPr>
        <w:t>1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>*</w:t>
      </w:r>
      <w:r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Chung</w:t>
      </w:r>
      <w:r>
        <w:rPr>
          <w:rFonts w:ascii="Calibri" w:eastAsia="Calibri" w:hAnsi="Calibri" w:cs="Calibri"/>
          <w:sz w:val="24"/>
          <w:szCs w:val="24"/>
        </w:rPr>
        <w:t>‐</w:t>
      </w:r>
      <w:r>
        <w:rPr>
          <w:rFonts w:ascii="Times New Roman" w:hAnsi="Times New Roman" w:cs="Times New Roman"/>
          <w:sz w:val="24"/>
          <w:szCs w:val="24"/>
        </w:rPr>
        <w:t>Hang Leung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>*</w:t>
      </w:r>
      <w:r>
        <w:rPr>
          <w:rFonts w:ascii="Times New Roman" w:hAnsi="Times New Roman" w:cs="Times New Roman"/>
          <w:iCs/>
          <w:sz w:val="24"/>
          <w:szCs w:val="24"/>
          <w:lang w:bidi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Chun 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4*</w:t>
      </w:r>
    </w:p>
    <w:p w14:paraId="4C382684" w14:textId="77777777" w:rsidR="00294116" w:rsidRDefault="00294116" w:rsidP="0029411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Wuxi School of Medicine, </w:t>
      </w:r>
      <w:bookmarkStart w:id="8" w:name="OLE_LINK11"/>
      <w:r>
        <w:rPr>
          <w:rFonts w:ascii="Times New Roman" w:hAnsi="Times New Roman" w:cs="Times New Roman"/>
          <w:color w:val="000000" w:themeColor="text1"/>
          <w:szCs w:val="21"/>
        </w:rPr>
        <w:t>Jiangnan University</w:t>
      </w:r>
      <w:bookmarkEnd w:id="8"/>
      <w:r>
        <w:rPr>
          <w:rFonts w:ascii="Times New Roman" w:hAnsi="Times New Roman" w:cs="Times New Roman"/>
          <w:color w:val="000000" w:themeColor="text1"/>
          <w:szCs w:val="21"/>
        </w:rPr>
        <w:t>, Wuxi 214122, China</w:t>
      </w:r>
    </w:p>
    <w:p w14:paraId="212A7CFB" w14:textId="77777777" w:rsidR="00294116" w:rsidRDefault="00294116" w:rsidP="00294116">
      <w:pPr>
        <w:spacing w:line="360" w:lineRule="auto"/>
        <w:rPr>
          <w:rFonts w:ascii="Times New Roman" w:hAnsi="Times New Roman" w:cs="Times New Roman"/>
          <w:szCs w:val="21"/>
          <w:lang w:bidi="en-US"/>
        </w:rPr>
      </w:pPr>
      <w:r>
        <w:rPr>
          <w:rFonts w:ascii="Times New Roman" w:hAnsi="Times New Roman" w:cs="Times New Roman"/>
          <w:szCs w:val="21"/>
          <w:vertAlign w:val="superscript"/>
          <w:lang w:bidi="en-US"/>
        </w:rPr>
        <w:t>2</w:t>
      </w:r>
      <w:r>
        <w:rPr>
          <w:rFonts w:ascii="Times New Roman" w:hAnsi="Times New Roman" w:cs="Times New Roman"/>
          <w:szCs w:val="21"/>
          <w:lang w:bidi="en-US"/>
        </w:rPr>
        <w:t xml:space="preserve"> Key Laboratory of Animal Biological Products &amp; Genetic Engineering, Ministry of Agriculture and Rural, </w:t>
      </w:r>
      <w:proofErr w:type="spellStart"/>
      <w:r>
        <w:rPr>
          <w:rFonts w:ascii="Times New Roman" w:hAnsi="Times New Roman" w:cs="Times New Roman"/>
          <w:szCs w:val="21"/>
          <w:lang w:bidi="en-US"/>
        </w:rPr>
        <w:t>Sinopharm</w:t>
      </w:r>
      <w:proofErr w:type="spellEnd"/>
      <w:r>
        <w:rPr>
          <w:rFonts w:ascii="Times New Roman" w:hAnsi="Times New Roman" w:cs="Times New Roman"/>
          <w:szCs w:val="21"/>
          <w:lang w:bidi="en-US"/>
        </w:rPr>
        <w:t xml:space="preserve"> Animal Health Corporation Ltd., Wuhan 430023, China</w:t>
      </w:r>
    </w:p>
    <w:p w14:paraId="760979A7" w14:textId="77777777" w:rsidR="00294116" w:rsidRDefault="00294116" w:rsidP="0029411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3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  <w:lang w:val="en-GB"/>
        </w:rPr>
        <w:t>State Key Laboratory of Quality Research in Chinese Medicine, Institute of Chinese Medical Sciences, University of Macau, Macao, China</w:t>
      </w:r>
    </w:p>
    <w:p w14:paraId="648CFF04" w14:textId="77777777" w:rsidR="00294116" w:rsidRDefault="00294116" w:rsidP="0029411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4</w:t>
      </w:r>
      <w:r>
        <w:rPr>
          <w:rFonts w:ascii="Times New Roman" w:hAnsi="Times New Roman" w:cs="Times New Roman"/>
          <w:szCs w:val="21"/>
        </w:rPr>
        <w:t xml:space="preserve"> College of Science, Sichuan Agricultural University, Xin Kang Road, Yucheng District, </w:t>
      </w:r>
      <w:proofErr w:type="spellStart"/>
      <w:r>
        <w:rPr>
          <w:rFonts w:ascii="Times New Roman" w:hAnsi="Times New Roman" w:cs="Times New Roman"/>
          <w:szCs w:val="21"/>
        </w:rPr>
        <w:t>Ya’an</w:t>
      </w:r>
      <w:proofErr w:type="spellEnd"/>
      <w:r>
        <w:rPr>
          <w:rFonts w:ascii="Times New Roman" w:hAnsi="Times New Roman" w:cs="Times New Roman"/>
          <w:szCs w:val="21"/>
        </w:rPr>
        <w:t xml:space="preserve"> 625014, China</w:t>
      </w:r>
    </w:p>
    <w:p w14:paraId="210CB132" w14:textId="77777777" w:rsidR="00925952" w:rsidRPr="00D03C4B" w:rsidRDefault="00925952" w:rsidP="00925952">
      <w:pPr>
        <w:spacing w:line="360" w:lineRule="auto"/>
        <w:rPr>
          <w:rFonts w:ascii="Times New Roman" w:hAnsi="Times New Roman" w:cs="Times New Roman"/>
          <w:szCs w:val="21"/>
        </w:rPr>
      </w:pPr>
      <w:r w:rsidRPr="00D03C4B">
        <w:rPr>
          <w:rFonts w:ascii="Times New Roman" w:hAnsi="Times New Roman" w:cs="Times New Roman"/>
          <w:szCs w:val="21"/>
        </w:rPr>
        <w:t xml:space="preserve">Email: </w:t>
      </w:r>
      <w:hyperlink r:id="rId8" w:history="1">
        <w:r w:rsidRPr="00D03C4B">
          <w:rPr>
            <w:rStyle w:val="a3"/>
            <w:rFonts w:ascii="Times New Roman" w:hAnsi="Times New Roman" w:cs="Times New Roman"/>
            <w:szCs w:val="21"/>
          </w:rPr>
          <w:t>keliyanust@163.com</w:t>
        </w:r>
      </w:hyperlink>
      <w:r w:rsidRPr="00D03C4B">
        <w:rPr>
          <w:rFonts w:ascii="Times New Roman" w:hAnsi="Times New Roman" w:cs="Times New Roman"/>
          <w:szCs w:val="21"/>
        </w:rPr>
        <w:t xml:space="preserve"> (Yan Li); </w:t>
      </w:r>
      <w:hyperlink r:id="rId9" w:history="1">
        <w:r w:rsidRPr="00D03C4B">
          <w:rPr>
            <w:rStyle w:val="a3"/>
            <w:rFonts w:ascii="Times New Roman" w:hAnsi="Times New Roman" w:cs="Times New Roman"/>
            <w:szCs w:val="21"/>
          </w:rPr>
          <w:t>sunning@jiangnan.edu.cn</w:t>
        </w:r>
      </w:hyperlink>
      <w:r w:rsidRPr="00D03C4B">
        <w:rPr>
          <w:rFonts w:ascii="Times New Roman" w:hAnsi="Times New Roman" w:cs="Times New Roman"/>
          <w:szCs w:val="21"/>
        </w:rPr>
        <w:t xml:space="preserve"> (Ning Sun);</w:t>
      </w:r>
      <w:bookmarkStart w:id="9" w:name="OLE_LINK30"/>
      <w:r w:rsidRPr="00D03C4B">
        <w:rPr>
          <w:rFonts w:ascii="Times New Roman" w:hAnsi="Times New Roman" w:cs="Times New Roman"/>
          <w:szCs w:val="21"/>
          <w:lang w:val="en-GB"/>
        </w:rPr>
        <w:t xml:space="preserve"> </w:t>
      </w:r>
      <w:hyperlink r:id="rId10" w:history="1">
        <w:r w:rsidRPr="00D03C4B">
          <w:rPr>
            <w:rStyle w:val="a3"/>
            <w:rFonts w:ascii="Times New Roman" w:hAnsi="Times New Roman" w:cs="Times New Roman"/>
            <w:szCs w:val="21"/>
            <w:lang w:val="en-GB"/>
          </w:rPr>
          <w:t>duncanleung@um.edu.mo</w:t>
        </w:r>
      </w:hyperlink>
      <w:bookmarkEnd w:id="9"/>
      <w:r w:rsidRPr="00D03C4B">
        <w:rPr>
          <w:rFonts w:ascii="Times New Roman" w:hAnsi="Times New Roman" w:cs="Times New Roman"/>
          <w:szCs w:val="21"/>
          <w:lang w:val="en-GB"/>
        </w:rPr>
        <w:t xml:space="preserve"> (</w:t>
      </w:r>
      <w:r w:rsidRPr="00D03C4B">
        <w:rPr>
          <w:rFonts w:ascii="Times New Roman" w:hAnsi="Times New Roman" w:cs="Times New Roman"/>
          <w:szCs w:val="21"/>
        </w:rPr>
        <w:t>Chung</w:t>
      </w:r>
      <w:r w:rsidRPr="00D03C4B">
        <w:rPr>
          <w:rFonts w:ascii="Calibri" w:eastAsia="Calibri" w:hAnsi="Calibri" w:cs="Calibri"/>
          <w:szCs w:val="21"/>
        </w:rPr>
        <w:t>‐</w:t>
      </w:r>
      <w:r w:rsidRPr="00D03C4B">
        <w:rPr>
          <w:rFonts w:ascii="Times New Roman" w:hAnsi="Times New Roman" w:cs="Times New Roman"/>
          <w:szCs w:val="21"/>
        </w:rPr>
        <w:t>Hang Leung</w:t>
      </w:r>
      <w:r w:rsidRPr="00D03C4B">
        <w:rPr>
          <w:rFonts w:ascii="Times New Roman" w:hAnsi="Times New Roman" w:cs="Times New Roman"/>
          <w:szCs w:val="21"/>
          <w:lang w:val="en-GB"/>
        </w:rPr>
        <w:t>);</w:t>
      </w:r>
      <w:r w:rsidRPr="00D03C4B">
        <w:rPr>
          <w:rFonts w:ascii="Times New Roman" w:hAnsi="Times New Roman" w:cs="Times New Roman"/>
          <w:szCs w:val="21"/>
        </w:rPr>
        <w:t xml:space="preserve"> </w:t>
      </w:r>
      <w:hyperlink r:id="rId11" w:history="1">
        <w:r w:rsidRPr="00D03C4B">
          <w:rPr>
            <w:rStyle w:val="a3"/>
            <w:rFonts w:ascii="Times New Roman" w:hAnsi="Times New Roman" w:cs="Times New Roman"/>
            <w:szCs w:val="21"/>
          </w:rPr>
          <w:t>ccwuchem@hotmail.com</w:t>
        </w:r>
      </w:hyperlink>
      <w:r w:rsidRPr="00D03C4B">
        <w:rPr>
          <w:rFonts w:ascii="Times New Roman" w:hAnsi="Times New Roman" w:cs="Times New Roman"/>
          <w:szCs w:val="21"/>
        </w:rPr>
        <w:t xml:space="preserve"> (Chun Wu)</w:t>
      </w:r>
    </w:p>
    <w:bookmarkEnd w:id="2"/>
    <w:bookmarkEnd w:id="3"/>
    <w:p w14:paraId="7EF68D2C" w14:textId="77777777" w:rsidR="00925952" w:rsidRPr="00780E9F" w:rsidRDefault="00925952" w:rsidP="00925952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316AD7A" w14:textId="77777777" w:rsidR="006F1076" w:rsidRPr="00925952" w:rsidRDefault="006F1076" w:rsidP="006F1076">
      <w:pPr>
        <w:rPr>
          <w:rFonts w:ascii="Times New Roman" w:hAnsi="Times New Roman" w:cs="Times New Roman"/>
          <w:i/>
          <w:iCs/>
          <w:szCs w:val="21"/>
        </w:rPr>
      </w:pPr>
    </w:p>
    <w:p w14:paraId="680DF3F4" w14:textId="77777777" w:rsidR="006F1076" w:rsidRPr="00622B56" w:rsidRDefault="006F1076" w:rsidP="006F1076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3CA330F" w14:textId="7A59255A" w:rsidR="006C1028" w:rsidRPr="00622B56" w:rsidRDefault="006C1028" w:rsidP="006F1076">
      <w:pPr>
        <w:rPr>
          <w:rFonts w:ascii="Times New Roman" w:hAnsi="Times New Roman" w:cs="Times New Roman"/>
          <w:szCs w:val="21"/>
        </w:rPr>
      </w:pPr>
    </w:p>
    <w:p w14:paraId="58F63132" w14:textId="26B24E72" w:rsidR="00866CEE" w:rsidRPr="00622B56" w:rsidRDefault="00866CEE" w:rsidP="00DA14F3">
      <w:pPr>
        <w:pageBreakBefore/>
        <w:spacing w:line="360" w:lineRule="auto"/>
        <w:outlineLvl w:val="0"/>
        <w:rPr>
          <w:rFonts w:ascii="Times New Roman" w:eastAsia="宋体" w:hAnsi="Times New Roman" w:cs="Times New Roman"/>
          <w:b/>
          <w:sz w:val="24"/>
          <w:szCs w:val="24"/>
          <w:lang w:val="de-DE"/>
        </w:rPr>
      </w:pPr>
      <w:r w:rsidRPr="00622B56">
        <w:rPr>
          <w:rFonts w:ascii="Times New Roman" w:eastAsia="宋体" w:hAnsi="Times New Roman" w:cs="Times New Roman"/>
          <w:b/>
          <w:sz w:val="28"/>
          <w:szCs w:val="28"/>
        </w:rPr>
        <w:lastRenderedPageBreak/>
        <w:t xml:space="preserve">Part A. </w:t>
      </w:r>
      <w:bookmarkStart w:id="10" w:name="OLE_LINK1"/>
      <w:r w:rsidRPr="00622B56">
        <w:rPr>
          <w:rFonts w:ascii="Times New Roman" w:eastAsia="宋体" w:hAnsi="Times New Roman" w:cs="Times New Roman"/>
          <w:b/>
          <w:sz w:val="28"/>
          <w:szCs w:val="28"/>
        </w:rPr>
        <w:t xml:space="preserve">Chemicals and </w:t>
      </w:r>
      <w:r w:rsidR="0032007E" w:rsidRPr="00622B56">
        <w:rPr>
          <w:rFonts w:ascii="Times New Roman" w:eastAsia="宋体" w:hAnsi="Times New Roman" w:cs="Times New Roman"/>
          <w:b/>
          <w:sz w:val="28"/>
          <w:szCs w:val="28"/>
        </w:rPr>
        <w:t>materials</w:t>
      </w:r>
      <w:bookmarkEnd w:id="10"/>
      <w:r w:rsidR="0032007E" w:rsidRPr="00622B56">
        <w:rPr>
          <w:rFonts w:ascii="Times New Roman" w:eastAsia="宋体" w:hAnsi="Times New Roman" w:cs="Times New Roman"/>
          <w:b/>
          <w:sz w:val="24"/>
          <w:szCs w:val="24"/>
          <w:lang w:val="de-DE"/>
        </w:rPr>
        <w:t xml:space="preserve"> </w:t>
      </w:r>
    </w:p>
    <w:p w14:paraId="3E93FA97" w14:textId="1AB068E9" w:rsidR="00FD4276" w:rsidRPr="00622B56" w:rsidRDefault="00147BD0" w:rsidP="00763A3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Iridium chloride hydrate (IrCl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·xH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O) was purchased from </w:t>
      </w:r>
      <w:r w:rsidR="00BE4AF1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E4AF1" w:rsidRPr="00622B5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BE4AF1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addin (China)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C65F3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Unless specified, all the reagents were purchased from</w:t>
      </w:r>
      <w:r w:rsidR="004917FC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17FC" w:rsidRPr="00622B56">
        <w:rPr>
          <w:rFonts w:ascii="Times New Roman" w:hAnsi="Times New Roman" w:cs="Times New Roman"/>
          <w:sz w:val="24"/>
          <w:szCs w:val="24"/>
        </w:rPr>
        <w:t>Shanghai Macklin Biochemical Co., Ltd. (Shanghai, China)</w:t>
      </w:r>
      <w:r w:rsidR="009C65F3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used as received</w:t>
      </w:r>
      <w:r w:rsidR="009C65F3"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without further purification, and</w:t>
      </w:r>
      <w:r w:rsidR="009C65F3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5F3"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</w:t>
      </w:r>
      <w:r w:rsidR="009C65F3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ll aqueous solutions were prepared with Mi</w:t>
      </w:r>
      <w:r w:rsidR="009C65F3"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</w:t>
      </w:r>
      <w:r w:rsidR="009C65F3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li-Q water (18.2 MΩ cm</w:t>
      </w:r>
      <w:r w:rsidR="009C65F3"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9C65F3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C65F3"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9C65F3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unless specified.</w:t>
      </w:r>
      <w:r w:rsidR="00174A8F" w:rsidRPr="00622B56">
        <w:rPr>
          <w:rFonts w:ascii="Times New Roman" w:eastAsia="宋体" w:hAnsi="Times New Roman" w:cs="Times New Roman"/>
          <w:bCs/>
          <w:sz w:val="24"/>
          <w:szCs w:val="24"/>
          <w:lang w:val="de-DE"/>
        </w:rPr>
        <w:t xml:space="preserve">  </w:t>
      </w:r>
    </w:p>
    <w:p w14:paraId="1049A200" w14:textId="76F99B40" w:rsidR="00F726E9" w:rsidRPr="00622B56" w:rsidRDefault="00F726E9" w:rsidP="00DA14F3">
      <w:pPr>
        <w:spacing w:line="360" w:lineRule="auto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 w:rsidRPr="00622B56">
        <w:rPr>
          <w:rFonts w:ascii="Times New Roman" w:eastAsia="宋体" w:hAnsi="Times New Roman" w:cs="Times New Roman"/>
          <w:b/>
          <w:sz w:val="28"/>
          <w:szCs w:val="28"/>
        </w:rPr>
        <w:t>Part B. Synthesis</w:t>
      </w:r>
    </w:p>
    <w:p w14:paraId="08A15A8C" w14:textId="7CB56B5D" w:rsidR="00763A35" w:rsidRPr="00622B56" w:rsidRDefault="00F726E9" w:rsidP="00F726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2B56">
        <w:rPr>
          <w:rFonts w:ascii="Times New Roman" w:hAnsi="Times New Roman" w:cs="Times New Roman"/>
          <w:sz w:val="24"/>
          <w:szCs w:val="24"/>
        </w:rPr>
        <w:t xml:space="preserve">Mass spectrometry was performed </w:t>
      </w:r>
      <w:r w:rsidR="006C55A2" w:rsidRPr="00622B56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E90283" w:rsidRPr="00622B56">
        <w:rPr>
          <w:rFonts w:ascii="Times New Roman" w:hAnsi="Times New Roman" w:cs="Times New Roman"/>
          <w:sz w:val="24"/>
          <w:szCs w:val="24"/>
        </w:rPr>
        <w:t>Aglient</w:t>
      </w:r>
      <w:proofErr w:type="spellEnd"/>
      <w:r w:rsidR="00E90283" w:rsidRPr="00622B56">
        <w:rPr>
          <w:rFonts w:ascii="Times New Roman" w:hAnsi="Times New Roman" w:cs="Times New Roman"/>
          <w:sz w:val="24"/>
          <w:szCs w:val="24"/>
        </w:rPr>
        <w:t xml:space="preserve"> 7250</w:t>
      </w:r>
      <w:r w:rsidR="00515ADB" w:rsidRPr="00622B56">
        <w:rPr>
          <w:rFonts w:ascii="Times New Roman" w:hAnsi="Times New Roman" w:cs="Times New Roman"/>
          <w:sz w:val="24"/>
          <w:szCs w:val="24"/>
        </w:rPr>
        <w:t xml:space="preserve"> </w:t>
      </w:r>
      <w:r w:rsidR="00B941E7" w:rsidRPr="00622B56">
        <w:rPr>
          <w:rFonts w:ascii="Times New Roman" w:hAnsi="Times New Roman" w:cs="Times New Roman"/>
          <w:sz w:val="24"/>
          <w:szCs w:val="24"/>
        </w:rPr>
        <w:t>GC/</w:t>
      </w:r>
      <w:r w:rsidR="00515ADB" w:rsidRPr="00622B56">
        <w:rPr>
          <w:rFonts w:ascii="Times New Roman" w:hAnsi="Times New Roman" w:cs="Times New Roman"/>
          <w:sz w:val="24"/>
          <w:szCs w:val="24"/>
        </w:rPr>
        <w:t>Q-TOF</w:t>
      </w:r>
      <w:r w:rsidR="00E90283" w:rsidRPr="00622B56">
        <w:rPr>
          <w:rFonts w:ascii="Times New Roman" w:hAnsi="Times New Roman" w:cs="Times New Roman"/>
          <w:sz w:val="24"/>
          <w:szCs w:val="24"/>
        </w:rPr>
        <w:t xml:space="preserve"> </w:t>
      </w:r>
      <w:r w:rsidR="006C55A2" w:rsidRPr="00622B56">
        <w:rPr>
          <w:rFonts w:ascii="Times New Roman" w:hAnsi="Times New Roman" w:cs="Times New Roman"/>
          <w:sz w:val="24"/>
          <w:szCs w:val="24"/>
        </w:rPr>
        <w:t>(USA)</w:t>
      </w:r>
      <w:r w:rsidRPr="00622B56">
        <w:rPr>
          <w:rFonts w:ascii="Times New Roman" w:hAnsi="Times New Roman" w:cs="Times New Roman"/>
          <w:sz w:val="24"/>
          <w:szCs w:val="24"/>
        </w:rPr>
        <w:t xml:space="preserve">. Deuterated solvents for NMR purposes were obtained from </w:t>
      </w:r>
      <w:proofErr w:type="spellStart"/>
      <w:r w:rsidRPr="00622B56">
        <w:rPr>
          <w:rFonts w:ascii="Times New Roman" w:hAnsi="Times New Roman" w:cs="Times New Roman"/>
          <w:sz w:val="24"/>
          <w:szCs w:val="24"/>
        </w:rPr>
        <w:t>Armar</w:t>
      </w:r>
      <w:proofErr w:type="spellEnd"/>
      <w:r w:rsidRPr="00622B56">
        <w:rPr>
          <w:rFonts w:ascii="Times New Roman" w:hAnsi="Times New Roman" w:cs="Times New Roman"/>
          <w:sz w:val="24"/>
          <w:szCs w:val="24"/>
        </w:rPr>
        <w:t xml:space="preserve"> and used as received.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 xml:space="preserve">H and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22B56">
        <w:rPr>
          <w:rFonts w:ascii="Times New Roman" w:hAnsi="Times New Roman" w:cs="Times New Roman"/>
          <w:sz w:val="24"/>
          <w:szCs w:val="24"/>
        </w:rPr>
        <w:t xml:space="preserve">C NMR were recorded on a Bruker </w:t>
      </w:r>
      <w:proofErr w:type="spellStart"/>
      <w:r w:rsidRPr="00622B56">
        <w:rPr>
          <w:rFonts w:ascii="Times New Roman" w:hAnsi="Times New Roman" w:cs="Times New Roman"/>
          <w:sz w:val="24"/>
          <w:szCs w:val="24"/>
        </w:rPr>
        <w:t>Avance</w:t>
      </w:r>
      <w:proofErr w:type="spellEnd"/>
      <w:r w:rsidRPr="00622B56">
        <w:rPr>
          <w:rFonts w:ascii="Times New Roman" w:hAnsi="Times New Roman" w:cs="Times New Roman"/>
          <w:sz w:val="24"/>
          <w:szCs w:val="24"/>
        </w:rPr>
        <w:t xml:space="preserve"> 400 spectrometer operating at 400 MHz (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>H) and 100 MHz (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22B56">
        <w:rPr>
          <w:rFonts w:ascii="Times New Roman" w:hAnsi="Times New Roman" w:cs="Times New Roman"/>
          <w:sz w:val="24"/>
          <w:szCs w:val="24"/>
        </w:rPr>
        <w:t xml:space="preserve">C).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 xml:space="preserve">H and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22B56">
        <w:rPr>
          <w:rFonts w:ascii="Times New Roman" w:hAnsi="Times New Roman" w:cs="Times New Roman"/>
          <w:sz w:val="24"/>
          <w:szCs w:val="24"/>
        </w:rPr>
        <w:t>C chemical shifts were referenced internally to solvent shift (DMSO-</w:t>
      </w:r>
      <w:r w:rsidRPr="00622B56">
        <w:rPr>
          <w:rFonts w:ascii="Times New Roman" w:hAnsi="Times New Roman" w:cs="Times New Roman"/>
          <w:i/>
          <w:sz w:val="24"/>
          <w:szCs w:val="24"/>
        </w:rPr>
        <w:t>d</w:t>
      </w:r>
      <w:r w:rsidRPr="00622B5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22B56">
        <w:rPr>
          <w:rFonts w:ascii="Times New Roman" w:hAnsi="Times New Roman" w:cs="Times New Roman"/>
          <w:sz w:val="24"/>
          <w:szCs w:val="24"/>
        </w:rPr>
        <w:t xml:space="preserve">: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>H, 2.</w:t>
      </w:r>
      <w:r w:rsidRPr="00622B56">
        <w:rPr>
          <w:rFonts w:ascii="Times New Roman" w:eastAsia="宋体" w:hAnsi="Times New Roman" w:cs="Times New Roman"/>
          <w:sz w:val="24"/>
          <w:szCs w:val="24"/>
        </w:rPr>
        <w:t>50</w:t>
      </w:r>
      <w:r w:rsidRPr="00622B56">
        <w:rPr>
          <w:rFonts w:ascii="Times New Roman" w:hAnsi="Times New Roman" w:cs="Times New Roman"/>
          <w:sz w:val="24"/>
          <w:szCs w:val="24"/>
        </w:rPr>
        <w:t xml:space="preserve">,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22B56">
        <w:rPr>
          <w:rFonts w:ascii="Times New Roman" w:hAnsi="Times New Roman" w:cs="Times New Roman"/>
          <w:sz w:val="24"/>
          <w:szCs w:val="24"/>
        </w:rPr>
        <w:t xml:space="preserve">C, </w:t>
      </w:r>
      <w:r w:rsidRPr="00622B56">
        <w:rPr>
          <w:rFonts w:ascii="Times New Roman" w:eastAsia="宋体" w:hAnsi="Times New Roman" w:cs="Times New Roman"/>
          <w:sz w:val="24"/>
          <w:szCs w:val="24"/>
        </w:rPr>
        <w:t>39.52;</w:t>
      </w:r>
      <w:r w:rsidRPr="00622B56">
        <w:rPr>
          <w:rFonts w:ascii="Times New Roman" w:hAnsi="Times New Roman" w:cs="Times New Roman"/>
          <w:sz w:val="24"/>
          <w:szCs w:val="24"/>
        </w:rPr>
        <w:t xml:space="preserve"> acetone-</w:t>
      </w:r>
      <w:r w:rsidRPr="00622B56">
        <w:rPr>
          <w:rFonts w:ascii="Times New Roman" w:hAnsi="Times New Roman" w:cs="Times New Roman"/>
          <w:i/>
          <w:sz w:val="24"/>
          <w:szCs w:val="24"/>
        </w:rPr>
        <w:t>d</w:t>
      </w:r>
      <w:r w:rsidRPr="00622B5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22B56">
        <w:rPr>
          <w:rFonts w:ascii="Times New Roman" w:hAnsi="Times New Roman" w:cs="Times New Roman"/>
          <w:sz w:val="24"/>
          <w:szCs w:val="24"/>
        </w:rPr>
        <w:t xml:space="preserve">: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 xml:space="preserve">H, 2.05,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22B56">
        <w:rPr>
          <w:rFonts w:ascii="Times New Roman" w:hAnsi="Times New Roman" w:cs="Times New Roman"/>
          <w:sz w:val="24"/>
          <w:szCs w:val="24"/>
        </w:rPr>
        <w:t xml:space="preserve">C, 29.8). Chemical shifts are quoted in ppm, the downfield direction being defined as positive. Uncertainties in chemical shifts are typically ±0.01 ppm for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 xml:space="preserve">H and ±0.05 for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22B56">
        <w:rPr>
          <w:rFonts w:ascii="Times New Roman" w:hAnsi="Times New Roman" w:cs="Times New Roman"/>
          <w:sz w:val="24"/>
          <w:szCs w:val="24"/>
        </w:rPr>
        <w:t xml:space="preserve">C. Coupling constants are typically ±0.1 Hz for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>H-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 xml:space="preserve">H and ±0.5 Hz for 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2B56">
        <w:rPr>
          <w:rFonts w:ascii="Times New Roman" w:hAnsi="Times New Roman" w:cs="Times New Roman"/>
          <w:sz w:val="24"/>
          <w:szCs w:val="24"/>
        </w:rPr>
        <w:t>H-</w:t>
      </w:r>
      <w:r w:rsidRPr="00622B5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22B56">
        <w:rPr>
          <w:rFonts w:ascii="Times New Roman" w:hAnsi="Times New Roman" w:cs="Times New Roman"/>
          <w:sz w:val="24"/>
          <w:szCs w:val="24"/>
        </w:rPr>
        <w:t xml:space="preserve">C couplings. The following abbreviations are used for convenience in reporting the multiplicity of NMR resonances: s, singlet; d, doublet; t, triplet; q, quartet; m, </w:t>
      </w:r>
      <w:proofErr w:type="spellStart"/>
      <w:r w:rsidRPr="00622B56">
        <w:rPr>
          <w:rFonts w:ascii="Times New Roman" w:hAnsi="Times New Roman" w:cs="Times New Roman"/>
          <w:sz w:val="24"/>
          <w:szCs w:val="24"/>
        </w:rPr>
        <w:t>multiplet</w:t>
      </w:r>
      <w:proofErr w:type="spellEnd"/>
      <w:r w:rsidRPr="00622B5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22B56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Pr="00622B56">
        <w:rPr>
          <w:rFonts w:ascii="Times New Roman" w:hAnsi="Times New Roman" w:cs="Times New Roman"/>
          <w:sz w:val="24"/>
          <w:szCs w:val="24"/>
        </w:rPr>
        <w:t>, broad. All NMR data were acquired and processed using standard Bruker software (Topspin).</w:t>
      </w:r>
      <w:r w:rsidR="0022078F" w:rsidRPr="00622B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E400C" w14:textId="56E4BBE1" w:rsidR="009B60B1" w:rsidRPr="00622B56" w:rsidRDefault="00DD048B" w:rsidP="00DA14F3">
      <w:pPr>
        <w:spacing w:line="360" w:lineRule="auto"/>
        <w:outlineLvl w:val="0"/>
        <w:rPr>
          <w:rFonts w:ascii="Times New Roman" w:hAnsi="Times New Roman" w:cs="Times New Roman"/>
          <w:color w:val="000000" w:themeColor="text1"/>
          <w:szCs w:val="21"/>
        </w:rPr>
      </w:pPr>
      <w:r w:rsidRPr="00622B56">
        <w:rPr>
          <w:rFonts w:ascii="Times New Roman" w:eastAsia="宋体" w:hAnsi="Times New Roman" w:hint="eastAsia"/>
          <w:b/>
          <w:color w:val="000000" w:themeColor="text1"/>
          <w:sz w:val="24"/>
          <w:lang w:val="en-IN"/>
        </w:rPr>
        <w:t>S</w:t>
      </w:r>
      <w:r w:rsidRPr="00622B56">
        <w:rPr>
          <w:rFonts w:ascii="Times New Roman" w:eastAsia="宋体" w:hAnsi="Times New Roman"/>
          <w:b/>
          <w:color w:val="000000" w:themeColor="text1"/>
          <w:sz w:val="24"/>
          <w:lang w:val="en-IN"/>
        </w:rPr>
        <w:t>ynthesis of co</w:t>
      </w:r>
      <w:r w:rsidRPr="00622B56">
        <w:rPr>
          <w:rFonts w:ascii="Times New Roman" w:eastAsia="宋体" w:hAnsi="Times New Roman" w:cs="Times New Roman"/>
          <w:b/>
          <w:color w:val="000000" w:themeColor="text1"/>
          <w:sz w:val="24"/>
          <w:lang w:val="en-IN"/>
        </w:rPr>
        <w:t xml:space="preserve">mplexes </w:t>
      </w:r>
      <w:r w:rsidR="004966A5" w:rsidRPr="00622B56">
        <w:rPr>
          <w:rFonts w:ascii="Times New Roman" w:eastAsia="宋体" w:hAnsi="Times New Roman" w:cs="Times New Roman"/>
          <w:b/>
          <w:color w:val="000000" w:themeColor="text1"/>
          <w:sz w:val="24"/>
          <w:lang w:val="en-IN"/>
        </w:rPr>
        <w:t>Ir-</w:t>
      </w:r>
      <w:r w:rsidR="00B661A5" w:rsidRPr="00622B56">
        <w:rPr>
          <w:rFonts w:ascii="Times New Roman" w:eastAsia="宋体" w:hAnsi="Times New Roman" w:cs="Times New Roman"/>
          <w:b/>
          <w:color w:val="000000" w:themeColor="text1"/>
          <w:sz w:val="24"/>
          <w:lang w:val="en-IN"/>
        </w:rPr>
        <w:t>mito1</w:t>
      </w:r>
    </w:p>
    <w:p w14:paraId="7D1E1DB6" w14:textId="487F4F42" w:rsidR="00970382" w:rsidRPr="00622B56" w:rsidRDefault="00A03E0B" w:rsidP="00EB1B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2B56">
        <w:rPr>
          <w:rFonts w:ascii="Times New Roman" w:hAnsi="Times New Roman" w:cs="Times New Roman"/>
          <w:noProof/>
          <w:sz w:val="24"/>
          <w:szCs w:val="24"/>
        </w:rPr>
        <w:t>Ir-mito</w:t>
      </w:r>
      <w:r w:rsidRPr="00622B56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41695A" w:rsidRPr="00622B56">
        <w:rPr>
          <w:rFonts w:ascii="Times New Roman" w:hAnsi="Times New Roman" w:cs="Times New Roman"/>
          <w:noProof/>
          <w:sz w:val="24"/>
          <w:szCs w:val="24"/>
        </w:rPr>
        <w:t>:</w:t>
      </w:r>
      <w:r w:rsidR="0041695A" w:rsidRPr="00622B56">
        <w:rPr>
          <w:rFonts w:ascii="Times New Roman" w:hAnsi="Times New Roman" w:cs="Times New Roman"/>
          <w:sz w:val="24"/>
          <w:szCs w:val="24"/>
        </w:rPr>
        <w:t xml:space="preserve"> 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Complex </w:t>
      </w:r>
      <w:r w:rsidRPr="00622B56">
        <w:rPr>
          <w:rFonts w:ascii="Times New Roman" w:hAnsi="Times New Roman" w:cs="Times New Roman"/>
          <w:noProof/>
          <w:sz w:val="24"/>
          <w:szCs w:val="24"/>
        </w:rPr>
        <w:t>Ir-mito</w:t>
      </w:r>
      <w:r w:rsidRPr="00622B56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 was synthesized according to reported literature with some modifications</w:t>
      </w:r>
      <w:r w:rsidR="001D192E" w:rsidRPr="00622B5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A4547" w:rsidRPr="00622B56">
        <w:rPr>
          <w:rFonts w:ascii="Times New Roman" w:hAnsi="Times New Roman" w:cs="Times New Roman"/>
          <w:noProof/>
          <w:sz w:val="24"/>
          <w:szCs w:val="24"/>
        </w:rPr>
        <w:t>(</w:t>
      </w:r>
      <w:r w:rsidR="00CB5C2F" w:rsidRPr="00622B56">
        <w:rPr>
          <w:rFonts w:ascii="Times New Roman" w:hAnsi="Times New Roman" w:cs="Times New Roman"/>
          <w:i/>
          <w:iCs/>
          <w:sz w:val="24"/>
          <w:szCs w:val="24"/>
        </w:rPr>
        <w:t xml:space="preserve">Nat Chem </w:t>
      </w:r>
      <w:r w:rsidR="00E61D06" w:rsidRPr="00622B56">
        <w:rPr>
          <w:rFonts w:ascii="Times New Roman" w:hAnsi="Times New Roman" w:cs="Times New Roman"/>
          <w:sz w:val="24"/>
          <w:szCs w:val="24"/>
        </w:rPr>
        <w:t xml:space="preserve">2019, </w:t>
      </w:r>
      <w:r w:rsidR="00E61D06" w:rsidRPr="00622B56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="00E61D06" w:rsidRPr="00622B56">
        <w:rPr>
          <w:rFonts w:ascii="Times New Roman" w:hAnsi="Times New Roman" w:cs="Times New Roman"/>
          <w:sz w:val="24"/>
          <w:szCs w:val="24"/>
        </w:rPr>
        <w:t>, 1041</w:t>
      </w:r>
      <w:r w:rsidR="00023CBF" w:rsidRPr="00622B56">
        <w:rPr>
          <w:rFonts w:ascii="Times New Roman" w:hAnsi="Times New Roman" w:cs="Times New Roman"/>
          <w:sz w:val="24"/>
          <w:szCs w:val="24"/>
        </w:rPr>
        <w:t>-1048</w:t>
      </w:r>
      <w:r w:rsidR="00E61D06" w:rsidRPr="00622B56">
        <w:rPr>
          <w:rFonts w:ascii="Times New Roman" w:hAnsi="Times New Roman" w:cs="Times New Roman"/>
          <w:sz w:val="24"/>
          <w:szCs w:val="24"/>
        </w:rPr>
        <w:t xml:space="preserve">; </w:t>
      </w:r>
      <w:r w:rsidR="004A4547" w:rsidRPr="00622B56">
        <w:rPr>
          <w:rFonts w:ascii="Times New Roman" w:hAnsi="Times New Roman" w:cs="Times New Roman"/>
          <w:i/>
          <w:iCs/>
          <w:noProof/>
          <w:sz w:val="24"/>
          <w:szCs w:val="24"/>
        </w:rPr>
        <w:t>Chem Sci</w:t>
      </w:r>
      <w:r w:rsidR="004A4547" w:rsidRPr="00622B56">
        <w:rPr>
          <w:rFonts w:ascii="Times New Roman" w:hAnsi="Times New Roman" w:cs="Times New Roman"/>
          <w:noProof/>
          <w:sz w:val="24"/>
          <w:szCs w:val="24"/>
        </w:rPr>
        <w:t xml:space="preserve"> 2020,</w:t>
      </w:r>
      <w:r w:rsidR="00E61D06" w:rsidRPr="00622B5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A4547" w:rsidRPr="00622B56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="004A4547" w:rsidRPr="00622B56">
        <w:rPr>
          <w:rFonts w:ascii="Times New Roman" w:hAnsi="Times New Roman" w:cs="Times New Roman"/>
          <w:noProof/>
          <w:sz w:val="24"/>
          <w:szCs w:val="24"/>
        </w:rPr>
        <w:t>,</w:t>
      </w:r>
      <w:r w:rsidR="00E61D06" w:rsidRPr="00622B5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A4547" w:rsidRPr="00622B56">
        <w:rPr>
          <w:rFonts w:ascii="Times New Roman" w:hAnsi="Times New Roman" w:cs="Times New Roman"/>
          <w:noProof/>
          <w:sz w:val="24"/>
          <w:szCs w:val="24"/>
        </w:rPr>
        <w:t>11404</w:t>
      </w:r>
      <w:r w:rsidR="00023CBF" w:rsidRPr="00622B56">
        <w:rPr>
          <w:rFonts w:ascii="Times New Roman" w:hAnsi="Times New Roman" w:cs="Times New Roman"/>
          <w:noProof/>
          <w:sz w:val="24"/>
          <w:szCs w:val="24"/>
        </w:rPr>
        <w:t>-11412</w:t>
      </w:r>
      <w:r w:rsidR="004A4547" w:rsidRPr="00622B56">
        <w:rPr>
          <w:rFonts w:ascii="Times New Roman" w:hAnsi="Times New Roman" w:cs="Times New Roman"/>
          <w:noProof/>
          <w:sz w:val="24"/>
          <w:szCs w:val="24"/>
        </w:rPr>
        <w:t>)</w:t>
      </w:r>
      <w:r w:rsidR="001D192E" w:rsidRPr="00622B56">
        <w:rPr>
          <w:rFonts w:ascii="Times New Roman" w:hAnsi="Times New Roman" w:cs="Times New Roman"/>
          <w:noProof/>
          <w:sz w:val="24"/>
          <w:szCs w:val="24"/>
        </w:rPr>
        <w:t>.</w:t>
      </w:r>
      <w:r w:rsidR="0049586F" w:rsidRPr="00622B56">
        <w:rPr>
          <w:rFonts w:ascii="Times New Roman" w:hAnsi="Times New Roman" w:cs="Times New Roman"/>
          <w:noProof/>
          <w:sz w:val="24"/>
          <w:szCs w:val="24"/>
        </w:rPr>
        <w:t xml:space="preserve"> S</w:t>
      </w:r>
      <w:r w:rsidR="0049586F" w:rsidRPr="00622B56">
        <w:rPr>
          <w:rFonts w:ascii="Times New Roman" w:hAnsi="Times New Roman" w:cs="Times New Roman" w:hint="eastAsia"/>
          <w:noProof/>
          <w:sz w:val="24"/>
          <w:szCs w:val="24"/>
        </w:rPr>
        <w:t>pe</w:t>
      </w:r>
      <w:r w:rsidR="0049586F" w:rsidRPr="00622B56">
        <w:rPr>
          <w:rFonts w:ascii="Times New Roman" w:hAnsi="Times New Roman" w:cs="Times New Roman"/>
          <w:noProof/>
          <w:sz w:val="24"/>
          <w:szCs w:val="24"/>
        </w:rPr>
        <w:t>cifically,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 2.1 equivalents of </w:t>
      </w:r>
      <w:r w:rsidR="00A00EFB" w:rsidRPr="00622B56">
        <w:rPr>
          <w:rFonts w:ascii="Times New Roman" w:hAnsi="Times New Roman" w:cs="Times New Roman"/>
          <w:noProof/>
          <w:sz w:val="24"/>
          <w:szCs w:val="24"/>
        </w:rPr>
        <w:t xml:space="preserve">4-chloro-2-phenylquinoline 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and 1 equivalent of IrCl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3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·xH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O were mixed and further heated overnight at 120 °C in 2-methoxyethanol/H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O (v/v, 3/1). Afterwards, the mixture was filtered and washed </w:t>
      </w:r>
      <w:r w:rsidR="00975164" w:rsidRPr="00622B56">
        <w:rPr>
          <w:rFonts w:ascii="Times New Roman" w:hAnsi="Times New Roman" w:cs="Times New Roman"/>
          <w:noProof/>
          <w:sz w:val="24"/>
          <w:szCs w:val="24"/>
        </w:rPr>
        <w:t xml:space="preserve">with 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excess deionized water and then diethyl ether</w:t>
      </w:r>
      <w:r w:rsidR="00A00EFB" w:rsidRPr="00622B56">
        <w:rPr>
          <w:rFonts w:ascii="Times New Roman" w:hAnsi="Times New Roman" w:cs="Times New Roman"/>
          <w:noProof/>
          <w:sz w:val="24"/>
          <w:szCs w:val="24"/>
        </w:rPr>
        <w:t xml:space="preserve"> for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 three times respectively to generate the dichloro-bridged dimer [Ir(ppy)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Cl]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. [Ir(ppy)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Cl]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DE47EA" w:rsidRPr="00622B56">
        <w:rPr>
          <w:rFonts w:ascii="Times New Roman" w:hAnsi="Times New Roman" w:cs="Times New Roman"/>
          <w:noProof/>
          <w:sz w:val="24"/>
          <w:szCs w:val="24"/>
        </w:rPr>
        <w:t>2.1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 equivalent</w:t>
      </w:r>
      <w:r w:rsidR="00DE47EA" w:rsidRPr="00622B56">
        <w:rPr>
          <w:rFonts w:ascii="Times New Roman" w:hAnsi="Times New Roman" w:cs="Times New Roman"/>
          <w:noProof/>
          <w:sz w:val="24"/>
          <w:szCs w:val="24"/>
        </w:rPr>
        <w:t>s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 of </w:t>
      </w:r>
      <w:r w:rsidR="00393AA1" w:rsidRPr="00622B56">
        <w:rPr>
          <w:rFonts w:ascii="Times New Roman" w:hAnsi="Times New Roman" w:cs="Times New Roman"/>
          <w:noProof/>
          <w:sz w:val="24"/>
          <w:szCs w:val="24"/>
        </w:rPr>
        <w:t xml:space="preserve">10-phenanthroline-5,6-dione 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were mixed together in DCM/MeOH (v/v, 1:1) for overnight reaction. After the completion of reaction, excess NH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>PF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vertAlign w:val="subscript"/>
        </w:rPr>
        <w:t>6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 was added to the reaction mixture</w:t>
      </w:r>
      <w:r w:rsidR="00393AA1" w:rsidRPr="00622B56">
        <w:rPr>
          <w:rFonts w:ascii="Times New Roman" w:hAnsi="Times New Roman" w:cs="Times New Roman"/>
          <w:noProof/>
          <w:sz w:val="24"/>
          <w:szCs w:val="24"/>
        </w:rPr>
        <w:t xml:space="preserve"> for reaction of 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another 20 minutes. The reaction mixture was washed with </w:t>
      </w:r>
      <w:r w:rsidR="00110A76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Mi</w:t>
      </w:r>
      <w:r w:rsidR="00110A76"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l</w:t>
      </w:r>
      <w:r w:rsidR="00110A76"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li-Q </w:t>
      </w:r>
      <w:r w:rsidR="00970382" w:rsidRPr="00622B56">
        <w:rPr>
          <w:rFonts w:ascii="Times New Roman" w:hAnsi="Times New Roman" w:cs="Times New Roman"/>
          <w:noProof/>
          <w:sz w:val="24"/>
          <w:szCs w:val="24"/>
        </w:rPr>
        <w:t xml:space="preserve">water and subsequently evaporated to obtain the crude products of </w:t>
      </w:r>
      <w:r w:rsidR="00B661A5" w:rsidRPr="00622B56">
        <w:rPr>
          <w:rFonts w:ascii="Times New Roman" w:hAnsi="Times New Roman" w:cs="Times New Roman"/>
          <w:noProof/>
          <w:sz w:val="24"/>
          <w:szCs w:val="24"/>
        </w:rPr>
        <w:t>Ir-mito</w:t>
      </w:r>
      <w:r w:rsidR="00B661A5" w:rsidRPr="00622B56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lang w:val="en-IN"/>
        </w:rPr>
        <w:t xml:space="preserve">. The crude was purified using DCM/MeOH as eluent. Yield: </w:t>
      </w:r>
      <w:r w:rsidR="00F72A42" w:rsidRPr="00622B56">
        <w:rPr>
          <w:rFonts w:ascii="Times New Roman" w:hAnsi="Times New Roman" w:cs="Times New Roman"/>
          <w:noProof/>
          <w:sz w:val="24"/>
          <w:szCs w:val="24"/>
          <w:lang w:val="en-IN"/>
        </w:rPr>
        <w:t>54</w:t>
      </w:r>
      <w:r w:rsidR="00970382" w:rsidRPr="00622B56">
        <w:rPr>
          <w:rFonts w:ascii="Times New Roman" w:hAnsi="Times New Roman" w:cs="Times New Roman"/>
          <w:noProof/>
          <w:sz w:val="24"/>
          <w:szCs w:val="24"/>
          <w:lang w:val="en-IN"/>
        </w:rPr>
        <w:t xml:space="preserve">%. </w:t>
      </w:r>
      <w:r w:rsidR="004549CE" w:rsidRPr="00622B5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549CE" w:rsidRPr="00622B56">
        <w:rPr>
          <w:rFonts w:ascii="Times New Roman" w:hAnsi="Times New Roman" w:cs="Times New Roman"/>
          <w:sz w:val="24"/>
          <w:szCs w:val="24"/>
        </w:rPr>
        <w:t>H NMR (400 MHz, Acetone-d</w:t>
      </w:r>
      <w:r w:rsidR="004549CE" w:rsidRPr="00622B5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) δ 8.74 (s, 2H), 8.67 (d, </w:t>
      </w:r>
      <w:r w:rsidR="004549CE" w:rsidRPr="00622B5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= 4.9 Hz, 2H), 8.63 (d, </w:t>
      </w:r>
      <w:r w:rsidR="004549CE" w:rsidRPr="00622B5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= 7.8 Hz, 2H), 8.37 (d, </w:t>
      </w:r>
      <w:r w:rsidR="004549CE" w:rsidRPr="00622B5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= 7.5 Hz, 2H), 8.16 (dd, </w:t>
      </w:r>
      <w:r w:rsidR="004549CE" w:rsidRPr="00622B5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= 8.3, 1.0 Hz, 2H), 8.02 (dd, </w:t>
      </w:r>
      <w:r w:rsidR="004549CE" w:rsidRPr="00622B5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= 7.9, 5.5 Hz, 2H), 7.56 (t, </w:t>
      </w:r>
      <w:r w:rsidR="004549CE" w:rsidRPr="00622B5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= 7.3 Hz, 2H), 7.44 (d, </w:t>
      </w:r>
      <w:r w:rsidR="004549CE" w:rsidRPr="00622B5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= 8.8 Hz, 2H), 7.29 – 7.17 (m, 4H), 6.94 – 6.86 (m, 2H), 6.69 (d, </w:t>
      </w:r>
      <w:r w:rsidR="004549CE" w:rsidRPr="00622B5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= 7.4 Hz, 2H).</w:t>
      </w:r>
      <w:r w:rsidR="004549CE" w:rsidRPr="00622B56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="004549CE" w:rsidRPr="00622B56">
        <w:rPr>
          <w:rFonts w:ascii="Times New Roman" w:hAnsi="Times New Roman" w:cs="Times New Roman"/>
          <w:sz w:val="24"/>
          <w:szCs w:val="24"/>
        </w:rPr>
        <w:t>C NMR (101 MHz, Acetone-d</w:t>
      </w:r>
      <w:r w:rsidR="004549CE" w:rsidRPr="00622B5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) δ 174.50, 170.18, 154.55, 152.25, 149.70, 147.99, 146.35, 145.21, 137.87, 134.77, 132.36, 131.21, 129.91, 128.05, 125.58, 125.44, 125.35, 123.53, 118.51. HRMS: </w:t>
      </w:r>
      <w:proofErr w:type="spellStart"/>
      <w:r w:rsidR="004549CE" w:rsidRPr="00622B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Calcd</w:t>
      </w:r>
      <w:proofErr w:type="spellEnd"/>
      <w:r w:rsidR="004549CE" w:rsidRPr="00622B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for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C</w:t>
      </w:r>
      <w:r w:rsidR="004549CE" w:rsidRPr="00622B56">
        <w:rPr>
          <w:rFonts w:ascii="Times New Roman" w:hAnsi="Times New Roman" w:cs="Times New Roman"/>
          <w:sz w:val="24"/>
          <w:szCs w:val="24"/>
          <w:vertAlign w:val="subscript"/>
        </w:rPr>
        <w:t>42</w:t>
      </w:r>
      <w:r w:rsidR="004549CE" w:rsidRPr="00622B56">
        <w:rPr>
          <w:rFonts w:ascii="Times New Roman" w:hAnsi="Times New Roman" w:cs="Times New Roman"/>
          <w:sz w:val="24"/>
          <w:szCs w:val="24"/>
        </w:rPr>
        <w:t>H</w:t>
      </w:r>
      <w:r w:rsidR="004549CE" w:rsidRPr="00622B56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="004549CE" w:rsidRPr="00622B56">
        <w:rPr>
          <w:rFonts w:ascii="Times New Roman" w:hAnsi="Times New Roman" w:cs="Times New Roman"/>
          <w:sz w:val="24"/>
          <w:szCs w:val="24"/>
        </w:rPr>
        <w:t>Cl</w:t>
      </w:r>
      <w:r w:rsidR="004549CE" w:rsidRPr="00622B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549CE" w:rsidRPr="00622B56">
        <w:rPr>
          <w:rFonts w:ascii="Times New Roman" w:hAnsi="Times New Roman" w:cs="Times New Roman"/>
          <w:sz w:val="24"/>
          <w:szCs w:val="24"/>
        </w:rPr>
        <w:t>IrN</w:t>
      </w:r>
      <w:r w:rsidR="004549CE" w:rsidRPr="00622B5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549CE" w:rsidRPr="00622B56">
        <w:rPr>
          <w:rFonts w:ascii="Times New Roman" w:hAnsi="Times New Roman" w:cs="Times New Roman"/>
          <w:sz w:val="24"/>
          <w:szCs w:val="24"/>
        </w:rPr>
        <w:t>O</w:t>
      </w:r>
      <w:r w:rsidR="004549CE" w:rsidRPr="00622B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549CE" w:rsidRPr="00622B56">
        <w:rPr>
          <w:rFonts w:ascii="Times New Roman" w:hAnsi="Times New Roman" w:cs="Times New Roman"/>
          <w:sz w:val="24"/>
          <w:szCs w:val="24"/>
        </w:rPr>
        <w:t xml:space="preserve"> [M-PF</w:t>
      </w:r>
      <w:proofErr w:type="gramStart"/>
      <w:r w:rsidR="004549CE" w:rsidRPr="00622B56">
        <w:rPr>
          <w:rFonts w:ascii="Times New Roman" w:hAnsi="Times New Roman" w:cs="Times New Roman"/>
          <w:sz w:val="24"/>
          <w:szCs w:val="24"/>
        </w:rPr>
        <w:t>6]</w:t>
      </w:r>
      <w:r w:rsidR="004549CE" w:rsidRPr="00622B5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="004549CE" w:rsidRPr="00622B56">
        <w:rPr>
          <w:rFonts w:ascii="Times New Roman" w:hAnsi="Times New Roman" w:cs="Times New Roman"/>
          <w:sz w:val="24"/>
          <w:szCs w:val="24"/>
        </w:rPr>
        <w:t xml:space="preserve">: 879.0906 Found: 879.0887. </w:t>
      </w:r>
    </w:p>
    <w:p w14:paraId="79843481" w14:textId="1370FF5E" w:rsidR="001C7937" w:rsidRPr="00622B56" w:rsidRDefault="001C7937" w:rsidP="00DA14F3">
      <w:pPr>
        <w:spacing w:line="360" w:lineRule="auto"/>
        <w:outlineLvl w:val="0"/>
        <w:rPr>
          <w:rFonts w:ascii="Times New Roman" w:eastAsia="宋体" w:hAnsi="Times New Roman" w:cs="Times New Roman"/>
          <w:b/>
          <w:sz w:val="28"/>
          <w:szCs w:val="28"/>
          <w:lang w:val="en-IN"/>
        </w:rPr>
      </w:pPr>
      <w:r w:rsidRPr="00622B56">
        <w:rPr>
          <w:rFonts w:ascii="Times New Roman" w:eastAsia="宋体" w:hAnsi="Times New Roman" w:cs="Times New Roman" w:hint="eastAsia"/>
          <w:b/>
          <w:sz w:val="28"/>
          <w:szCs w:val="28"/>
          <w:lang w:val="en-IN"/>
        </w:rPr>
        <w:t xml:space="preserve">Part C: Luminescence </w:t>
      </w:r>
      <w:r w:rsidRPr="00622B56">
        <w:rPr>
          <w:rFonts w:ascii="Times New Roman" w:eastAsia="宋体" w:hAnsi="Times New Roman" w:cs="Times New Roman"/>
          <w:b/>
          <w:sz w:val="28"/>
          <w:szCs w:val="28"/>
          <w:lang w:val="en-IN"/>
        </w:rPr>
        <w:t>experiment</w:t>
      </w:r>
      <w:r w:rsidRPr="00622B56">
        <w:rPr>
          <w:rFonts w:ascii="Times New Roman" w:eastAsia="宋体" w:hAnsi="Times New Roman" w:cs="Times New Roman" w:hint="eastAsia"/>
          <w:b/>
          <w:sz w:val="28"/>
          <w:szCs w:val="28"/>
          <w:lang w:val="en-IN"/>
        </w:rPr>
        <w:t>s</w:t>
      </w:r>
    </w:p>
    <w:p w14:paraId="5FDF2D60" w14:textId="6B706DE7" w:rsidR="001C7937" w:rsidRPr="00622B56" w:rsidRDefault="001C7937" w:rsidP="00DA14F3">
      <w:pPr>
        <w:spacing w:line="360" w:lineRule="auto"/>
        <w:outlineLvl w:val="0"/>
        <w:rPr>
          <w:rFonts w:ascii="Times New Roman" w:hAnsi="Times New Roman"/>
          <w:sz w:val="24"/>
          <w:szCs w:val="24"/>
          <w:lang w:val="de-DE"/>
        </w:rPr>
      </w:pPr>
      <w:r w:rsidRPr="00622B56">
        <w:rPr>
          <w:rFonts w:ascii="Times New Roman" w:hAnsi="Times New Roman"/>
          <w:b/>
          <w:sz w:val="24"/>
          <w:szCs w:val="24"/>
          <w:lang w:val="de-DE"/>
        </w:rPr>
        <w:t>Photophysical measurement</w:t>
      </w:r>
    </w:p>
    <w:p w14:paraId="0FDCA71A" w14:textId="2C2FB93C" w:rsidR="001C7937" w:rsidRPr="00622B56" w:rsidRDefault="001C7937" w:rsidP="001C7937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Emission spectra and lifetime measurements for complex </w:t>
      </w:r>
      <w:r w:rsidR="00B661A5" w:rsidRPr="00622B56">
        <w:rPr>
          <w:rFonts w:ascii="Times New Roman" w:hAnsi="Times New Roman" w:cs="Times New Roman"/>
          <w:noProof/>
          <w:sz w:val="24"/>
          <w:szCs w:val="24"/>
        </w:rPr>
        <w:t>Ir-mito</w:t>
      </w:r>
      <w:r w:rsidR="00B661A5" w:rsidRPr="00622B56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performed on a PTI </w:t>
      </w:r>
      <w:proofErr w:type="spellStart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TimeMaster</w:t>
      </w:r>
      <w:proofErr w:type="spellEnd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C720 Spectrometer (Nitrogen laser: pulse output 335 nm) fitted with a 395 nm filter. Error limits were estimated: λ (±1 nm); τ (±10</w:t>
      </w:r>
      <w:r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%); φ (±10</w:t>
      </w:r>
      <w:r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%). </w:t>
      </w:r>
      <w:r w:rsidRPr="00622B56">
        <w:rPr>
          <w:rFonts w:ascii="Times New Roman" w:hAnsi="Times New Roman"/>
          <w:sz w:val="24"/>
          <w:szCs w:val="24"/>
        </w:rPr>
        <w:t>UV/Vis absorption spectra were recorded on a</w:t>
      </w:r>
      <w:r w:rsidRPr="00622B56">
        <w:rPr>
          <w:rFonts w:ascii="Times New Roman" w:eastAsia="宋体" w:hAnsi="Times New Roman" w:hint="eastAsia"/>
          <w:sz w:val="24"/>
          <w:szCs w:val="24"/>
        </w:rPr>
        <w:t>n</w:t>
      </w:r>
      <w:r w:rsidRPr="00622B56">
        <w:rPr>
          <w:rFonts w:ascii="Times New Roman" w:hAnsi="Times New Roman"/>
          <w:sz w:val="24"/>
          <w:szCs w:val="24"/>
        </w:rPr>
        <w:t xml:space="preserve"> Agilent</w:t>
      </w:r>
      <w:r w:rsidRPr="00622B56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Pr="00622B56">
        <w:rPr>
          <w:rFonts w:ascii="Times New Roman" w:hAnsi="Times New Roman"/>
          <w:sz w:val="24"/>
          <w:szCs w:val="24"/>
        </w:rPr>
        <w:t>Cary 8454 UV-Vis Spectrophotometer.</w:t>
      </w:r>
      <w:r w:rsidRPr="00622B56">
        <w:rPr>
          <w:rFonts w:ascii="Times New Roman" w:eastAsia="宋体" w:hAnsi="Times New Roman"/>
          <w:sz w:val="24"/>
          <w:szCs w:val="24"/>
        </w:rPr>
        <w:t xml:space="preserve"> The luminescence lifetime of the complex w</w:t>
      </w:r>
      <w:r w:rsidRPr="00622B56">
        <w:rPr>
          <w:rFonts w:ascii="Times New Roman" w:eastAsia="宋体" w:hAnsi="Times New Roman" w:hint="eastAsia"/>
          <w:sz w:val="24"/>
          <w:szCs w:val="24"/>
        </w:rPr>
        <w:t>as</w:t>
      </w:r>
      <w:r w:rsidRPr="00622B56">
        <w:rPr>
          <w:rFonts w:ascii="Times New Roman" w:eastAsia="宋体" w:hAnsi="Times New Roman"/>
          <w:sz w:val="24"/>
          <w:szCs w:val="24"/>
        </w:rPr>
        <w:t xml:space="preserve"> measured by time-correlated single-photon counting (TCSPC), following excitation at 3</w:t>
      </w:r>
      <w:r w:rsidRPr="00622B56">
        <w:rPr>
          <w:rFonts w:ascii="Times New Roman" w:eastAsia="宋体" w:hAnsi="Times New Roman" w:hint="eastAsia"/>
          <w:sz w:val="24"/>
          <w:szCs w:val="24"/>
        </w:rPr>
        <w:t>40</w:t>
      </w:r>
      <w:r w:rsidRPr="00622B56">
        <w:rPr>
          <w:rFonts w:ascii="Times New Roman" w:eastAsia="宋体" w:hAnsi="Times New Roman"/>
          <w:sz w:val="24"/>
          <w:szCs w:val="24"/>
        </w:rPr>
        <w:t xml:space="preserve"> nm with a </w:t>
      </w:r>
      <w:proofErr w:type="spellStart"/>
      <w:r w:rsidRPr="00622B56">
        <w:rPr>
          <w:rFonts w:ascii="Times New Roman" w:eastAsia="宋体" w:hAnsi="Times New Roman" w:hint="eastAsia"/>
          <w:sz w:val="24"/>
          <w:szCs w:val="24"/>
        </w:rPr>
        <w:t>NanoLED</w:t>
      </w:r>
      <w:proofErr w:type="spellEnd"/>
      <w:r w:rsidRPr="00622B56">
        <w:rPr>
          <w:rFonts w:ascii="Times New Roman" w:eastAsia="宋体" w:hAnsi="Times New Roman" w:hint="eastAsia"/>
          <w:sz w:val="24"/>
          <w:szCs w:val="24"/>
        </w:rPr>
        <w:t xml:space="preserve"> light source</w:t>
      </w:r>
      <w:r w:rsidRPr="00622B56">
        <w:rPr>
          <w:rFonts w:ascii="Times New Roman" w:eastAsia="宋体" w:hAnsi="Times New Roman"/>
          <w:sz w:val="24"/>
          <w:szCs w:val="24"/>
        </w:rPr>
        <w:t xml:space="preserve">. 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Luminescence quantum yields were determined using the method of Demas and Crosby with [Ru(</w:t>
      </w:r>
      <w:proofErr w:type="spellStart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bpy</w:t>
      </w:r>
      <w:proofErr w:type="spellEnd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Start"/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][</w:t>
      </w:r>
      <w:proofErr w:type="gramEnd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PF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degassed acetonitrile</w:t>
      </w:r>
      <w:r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(ACN)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a standard reference solution (</w:t>
      </w:r>
      <w:proofErr w:type="spellStart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Φ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r</w:t>
      </w:r>
      <w:proofErr w:type="spellEnd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0.062) and were calculated according to the following reported equation</w:t>
      </w:r>
      <w:r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(1)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F034127" w14:textId="233AC93C" w:rsidR="001C7937" w:rsidRPr="00622B56" w:rsidRDefault="001C7937" w:rsidP="001C7937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                    </w:t>
      </w:r>
      <w:proofErr w:type="spellStart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Φ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s</w:t>
      </w:r>
      <w:proofErr w:type="spellEnd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proofErr w:type="spellStart"/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Φ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r</w:t>
      </w:r>
      <w:proofErr w:type="spellEnd"/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(B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r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proofErr w:type="gramStart"/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s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)(</w:t>
      </w:r>
      <w:proofErr w:type="gramEnd"/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s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/n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r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(D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s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/D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r</w:t>
      </w:r>
      <w:r w:rsidRPr="00622B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622B56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 xml:space="preserve">                   </w:t>
      </w:r>
      <w:r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(1)</w:t>
      </w:r>
    </w:p>
    <w:p w14:paraId="5AE72B31" w14:textId="2FCFD08D" w:rsidR="001C7937" w:rsidRPr="00622B56" w:rsidRDefault="001C7937" w:rsidP="001C7937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622B5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here the subscripts s and r refer to the sample and reference standard solution respectively, n is the refractive index of the solvents, D is the integrated intensity, and Φ is the luminescence quantum yield. The quantity B was calculated by B = 1–10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–AL</w:t>
      </w:r>
      <w:r w:rsidRPr="00622B56">
        <w:rPr>
          <w:rFonts w:ascii="Times New Roman" w:hAnsi="Times New Roman" w:cs="Times New Roman"/>
          <w:color w:val="000000" w:themeColor="text1"/>
          <w:sz w:val="24"/>
          <w:szCs w:val="24"/>
        </w:rPr>
        <w:t>, where A is the absorbance at excitation wavelength and L is the optical path length.</w:t>
      </w:r>
    </w:p>
    <w:p w14:paraId="7170CF37" w14:textId="60CE7492" w:rsidR="001C7937" w:rsidRPr="00622B56" w:rsidRDefault="001C7937" w:rsidP="00DA14F3">
      <w:pPr>
        <w:spacing w:line="360" w:lineRule="auto"/>
        <w:outlineLvl w:val="0"/>
        <w:rPr>
          <w:rFonts w:ascii="Times New Roman" w:eastAsia="宋体" w:hAnsi="Times New Roman" w:cs="Times New Roman"/>
          <w:b/>
          <w:sz w:val="24"/>
          <w:szCs w:val="24"/>
        </w:rPr>
      </w:pPr>
      <w:r w:rsidRPr="00622B56">
        <w:rPr>
          <w:rFonts w:ascii="Times New Roman" w:eastAsia="宋体" w:hAnsi="Times New Roman" w:cs="Times New Roman"/>
          <w:b/>
          <w:sz w:val="24"/>
          <w:szCs w:val="24"/>
        </w:rPr>
        <w:t>Time</w:t>
      </w:r>
      <w:r w:rsidRPr="00622B56">
        <w:rPr>
          <w:rFonts w:ascii="Times New Roman" w:eastAsia="宋体" w:hAnsi="Times New Roman" w:cs="Times New Roman" w:hint="eastAsia"/>
          <w:b/>
          <w:sz w:val="24"/>
          <w:szCs w:val="24"/>
        </w:rPr>
        <w:t>-</w:t>
      </w:r>
      <w:r w:rsidRPr="00622B56">
        <w:rPr>
          <w:rFonts w:ascii="Times New Roman" w:eastAsia="宋体" w:hAnsi="Times New Roman" w:cs="Times New Roman"/>
          <w:b/>
          <w:sz w:val="24"/>
          <w:szCs w:val="24"/>
        </w:rPr>
        <w:t>resolved emission spectroscopy (TRES) measurement</w:t>
      </w:r>
    </w:p>
    <w:p w14:paraId="0FCA57B6" w14:textId="1F667CCA" w:rsidR="001C7937" w:rsidRPr="00622B56" w:rsidRDefault="001C7937" w:rsidP="001C793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622B56">
        <w:rPr>
          <w:rFonts w:ascii="Times New Roman" w:eastAsia="宋体" w:hAnsi="Times New Roman" w:cs="Times New Roman"/>
          <w:sz w:val="24"/>
          <w:szCs w:val="24"/>
        </w:rPr>
        <w:t>Time-gated emission spectra were determined with a time-correlated single</w:t>
      </w:r>
      <w:r w:rsidRPr="00622B56">
        <w:rPr>
          <w:rFonts w:ascii="Times New Roman" w:eastAsia="宋体" w:hAnsi="Times New Roman" w:cs="Times New Roman" w:hint="eastAsia"/>
          <w:sz w:val="24"/>
          <w:szCs w:val="24"/>
        </w:rPr>
        <w:t>-</w:t>
      </w:r>
      <w:r w:rsidRPr="00622B56">
        <w:rPr>
          <w:rFonts w:ascii="Times New Roman" w:eastAsia="宋体" w:hAnsi="Times New Roman" w:cs="Times New Roman"/>
          <w:sz w:val="24"/>
          <w:szCs w:val="24"/>
        </w:rPr>
        <w:t>photon counting (TCSPC) technique on the Horiba fluorescence spectrometer (FL3C-21). Under excitation at 340 nm (</w:t>
      </w:r>
      <w:proofErr w:type="spellStart"/>
      <w:r w:rsidRPr="00622B56">
        <w:rPr>
          <w:rFonts w:ascii="Times New Roman" w:eastAsia="宋体" w:hAnsi="Times New Roman" w:cs="Times New Roman"/>
          <w:sz w:val="24"/>
          <w:szCs w:val="24"/>
        </w:rPr>
        <w:t>NanoLED</w:t>
      </w:r>
      <w:proofErr w:type="spellEnd"/>
      <w:r w:rsidRPr="00622B56">
        <w:rPr>
          <w:rFonts w:ascii="Times New Roman" w:eastAsia="宋体" w:hAnsi="Times New Roman" w:cs="Times New Roman"/>
          <w:sz w:val="24"/>
          <w:szCs w:val="24"/>
        </w:rPr>
        <w:t xml:space="preserve">), the emission signals over the indicated range were recorded with intervals of 10 nm. </w:t>
      </w:r>
      <w:r w:rsidR="00234020" w:rsidRPr="00622B56">
        <w:rPr>
          <w:rFonts w:ascii="Times New Roman" w:eastAsia="宋体" w:hAnsi="Times New Roman" w:cs="Times New Roman"/>
          <w:sz w:val="24"/>
          <w:szCs w:val="24"/>
        </w:rPr>
        <w:t>T</w:t>
      </w:r>
      <w:r w:rsidR="00AB736C" w:rsidRPr="00622B56">
        <w:rPr>
          <w:rFonts w:ascii="Times New Roman" w:eastAsia="宋体" w:hAnsi="Times New Roman" w:cs="Times New Roman"/>
          <w:sz w:val="24"/>
          <w:szCs w:val="24"/>
        </w:rPr>
        <w:t>hioflavin S (</w:t>
      </w:r>
      <w:r w:rsidR="00706C20" w:rsidRPr="00622B56">
        <w:rPr>
          <w:rFonts w:ascii="Times New Roman" w:eastAsia="宋体" w:hAnsi="Times New Roman" w:cs="Times New Roman"/>
          <w:sz w:val="24"/>
          <w:szCs w:val="24"/>
        </w:rPr>
        <w:t>THS</w:t>
      </w:r>
      <w:r w:rsidR="00AB736C" w:rsidRPr="00622B56">
        <w:rPr>
          <w:rFonts w:ascii="Times New Roman" w:eastAsia="宋体" w:hAnsi="Times New Roman" w:cs="Times New Roman"/>
          <w:sz w:val="24"/>
          <w:szCs w:val="24"/>
        </w:rPr>
        <w:t>)</w:t>
      </w:r>
      <w:r w:rsidRPr="00622B56">
        <w:rPr>
          <w:rFonts w:ascii="Times New Roman" w:eastAsia="宋体" w:hAnsi="Times New Roman" w:cs="Times New Roman"/>
          <w:sz w:val="24"/>
          <w:szCs w:val="24"/>
        </w:rPr>
        <w:t xml:space="preserve"> (0.5 </w:t>
      </w:r>
      <w:proofErr w:type="spellStart"/>
      <w:r w:rsidRPr="00622B56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Pr="00622B56">
        <w:rPr>
          <w:rFonts w:ascii="Times New Roman" w:eastAsia="宋体" w:hAnsi="Times New Roman" w:cs="Times New Roman"/>
          <w:sz w:val="24"/>
          <w:szCs w:val="24"/>
        </w:rPr>
        <w:t xml:space="preserve">) were used as ﬂuorescent interferences. After they were added into the solution of complex </w:t>
      </w:r>
      <w:r w:rsidR="00C12D20" w:rsidRPr="00622B56">
        <w:rPr>
          <w:rFonts w:ascii="Times New Roman" w:hAnsi="Times New Roman" w:cs="Times New Roman"/>
          <w:noProof/>
          <w:sz w:val="24"/>
          <w:szCs w:val="24"/>
        </w:rPr>
        <w:t>Ir-mito</w:t>
      </w:r>
      <w:r w:rsidR="00C12D20" w:rsidRPr="00622B56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622B56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234020" w:rsidRPr="00622B56">
        <w:rPr>
          <w:rFonts w:ascii="Times New Roman" w:eastAsia="宋体" w:hAnsi="Times New Roman" w:cs="Times New Roman"/>
          <w:sz w:val="24"/>
          <w:szCs w:val="24"/>
        </w:rPr>
        <w:t>5</w:t>
      </w:r>
      <w:r w:rsidRPr="00622B56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622B56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Pr="00622B56">
        <w:rPr>
          <w:rFonts w:ascii="Times New Roman" w:eastAsia="宋体" w:hAnsi="Times New Roman" w:cs="Times New Roman"/>
          <w:sz w:val="24"/>
          <w:szCs w:val="24"/>
        </w:rPr>
        <w:t>) in PBS buﬀer (1×, pH 7.4), the time-</w:t>
      </w:r>
      <w:r w:rsidRPr="00622B56">
        <w:rPr>
          <w:rFonts w:ascii="Times New Roman" w:eastAsia="宋体" w:hAnsi="Times New Roman" w:cs="Times New Roman" w:hint="eastAsia"/>
          <w:sz w:val="24"/>
          <w:szCs w:val="24"/>
        </w:rPr>
        <w:t>resolved</w:t>
      </w:r>
      <w:r w:rsidRPr="00622B56">
        <w:rPr>
          <w:rFonts w:ascii="Times New Roman" w:eastAsia="宋体" w:hAnsi="Times New Roman" w:cs="Times New Roman"/>
          <w:sz w:val="24"/>
          <w:szCs w:val="24"/>
        </w:rPr>
        <w:t xml:space="preserve"> emission spectra of the mixture w</w:t>
      </w:r>
      <w:r w:rsidRPr="00622B56">
        <w:rPr>
          <w:rFonts w:ascii="Times New Roman" w:eastAsia="宋体" w:hAnsi="Times New Roman" w:cs="Times New Roman" w:hint="eastAsia"/>
          <w:sz w:val="24"/>
          <w:szCs w:val="24"/>
        </w:rPr>
        <w:t>ere</w:t>
      </w:r>
      <w:r w:rsidRPr="00622B56">
        <w:rPr>
          <w:rFonts w:ascii="Times New Roman" w:eastAsia="宋体" w:hAnsi="Times New Roman" w:cs="Times New Roman"/>
          <w:sz w:val="24"/>
          <w:szCs w:val="24"/>
        </w:rPr>
        <w:t xml:space="preserve"> acquired with a delay time of </w:t>
      </w:r>
      <w:r w:rsidR="00220919" w:rsidRPr="00622B56">
        <w:rPr>
          <w:rFonts w:ascii="Times New Roman" w:eastAsia="宋体" w:hAnsi="Times New Roman" w:cs="Times New Roman"/>
          <w:sz w:val="24"/>
          <w:szCs w:val="24"/>
        </w:rPr>
        <w:t>3.2</w:t>
      </w:r>
      <w:r w:rsidRPr="00622B56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622B56">
        <w:rPr>
          <w:rFonts w:ascii="Times New Roman" w:eastAsia="宋体" w:hAnsi="Times New Roman" w:cs="Times New Roman"/>
          <w:sz w:val="24"/>
          <w:szCs w:val="24"/>
        </w:rPr>
        <w:t>μs</w:t>
      </w:r>
      <w:proofErr w:type="spellEnd"/>
      <w:r w:rsidRPr="00622B56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6724CBF" w14:textId="3D381BF2" w:rsidR="00D44E91" w:rsidRPr="00622B56" w:rsidRDefault="00D44E91" w:rsidP="00DA14F3">
      <w:pPr>
        <w:pStyle w:val="P1"/>
        <w:spacing w:line="36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22B56">
        <w:rPr>
          <w:rFonts w:ascii="Times New Roman" w:eastAsia="宋体" w:hAnsi="Times New Roman" w:hint="eastAsia"/>
          <w:b/>
          <w:sz w:val="28"/>
          <w:szCs w:val="28"/>
          <w:lang w:val="en-IN"/>
        </w:rPr>
        <w:t xml:space="preserve">Part </w:t>
      </w:r>
      <w:r w:rsidR="00D921A7" w:rsidRPr="00622B56">
        <w:rPr>
          <w:rFonts w:ascii="Times New Roman" w:eastAsia="宋体" w:hAnsi="Times New Roman"/>
          <w:b/>
          <w:sz w:val="28"/>
          <w:szCs w:val="28"/>
          <w:lang w:val="en-IN"/>
        </w:rPr>
        <w:t>D</w:t>
      </w:r>
      <w:r w:rsidRPr="00622B56">
        <w:rPr>
          <w:rFonts w:ascii="Times New Roman" w:eastAsia="宋体" w:hAnsi="Times New Roman" w:hint="eastAsia"/>
          <w:b/>
          <w:sz w:val="28"/>
          <w:szCs w:val="28"/>
          <w:lang w:val="en-IN"/>
        </w:rPr>
        <w:t xml:space="preserve">: </w:t>
      </w:r>
      <w:r w:rsidR="00D921A7" w:rsidRPr="00622B56">
        <w:rPr>
          <w:rFonts w:ascii="Times New Roman" w:eastAsia="宋体" w:hAnsi="Times New Roman"/>
          <w:b/>
          <w:sz w:val="28"/>
          <w:szCs w:val="28"/>
          <w:lang w:val="en-IN"/>
        </w:rPr>
        <w:t>Biological assays</w:t>
      </w:r>
      <w:r w:rsidRPr="00622B5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DDB52BC" w14:textId="5829B0E6" w:rsidR="00F40185" w:rsidRPr="00622B56" w:rsidRDefault="00F40185" w:rsidP="00DA14F3">
      <w:pPr>
        <w:pStyle w:val="P1"/>
        <w:spacing w:line="360" w:lineRule="auto"/>
        <w:jc w:val="both"/>
        <w:outlineLvl w:val="0"/>
        <w:rPr>
          <w:rFonts w:ascii="Times New Roman" w:hAnsi="Times New Roman"/>
          <w:sz w:val="24"/>
        </w:rPr>
      </w:pPr>
      <w:r w:rsidRPr="00622B56">
        <w:rPr>
          <w:rFonts w:ascii="Times New Roman" w:hAnsi="Times New Roman"/>
          <w:b/>
          <w:bCs/>
          <w:sz w:val="24"/>
        </w:rPr>
        <w:t>Cell culture</w:t>
      </w:r>
      <w:bookmarkStart w:id="11" w:name="_Hlk495842078"/>
    </w:p>
    <w:bookmarkEnd w:id="11"/>
    <w:p w14:paraId="15B3145F" w14:textId="253A6A34" w:rsidR="00F40185" w:rsidRPr="00622B56" w:rsidRDefault="000A5C5C" w:rsidP="00F40185">
      <w:pPr>
        <w:pStyle w:val="P1"/>
        <w:spacing w:line="360" w:lineRule="auto"/>
        <w:jc w:val="both"/>
        <w:rPr>
          <w:rFonts w:ascii="Times New Roman" w:hAnsi="Times New Roman"/>
          <w:sz w:val="24"/>
        </w:rPr>
      </w:pPr>
      <w:r w:rsidRPr="00622B56">
        <w:rPr>
          <w:rFonts w:ascii="Times New Roman" w:hAnsi="Times New Roman"/>
          <w:sz w:val="24"/>
        </w:rPr>
        <w:t>C</w:t>
      </w:r>
      <w:r w:rsidR="00F40185" w:rsidRPr="00622B56">
        <w:rPr>
          <w:rFonts w:ascii="Times New Roman" w:hAnsi="Times New Roman"/>
          <w:sz w:val="24"/>
        </w:rPr>
        <w:t xml:space="preserve">ells were cultivated in DMEM medium with 1% penicillin (100 units/mL)/streptomycin (100 </w:t>
      </w:r>
      <w:proofErr w:type="spellStart"/>
      <w:r w:rsidR="00F40185" w:rsidRPr="00622B56">
        <w:rPr>
          <w:rFonts w:ascii="Times New Roman" w:hAnsi="Times New Roman"/>
          <w:sz w:val="24"/>
        </w:rPr>
        <w:t>μg</w:t>
      </w:r>
      <w:proofErr w:type="spellEnd"/>
      <w:r w:rsidR="00F40185" w:rsidRPr="00622B56">
        <w:rPr>
          <w:rFonts w:ascii="Times New Roman" w:hAnsi="Times New Roman"/>
          <w:sz w:val="24"/>
        </w:rPr>
        <w:t>/mL) and 10% fetal bovine serum (FBS). Cells were maintained at a density of 6 × 10</w:t>
      </w:r>
      <w:r w:rsidR="00F40185" w:rsidRPr="00622B56">
        <w:rPr>
          <w:rFonts w:ascii="Times New Roman" w:hAnsi="Times New Roman"/>
          <w:sz w:val="24"/>
          <w:vertAlign w:val="superscript"/>
        </w:rPr>
        <w:t>5</w:t>
      </w:r>
      <w:r w:rsidR="00F40185" w:rsidRPr="00622B56">
        <w:rPr>
          <w:rFonts w:ascii="Times New Roman" w:hAnsi="Times New Roman"/>
          <w:sz w:val="24"/>
        </w:rPr>
        <w:t xml:space="preserve"> cell/mL in 5% CO</w:t>
      </w:r>
      <w:r w:rsidR="00F40185" w:rsidRPr="00622B56">
        <w:rPr>
          <w:rFonts w:ascii="Times New Roman" w:hAnsi="Times New Roman"/>
          <w:sz w:val="24"/>
          <w:vertAlign w:val="subscript"/>
        </w:rPr>
        <w:t>2</w:t>
      </w:r>
      <w:r w:rsidR="00F40185" w:rsidRPr="00622B56">
        <w:rPr>
          <w:rFonts w:ascii="Times New Roman" w:hAnsi="Times New Roman"/>
          <w:sz w:val="24"/>
        </w:rPr>
        <w:t xml:space="preserve"> at 37 °C.</w:t>
      </w:r>
    </w:p>
    <w:p w14:paraId="6FD6B0F4" w14:textId="77777777" w:rsidR="00D8764D" w:rsidRPr="00622B56" w:rsidRDefault="00DB3F5F" w:rsidP="00DA14F3">
      <w:pPr>
        <w:pStyle w:val="P1"/>
        <w:spacing w:line="360" w:lineRule="auto"/>
        <w:jc w:val="both"/>
        <w:outlineLvl w:val="0"/>
        <w:rPr>
          <w:rFonts w:ascii="Times New Roman" w:eastAsiaTheme="minorEastAsia" w:hAnsi="Times New Roman"/>
          <w:bCs/>
          <w:w w:val="108"/>
          <w:sz w:val="24"/>
          <w:lang w:eastAsia="en-US"/>
        </w:rPr>
      </w:pPr>
      <w:r w:rsidRPr="00622B56">
        <w:rPr>
          <w:rFonts w:ascii="Times New Roman" w:eastAsiaTheme="minorEastAsia" w:hAnsi="Times New Roman"/>
          <w:b/>
          <w:bCs/>
          <w:w w:val="108"/>
          <w:sz w:val="24"/>
          <w:lang w:eastAsia="en-US"/>
        </w:rPr>
        <w:t>MTT assay</w:t>
      </w:r>
    </w:p>
    <w:p w14:paraId="7973064A" w14:textId="3755913C" w:rsidR="00DB3F5F" w:rsidRPr="00622B56" w:rsidRDefault="006D5505" w:rsidP="00DB3F5F">
      <w:pPr>
        <w:pStyle w:val="P1"/>
        <w:spacing w:line="360" w:lineRule="auto"/>
        <w:jc w:val="both"/>
        <w:rPr>
          <w:rFonts w:ascii="Times New Roman" w:hAnsi="Times New Roman"/>
          <w:sz w:val="24"/>
        </w:rPr>
      </w:pPr>
      <w:r w:rsidRPr="00622B56">
        <w:rPr>
          <w:rFonts w:ascii="Times New Roman" w:hAnsi="Times New Roman"/>
          <w:sz w:val="24"/>
        </w:rPr>
        <w:t xml:space="preserve">LO2 </w:t>
      </w:r>
      <w:r w:rsidR="00DB3F5F" w:rsidRPr="00622B56">
        <w:rPr>
          <w:rFonts w:ascii="Times New Roman" w:hAnsi="Times New Roman"/>
          <w:sz w:val="24"/>
        </w:rPr>
        <w:t xml:space="preserve">cells were seeded at 5000 cells per well in a 96-well plate and incubated overnight at 37 °C. The cells were treated with </w:t>
      </w:r>
      <w:r w:rsidR="00E70E03" w:rsidRPr="00622B56">
        <w:rPr>
          <w:rFonts w:ascii="Times New Roman" w:hAnsi="Times New Roman"/>
          <w:noProof/>
          <w:sz w:val="24"/>
        </w:rPr>
        <w:t>Ir-mito</w:t>
      </w:r>
      <w:r w:rsidR="00E70E03" w:rsidRPr="00622B56">
        <w:rPr>
          <w:rFonts w:ascii="Times New Roman" w:hAnsi="Times New Roman"/>
          <w:b/>
          <w:noProof/>
          <w:sz w:val="24"/>
        </w:rPr>
        <w:t>1</w:t>
      </w:r>
      <w:r w:rsidR="00DB3F5F" w:rsidRPr="00622B56">
        <w:rPr>
          <w:rFonts w:ascii="Times New Roman" w:hAnsi="Times New Roman"/>
          <w:sz w:val="24"/>
        </w:rPr>
        <w:t xml:space="preserve"> at a final concentration </w:t>
      </w:r>
      <w:r w:rsidR="00D8764D" w:rsidRPr="00622B56">
        <w:rPr>
          <w:rFonts w:ascii="Times New Roman" w:hAnsi="Times New Roman"/>
          <w:sz w:val="24"/>
        </w:rPr>
        <w:t>as indicated</w:t>
      </w:r>
      <w:r w:rsidR="00DB3F5F" w:rsidRPr="00622B56">
        <w:rPr>
          <w:rFonts w:ascii="Times New Roman" w:hAnsi="Times New Roman"/>
          <w:sz w:val="24"/>
        </w:rPr>
        <w:t xml:space="preserve"> for </w:t>
      </w:r>
      <w:r w:rsidR="00DD0F73" w:rsidRPr="00622B56">
        <w:rPr>
          <w:rFonts w:ascii="Times New Roman" w:hAnsi="Times New Roman"/>
          <w:sz w:val="24"/>
        </w:rPr>
        <w:t>12</w:t>
      </w:r>
      <w:r w:rsidR="00DB3F5F" w:rsidRPr="00622B56">
        <w:rPr>
          <w:rFonts w:ascii="Times New Roman" w:hAnsi="Times New Roman"/>
          <w:sz w:val="24"/>
        </w:rPr>
        <w:t xml:space="preserve"> h. Then 3-(4,5-</w:t>
      </w:r>
      <w:r w:rsidR="00FA54BE" w:rsidRPr="00622B56">
        <w:rPr>
          <w:rFonts w:ascii="Times New Roman" w:hAnsi="Times New Roman"/>
          <w:sz w:val="24"/>
        </w:rPr>
        <w:t>dimethylthiazol</w:t>
      </w:r>
      <w:r w:rsidR="00DB3F5F" w:rsidRPr="00622B56">
        <w:rPr>
          <w:rFonts w:ascii="Times New Roman" w:hAnsi="Times New Roman"/>
          <w:sz w:val="24"/>
        </w:rPr>
        <w:t>-2-yl)-2,5-di</w:t>
      </w:r>
      <w:r w:rsidR="00FA54BE" w:rsidRPr="00622B56">
        <w:rPr>
          <w:rFonts w:ascii="Times New Roman" w:hAnsi="Times New Roman"/>
          <w:sz w:val="24"/>
        </w:rPr>
        <w:t>phenyl</w:t>
      </w:r>
      <w:r w:rsidR="00DB3F5F" w:rsidRPr="00622B56">
        <w:rPr>
          <w:rFonts w:ascii="Times New Roman" w:hAnsi="Times New Roman"/>
          <w:sz w:val="24"/>
        </w:rPr>
        <w:t xml:space="preserve">tetrazolium bromide (MTT) reagent was added to each well at a final concentration of 0.5 mg/mL for a further 4 h. After that, the medium was replaced with 100 </w:t>
      </w:r>
      <w:proofErr w:type="spellStart"/>
      <w:r w:rsidR="00DB3F5F" w:rsidRPr="00622B56">
        <w:rPr>
          <w:rFonts w:ascii="Times New Roman" w:hAnsi="Times New Roman"/>
          <w:sz w:val="24"/>
        </w:rPr>
        <w:t>μL</w:t>
      </w:r>
      <w:proofErr w:type="spellEnd"/>
      <w:r w:rsidR="00DB3F5F" w:rsidRPr="00622B56">
        <w:rPr>
          <w:rFonts w:ascii="Times New Roman" w:hAnsi="Times New Roman"/>
          <w:sz w:val="24"/>
        </w:rPr>
        <w:t xml:space="preserve"> DMSO. The viability of the cells was measured by recording the absorbance of each w</w:t>
      </w:r>
      <w:r w:rsidR="00DB3F5F" w:rsidRPr="00622B56">
        <w:rPr>
          <w:rFonts w:ascii="Times New Roman" w:hAnsi="Times New Roman"/>
          <w:color w:val="000000" w:themeColor="text1"/>
          <w:sz w:val="24"/>
        </w:rPr>
        <w:t xml:space="preserve">ell at 490 </w:t>
      </w:r>
      <w:r w:rsidR="00DB3F5F" w:rsidRPr="00622B56">
        <w:rPr>
          <w:rFonts w:ascii="Times New Roman" w:hAnsi="Times New Roman"/>
          <w:sz w:val="24"/>
        </w:rPr>
        <w:t>nm after shaking the plate for 10 min at room temperature in the dark.</w:t>
      </w:r>
    </w:p>
    <w:p w14:paraId="5529F5B9" w14:textId="0E128B38" w:rsidR="005304BF" w:rsidRPr="00622B56" w:rsidRDefault="00CB133E" w:rsidP="00DA14F3">
      <w:pPr>
        <w:spacing w:line="360" w:lineRule="auto"/>
        <w:outlineLvl w:val="0"/>
        <w:rPr>
          <w:rFonts w:ascii="Times New Roman" w:eastAsia="宋体" w:hAnsi="Times New Roman"/>
          <w:b/>
          <w:sz w:val="28"/>
          <w:szCs w:val="24"/>
          <w:lang w:val="en-IN"/>
        </w:rPr>
      </w:pPr>
      <w:r w:rsidRPr="00622B56">
        <w:rPr>
          <w:noProof/>
        </w:rPr>
        <w:drawing>
          <wp:anchor distT="0" distB="0" distL="114300" distR="114300" simplePos="0" relativeHeight="251655680" behindDoc="0" locked="0" layoutInCell="1" allowOverlap="1" wp14:anchorId="721C04CB" wp14:editId="718AC305">
            <wp:simplePos x="0" y="0"/>
            <wp:positionH relativeFrom="column">
              <wp:posOffset>1195705</wp:posOffset>
            </wp:positionH>
            <wp:positionV relativeFrom="paragraph">
              <wp:posOffset>449580</wp:posOffset>
            </wp:positionV>
            <wp:extent cx="3344545" cy="2347595"/>
            <wp:effectExtent l="0" t="0" r="825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962" w:rsidRPr="00622B56">
        <w:rPr>
          <w:rFonts w:ascii="Times New Roman" w:eastAsia="宋体" w:hAnsi="Times New Roman" w:cs="Times New Roman" w:hint="eastAsia"/>
          <w:b/>
          <w:sz w:val="28"/>
          <w:szCs w:val="28"/>
          <w:lang w:val="en-IN"/>
        </w:rPr>
        <w:t xml:space="preserve">Part </w:t>
      </w:r>
      <w:r w:rsidR="00987962" w:rsidRPr="00622B56">
        <w:rPr>
          <w:rFonts w:ascii="Times New Roman" w:eastAsia="宋体" w:hAnsi="Times New Roman"/>
          <w:b/>
          <w:sz w:val="28"/>
          <w:szCs w:val="24"/>
          <w:lang w:val="en-IN"/>
        </w:rPr>
        <w:t>E</w:t>
      </w:r>
      <w:r w:rsidR="00987962" w:rsidRPr="00622B56">
        <w:rPr>
          <w:rFonts w:ascii="Times New Roman" w:eastAsia="宋体" w:hAnsi="Times New Roman" w:cs="Times New Roman" w:hint="eastAsia"/>
          <w:b/>
          <w:sz w:val="28"/>
          <w:szCs w:val="28"/>
          <w:lang w:val="en-IN"/>
        </w:rPr>
        <w:t xml:space="preserve">: </w:t>
      </w:r>
      <w:r w:rsidR="00987962" w:rsidRPr="00622B56">
        <w:rPr>
          <w:rFonts w:ascii="Times New Roman" w:eastAsia="宋体" w:hAnsi="Times New Roman"/>
          <w:b/>
          <w:sz w:val="28"/>
          <w:szCs w:val="24"/>
          <w:lang w:val="en-IN"/>
        </w:rPr>
        <w:t>Supporting information</w:t>
      </w:r>
    </w:p>
    <w:p w14:paraId="0832B116" w14:textId="33C4558B" w:rsidR="00485ECB" w:rsidRPr="00622B56" w:rsidRDefault="00296B0E" w:rsidP="00DA14F3">
      <w:pPr>
        <w:outlineLvl w:val="0"/>
        <w:rPr>
          <w:rFonts w:ascii="Times New Roman" w:hAnsi="Times New Roman" w:cs="Times New Roman"/>
          <w:color w:val="000000" w:themeColor="text1"/>
          <w:szCs w:val="21"/>
        </w:rPr>
      </w:pPr>
      <w:r w:rsidRPr="00622B56">
        <w:rPr>
          <w:rFonts w:ascii="Times New Roman" w:hAnsi="Times New Roman" w:cs="Times New Roman" w:hint="eastAsia"/>
          <w:b/>
          <w:bCs/>
          <w:szCs w:val="21"/>
        </w:rPr>
        <w:t>F</w:t>
      </w:r>
      <w:r w:rsidRPr="00622B56">
        <w:rPr>
          <w:rFonts w:ascii="Times New Roman" w:hAnsi="Times New Roman" w:cs="Times New Roman"/>
          <w:b/>
          <w:bCs/>
          <w:szCs w:val="21"/>
        </w:rPr>
        <w:t>igure S</w:t>
      </w:r>
      <w:r w:rsidR="00B1696E" w:rsidRPr="00622B56">
        <w:rPr>
          <w:rFonts w:ascii="Times New Roman" w:hAnsi="Times New Roman" w:cs="Times New Roman"/>
          <w:b/>
          <w:bCs/>
          <w:color w:val="000000" w:themeColor="text1"/>
          <w:szCs w:val="21"/>
        </w:rPr>
        <w:t>1</w:t>
      </w:r>
      <w:r w:rsidRPr="00622B56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622B56">
        <w:rPr>
          <w:rFonts w:ascii="Times New Roman" w:hAnsi="Times New Roman" w:cs="Times New Roman"/>
          <w:color w:val="000000" w:themeColor="text1"/>
          <w:szCs w:val="21"/>
        </w:rPr>
        <w:t xml:space="preserve">Excitation and emission spectra of </w:t>
      </w:r>
      <w:r w:rsidR="00E70E03" w:rsidRPr="00622B56">
        <w:rPr>
          <w:rFonts w:ascii="Times New Roman" w:hAnsi="Times New Roman" w:cs="Times New Roman"/>
          <w:noProof/>
          <w:szCs w:val="21"/>
        </w:rPr>
        <w:t>Ir-mito</w:t>
      </w:r>
      <w:r w:rsidR="00E70E03" w:rsidRPr="00622B56">
        <w:rPr>
          <w:rFonts w:ascii="Times New Roman" w:hAnsi="Times New Roman" w:cs="Times New Roman"/>
          <w:b/>
          <w:noProof/>
          <w:szCs w:val="21"/>
        </w:rPr>
        <w:t>1</w:t>
      </w:r>
      <w:r w:rsidRPr="00622B56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="00525CD1" w:rsidRPr="00622B56">
        <w:rPr>
          <w:rFonts w:ascii="Times New Roman" w:hAnsi="Times New Roman" w:cs="Times New Roman"/>
          <w:color w:val="000000" w:themeColor="text1"/>
          <w:szCs w:val="21"/>
        </w:rPr>
        <w:t>10</w:t>
      </w:r>
      <w:r w:rsidRPr="00622B5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Pr="00622B56">
        <w:rPr>
          <w:rFonts w:ascii="Times New Roman" w:hAnsi="Times New Roman" w:cs="Times New Roman"/>
          <w:color w:val="000000" w:themeColor="text1"/>
          <w:szCs w:val="21"/>
        </w:rPr>
        <w:t>μM</w:t>
      </w:r>
      <w:proofErr w:type="spellEnd"/>
      <w:r w:rsidRPr="00622B56">
        <w:rPr>
          <w:rFonts w:ascii="Times New Roman" w:hAnsi="Times New Roman" w:cs="Times New Roman"/>
          <w:color w:val="000000" w:themeColor="text1"/>
          <w:szCs w:val="21"/>
        </w:rPr>
        <w:t>) in PBS.</w:t>
      </w:r>
    </w:p>
    <w:p w14:paraId="1C9C50FC" w14:textId="2FE12D27" w:rsidR="00057B33" w:rsidRPr="00622B56" w:rsidRDefault="00525CD1" w:rsidP="00057B33">
      <w:pPr>
        <w:rPr>
          <w:rFonts w:ascii="Times New Roman" w:hAnsi="Times New Roman" w:cs="Times New Roman"/>
          <w:b/>
          <w:bCs/>
        </w:rPr>
      </w:pPr>
      <w:r w:rsidRPr="00622B56">
        <w:rPr>
          <w:rFonts w:ascii="Times New Roman" w:eastAsia="宋体" w:hAnsi="Times New Roman" w:cs="Times New Roman"/>
          <w:noProof/>
          <w:szCs w:val="21"/>
        </w:rPr>
        <w:drawing>
          <wp:anchor distT="0" distB="0" distL="114300" distR="114300" simplePos="0" relativeHeight="251652608" behindDoc="0" locked="0" layoutInCell="1" allowOverlap="1" wp14:anchorId="7E514B1A" wp14:editId="61A3ADE6">
            <wp:simplePos x="0" y="0"/>
            <wp:positionH relativeFrom="margin">
              <wp:posOffset>1171575</wp:posOffset>
            </wp:positionH>
            <wp:positionV relativeFrom="paragraph">
              <wp:posOffset>281305</wp:posOffset>
            </wp:positionV>
            <wp:extent cx="2571115" cy="1931670"/>
            <wp:effectExtent l="0" t="0" r="635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ADDCC" w14:textId="1B7F204E" w:rsidR="00057B33" w:rsidRDefault="00057B33" w:rsidP="00DA14F3">
      <w:pPr>
        <w:outlineLvl w:val="0"/>
        <w:rPr>
          <w:rFonts w:ascii="Times New Roman" w:hAnsi="Times New Roman" w:cs="Times New Roman"/>
          <w:lang w:val="de-DE"/>
        </w:rPr>
      </w:pPr>
      <w:r w:rsidRPr="00622B56">
        <w:rPr>
          <w:rFonts w:ascii="Times New Roman" w:hAnsi="Times New Roman" w:cs="Times New Roman" w:hint="eastAsia"/>
          <w:b/>
          <w:bCs/>
        </w:rPr>
        <w:t>F</w:t>
      </w:r>
      <w:r w:rsidRPr="00622B56">
        <w:rPr>
          <w:rFonts w:ascii="Times New Roman" w:hAnsi="Times New Roman" w:cs="Times New Roman"/>
          <w:b/>
          <w:bCs/>
        </w:rPr>
        <w:t>igure S</w:t>
      </w:r>
      <w:r w:rsidR="00FD0742">
        <w:rPr>
          <w:rFonts w:ascii="Times New Roman" w:hAnsi="Times New Roman" w:cs="Times New Roman" w:hint="eastAsia"/>
          <w:b/>
          <w:bCs/>
        </w:rPr>
        <w:t>2</w:t>
      </w:r>
      <w:r w:rsidRPr="00622B56">
        <w:rPr>
          <w:rFonts w:ascii="Times New Roman" w:hAnsi="Times New Roman" w:cs="Times New Roman"/>
          <w:b/>
          <w:bCs/>
        </w:rPr>
        <w:t xml:space="preserve"> </w:t>
      </w:r>
      <w:r w:rsidR="00386281" w:rsidRPr="00386281">
        <w:rPr>
          <w:rFonts w:ascii="Times New Roman" w:hAnsi="Times New Roman" w:cs="Times New Roman"/>
          <w:lang w:val="de-DE"/>
        </w:rPr>
        <w:t>Cell viability of THLE-2 cells after treatment with Ir-mito</w:t>
      </w:r>
      <w:r w:rsidR="00386281" w:rsidRPr="00386281">
        <w:rPr>
          <w:rFonts w:ascii="Times New Roman" w:hAnsi="Times New Roman" w:cs="Times New Roman"/>
          <w:b/>
          <w:lang w:val="de-DE"/>
        </w:rPr>
        <w:t>1</w:t>
      </w:r>
      <w:r w:rsidR="00386281" w:rsidRPr="00386281">
        <w:rPr>
          <w:rFonts w:ascii="Times New Roman" w:hAnsi="Times New Roman" w:cs="Times New Roman"/>
          <w:lang w:val="de-DE"/>
        </w:rPr>
        <w:t xml:space="preserve"> for 12 </w:t>
      </w:r>
      <w:proofErr w:type="gramStart"/>
      <w:r w:rsidR="00386281" w:rsidRPr="00386281">
        <w:rPr>
          <w:rFonts w:ascii="Times New Roman" w:hAnsi="Times New Roman" w:cs="Times New Roman"/>
          <w:lang w:val="de-DE"/>
        </w:rPr>
        <w:t>h.</w:t>
      </w:r>
      <w:r w:rsidR="00525CD1" w:rsidRPr="00622B56">
        <w:rPr>
          <w:rFonts w:ascii="Times New Roman" w:hAnsi="Times New Roman" w:cs="Times New Roman"/>
          <w:lang w:val="de-DE"/>
        </w:rPr>
        <w:t>.</w:t>
      </w:r>
      <w:proofErr w:type="gramEnd"/>
    </w:p>
    <w:p w14:paraId="53202B6C" w14:textId="36E5A6B4" w:rsidR="0055774F" w:rsidRDefault="0055774F" w:rsidP="00AD02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0016" behindDoc="0" locked="0" layoutInCell="1" allowOverlap="1" wp14:anchorId="14FE227B" wp14:editId="2E6F6B98">
            <wp:simplePos x="0" y="0"/>
            <wp:positionH relativeFrom="margin">
              <wp:posOffset>398780</wp:posOffset>
            </wp:positionH>
            <wp:positionV relativeFrom="paragraph">
              <wp:posOffset>349250</wp:posOffset>
            </wp:positionV>
            <wp:extent cx="4347210" cy="333629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33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9FFE9" w14:textId="1A67218A" w:rsidR="0055774F" w:rsidRPr="008023C4" w:rsidRDefault="0055774F" w:rsidP="0055774F">
      <w:pPr>
        <w:spacing w:line="360" w:lineRule="auto"/>
        <w:rPr>
          <w:rFonts w:ascii="Times New Roman" w:hAnsi="Times New Roman" w:cs="Times New Roman"/>
          <w:lang w:val="de-DE"/>
        </w:rPr>
      </w:pPr>
      <w:r w:rsidRPr="00700AF8">
        <w:rPr>
          <w:rFonts w:ascii="Times New Roman" w:hAnsi="Times New Roman" w:cs="Times New Roman"/>
          <w:b/>
          <w:szCs w:val="21"/>
        </w:rPr>
        <w:t xml:space="preserve">Figure </w:t>
      </w:r>
      <w:r>
        <w:rPr>
          <w:rFonts w:ascii="Times New Roman" w:hAnsi="Times New Roman" w:cs="Times New Roman"/>
          <w:b/>
          <w:szCs w:val="21"/>
        </w:rPr>
        <w:t>S3</w:t>
      </w:r>
      <w:r w:rsidRPr="00700AF8">
        <w:rPr>
          <w:rFonts w:ascii="Times New Roman" w:hAnsi="Times New Roman" w:cs="Times New Roman"/>
          <w:szCs w:val="21"/>
        </w:rPr>
        <w:t xml:space="preserve"> </w:t>
      </w:r>
      <w:r w:rsidRPr="0053285D">
        <w:rPr>
          <w:rFonts w:ascii="Times New Roman" w:hAnsi="Times New Roman"/>
          <w:szCs w:val="21"/>
        </w:rPr>
        <w:t>Ir-mito</w:t>
      </w:r>
      <w:r w:rsidRPr="0053285D">
        <w:rPr>
          <w:rFonts w:ascii="Times New Roman" w:hAnsi="Times New Roman"/>
          <w:b/>
          <w:szCs w:val="21"/>
        </w:rPr>
        <w:t>1</w:t>
      </w:r>
      <w:r>
        <w:rPr>
          <w:rFonts w:ascii="Times New Roman" w:hAnsi="Times New Roman"/>
          <w:b/>
          <w:bCs/>
          <w:szCs w:val="21"/>
        </w:rPr>
        <w:t xml:space="preserve"> </w:t>
      </w:r>
      <w:r w:rsidRPr="003F5CAC">
        <w:rPr>
          <w:rFonts w:ascii="Times New Roman" w:hAnsi="Times New Roman"/>
          <w:szCs w:val="21"/>
        </w:rPr>
        <w:t xml:space="preserve">is a </w:t>
      </w:r>
      <w:r>
        <w:rPr>
          <w:rFonts w:ascii="Times New Roman" w:hAnsi="Times New Roman"/>
          <w:szCs w:val="21"/>
        </w:rPr>
        <w:t xml:space="preserve">promising </w:t>
      </w:r>
      <w:r w:rsidRPr="00043697">
        <w:rPr>
          <w:rFonts w:ascii="Times New Roman" w:hAnsi="Times New Roman"/>
          <w:szCs w:val="21"/>
        </w:rPr>
        <w:t>H</w:t>
      </w:r>
      <w:r w:rsidRPr="00D32908">
        <w:rPr>
          <w:rFonts w:ascii="Times New Roman" w:hAnsi="Times New Roman"/>
          <w:szCs w:val="21"/>
          <w:vertAlign w:val="subscript"/>
        </w:rPr>
        <w:t>2</w:t>
      </w:r>
      <w:r w:rsidRPr="00043697">
        <w:rPr>
          <w:rFonts w:ascii="Times New Roman" w:hAnsi="Times New Roman"/>
          <w:szCs w:val="21"/>
        </w:rPr>
        <w:t>S</w:t>
      </w:r>
      <w:r w:rsidRPr="003F5CAC">
        <w:rPr>
          <w:rFonts w:ascii="Times New Roman" w:hAnsi="Times New Roman"/>
          <w:szCs w:val="21"/>
        </w:rPr>
        <w:t xml:space="preserve"> probe with </w:t>
      </w:r>
      <w:r>
        <w:rPr>
          <w:rFonts w:ascii="Times New Roman" w:hAnsi="Times New Roman"/>
          <w:szCs w:val="21"/>
        </w:rPr>
        <w:t>good</w:t>
      </w:r>
      <w:r>
        <w:rPr>
          <w:rFonts w:ascii="Times New Roman" w:hAnsi="Times New Roman" w:hint="eastAsia"/>
          <w:szCs w:val="21"/>
        </w:rPr>
        <w:t xml:space="preserve"> </w:t>
      </w:r>
      <w:r w:rsidRPr="00C32789">
        <w:rPr>
          <w:rFonts w:ascii="Times New Roman" w:hAnsi="Times New Roman" w:cs="Times New Roman"/>
          <w:szCs w:val="21"/>
        </w:rPr>
        <w:t>biocompatibility</w:t>
      </w:r>
      <w:r w:rsidRPr="000152B0">
        <w:rPr>
          <w:rFonts w:ascii="Times New Roman" w:hAnsi="Times New Roman" w:cs="Times New Roman"/>
          <w:bCs/>
          <w:szCs w:val="21"/>
        </w:rPr>
        <w:t>.</w:t>
      </w:r>
      <w:r w:rsidRPr="00B639CF">
        <w:rPr>
          <w:rFonts w:ascii="Times New Roman" w:hAnsi="Times New Roman" w:cs="Times New Roman"/>
          <w:szCs w:val="21"/>
        </w:rPr>
        <w:t xml:space="preserve"> </w:t>
      </w:r>
      <w:r w:rsidRPr="001508EF">
        <w:rPr>
          <w:rFonts w:ascii="Times New Roman" w:hAnsi="Times New Roman" w:cs="Times New Roman"/>
          <w:b/>
          <w:szCs w:val="21"/>
        </w:rPr>
        <w:t>(A)</w:t>
      </w:r>
      <w:r w:rsidRPr="00B639CF">
        <w:rPr>
          <w:rFonts w:ascii="Times New Roman" w:hAnsi="Times New Roman" w:cs="Times New Roman"/>
          <w:szCs w:val="21"/>
        </w:rPr>
        <w:t xml:space="preserve"> </w:t>
      </w:r>
      <w:r w:rsidRPr="006F7CA2">
        <w:rPr>
          <w:rFonts w:ascii="Times New Roman" w:hAnsi="Times New Roman" w:cs="Times New Roman"/>
          <w:lang w:val="de-DE"/>
        </w:rPr>
        <w:t xml:space="preserve">Confocal imaging of cells incubated with </w:t>
      </w:r>
      <w:r w:rsidRPr="0053285D">
        <w:rPr>
          <w:rFonts w:ascii="Times New Roman" w:hAnsi="Times New Roman"/>
          <w:szCs w:val="21"/>
        </w:rPr>
        <w:t>Ir-mito</w:t>
      </w:r>
      <w:r w:rsidRPr="0053285D">
        <w:rPr>
          <w:rFonts w:ascii="Times New Roman" w:hAnsi="Times New Roman"/>
          <w:b/>
          <w:szCs w:val="21"/>
        </w:rPr>
        <w:t>1</w:t>
      </w:r>
      <w:r w:rsidRPr="006F7CA2">
        <w:rPr>
          <w:rFonts w:ascii="Times New Roman" w:hAnsi="Times New Roman" w:cs="Times New Roman"/>
          <w:lang w:val="de-DE"/>
        </w:rPr>
        <w:t xml:space="preserve"> (0-10 μM</w:t>
      </w:r>
      <w:r>
        <w:rPr>
          <w:rFonts w:ascii="Times New Roman" w:hAnsi="Times New Roman" w:cs="Times New Roman"/>
          <w:lang w:val="de-DE"/>
        </w:rPr>
        <w:t xml:space="preserve">, </w:t>
      </w:r>
      <w:r w:rsidRPr="006F7CA2">
        <w:rPr>
          <w:rFonts w:ascii="Times New Roman" w:hAnsi="Times New Roman" w:cs="Times New Roman"/>
          <w:lang w:val="de-DE"/>
        </w:rPr>
        <w:t>λ</w:t>
      </w:r>
      <w:r w:rsidRPr="000C1257">
        <w:rPr>
          <w:rFonts w:ascii="Times New Roman" w:hAnsi="Times New Roman" w:cs="Times New Roman"/>
          <w:vertAlign w:val="subscript"/>
          <w:lang w:val="de-DE"/>
        </w:rPr>
        <w:t>ex</w:t>
      </w:r>
      <w:r w:rsidRPr="006F7CA2">
        <w:rPr>
          <w:rFonts w:ascii="Times New Roman" w:hAnsi="Times New Roman" w:cs="Times New Roman"/>
          <w:lang w:val="de-DE"/>
        </w:rPr>
        <w:t>/λ</w:t>
      </w:r>
      <w:r w:rsidRPr="000C1257">
        <w:rPr>
          <w:rFonts w:ascii="Times New Roman" w:hAnsi="Times New Roman" w:cs="Times New Roman"/>
          <w:vertAlign w:val="subscript"/>
          <w:lang w:val="de-DE"/>
        </w:rPr>
        <w:t>emi</w:t>
      </w:r>
      <w:r w:rsidRPr="006F7CA2">
        <w:rPr>
          <w:rFonts w:ascii="Times New Roman" w:hAnsi="Times New Roman" w:cs="Times New Roman"/>
          <w:lang w:val="de-DE"/>
        </w:rPr>
        <w:t xml:space="preserve"> = 405/500−600 nm) for 1 h</w:t>
      </w:r>
      <w:r w:rsidRPr="00B639CF">
        <w:rPr>
          <w:rFonts w:ascii="Times New Roman" w:hAnsi="Times New Roman" w:cs="Times New Roman"/>
          <w:szCs w:val="21"/>
        </w:rPr>
        <w:t xml:space="preserve">. </w:t>
      </w:r>
      <w:r w:rsidRPr="00624C72">
        <w:rPr>
          <w:rFonts w:ascii="Times New Roman" w:hAnsi="Times New Roman" w:cs="Times New Roman"/>
          <w:szCs w:val="21"/>
        </w:rPr>
        <w:t xml:space="preserve">Scale bar =25 </w:t>
      </w:r>
      <w:proofErr w:type="spellStart"/>
      <w:r w:rsidRPr="00624C72">
        <w:rPr>
          <w:rFonts w:ascii="Times New Roman" w:hAnsi="Times New Roman" w:cs="Times New Roman"/>
          <w:szCs w:val="21"/>
        </w:rPr>
        <w:t>μm</w:t>
      </w:r>
      <w:proofErr w:type="spellEnd"/>
      <w:r>
        <w:rPr>
          <w:rFonts w:ascii="Times New Roman" w:hAnsi="Times New Roman" w:cs="Times New Roman"/>
          <w:szCs w:val="21"/>
        </w:rPr>
        <w:t>.</w:t>
      </w:r>
      <w:r w:rsidRPr="00624C72">
        <w:rPr>
          <w:rFonts w:ascii="Times New Roman" w:hAnsi="Times New Roman" w:cs="Times New Roman"/>
          <w:szCs w:val="21"/>
        </w:rPr>
        <w:t xml:space="preserve"> </w:t>
      </w:r>
      <w:r w:rsidRPr="001508EF">
        <w:rPr>
          <w:rFonts w:ascii="Times New Roman" w:hAnsi="Times New Roman" w:cs="Times New Roman"/>
          <w:b/>
          <w:szCs w:val="21"/>
        </w:rPr>
        <w:t>(</w:t>
      </w:r>
      <w:r>
        <w:rPr>
          <w:rFonts w:ascii="Times New Roman" w:hAnsi="Times New Roman" w:cs="Times New Roman"/>
          <w:b/>
          <w:szCs w:val="21"/>
        </w:rPr>
        <w:t>B</w:t>
      </w:r>
      <w:r w:rsidRPr="001508EF">
        <w:rPr>
          <w:rFonts w:ascii="Times New Roman" w:hAnsi="Times New Roman" w:cs="Times New Roman"/>
          <w:b/>
          <w:szCs w:val="21"/>
        </w:rPr>
        <w:t>)</w:t>
      </w:r>
      <w:r w:rsidRPr="00700AF8">
        <w:rPr>
          <w:rFonts w:ascii="Times New Roman" w:hAnsi="Times New Roman" w:cs="Times New Roman"/>
          <w:szCs w:val="21"/>
        </w:rPr>
        <w:t xml:space="preserve"> </w:t>
      </w:r>
      <w:r w:rsidRPr="006F7CA2">
        <w:rPr>
          <w:rFonts w:ascii="Times New Roman" w:hAnsi="Times New Roman" w:cs="Times New Roman"/>
          <w:bCs/>
        </w:rPr>
        <w:t xml:space="preserve">Comparison of </w:t>
      </w:r>
      <w:r>
        <w:rPr>
          <w:rFonts w:ascii="Times New Roman" w:hAnsi="Times New Roman" w:cs="Times New Roman"/>
          <w:bCs/>
        </w:rPr>
        <w:t>Mito-Tracker green</w:t>
      </w:r>
      <w:r w:rsidRPr="006F7CA2">
        <w:rPr>
          <w:rFonts w:ascii="Times New Roman" w:hAnsi="Times New Roman" w:cs="Times New Roman"/>
          <w:bCs/>
        </w:rPr>
        <w:t xml:space="preserve"> and </w:t>
      </w:r>
      <w:r w:rsidRPr="0053285D">
        <w:rPr>
          <w:rFonts w:ascii="Times New Roman" w:hAnsi="Times New Roman"/>
          <w:szCs w:val="21"/>
        </w:rPr>
        <w:t>Ir-mito</w:t>
      </w:r>
      <w:r w:rsidRPr="0053285D">
        <w:rPr>
          <w:rFonts w:ascii="Times New Roman" w:hAnsi="Times New Roman"/>
          <w:b/>
          <w:szCs w:val="21"/>
        </w:rPr>
        <w:t>1</w:t>
      </w:r>
      <w:r w:rsidRPr="006F7CA2">
        <w:rPr>
          <w:rFonts w:ascii="Times New Roman" w:hAnsi="Times New Roman" w:cs="Times New Roman"/>
          <w:bCs/>
        </w:rPr>
        <w:t xml:space="preserve"> for resistance to photobleaching. Confocal luminescence images of </w:t>
      </w:r>
      <w:r w:rsidRPr="0053285D">
        <w:rPr>
          <w:rFonts w:ascii="Times New Roman" w:hAnsi="Times New Roman"/>
          <w:szCs w:val="21"/>
        </w:rPr>
        <w:t>Ir-mito</w:t>
      </w:r>
      <w:r w:rsidRPr="0053285D">
        <w:rPr>
          <w:rFonts w:ascii="Times New Roman" w:hAnsi="Times New Roman"/>
          <w:b/>
          <w:szCs w:val="21"/>
        </w:rPr>
        <w:t>1</w:t>
      </w:r>
      <w:r w:rsidRPr="006F7CA2">
        <w:rPr>
          <w:rFonts w:ascii="Times New Roman" w:hAnsi="Times New Roman" w:cs="Times New Roman"/>
          <w:bCs/>
        </w:rPr>
        <w:t xml:space="preserve"> (</w:t>
      </w:r>
      <w:r w:rsidRPr="006F7CA2">
        <w:rPr>
          <w:rFonts w:ascii="Times New Roman" w:hAnsi="Times New Roman" w:cs="Times New Roman"/>
          <w:lang w:val="de-DE"/>
        </w:rPr>
        <w:t>λ</w:t>
      </w:r>
      <w:r w:rsidRPr="00990A38">
        <w:rPr>
          <w:rFonts w:ascii="Times New Roman" w:hAnsi="Times New Roman" w:cs="Times New Roman"/>
          <w:vertAlign w:val="subscript"/>
          <w:lang w:val="de-DE"/>
        </w:rPr>
        <w:t>ex</w:t>
      </w:r>
      <w:r w:rsidRPr="006F7CA2">
        <w:rPr>
          <w:rFonts w:ascii="Times New Roman" w:hAnsi="Times New Roman" w:cs="Times New Roman"/>
          <w:lang w:val="de-DE"/>
        </w:rPr>
        <w:t>/λ</w:t>
      </w:r>
      <w:r w:rsidRPr="00990A38">
        <w:rPr>
          <w:rFonts w:ascii="Times New Roman" w:hAnsi="Times New Roman" w:cs="Times New Roman"/>
          <w:vertAlign w:val="subscript"/>
          <w:lang w:val="de-DE"/>
        </w:rPr>
        <w:t>emi</w:t>
      </w:r>
      <w:r w:rsidRPr="006F7CA2">
        <w:rPr>
          <w:rFonts w:ascii="Times New Roman" w:hAnsi="Times New Roman" w:cs="Times New Roman"/>
          <w:lang w:val="de-DE"/>
        </w:rPr>
        <w:t xml:space="preserve"> = 405/500−600 nm</w:t>
      </w:r>
      <w:r w:rsidRPr="006F7CA2">
        <w:rPr>
          <w:rFonts w:ascii="Times New Roman" w:hAnsi="Times New Roman" w:cs="Times New Roman"/>
          <w:bCs/>
        </w:rPr>
        <w:t xml:space="preserve">) or </w:t>
      </w:r>
      <w:r>
        <w:rPr>
          <w:rFonts w:ascii="Times New Roman" w:hAnsi="Times New Roman" w:cs="Times New Roman"/>
          <w:bCs/>
        </w:rPr>
        <w:t>Mito-Tracker green</w:t>
      </w:r>
      <w:r w:rsidRPr="006F7CA2">
        <w:rPr>
          <w:rFonts w:ascii="Times New Roman" w:hAnsi="Times New Roman" w:cs="Times New Roman"/>
          <w:bCs/>
        </w:rPr>
        <w:t xml:space="preserve"> (</w:t>
      </w:r>
      <w:r w:rsidRPr="006F7CA2">
        <w:rPr>
          <w:rFonts w:ascii="Times New Roman" w:hAnsi="Times New Roman" w:cs="Times New Roman"/>
          <w:lang w:val="de-DE"/>
        </w:rPr>
        <w:t>λ</w:t>
      </w:r>
      <w:r w:rsidRPr="00990A38">
        <w:rPr>
          <w:rFonts w:ascii="Times New Roman" w:hAnsi="Times New Roman" w:cs="Times New Roman"/>
          <w:vertAlign w:val="subscript"/>
          <w:lang w:val="de-DE"/>
        </w:rPr>
        <w:t>ex</w:t>
      </w:r>
      <w:r w:rsidRPr="006F7CA2">
        <w:rPr>
          <w:rFonts w:ascii="Times New Roman" w:hAnsi="Times New Roman" w:cs="Times New Roman"/>
          <w:lang w:val="de-DE"/>
        </w:rPr>
        <w:t>/λ</w:t>
      </w:r>
      <w:r w:rsidRPr="00990A38">
        <w:rPr>
          <w:rFonts w:ascii="Times New Roman" w:hAnsi="Times New Roman" w:cs="Times New Roman"/>
          <w:vertAlign w:val="subscript"/>
          <w:lang w:val="de-DE"/>
        </w:rPr>
        <w:t>emi</w:t>
      </w:r>
      <w:r w:rsidRPr="006F7CA2">
        <w:rPr>
          <w:rFonts w:ascii="Times New Roman" w:hAnsi="Times New Roman" w:cs="Times New Roman"/>
          <w:lang w:val="de-DE"/>
        </w:rPr>
        <w:t xml:space="preserve"> = </w:t>
      </w:r>
      <w:r>
        <w:rPr>
          <w:rFonts w:ascii="Times New Roman" w:hAnsi="Times New Roman" w:cs="Times New Roman"/>
          <w:lang w:val="de-DE"/>
        </w:rPr>
        <w:t>488</w:t>
      </w:r>
      <w:r w:rsidRPr="006F7CA2">
        <w:rPr>
          <w:rFonts w:ascii="Times New Roman" w:hAnsi="Times New Roman" w:cs="Times New Roman"/>
          <w:lang w:val="de-DE"/>
        </w:rPr>
        <w:t>/</w:t>
      </w:r>
      <w:r>
        <w:rPr>
          <w:rFonts w:ascii="Times New Roman" w:hAnsi="Times New Roman" w:cs="Times New Roman"/>
          <w:lang w:val="de-DE"/>
        </w:rPr>
        <w:t>5</w:t>
      </w:r>
      <w:r w:rsidRPr="006F7CA2">
        <w:rPr>
          <w:rFonts w:ascii="Times New Roman" w:hAnsi="Times New Roman" w:cs="Times New Roman"/>
          <w:lang w:val="de-DE"/>
        </w:rPr>
        <w:t>00−</w:t>
      </w:r>
      <w:r>
        <w:rPr>
          <w:rFonts w:ascii="Times New Roman" w:hAnsi="Times New Roman" w:cs="Times New Roman"/>
          <w:lang w:val="de-DE"/>
        </w:rPr>
        <w:t>6</w:t>
      </w:r>
      <w:r w:rsidRPr="006F7CA2">
        <w:rPr>
          <w:rFonts w:ascii="Times New Roman" w:hAnsi="Times New Roman" w:cs="Times New Roman"/>
          <w:lang w:val="de-DE"/>
        </w:rPr>
        <w:t>00 nm</w:t>
      </w:r>
      <w:r w:rsidRPr="006F7CA2">
        <w:rPr>
          <w:rFonts w:ascii="Times New Roman" w:hAnsi="Times New Roman" w:cs="Times New Roman"/>
          <w:bCs/>
        </w:rPr>
        <w:t xml:space="preserve">) in </w:t>
      </w:r>
      <w:r>
        <w:rPr>
          <w:rFonts w:ascii="Times New Roman" w:hAnsi="Times New Roman" w:cs="Times New Roman"/>
          <w:bCs/>
        </w:rPr>
        <w:t>LO2</w:t>
      </w:r>
      <w:r w:rsidRPr="006F7CA2">
        <w:rPr>
          <w:rFonts w:ascii="Times New Roman" w:hAnsi="Times New Roman" w:cs="Times New Roman"/>
          <w:bCs/>
        </w:rPr>
        <w:t xml:space="preserve"> cells under continuous irradiation with different laser scan times (0</w:t>
      </w:r>
      <w:r w:rsidRPr="006F7CA2">
        <w:rPr>
          <w:rFonts w:ascii="Times New Roman" w:hAnsi="Times New Roman" w:cs="Times New Roman"/>
          <w:lang w:val="de-DE"/>
        </w:rPr>
        <w:t>−</w:t>
      </w:r>
      <w:r w:rsidRPr="006F7CA2">
        <w:rPr>
          <w:rFonts w:ascii="Times New Roman" w:hAnsi="Times New Roman" w:cs="Times New Roman"/>
          <w:bCs/>
        </w:rPr>
        <w:t xml:space="preserve">900 s). Scale bar = </w:t>
      </w:r>
      <w:r>
        <w:rPr>
          <w:rFonts w:ascii="Times New Roman" w:hAnsi="Times New Roman" w:cs="Times New Roman"/>
          <w:bCs/>
        </w:rPr>
        <w:t>250</w:t>
      </w:r>
      <w:r w:rsidRPr="006F7CA2">
        <w:rPr>
          <w:rFonts w:ascii="Times New Roman" w:hAnsi="Times New Roman" w:cs="Times New Roman"/>
          <w:bCs/>
        </w:rPr>
        <w:t xml:space="preserve"> </w:t>
      </w:r>
      <w:proofErr w:type="spellStart"/>
      <w:r w:rsidRPr="006F7CA2">
        <w:rPr>
          <w:rFonts w:ascii="Times New Roman" w:hAnsi="Times New Roman" w:cs="Times New Roman"/>
          <w:bCs/>
        </w:rPr>
        <w:t>μm</w:t>
      </w:r>
      <w:proofErr w:type="spellEnd"/>
      <w:r w:rsidRPr="006F7CA2">
        <w:rPr>
          <w:rFonts w:ascii="Times New Roman" w:hAnsi="Times New Roman" w:cs="Times New Roman"/>
          <w:bCs/>
        </w:rPr>
        <w:t xml:space="preserve">. The relative mean luminescence intensity of </w:t>
      </w:r>
      <w:r w:rsidRPr="0053285D">
        <w:rPr>
          <w:rFonts w:ascii="Times New Roman" w:hAnsi="Times New Roman"/>
          <w:szCs w:val="21"/>
        </w:rPr>
        <w:t>Ir-mito</w:t>
      </w:r>
      <w:r w:rsidRPr="0053285D">
        <w:rPr>
          <w:rFonts w:ascii="Times New Roman" w:hAnsi="Times New Roman"/>
          <w:b/>
          <w:szCs w:val="21"/>
        </w:rPr>
        <w:t>1</w:t>
      </w:r>
      <w:r w:rsidRPr="006F7CA2">
        <w:rPr>
          <w:rFonts w:ascii="Times New Roman" w:hAnsi="Times New Roman" w:cs="Times New Roman"/>
          <w:bCs/>
        </w:rPr>
        <w:t xml:space="preserve"> and </w:t>
      </w:r>
      <w:r>
        <w:rPr>
          <w:rFonts w:ascii="Times New Roman" w:hAnsi="Times New Roman" w:cs="Times New Roman"/>
          <w:bCs/>
        </w:rPr>
        <w:t>Mito-Tracker green</w:t>
      </w:r>
      <w:r w:rsidRPr="006F7CA2">
        <w:rPr>
          <w:rFonts w:ascii="Times New Roman" w:hAnsi="Times New Roman" w:cs="Times New Roman"/>
          <w:bCs/>
        </w:rPr>
        <w:t xml:space="preserve"> detected. </w:t>
      </w:r>
    </w:p>
    <w:p w14:paraId="38263B1C" w14:textId="1DEB4367" w:rsidR="0055774F" w:rsidRPr="0055774F" w:rsidRDefault="0055774F" w:rsidP="00AD0241">
      <w:pPr>
        <w:rPr>
          <w:rFonts w:ascii="Times New Roman" w:hAnsi="Times New Roman" w:cs="Times New Roman"/>
          <w:b/>
          <w:bCs/>
          <w:lang w:val="de-DE"/>
        </w:rPr>
      </w:pPr>
    </w:p>
    <w:p w14:paraId="49DF7330" w14:textId="658BFEDA" w:rsidR="0055774F" w:rsidRDefault="0055774F" w:rsidP="00AD0241">
      <w:pPr>
        <w:rPr>
          <w:rFonts w:ascii="Times New Roman" w:hAnsi="Times New Roman" w:cs="Times New Roman"/>
          <w:b/>
          <w:bCs/>
        </w:rPr>
      </w:pPr>
    </w:p>
    <w:p w14:paraId="729281F4" w14:textId="6EA4D6D3" w:rsidR="005E7AB2" w:rsidRPr="00622B56" w:rsidRDefault="00525CD1" w:rsidP="00525CD1">
      <w:pPr>
        <w:rPr>
          <w:rFonts w:ascii="Times New Roman" w:hAnsi="Times New Roman" w:cs="Times New Roman"/>
        </w:rPr>
      </w:pPr>
      <w:r w:rsidRPr="00622B56"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63872" behindDoc="0" locked="0" layoutInCell="1" allowOverlap="1" wp14:anchorId="5D1922CB" wp14:editId="49DFB418">
            <wp:simplePos x="0" y="0"/>
            <wp:positionH relativeFrom="margin">
              <wp:align>center</wp:align>
            </wp:positionH>
            <wp:positionV relativeFrom="paragraph">
              <wp:posOffset>324062</wp:posOffset>
            </wp:positionV>
            <wp:extent cx="4029710" cy="1388110"/>
            <wp:effectExtent l="0" t="0" r="8890" b="254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71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D540C" w14:textId="0B8C1080" w:rsidR="003D5222" w:rsidRPr="00622B56" w:rsidRDefault="00C1757A" w:rsidP="003D5222">
      <w:pPr>
        <w:rPr>
          <w:rFonts w:ascii="Times New Roman" w:hAnsi="Times New Roman"/>
          <w:szCs w:val="21"/>
          <w:lang w:val="de-DE"/>
        </w:rPr>
      </w:pPr>
      <w:r w:rsidRPr="00622B56">
        <w:rPr>
          <w:rFonts w:ascii="Times New Roman" w:hAnsi="Times New Roman" w:cs="Times New Roman" w:hint="eastAsia"/>
          <w:b/>
          <w:bCs/>
          <w:szCs w:val="21"/>
        </w:rPr>
        <w:t>F</w:t>
      </w:r>
      <w:r w:rsidRPr="00622B56">
        <w:rPr>
          <w:rFonts w:ascii="Times New Roman" w:hAnsi="Times New Roman" w:cs="Times New Roman"/>
          <w:b/>
          <w:bCs/>
          <w:szCs w:val="21"/>
        </w:rPr>
        <w:t>igure S</w:t>
      </w:r>
      <w:r w:rsidR="0055774F">
        <w:rPr>
          <w:rFonts w:ascii="Times New Roman" w:hAnsi="Times New Roman" w:cs="Times New Roman"/>
          <w:b/>
          <w:bCs/>
          <w:color w:val="000000" w:themeColor="text1"/>
          <w:szCs w:val="21"/>
        </w:rPr>
        <w:t>4</w:t>
      </w:r>
      <w:r w:rsidRPr="00622B56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000A1D" w:rsidRPr="00622B56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(A) </w:t>
      </w:r>
      <w:r w:rsidR="00525CD1" w:rsidRPr="00622B56">
        <w:rPr>
          <w:rFonts w:ascii="Times New Roman" w:hAnsi="Times New Roman" w:cs="Times New Roman"/>
          <w:lang w:val="de-DE"/>
        </w:rPr>
        <w:t xml:space="preserve">The </w:t>
      </w:r>
      <w:r w:rsidR="00525CD1" w:rsidRPr="00622B56">
        <w:rPr>
          <w:rFonts w:ascii="Times New Roman" w:hAnsi="Times New Roman"/>
          <w:szCs w:val="21"/>
        </w:rPr>
        <w:t xml:space="preserve">luminescence </w:t>
      </w:r>
      <w:proofErr w:type="gramStart"/>
      <w:r w:rsidR="00525CD1" w:rsidRPr="00622B56">
        <w:rPr>
          <w:rFonts w:ascii="Times New Roman" w:hAnsi="Times New Roman" w:cs="Times New Roman"/>
          <w:lang w:val="de-DE"/>
        </w:rPr>
        <w:t>change</w:t>
      </w:r>
      <w:proofErr w:type="gramEnd"/>
      <w:r w:rsidR="00525CD1" w:rsidRPr="00622B56">
        <w:rPr>
          <w:rFonts w:ascii="Times New Roman" w:hAnsi="Times New Roman" w:cs="Times New Roman"/>
          <w:lang w:val="de-DE"/>
        </w:rPr>
        <w:t xml:space="preserve"> of cells </w:t>
      </w:r>
      <w:r w:rsidR="009558B2" w:rsidRPr="00622B56">
        <w:rPr>
          <w:rFonts w:ascii="Times New Roman" w:hAnsi="Times New Roman"/>
          <w:szCs w:val="21"/>
        </w:rPr>
        <w:t>with Ir-mito</w:t>
      </w:r>
      <w:r w:rsidR="009558B2" w:rsidRPr="00622B56">
        <w:rPr>
          <w:rFonts w:ascii="Times New Roman" w:hAnsi="Times New Roman"/>
          <w:b/>
          <w:szCs w:val="21"/>
        </w:rPr>
        <w:t>1</w:t>
      </w:r>
      <w:r w:rsidR="009558B2" w:rsidRPr="00622B56">
        <w:rPr>
          <w:rFonts w:ascii="Times New Roman" w:hAnsi="Times New Roman"/>
          <w:szCs w:val="21"/>
        </w:rPr>
        <w:t xml:space="preserve"> in TRES mode</w:t>
      </w:r>
      <w:r w:rsidR="009558B2" w:rsidRPr="00622B56">
        <w:rPr>
          <w:rFonts w:ascii="Times New Roman" w:hAnsi="Times New Roman" w:cs="Times New Roman"/>
          <w:lang w:val="de-DE"/>
        </w:rPr>
        <w:t xml:space="preserve"> after treated with</w:t>
      </w:r>
      <w:r w:rsidR="00525CD1" w:rsidRPr="00622B56">
        <w:rPr>
          <w:rFonts w:ascii="Times New Roman" w:hAnsi="Times New Roman"/>
          <w:szCs w:val="21"/>
        </w:rPr>
        <w:t xml:space="preserve"> </w:t>
      </w:r>
      <w:r w:rsidR="00525CD1" w:rsidRPr="00622B56">
        <w:rPr>
          <w:rFonts w:ascii="Times New Roman" w:hAnsi="Times New Roman" w:cs="Times New Roman"/>
          <w:lang w:val="de-DE"/>
        </w:rPr>
        <w:t>different</w:t>
      </w:r>
      <w:r w:rsidR="00525CD1" w:rsidRPr="00622B56">
        <w:rPr>
          <w:rFonts w:ascii="Times New Roman" w:hAnsi="Times New Roman"/>
          <w:szCs w:val="21"/>
        </w:rPr>
        <w:t xml:space="preserve"> concentration</w:t>
      </w:r>
      <w:r w:rsidR="009558B2" w:rsidRPr="00622B56">
        <w:rPr>
          <w:rFonts w:ascii="Times New Roman" w:hAnsi="Times New Roman"/>
          <w:szCs w:val="21"/>
        </w:rPr>
        <w:t xml:space="preserve"> </w:t>
      </w:r>
      <w:r w:rsidR="002F477A" w:rsidRPr="00622B56">
        <w:rPr>
          <w:rFonts w:ascii="Times New Roman" w:hAnsi="Times New Roman"/>
          <w:szCs w:val="21"/>
        </w:rPr>
        <w:t xml:space="preserve">of </w:t>
      </w:r>
      <w:r w:rsidR="002F477A" w:rsidRPr="00622B56">
        <w:rPr>
          <w:rFonts w:ascii="Times New Roman" w:hAnsi="Times New Roman" w:cs="Times New Roman"/>
          <w:lang w:val="de-DE"/>
        </w:rPr>
        <w:t>H</w:t>
      </w:r>
      <w:r w:rsidR="002F477A" w:rsidRPr="00622B56">
        <w:rPr>
          <w:rFonts w:ascii="Times New Roman" w:hAnsi="Times New Roman" w:cs="Times New Roman"/>
          <w:vertAlign w:val="subscript"/>
          <w:lang w:val="de-DE"/>
        </w:rPr>
        <w:t>2</w:t>
      </w:r>
      <w:r w:rsidR="002F477A" w:rsidRPr="00622B56">
        <w:rPr>
          <w:rFonts w:ascii="Times New Roman" w:hAnsi="Times New Roman" w:cs="Times New Roman"/>
          <w:lang w:val="de-DE"/>
        </w:rPr>
        <w:t>S</w:t>
      </w:r>
      <w:r w:rsidR="002F477A" w:rsidRPr="00622B56">
        <w:rPr>
          <w:rFonts w:ascii="Times New Roman" w:hAnsi="Times New Roman"/>
          <w:szCs w:val="21"/>
        </w:rPr>
        <w:t xml:space="preserve"> </w:t>
      </w:r>
      <w:r w:rsidR="009558B2" w:rsidRPr="00622B56">
        <w:rPr>
          <w:rFonts w:ascii="Times New Roman" w:hAnsi="Times New Roman"/>
          <w:szCs w:val="21"/>
        </w:rPr>
        <w:t>for 1</w:t>
      </w:r>
      <w:r w:rsidR="00BC04D5" w:rsidRPr="00622B56">
        <w:rPr>
          <w:rFonts w:ascii="Times New Roman" w:hAnsi="Times New Roman"/>
          <w:szCs w:val="21"/>
        </w:rPr>
        <w:t xml:space="preserve"> </w:t>
      </w:r>
      <w:r w:rsidR="009558B2" w:rsidRPr="00622B56">
        <w:rPr>
          <w:rFonts w:ascii="Times New Roman" w:hAnsi="Times New Roman"/>
          <w:szCs w:val="21"/>
        </w:rPr>
        <w:t>h</w:t>
      </w:r>
      <w:r w:rsidR="00000A1D" w:rsidRPr="00622B56">
        <w:rPr>
          <w:rFonts w:ascii="Times New Roman" w:hAnsi="Times New Roman"/>
          <w:szCs w:val="21"/>
        </w:rPr>
        <w:t>.</w:t>
      </w:r>
      <w:r w:rsidR="00000A1D" w:rsidRPr="00622B56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(B) </w:t>
      </w:r>
      <w:r w:rsidR="00000A1D" w:rsidRPr="00622B56">
        <w:rPr>
          <w:rFonts w:ascii="Times New Roman" w:hAnsi="Times New Roman" w:cs="Times New Roman"/>
          <w:lang w:val="de-DE"/>
        </w:rPr>
        <w:t xml:space="preserve">The </w:t>
      </w:r>
      <w:r w:rsidR="00CD799E" w:rsidRPr="00622B56">
        <w:rPr>
          <w:rFonts w:ascii="Times New Roman" w:hAnsi="Times New Roman" w:cs="Times New Roman"/>
          <w:lang w:val="de-DE"/>
        </w:rPr>
        <w:t>fluorescence</w:t>
      </w:r>
      <w:r w:rsidR="00CD799E" w:rsidRPr="00622B56" w:rsidDel="00CD799E">
        <w:rPr>
          <w:rFonts w:ascii="Times New Roman" w:hAnsi="Times New Roman" w:cs="Times New Roman"/>
          <w:lang w:val="de-DE"/>
        </w:rPr>
        <w:t xml:space="preserve"> </w:t>
      </w:r>
      <w:r w:rsidR="00000A1D" w:rsidRPr="00622B56">
        <w:rPr>
          <w:rFonts w:ascii="Times New Roman" w:hAnsi="Times New Roman" w:cs="Times New Roman"/>
          <w:lang w:val="de-DE"/>
        </w:rPr>
        <w:t>change of cell</w:t>
      </w:r>
      <w:r w:rsidR="009558B2" w:rsidRPr="00622B56">
        <w:rPr>
          <w:rFonts w:ascii="Times New Roman" w:hAnsi="Times New Roman" w:cs="Times New Roman"/>
          <w:lang w:val="de-DE"/>
        </w:rPr>
        <w:t>s</w:t>
      </w:r>
      <w:r w:rsidR="009558B2" w:rsidRPr="00622B56">
        <w:rPr>
          <w:rFonts w:ascii="Times New Roman" w:hAnsi="Times New Roman"/>
          <w:szCs w:val="21"/>
        </w:rPr>
        <w:t xml:space="preserve"> with WSP-1</w:t>
      </w:r>
      <w:r w:rsidR="009558B2" w:rsidRPr="00622B56">
        <w:rPr>
          <w:rFonts w:ascii="Times New Roman" w:hAnsi="Times New Roman"/>
          <w:b/>
          <w:szCs w:val="21"/>
        </w:rPr>
        <w:t xml:space="preserve"> </w:t>
      </w:r>
      <w:r w:rsidR="009558B2" w:rsidRPr="00622B56">
        <w:rPr>
          <w:rFonts w:ascii="Times New Roman" w:hAnsi="Times New Roman" w:cs="Times New Roman"/>
          <w:lang w:val="de-DE"/>
        </w:rPr>
        <w:t xml:space="preserve">in </w:t>
      </w:r>
      <w:r w:rsidR="009558B2" w:rsidRPr="00622B56">
        <w:rPr>
          <w:rFonts w:ascii="Times New Roman" w:hAnsi="Times New Roman"/>
          <w:szCs w:val="21"/>
        </w:rPr>
        <w:t>steady-state emission mode</w:t>
      </w:r>
      <w:r w:rsidR="009558B2" w:rsidRPr="00622B56">
        <w:rPr>
          <w:rFonts w:ascii="Times New Roman" w:hAnsi="Times New Roman" w:cs="Times New Roman"/>
        </w:rPr>
        <w:t xml:space="preserve"> after treated with</w:t>
      </w:r>
      <w:r w:rsidR="00000A1D" w:rsidRPr="00622B56">
        <w:rPr>
          <w:rFonts w:ascii="Times New Roman" w:hAnsi="Times New Roman"/>
          <w:szCs w:val="21"/>
        </w:rPr>
        <w:t xml:space="preserve"> </w:t>
      </w:r>
      <w:r w:rsidR="00CD799E" w:rsidRPr="00622B56">
        <w:rPr>
          <w:rFonts w:ascii="Times New Roman" w:hAnsi="Times New Roman" w:cs="Times New Roman"/>
          <w:lang w:val="de-DE"/>
        </w:rPr>
        <w:t>different</w:t>
      </w:r>
      <w:r w:rsidR="00CD799E" w:rsidRPr="00622B56">
        <w:rPr>
          <w:rFonts w:ascii="Times New Roman" w:hAnsi="Times New Roman"/>
          <w:szCs w:val="21"/>
        </w:rPr>
        <w:t xml:space="preserve"> concentration of </w:t>
      </w:r>
      <w:r w:rsidR="00CD799E" w:rsidRPr="00622B56">
        <w:rPr>
          <w:rFonts w:ascii="Times New Roman" w:hAnsi="Times New Roman" w:cs="Times New Roman"/>
          <w:lang w:val="de-DE"/>
        </w:rPr>
        <w:t>H</w:t>
      </w:r>
      <w:r w:rsidR="00CD799E" w:rsidRPr="00622B56">
        <w:rPr>
          <w:rFonts w:ascii="Times New Roman" w:hAnsi="Times New Roman" w:cs="Times New Roman"/>
          <w:vertAlign w:val="subscript"/>
          <w:lang w:val="de-DE"/>
        </w:rPr>
        <w:t>2</w:t>
      </w:r>
      <w:r w:rsidR="00CD799E" w:rsidRPr="00622B56">
        <w:rPr>
          <w:rFonts w:ascii="Times New Roman" w:hAnsi="Times New Roman" w:cs="Times New Roman"/>
          <w:lang w:val="de-DE"/>
        </w:rPr>
        <w:t>S</w:t>
      </w:r>
      <w:r w:rsidR="00CD799E" w:rsidRPr="00622B56" w:rsidDel="00CD799E">
        <w:rPr>
          <w:rFonts w:ascii="Times New Roman" w:hAnsi="Times New Roman" w:cs="Times New Roman"/>
          <w:lang w:val="de-DE"/>
        </w:rPr>
        <w:t xml:space="preserve"> </w:t>
      </w:r>
      <w:r w:rsidR="009558B2" w:rsidRPr="00622B56">
        <w:rPr>
          <w:rFonts w:ascii="Times New Roman" w:hAnsi="Times New Roman"/>
          <w:szCs w:val="21"/>
        </w:rPr>
        <w:t>for 1</w:t>
      </w:r>
      <w:r w:rsidR="00BC04D5" w:rsidRPr="00622B56">
        <w:rPr>
          <w:rFonts w:ascii="Times New Roman" w:hAnsi="Times New Roman"/>
          <w:szCs w:val="21"/>
        </w:rPr>
        <w:t xml:space="preserve"> </w:t>
      </w:r>
      <w:r w:rsidR="009558B2" w:rsidRPr="00622B56">
        <w:rPr>
          <w:rFonts w:ascii="Times New Roman" w:hAnsi="Times New Roman"/>
          <w:szCs w:val="21"/>
        </w:rPr>
        <w:t>h</w:t>
      </w:r>
      <w:r w:rsidR="00525CD1" w:rsidRPr="00622B56">
        <w:rPr>
          <w:rFonts w:ascii="Times New Roman" w:hAnsi="Times New Roman"/>
          <w:szCs w:val="21"/>
        </w:rPr>
        <w:t>.</w:t>
      </w:r>
    </w:p>
    <w:p w14:paraId="59A9F7C6" w14:textId="20E9A32D" w:rsidR="00000A1D" w:rsidRPr="00622B56" w:rsidRDefault="00000A1D" w:rsidP="003D5222">
      <w:pPr>
        <w:rPr>
          <w:rFonts w:ascii="Times New Roman" w:hAnsi="Times New Roman" w:cs="Times New Roman"/>
          <w:b/>
          <w:bCs/>
          <w:szCs w:val="21"/>
        </w:rPr>
      </w:pPr>
    </w:p>
    <w:p w14:paraId="3192E084" w14:textId="43B236D9" w:rsidR="00A478E6" w:rsidRPr="00622B56" w:rsidRDefault="00000A1D" w:rsidP="003D5222">
      <w:pPr>
        <w:rPr>
          <w:rFonts w:ascii="Times New Roman" w:hAnsi="Times New Roman" w:cs="Times New Roman"/>
          <w:lang w:val="de-DE"/>
        </w:rPr>
      </w:pPr>
      <w:r w:rsidRPr="00622B5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992" behindDoc="0" locked="0" layoutInCell="1" allowOverlap="1" wp14:anchorId="6DFCB326" wp14:editId="230BBCBD">
            <wp:simplePos x="0" y="0"/>
            <wp:positionH relativeFrom="margin">
              <wp:posOffset>-3175</wp:posOffset>
            </wp:positionH>
            <wp:positionV relativeFrom="paragraph">
              <wp:posOffset>125095</wp:posOffset>
            </wp:positionV>
            <wp:extent cx="5274310" cy="1647190"/>
            <wp:effectExtent l="0" t="0" r="254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5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1757A" w:rsidRPr="00622B56">
        <w:rPr>
          <w:rFonts w:ascii="Times New Roman" w:hAnsi="Times New Roman" w:cs="Times New Roman" w:hint="eastAsia"/>
          <w:b/>
          <w:bCs/>
          <w:szCs w:val="21"/>
        </w:rPr>
        <w:t>F</w:t>
      </w:r>
      <w:r w:rsidR="00C1757A" w:rsidRPr="00622B56">
        <w:rPr>
          <w:rFonts w:ascii="Times New Roman" w:hAnsi="Times New Roman" w:cs="Times New Roman"/>
          <w:b/>
          <w:bCs/>
          <w:szCs w:val="21"/>
        </w:rPr>
        <w:t>igure S</w:t>
      </w:r>
      <w:r w:rsidR="0055774F">
        <w:rPr>
          <w:rFonts w:ascii="Times New Roman" w:hAnsi="Times New Roman" w:cs="Times New Roman"/>
          <w:b/>
          <w:bCs/>
          <w:szCs w:val="21"/>
        </w:rPr>
        <w:t>5</w:t>
      </w:r>
      <w:r w:rsidR="00C1757A" w:rsidRPr="00622B56"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 w:rsidR="00C1757A" w:rsidRPr="00622B56">
        <w:rPr>
          <w:rFonts w:ascii="Times New Roman" w:hAnsi="Times New Roman" w:cs="Times New Roman"/>
          <w:lang w:val="de-DE"/>
        </w:rPr>
        <w:t>The</w:t>
      </w:r>
      <w:proofErr w:type="gramEnd"/>
      <w:r w:rsidR="00C1757A" w:rsidRPr="00622B56">
        <w:rPr>
          <w:rFonts w:ascii="Times New Roman" w:hAnsi="Times New Roman" w:cs="Times New Roman"/>
          <w:lang w:val="de-DE"/>
        </w:rPr>
        <w:t xml:space="preserve"> </w:t>
      </w:r>
      <w:r w:rsidR="009558B2" w:rsidRPr="00622B56">
        <w:rPr>
          <w:rFonts w:ascii="Times New Roman" w:hAnsi="Times New Roman"/>
          <w:szCs w:val="21"/>
        </w:rPr>
        <w:t>fluorescence</w:t>
      </w:r>
      <w:r w:rsidR="00C1757A" w:rsidRPr="00622B56">
        <w:rPr>
          <w:rFonts w:ascii="Times New Roman" w:hAnsi="Times New Roman"/>
          <w:szCs w:val="21"/>
        </w:rPr>
        <w:t xml:space="preserve"> </w:t>
      </w:r>
      <w:r w:rsidR="00C1757A" w:rsidRPr="00622B56">
        <w:rPr>
          <w:rFonts w:ascii="Times New Roman" w:hAnsi="Times New Roman" w:cs="Times New Roman"/>
          <w:lang w:val="de-DE"/>
        </w:rPr>
        <w:t xml:space="preserve">change of </w:t>
      </w:r>
      <w:bookmarkStart w:id="12" w:name="_GoBack"/>
      <w:bookmarkEnd w:id="12"/>
      <w:r w:rsidR="00C1757A" w:rsidRPr="00622B56">
        <w:rPr>
          <w:rFonts w:ascii="Times New Roman" w:hAnsi="Times New Roman" w:cs="Times New Roman"/>
          <w:lang w:val="de-DE"/>
        </w:rPr>
        <w:t>cells with</w:t>
      </w:r>
      <w:r w:rsidR="003F165E" w:rsidRPr="00622B56">
        <w:rPr>
          <w:rFonts w:ascii="Times New Roman" w:hAnsi="Times New Roman"/>
          <w:szCs w:val="21"/>
        </w:rPr>
        <w:t xml:space="preserve"> WSP-1</w:t>
      </w:r>
      <w:r w:rsidR="00C1757A" w:rsidRPr="00622B56">
        <w:rPr>
          <w:rFonts w:ascii="Times New Roman" w:hAnsi="Times New Roman" w:cs="Times New Roman"/>
          <w:lang w:val="de-DE"/>
        </w:rPr>
        <w:t xml:space="preserve"> </w:t>
      </w:r>
      <w:r w:rsidR="003F165E" w:rsidRPr="00622B56">
        <w:rPr>
          <w:rFonts w:ascii="Times New Roman" w:hAnsi="Times New Roman" w:cs="Times New Roman"/>
          <w:lang w:val="de-DE"/>
        </w:rPr>
        <w:t>after treated with</w:t>
      </w:r>
      <w:r w:rsidR="00C1757A" w:rsidRPr="00622B56">
        <w:rPr>
          <w:rFonts w:ascii="Times New Roman" w:hAnsi="Times New Roman" w:cs="Times New Roman"/>
          <w:lang w:val="de-DE"/>
        </w:rPr>
        <w:t xml:space="preserve"> different</w:t>
      </w:r>
      <w:r w:rsidR="003F165E" w:rsidRPr="00622B56">
        <w:rPr>
          <w:rFonts w:ascii="Times New Roman" w:hAnsi="Times New Roman" w:cs="Times New Roman"/>
          <w:lang w:val="de-DE"/>
        </w:rPr>
        <w:t xml:space="preserve"> H</w:t>
      </w:r>
      <w:r w:rsidR="003F165E" w:rsidRPr="00622B56">
        <w:rPr>
          <w:rFonts w:ascii="Times New Roman" w:hAnsi="Times New Roman" w:cs="Times New Roman"/>
          <w:vertAlign w:val="subscript"/>
          <w:lang w:val="de-DE"/>
        </w:rPr>
        <w:t>2</w:t>
      </w:r>
      <w:r w:rsidR="003F165E" w:rsidRPr="00622B56">
        <w:rPr>
          <w:rFonts w:ascii="Times New Roman" w:hAnsi="Times New Roman" w:cs="Times New Roman"/>
          <w:lang w:val="de-DE"/>
        </w:rPr>
        <w:t>S donors for 1</w:t>
      </w:r>
      <w:r w:rsidR="00BC04D5" w:rsidRPr="00622B56">
        <w:rPr>
          <w:rFonts w:ascii="Times New Roman" w:hAnsi="Times New Roman" w:cs="Times New Roman"/>
          <w:lang w:val="de-DE"/>
        </w:rPr>
        <w:t xml:space="preserve"> </w:t>
      </w:r>
      <w:r w:rsidR="003F165E" w:rsidRPr="00622B56">
        <w:rPr>
          <w:rFonts w:ascii="Times New Roman" w:hAnsi="Times New Roman" w:cs="Times New Roman"/>
          <w:lang w:val="de-DE"/>
        </w:rPr>
        <w:t>h.</w:t>
      </w:r>
    </w:p>
    <w:p w14:paraId="77964A2F" w14:textId="77777777" w:rsidR="002E479D" w:rsidRPr="00622B56" w:rsidRDefault="002E479D" w:rsidP="00C601A7">
      <w:pPr>
        <w:rPr>
          <w:rFonts w:ascii="Times New Roman" w:hAnsi="Times New Roman" w:cs="Times New Roman"/>
          <w:b/>
          <w:bCs/>
          <w:szCs w:val="21"/>
        </w:rPr>
      </w:pPr>
    </w:p>
    <w:p w14:paraId="20ABB1A5" w14:textId="0F581C63" w:rsidR="003777CD" w:rsidRPr="003A47C9" w:rsidRDefault="003777CD" w:rsidP="008C7215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622B56">
        <w:rPr>
          <w:rFonts w:ascii="Times New Roman" w:hAnsi="Times New Roman" w:cs="Times New Roman"/>
          <w:noProof/>
          <w:szCs w:val="21"/>
        </w:rPr>
        <w:fldChar w:fldCharType="begin"/>
      </w:r>
      <w:r w:rsidRPr="00622B56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622B56">
        <w:rPr>
          <w:rFonts w:ascii="Times New Roman" w:hAnsi="Times New Roman" w:cs="Times New Roman"/>
          <w:noProof/>
          <w:szCs w:val="21"/>
        </w:rPr>
        <w:fldChar w:fldCharType="end"/>
      </w:r>
    </w:p>
    <w:sectPr w:rsidR="003777CD" w:rsidRPr="003A47C9" w:rsidSect="00AB434B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1DD87" w14:textId="77777777" w:rsidR="00306398" w:rsidRDefault="00306398" w:rsidP="00827240">
      <w:r>
        <w:separator/>
      </w:r>
    </w:p>
  </w:endnote>
  <w:endnote w:type="continuationSeparator" w:id="0">
    <w:p w14:paraId="1EBA6E60" w14:textId="77777777" w:rsidR="00306398" w:rsidRDefault="00306398" w:rsidP="0082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6164712"/>
      <w:docPartObj>
        <w:docPartGallery w:val="Page Numbers (Bottom of Page)"/>
        <w:docPartUnique/>
      </w:docPartObj>
    </w:sdtPr>
    <w:sdtEndPr/>
    <w:sdtContent>
      <w:p w14:paraId="75944574" w14:textId="3A2A92CE" w:rsidR="00942A9C" w:rsidRDefault="00942A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238" w:rsidRPr="00C76238">
          <w:rPr>
            <w:noProof/>
            <w:lang w:val="zh-CN"/>
          </w:rPr>
          <w:t>1</w:t>
        </w:r>
        <w:r>
          <w:fldChar w:fldCharType="end"/>
        </w:r>
      </w:p>
    </w:sdtContent>
  </w:sdt>
  <w:p w14:paraId="6F04BD4D" w14:textId="77777777" w:rsidR="00942A9C" w:rsidRDefault="00942A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E886F" w14:textId="77777777" w:rsidR="00306398" w:rsidRDefault="00306398" w:rsidP="00827240">
      <w:r>
        <w:separator/>
      </w:r>
    </w:p>
  </w:footnote>
  <w:footnote w:type="continuationSeparator" w:id="0">
    <w:p w14:paraId="46E07164" w14:textId="77777777" w:rsidR="00306398" w:rsidRDefault="00306398" w:rsidP="00827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DB95A" w14:textId="30D1454C" w:rsidR="00942A9C" w:rsidRPr="005A0B46" w:rsidRDefault="00942A9C" w:rsidP="005A0B46">
    <w:pPr>
      <w:pStyle w:val="a4"/>
      <w:jc w:val="both"/>
      <w:rPr>
        <w:rFonts w:ascii="Times New Roman" w:hAnsi="Times New Roman" w:cs="Times New Roman"/>
        <w:sz w:val="21"/>
        <w:szCs w:val="21"/>
      </w:rPr>
    </w:pPr>
    <w:r w:rsidRPr="005A0B46">
      <w:rPr>
        <w:rFonts w:ascii="Times New Roman" w:hAnsi="Times New Roman" w:cs="Times New Roman"/>
        <w:sz w:val="21"/>
        <w:szCs w:val="21"/>
      </w:rPr>
      <w:t>Electronic Supplementary Information</w:t>
    </w:r>
  </w:p>
  <w:p w14:paraId="48F77252" w14:textId="77777777" w:rsidR="00942A9C" w:rsidRDefault="00942A9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F5AC1"/>
    <w:multiLevelType w:val="hybridMultilevel"/>
    <w:tmpl w:val="ADA881E4"/>
    <w:lvl w:ilvl="0" w:tplc="8796F8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767B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F88F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304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BA4F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C6BC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B65D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606E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BEDB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8426D"/>
    <w:multiLevelType w:val="hybridMultilevel"/>
    <w:tmpl w:val="33720FD6"/>
    <w:lvl w:ilvl="0" w:tplc="FF0631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B4B7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B6B0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C9B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70F9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A430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004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425A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E04C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D0C19"/>
    <w:multiLevelType w:val="hybridMultilevel"/>
    <w:tmpl w:val="82A69B10"/>
    <w:lvl w:ilvl="0" w:tplc="2124A4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5E67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AC81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210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8031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30BE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477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261E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2C62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912B3"/>
    <w:multiLevelType w:val="hybridMultilevel"/>
    <w:tmpl w:val="418C00DA"/>
    <w:lvl w:ilvl="0" w:tplc="F836F2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C8A9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921A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BC2D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667A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8848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8CA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4E4C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CC4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 2023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4438B"/>
    <w:rsid w:val="00000A1D"/>
    <w:rsid w:val="00002BC1"/>
    <w:rsid w:val="00003D16"/>
    <w:rsid w:val="0000502C"/>
    <w:rsid w:val="000053A6"/>
    <w:rsid w:val="000067F7"/>
    <w:rsid w:val="00007B23"/>
    <w:rsid w:val="00010B50"/>
    <w:rsid w:val="00011549"/>
    <w:rsid w:val="00012B6F"/>
    <w:rsid w:val="000152B0"/>
    <w:rsid w:val="00016B6C"/>
    <w:rsid w:val="000177C9"/>
    <w:rsid w:val="000219B8"/>
    <w:rsid w:val="000228EC"/>
    <w:rsid w:val="00023CBF"/>
    <w:rsid w:val="0003057E"/>
    <w:rsid w:val="0003239C"/>
    <w:rsid w:val="000351E2"/>
    <w:rsid w:val="00037F40"/>
    <w:rsid w:val="00041104"/>
    <w:rsid w:val="00042976"/>
    <w:rsid w:val="0004341D"/>
    <w:rsid w:val="00043491"/>
    <w:rsid w:val="00044EA3"/>
    <w:rsid w:val="00050192"/>
    <w:rsid w:val="00051289"/>
    <w:rsid w:val="0005240C"/>
    <w:rsid w:val="00053230"/>
    <w:rsid w:val="000538FB"/>
    <w:rsid w:val="00056CC7"/>
    <w:rsid w:val="00057B33"/>
    <w:rsid w:val="00063276"/>
    <w:rsid w:val="0006445E"/>
    <w:rsid w:val="00065619"/>
    <w:rsid w:val="00066049"/>
    <w:rsid w:val="000730C7"/>
    <w:rsid w:val="00074228"/>
    <w:rsid w:val="000743AC"/>
    <w:rsid w:val="0007582A"/>
    <w:rsid w:val="00077D93"/>
    <w:rsid w:val="00080BD1"/>
    <w:rsid w:val="00080FC4"/>
    <w:rsid w:val="00086785"/>
    <w:rsid w:val="00090138"/>
    <w:rsid w:val="00092CAF"/>
    <w:rsid w:val="000932B7"/>
    <w:rsid w:val="00093DD9"/>
    <w:rsid w:val="00095F4B"/>
    <w:rsid w:val="000A04C8"/>
    <w:rsid w:val="000A5495"/>
    <w:rsid w:val="000A5C5C"/>
    <w:rsid w:val="000A67A6"/>
    <w:rsid w:val="000A7781"/>
    <w:rsid w:val="000B174E"/>
    <w:rsid w:val="000B1E22"/>
    <w:rsid w:val="000B3BF1"/>
    <w:rsid w:val="000B6A45"/>
    <w:rsid w:val="000B6C1A"/>
    <w:rsid w:val="000C0F1D"/>
    <w:rsid w:val="000C4ECC"/>
    <w:rsid w:val="000C72CF"/>
    <w:rsid w:val="000E0045"/>
    <w:rsid w:val="000E035E"/>
    <w:rsid w:val="000E6F9C"/>
    <w:rsid w:val="000F0DF5"/>
    <w:rsid w:val="000F114C"/>
    <w:rsid w:val="000F2266"/>
    <w:rsid w:val="000F4073"/>
    <w:rsid w:val="001016E1"/>
    <w:rsid w:val="00103B34"/>
    <w:rsid w:val="001047BE"/>
    <w:rsid w:val="00110A76"/>
    <w:rsid w:val="0011119E"/>
    <w:rsid w:val="0011347A"/>
    <w:rsid w:val="00113D1C"/>
    <w:rsid w:val="00115C64"/>
    <w:rsid w:val="00116AE8"/>
    <w:rsid w:val="00121344"/>
    <w:rsid w:val="001213DD"/>
    <w:rsid w:val="00122715"/>
    <w:rsid w:val="001228F4"/>
    <w:rsid w:val="00123B1A"/>
    <w:rsid w:val="001251D7"/>
    <w:rsid w:val="001252FD"/>
    <w:rsid w:val="00132F5E"/>
    <w:rsid w:val="00142C6C"/>
    <w:rsid w:val="00146562"/>
    <w:rsid w:val="00146F07"/>
    <w:rsid w:val="001475EC"/>
    <w:rsid w:val="00147BD0"/>
    <w:rsid w:val="00152D53"/>
    <w:rsid w:val="00156436"/>
    <w:rsid w:val="00157A15"/>
    <w:rsid w:val="001608D3"/>
    <w:rsid w:val="00160E90"/>
    <w:rsid w:val="00163D28"/>
    <w:rsid w:val="0016406B"/>
    <w:rsid w:val="00167A2F"/>
    <w:rsid w:val="00172415"/>
    <w:rsid w:val="00174A8F"/>
    <w:rsid w:val="00174E83"/>
    <w:rsid w:val="00175C73"/>
    <w:rsid w:val="00177D40"/>
    <w:rsid w:val="00177D96"/>
    <w:rsid w:val="00182758"/>
    <w:rsid w:val="00185BEE"/>
    <w:rsid w:val="00185F69"/>
    <w:rsid w:val="0019091A"/>
    <w:rsid w:val="001951F3"/>
    <w:rsid w:val="001A1017"/>
    <w:rsid w:val="001A1B60"/>
    <w:rsid w:val="001A6632"/>
    <w:rsid w:val="001B1321"/>
    <w:rsid w:val="001B35EE"/>
    <w:rsid w:val="001C0241"/>
    <w:rsid w:val="001C335B"/>
    <w:rsid w:val="001C3A7B"/>
    <w:rsid w:val="001C5326"/>
    <w:rsid w:val="001C6001"/>
    <w:rsid w:val="001C7937"/>
    <w:rsid w:val="001D0EA6"/>
    <w:rsid w:val="001D192E"/>
    <w:rsid w:val="001D2166"/>
    <w:rsid w:val="001D2D71"/>
    <w:rsid w:val="001D55BA"/>
    <w:rsid w:val="001D6B96"/>
    <w:rsid w:val="001D6E21"/>
    <w:rsid w:val="001E1DDF"/>
    <w:rsid w:val="001E214D"/>
    <w:rsid w:val="001E34AB"/>
    <w:rsid w:val="001E7269"/>
    <w:rsid w:val="001F1D68"/>
    <w:rsid w:val="001F3394"/>
    <w:rsid w:val="001F3C1F"/>
    <w:rsid w:val="001F4171"/>
    <w:rsid w:val="00201944"/>
    <w:rsid w:val="0020424D"/>
    <w:rsid w:val="00207F8F"/>
    <w:rsid w:val="00210BE0"/>
    <w:rsid w:val="0021136E"/>
    <w:rsid w:val="002153DE"/>
    <w:rsid w:val="00217F85"/>
    <w:rsid w:val="0022078F"/>
    <w:rsid w:val="00220919"/>
    <w:rsid w:val="00220BAA"/>
    <w:rsid w:val="00220C55"/>
    <w:rsid w:val="0022650F"/>
    <w:rsid w:val="0022767A"/>
    <w:rsid w:val="00230303"/>
    <w:rsid w:val="00231F48"/>
    <w:rsid w:val="0023305B"/>
    <w:rsid w:val="00233326"/>
    <w:rsid w:val="00233CBA"/>
    <w:rsid w:val="00234020"/>
    <w:rsid w:val="002419A9"/>
    <w:rsid w:val="00242BC3"/>
    <w:rsid w:val="00243874"/>
    <w:rsid w:val="0024564D"/>
    <w:rsid w:val="00250FD7"/>
    <w:rsid w:val="0025426F"/>
    <w:rsid w:val="002567DB"/>
    <w:rsid w:val="0025773B"/>
    <w:rsid w:val="00257E71"/>
    <w:rsid w:val="00261477"/>
    <w:rsid w:val="00263324"/>
    <w:rsid w:val="00267D99"/>
    <w:rsid w:val="002703C7"/>
    <w:rsid w:val="00271696"/>
    <w:rsid w:val="00272FC4"/>
    <w:rsid w:val="0027364B"/>
    <w:rsid w:val="00273A2E"/>
    <w:rsid w:val="002745F1"/>
    <w:rsid w:val="002753EA"/>
    <w:rsid w:val="002810E4"/>
    <w:rsid w:val="00281CD5"/>
    <w:rsid w:val="00281D44"/>
    <w:rsid w:val="00281F99"/>
    <w:rsid w:val="00282B4B"/>
    <w:rsid w:val="00291C13"/>
    <w:rsid w:val="00294116"/>
    <w:rsid w:val="00295CF2"/>
    <w:rsid w:val="00296B0E"/>
    <w:rsid w:val="002A0C7A"/>
    <w:rsid w:val="002A50FC"/>
    <w:rsid w:val="002A7360"/>
    <w:rsid w:val="002B01E3"/>
    <w:rsid w:val="002B0EB6"/>
    <w:rsid w:val="002B2D43"/>
    <w:rsid w:val="002B3510"/>
    <w:rsid w:val="002B5DB1"/>
    <w:rsid w:val="002B714C"/>
    <w:rsid w:val="002C250D"/>
    <w:rsid w:val="002D4CEF"/>
    <w:rsid w:val="002D5C42"/>
    <w:rsid w:val="002D5CE0"/>
    <w:rsid w:val="002D5EE2"/>
    <w:rsid w:val="002D5FB2"/>
    <w:rsid w:val="002E0BBD"/>
    <w:rsid w:val="002E137F"/>
    <w:rsid w:val="002E21B4"/>
    <w:rsid w:val="002E479D"/>
    <w:rsid w:val="002F0BC2"/>
    <w:rsid w:val="002F1098"/>
    <w:rsid w:val="002F1D9E"/>
    <w:rsid w:val="002F477A"/>
    <w:rsid w:val="002F4AF8"/>
    <w:rsid w:val="002F53EC"/>
    <w:rsid w:val="002F57AF"/>
    <w:rsid w:val="00301C76"/>
    <w:rsid w:val="003020F7"/>
    <w:rsid w:val="00302F70"/>
    <w:rsid w:val="00305CDF"/>
    <w:rsid w:val="00306398"/>
    <w:rsid w:val="0031069E"/>
    <w:rsid w:val="00310940"/>
    <w:rsid w:val="00315EE0"/>
    <w:rsid w:val="003177FE"/>
    <w:rsid w:val="0032007E"/>
    <w:rsid w:val="003203DF"/>
    <w:rsid w:val="00320DD8"/>
    <w:rsid w:val="003218B3"/>
    <w:rsid w:val="00321A45"/>
    <w:rsid w:val="003256C3"/>
    <w:rsid w:val="00325829"/>
    <w:rsid w:val="00326370"/>
    <w:rsid w:val="00326DEF"/>
    <w:rsid w:val="00330459"/>
    <w:rsid w:val="00330F1B"/>
    <w:rsid w:val="003315A0"/>
    <w:rsid w:val="00332A12"/>
    <w:rsid w:val="0033503B"/>
    <w:rsid w:val="0033536A"/>
    <w:rsid w:val="0033709C"/>
    <w:rsid w:val="0033773F"/>
    <w:rsid w:val="0034004F"/>
    <w:rsid w:val="003421E2"/>
    <w:rsid w:val="0034438B"/>
    <w:rsid w:val="00344A8E"/>
    <w:rsid w:val="003471DE"/>
    <w:rsid w:val="003504BC"/>
    <w:rsid w:val="00351D77"/>
    <w:rsid w:val="0035638A"/>
    <w:rsid w:val="0036045C"/>
    <w:rsid w:val="003675D0"/>
    <w:rsid w:val="003719B8"/>
    <w:rsid w:val="003743F1"/>
    <w:rsid w:val="003777CD"/>
    <w:rsid w:val="003779D6"/>
    <w:rsid w:val="00381726"/>
    <w:rsid w:val="00381A39"/>
    <w:rsid w:val="00382224"/>
    <w:rsid w:val="00386123"/>
    <w:rsid w:val="00386281"/>
    <w:rsid w:val="00392FFC"/>
    <w:rsid w:val="00393173"/>
    <w:rsid w:val="00393A3B"/>
    <w:rsid w:val="00393AA1"/>
    <w:rsid w:val="00395641"/>
    <w:rsid w:val="0039732E"/>
    <w:rsid w:val="003A2137"/>
    <w:rsid w:val="003A2184"/>
    <w:rsid w:val="003A3D02"/>
    <w:rsid w:val="003A410A"/>
    <w:rsid w:val="003A47C9"/>
    <w:rsid w:val="003A7EC4"/>
    <w:rsid w:val="003B003A"/>
    <w:rsid w:val="003B0956"/>
    <w:rsid w:val="003B3217"/>
    <w:rsid w:val="003B373A"/>
    <w:rsid w:val="003B39E7"/>
    <w:rsid w:val="003B3E38"/>
    <w:rsid w:val="003B7288"/>
    <w:rsid w:val="003C3FDE"/>
    <w:rsid w:val="003C5F42"/>
    <w:rsid w:val="003D01B0"/>
    <w:rsid w:val="003D0486"/>
    <w:rsid w:val="003D4151"/>
    <w:rsid w:val="003D4C8E"/>
    <w:rsid w:val="003D502A"/>
    <w:rsid w:val="003D5222"/>
    <w:rsid w:val="003D550A"/>
    <w:rsid w:val="003E3F8E"/>
    <w:rsid w:val="003E5AF0"/>
    <w:rsid w:val="003E7F2C"/>
    <w:rsid w:val="003F1494"/>
    <w:rsid w:val="003F165E"/>
    <w:rsid w:val="003F5479"/>
    <w:rsid w:val="003F615D"/>
    <w:rsid w:val="00400B68"/>
    <w:rsid w:val="00401E05"/>
    <w:rsid w:val="00403A45"/>
    <w:rsid w:val="00404C5F"/>
    <w:rsid w:val="00407788"/>
    <w:rsid w:val="00410AAA"/>
    <w:rsid w:val="00412991"/>
    <w:rsid w:val="00414102"/>
    <w:rsid w:val="0041610D"/>
    <w:rsid w:val="0041695A"/>
    <w:rsid w:val="0042555C"/>
    <w:rsid w:val="00432E34"/>
    <w:rsid w:val="0043426F"/>
    <w:rsid w:val="004361A8"/>
    <w:rsid w:val="00442639"/>
    <w:rsid w:val="00442A17"/>
    <w:rsid w:val="00443492"/>
    <w:rsid w:val="00447F21"/>
    <w:rsid w:val="00450E47"/>
    <w:rsid w:val="004549CE"/>
    <w:rsid w:val="004559B9"/>
    <w:rsid w:val="00455E49"/>
    <w:rsid w:val="004565B4"/>
    <w:rsid w:val="00457377"/>
    <w:rsid w:val="0046045D"/>
    <w:rsid w:val="00460F57"/>
    <w:rsid w:val="00461CD6"/>
    <w:rsid w:val="004677F4"/>
    <w:rsid w:val="00471E55"/>
    <w:rsid w:val="004734A2"/>
    <w:rsid w:val="00474DA4"/>
    <w:rsid w:val="00477BA4"/>
    <w:rsid w:val="00480DD1"/>
    <w:rsid w:val="004847B3"/>
    <w:rsid w:val="00484A6D"/>
    <w:rsid w:val="004859CD"/>
    <w:rsid w:val="00485ECB"/>
    <w:rsid w:val="004917FC"/>
    <w:rsid w:val="0049230A"/>
    <w:rsid w:val="0049586F"/>
    <w:rsid w:val="004966A5"/>
    <w:rsid w:val="004A06BD"/>
    <w:rsid w:val="004A4547"/>
    <w:rsid w:val="004A4982"/>
    <w:rsid w:val="004A4ED1"/>
    <w:rsid w:val="004A62C2"/>
    <w:rsid w:val="004B00EB"/>
    <w:rsid w:val="004B25DF"/>
    <w:rsid w:val="004B597F"/>
    <w:rsid w:val="004C283C"/>
    <w:rsid w:val="004C6260"/>
    <w:rsid w:val="004C6869"/>
    <w:rsid w:val="004C73AB"/>
    <w:rsid w:val="004D01C3"/>
    <w:rsid w:val="004D1312"/>
    <w:rsid w:val="004D1E75"/>
    <w:rsid w:val="004D3E9C"/>
    <w:rsid w:val="004D6276"/>
    <w:rsid w:val="004E3E75"/>
    <w:rsid w:val="004E4042"/>
    <w:rsid w:val="004E44A3"/>
    <w:rsid w:val="004E5B23"/>
    <w:rsid w:val="004E6249"/>
    <w:rsid w:val="004E7DB9"/>
    <w:rsid w:val="004F011D"/>
    <w:rsid w:val="004F0D54"/>
    <w:rsid w:val="0050062C"/>
    <w:rsid w:val="00501037"/>
    <w:rsid w:val="005025C1"/>
    <w:rsid w:val="005048CE"/>
    <w:rsid w:val="005117F6"/>
    <w:rsid w:val="00515ADB"/>
    <w:rsid w:val="005212C6"/>
    <w:rsid w:val="00521A35"/>
    <w:rsid w:val="00522EC4"/>
    <w:rsid w:val="00523546"/>
    <w:rsid w:val="00523C6A"/>
    <w:rsid w:val="00524275"/>
    <w:rsid w:val="005243EE"/>
    <w:rsid w:val="00524FAF"/>
    <w:rsid w:val="00525CD1"/>
    <w:rsid w:val="0052718F"/>
    <w:rsid w:val="0053003E"/>
    <w:rsid w:val="005304BF"/>
    <w:rsid w:val="00531FB5"/>
    <w:rsid w:val="00532F5D"/>
    <w:rsid w:val="00533D69"/>
    <w:rsid w:val="00540A54"/>
    <w:rsid w:val="00540C62"/>
    <w:rsid w:val="00553AE3"/>
    <w:rsid w:val="00555591"/>
    <w:rsid w:val="005555FA"/>
    <w:rsid w:val="00557085"/>
    <w:rsid w:val="0055765D"/>
    <w:rsid w:val="0055774F"/>
    <w:rsid w:val="00557B9F"/>
    <w:rsid w:val="0056190C"/>
    <w:rsid w:val="00565CBB"/>
    <w:rsid w:val="00573DB7"/>
    <w:rsid w:val="00577DA4"/>
    <w:rsid w:val="00585577"/>
    <w:rsid w:val="00594E50"/>
    <w:rsid w:val="00597086"/>
    <w:rsid w:val="005A0B46"/>
    <w:rsid w:val="005A16D7"/>
    <w:rsid w:val="005A4C83"/>
    <w:rsid w:val="005B06A6"/>
    <w:rsid w:val="005B3E63"/>
    <w:rsid w:val="005B3F47"/>
    <w:rsid w:val="005B43AD"/>
    <w:rsid w:val="005B6732"/>
    <w:rsid w:val="005B6E78"/>
    <w:rsid w:val="005B7845"/>
    <w:rsid w:val="005B7D7C"/>
    <w:rsid w:val="005B7F44"/>
    <w:rsid w:val="005C2912"/>
    <w:rsid w:val="005D1771"/>
    <w:rsid w:val="005D5231"/>
    <w:rsid w:val="005D56CA"/>
    <w:rsid w:val="005E2AC4"/>
    <w:rsid w:val="005E7AB2"/>
    <w:rsid w:val="005F1759"/>
    <w:rsid w:val="005F3231"/>
    <w:rsid w:val="005F531E"/>
    <w:rsid w:val="005F70AB"/>
    <w:rsid w:val="00601D9E"/>
    <w:rsid w:val="00605CE3"/>
    <w:rsid w:val="00606BEC"/>
    <w:rsid w:val="00615F69"/>
    <w:rsid w:val="00620D14"/>
    <w:rsid w:val="00622B56"/>
    <w:rsid w:val="00626C79"/>
    <w:rsid w:val="00631E73"/>
    <w:rsid w:val="00634339"/>
    <w:rsid w:val="0063654C"/>
    <w:rsid w:val="00636D0D"/>
    <w:rsid w:val="00640089"/>
    <w:rsid w:val="006428D6"/>
    <w:rsid w:val="00645264"/>
    <w:rsid w:val="006453D3"/>
    <w:rsid w:val="006454AF"/>
    <w:rsid w:val="00645F9B"/>
    <w:rsid w:val="006473FE"/>
    <w:rsid w:val="006478DC"/>
    <w:rsid w:val="00650AB4"/>
    <w:rsid w:val="006539CB"/>
    <w:rsid w:val="00663871"/>
    <w:rsid w:val="00670027"/>
    <w:rsid w:val="00671E5C"/>
    <w:rsid w:val="00676088"/>
    <w:rsid w:val="0067655C"/>
    <w:rsid w:val="006765DB"/>
    <w:rsid w:val="00677488"/>
    <w:rsid w:val="00677E72"/>
    <w:rsid w:val="006802D5"/>
    <w:rsid w:val="00681CE0"/>
    <w:rsid w:val="006820E4"/>
    <w:rsid w:val="00682473"/>
    <w:rsid w:val="00682657"/>
    <w:rsid w:val="00692132"/>
    <w:rsid w:val="00693CAA"/>
    <w:rsid w:val="00694854"/>
    <w:rsid w:val="00695103"/>
    <w:rsid w:val="00695277"/>
    <w:rsid w:val="00696401"/>
    <w:rsid w:val="006978C6"/>
    <w:rsid w:val="006A36C4"/>
    <w:rsid w:val="006A4509"/>
    <w:rsid w:val="006A4DCE"/>
    <w:rsid w:val="006A598F"/>
    <w:rsid w:val="006B07A6"/>
    <w:rsid w:val="006B1AF8"/>
    <w:rsid w:val="006B2FCA"/>
    <w:rsid w:val="006B3037"/>
    <w:rsid w:val="006B4C21"/>
    <w:rsid w:val="006B5B70"/>
    <w:rsid w:val="006B6DC0"/>
    <w:rsid w:val="006C1028"/>
    <w:rsid w:val="006C2B44"/>
    <w:rsid w:val="006C2FE6"/>
    <w:rsid w:val="006C48B8"/>
    <w:rsid w:val="006C55A2"/>
    <w:rsid w:val="006C5D8C"/>
    <w:rsid w:val="006C761F"/>
    <w:rsid w:val="006D0CE6"/>
    <w:rsid w:val="006D3C43"/>
    <w:rsid w:val="006D4F31"/>
    <w:rsid w:val="006D5505"/>
    <w:rsid w:val="006D6322"/>
    <w:rsid w:val="006D7071"/>
    <w:rsid w:val="006D784E"/>
    <w:rsid w:val="006F1076"/>
    <w:rsid w:val="006F2E24"/>
    <w:rsid w:val="006F3EB0"/>
    <w:rsid w:val="006F7CA2"/>
    <w:rsid w:val="007025EF"/>
    <w:rsid w:val="007044D7"/>
    <w:rsid w:val="00705085"/>
    <w:rsid w:val="00705E91"/>
    <w:rsid w:val="00706C20"/>
    <w:rsid w:val="0070767A"/>
    <w:rsid w:val="00707BE6"/>
    <w:rsid w:val="007111C6"/>
    <w:rsid w:val="00712BA7"/>
    <w:rsid w:val="007168F7"/>
    <w:rsid w:val="00716DCB"/>
    <w:rsid w:val="00717F3F"/>
    <w:rsid w:val="007212D8"/>
    <w:rsid w:val="00722F9F"/>
    <w:rsid w:val="00725182"/>
    <w:rsid w:val="00731294"/>
    <w:rsid w:val="007315B3"/>
    <w:rsid w:val="00732A0E"/>
    <w:rsid w:val="00736F01"/>
    <w:rsid w:val="00740468"/>
    <w:rsid w:val="00740E41"/>
    <w:rsid w:val="007424E0"/>
    <w:rsid w:val="00742AE1"/>
    <w:rsid w:val="00742B31"/>
    <w:rsid w:val="00742B42"/>
    <w:rsid w:val="0075018C"/>
    <w:rsid w:val="00751A05"/>
    <w:rsid w:val="007529F7"/>
    <w:rsid w:val="00752A04"/>
    <w:rsid w:val="00753B4C"/>
    <w:rsid w:val="00755005"/>
    <w:rsid w:val="0075560C"/>
    <w:rsid w:val="00761CD3"/>
    <w:rsid w:val="00763A35"/>
    <w:rsid w:val="007700ED"/>
    <w:rsid w:val="0077191F"/>
    <w:rsid w:val="00773377"/>
    <w:rsid w:val="007734EA"/>
    <w:rsid w:val="00774424"/>
    <w:rsid w:val="007756DE"/>
    <w:rsid w:val="007770B9"/>
    <w:rsid w:val="00793353"/>
    <w:rsid w:val="007A1AD5"/>
    <w:rsid w:val="007A292D"/>
    <w:rsid w:val="007A3316"/>
    <w:rsid w:val="007A34A8"/>
    <w:rsid w:val="007A62AE"/>
    <w:rsid w:val="007A70B1"/>
    <w:rsid w:val="007B0FF8"/>
    <w:rsid w:val="007B11C4"/>
    <w:rsid w:val="007B6A91"/>
    <w:rsid w:val="007B70CB"/>
    <w:rsid w:val="007C0ADE"/>
    <w:rsid w:val="007C1542"/>
    <w:rsid w:val="007C4515"/>
    <w:rsid w:val="007C5786"/>
    <w:rsid w:val="007C5F4E"/>
    <w:rsid w:val="007C64F0"/>
    <w:rsid w:val="007D1B55"/>
    <w:rsid w:val="007D5AD6"/>
    <w:rsid w:val="007D6A4C"/>
    <w:rsid w:val="007E17CD"/>
    <w:rsid w:val="007E1B61"/>
    <w:rsid w:val="007E1FF9"/>
    <w:rsid w:val="007E338F"/>
    <w:rsid w:val="007E3E70"/>
    <w:rsid w:val="007F0762"/>
    <w:rsid w:val="007F3BA3"/>
    <w:rsid w:val="007F5EC9"/>
    <w:rsid w:val="007F651C"/>
    <w:rsid w:val="00801A6B"/>
    <w:rsid w:val="00805E6A"/>
    <w:rsid w:val="0081323E"/>
    <w:rsid w:val="00813C95"/>
    <w:rsid w:val="00813E24"/>
    <w:rsid w:val="00816FD6"/>
    <w:rsid w:val="008221F9"/>
    <w:rsid w:val="00822E1E"/>
    <w:rsid w:val="00826238"/>
    <w:rsid w:val="00827240"/>
    <w:rsid w:val="00834D2C"/>
    <w:rsid w:val="00836FAC"/>
    <w:rsid w:val="008405BE"/>
    <w:rsid w:val="008416D7"/>
    <w:rsid w:val="0084565D"/>
    <w:rsid w:val="0084651A"/>
    <w:rsid w:val="00851BB5"/>
    <w:rsid w:val="008563F2"/>
    <w:rsid w:val="00860E28"/>
    <w:rsid w:val="008619BA"/>
    <w:rsid w:val="008621E6"/>
    <w:rsid w:val="008626D8"/>
    <w:rsid w:val="00862A1B"/>
    <w:rsid w:val="00862D27"/>
    <w:rsid w:val="00862FFA"/>
    <w:rsid w:val="00865A35"/>
    <w:rsid w:val="00866CEE"/>
    <w:rsid w:val="00866F19"/>
    <w:rsid w:val="008708D8"/>
    <w:rsid w:val="008717E4"/>
    <w:rsid w:val="008747E2"/>
    <w:rsid w:val="0088019A"/>
    <w:rsid w:val="008804AD"/>
    <w:rsid w:val="008816A1"/>
    <w:rsid w:val="0088502B"/>
    <w:rsid w:val="00886842"/>
    <w:rsid w:val="00892DB6"/>
    <w:rsid w:val="00896D87"/>
    <w:rsid w:val="008A03C9"/>
    <w:rsid w:val="008A2E44"/>
    <w:rsid w:val="008A4E8F"/>
    <w:rsid w:val="008B0B35"/>
    <w:rsid w:val="008B4AD5"/>
    <w:rsid w:val="008B6F6D"/>
    <w:rsid w:val="008B71F4"/>
    <w:rsid w:val="008C004E"/>
    <w:rsid w:val="008C274B"/>
    <w:rsid w:val="008C3ADF"/>
    <w:rsid w:val="008C4645"/>
    <w:rsid w:val="008C4F26"/>
    <w:rsid w:val="008C7215"/>
    <w:rsid w:val="008D3845"/>
    <w:rsid w:val="008D41D8"/>
    <w:rsid w:val="008D50FC"/>
    <w:rsid w:val="008E14CA"/>
    <w:rsid w:val="008E1A31"/>
    <w:rsid w:val="008E33FB"/>
    <w:rsid w:val="008E6A45"/>
    <w:rsid w:val="008F173E"/>
    <w:rsid w:val="008F255A"/>
    <w:rsid w:val="008F62B6"/>
    <w:rsid w:val="008F7F0C"/>
    <w:rsid w:val="00902ADD"/>
    <w:rsid w:val="00905560"/>
    <w:rsid w:val="00910B89"/>
    <w:rsid w:val="00910E73"/>
    <w:rsid w:val="00910FA0"/>
    <w:rsid w:val="009111D0"/>
    <w:rsid w:val="00911A7B"/>
    <w:rsid w:val="00911F27"/>
    <w:rsid w:val="00913307"/>
    <w:rsid w:val="0091487D"/>
    <w:rsid w:val="0091743C"/>
    <w:rsid w:val="00921718"/>
    <w:rsid w:val="00922EC5"/>
    <w:rsid w:val="00925952"/>
    <w:rsid w:val="00927DFA"/>
    <w:rsid w:val="00930931"/>
    <w:rsid w:val="00930D6E"/>
    <w:rsid w:val="00930F69"/>
    <w:rsid w:val="00931781"/>
    <w:rsid w:val="00934BC1"/>
    <w:rsid w:val="00934F94"/>
    <w:rsid w:val="00935B98"/>
    <w:rsid w:val="00940419"/>
    <w:rsid w:val="0094136D"/>
    <w:rsid w:val="00942A9C"/>
    <w:rsid w:val="00951686"/>
    <w:rsid w:val="00951D6A"/>
    <w:rsid w:val="009558B2"/>
    <w:rsid w:val="009574ED"/>
    <w:rsid w:val="00961C2D"/>
    <w:rsid w:val="00962AB4"/>
    <w:rsid w:val="00963436"/>
    <w:rsid w:val="00964418"/>
    <w:rsid w:val="00964FFD"/>
    <w:rsid w:val="0096509E"/>
    <w:rsid w:val="009678C2"/>
    <w:rsid w:val="009702EF"/>
    <w:rsid w:val="00970382"/>
    <w:rsid w:val="00970424"/>
    <w:rsid w:val="00975164"/>
    <w:rsid w:val="009757DD"/>
    <w:rsid w:val="00976257"/>
    <w:rsid w:val="00976393"/>
    <w:rsid w:val="00980DBC"/>
    <w:rsid w:val="009818D5"/>
    <w:rsid w:val="00982BD4"/>
    <w:rsid w:val="009863F1"/>
    <w:rsid w:val="009876C6"/>
    <w:rsid w:val="00987962"/>
    <w:rsid w:val="0099063E"/>
    <w:rsid w:val="00990E7D"/>
    <w:rsid w:val="00992B34"/>
    <w:rsid w:val="00996C12"/>
    <w:rsid w:val="009A36CA"/>
    <w:rsid w:val="009A650F"/>
    <w:rsid w:val="009B1256"/>
    <w:rsid w:val="009B265C"/>
    <w:rsid w:val="009B60B1"/>
    <w:rsid w:val="009B655A"/>
    <w:rsid w:val="009C235A"/>
    <w:rsid w:val="009C4229"/>
    <w:rsid w:val="009C489A"/>
    <w:rsid w:val="009C5B24"/>
    <w:rsid w:val="009C65F3"/>
    <w:rsid w:val="009D42A3"/>
    <w:rsid w:val="009E11DF"/>
    <w:rsid w:val="009E33B5"/>
    <w:rsid w:val="009E3E5E"/>
    <w:rsid w:val="009E4D57"/>
    <w:rsid w:val="009E4F71"/>
    <w:rsid w:val="009E79FE"/>
    <w:rsid w:val="009F1904"/>
    <w:rsid w:val="009F2481"/>
    <w:rsid w:val="009F29BA"/>
    <w:rsid w:val="009F3326"/>
    <w:rsid w:val="009F45D6"/>
    <w:rsid w:val="00A00092"/>
    <w:rsid w:val="00A00EFB"/>
    <w:rsid w:val="00A03E0B"/>
    <w:rsid w:val="00A06BA5"/>
    <w:rsid w:val="00A07B7F"/>
    <w:rsid w:val="00A107D4"/>
    <w:rsid w:val="00A107E5"/>
    <w:rsid w:val="00A114CD"/>
    <w:rsid w:val="00A11B44"/>
    <w:rsid w:val="00A130E3"/>
    <w:rsid w:val="00A1395F"/>
    <w:rsid w:val="00A15BE2"/>
    <w:rsid w:val="00A20450"/>
    <w:rsid w:val="00A21DFD"/>
    <w:rsid w:val="00A22A49"/>
    <w:rsid w:val="00A25270"/>
    <w:rsid w:val="00A27547"/>
    <w:rsid w:val="00A31CA6"/>
    <w:rsid w:val="00A339F4"/>
    <w:rsid w:val="00A33B89"/>
    <w:rsid w:val="00A37D34"/>
    <w:rsid w:val="00A416E0"/>
    <w:rsid w:val="00A436CB"/>
    <w:rsid w:val="00A43D4E"/>
    <w:rsid w:val="00A46961"/>
    <w:rsid w:val="00A478E6"/>
    <w:rsid w:val="00A51541"/>
    <w:rsid w:val="00A51F0B"/>
    <w:rsid w:val="00A52C3A"/>
    <w:rsid w:val="00A5461F"/>
    <w:rsid w:val="00A55C7A"/>
    <w:rsid w:val="00A5660F"/>
    <w:rsid w:val="00A57493"/>
    <w:rsid w:val="00A60AD9"/>
    <w:rsid w:val="00A61A2B"/>
    <w:rsid w:val="00A64435"/>
    <w:rsid w:val="00A64EE4"/>
    <w:rsid w:val="00A659F6"/>
    <w:rsid w:val="00A6600F"/>
    <w:rsid w:val="00A66280"/>
    <w:rsid w:val="00A706BB"/>
    <w:rsid w:val="00A7776C"/>
    <w:rsid w:val="00A83639"/>
    <w:rsid w:val="00A861F0"/>
    <w:rsid w:val="00A914C4"/>
    <w:rsid w:val="00A92BF4"/>
    <w:rsid w:val="00A97086"/>
    <w:rsid w:val="00A976D8"/>
    <w:rsid w:val="00A978A6"/>
    <w:rsid w:val="00AA017D"/>
    <w:rsid w:val="00AA0A9C"/>
    <w:rsid w:val="00AA22DF"/>
    <w:rsid w:val="00AA2726"/>
    <w:rsid w:val="00AA3523"/>
    <w:rsid w:val="00AA69C7"/>
    <w:rsid w:val="00AB0468"/>
    <w:rsid w:val="00AB2C9D"/>
    <w:rsid w:val="00AB351C"/>
    <w:rsid w:val="00AB434B"/>
    <w:rsid w:val="00AB54E8"/>
    <w:rsid w:val="00AB6AE9"/>
    <w:rsid w:val="00AB736C"/>
    <w:rsid w:val="00AB7BAA"/>
    <w:rsid w:val="00AC33FA"/>
    <w:rsid w:val="00AC5114"/>
    <w:rsid w:val="00AC6D69"/>
    <w:rsid w:val="00AC7DBE"/>
    <w:rsid w:val="00AD0241"/>
    <w:rsid w:val="00AD039D"/>
    <w:rsid w:val="00AD1BFC"/>
    <w:rsid w:val="00AD7A3D"/>
    <w:rsid w:val="00AE171B"/>
    <w:rsid w:val="00AE285F"/>
    <w:rsid w:val="00AF07B7"/>
    <w:rsid w:val="00AF6043"/>
    <w:rsid w:val="00B050DD"/>
    <w:rsid w:val="00B06FA6"/>
    <w:rsid w:val="00B07D5F"/>
    <w:rsid w:val="00B07F7C"/>
    <w:rsid w:val="00B13C5F"/>
    <w:rsid w:val="00B13CFE"/>
    <w:rsid w:val="00B15420"/>
    <w:rsid w:val="00B1696E"/>
    <w:rsid w:val="00B2115F"/>
    <w:rsid w:val="00B23DE3"/>
    <w:rsid w:val="00B33876"/>
    <w:rsid w:val="00B350CD"/>
    <w:rsid w:val="00B3612A"/>
    <w:rsid w:val="00B36CA5"/>
    <w:rsid w:val="00B36F7C"/>
    <w:rsid w:val="00B40A18"/>
    <w:rsid w:val="00B422D1"/>
    <w:rsid w:val="00B430D8"/>
    <w:rsid w:val="00B43621"/>
    <w:rsid w:val="00B45AE1"/>
    <w:rsid w:val="00B4635F"/>
    <w:rsid w:val="00B52447"/>
    <w:rsid w:val="00B53DFA"/>
    <w:rsid w:val="00B613F3"/>
    <w:rsid w:val="00B64F51"/>
    <w:rsid w:val="00B65010"/>
    <w:rsid w:val="00B661A5"/>
    <w:rsid w:val="00B7043A"/>
    <w:rsid w:val="00B70736"/>
    <w:rsid w:val="00B7089B"/>
    <w:rsid w:val="00B7508E"/>
    <w:rsid w:val="00B77837"/>
    <w:rsid w:val="00B811A5"/>
    <w:rsid w:val="00B8380C"/>
    <w:rsid w:val="00B8452C"/>
    <w:rsid w:val="00B84B16"/>
    <w:rsid w:val="00B941E7"/>
    <w:rsid w:val="00B9572E"/>
    <w:rsid w:val="00B9676A"/>
    <w:rsid w:val="00BA1C7D"/>
    <w:rsid w:val="00BA3D70"/>
    <w:rsid w:val="00BA4983"/>
    <w:rsid w:val="00BA6052"/>
    <w:rsid w:val="00BA735F"/>
    <w:rsid w:val="00BB04C9"/>
    <w:rsid w:val="00BB19E2"/>
    <w:rsid w:val="00BB542B"/>
    <w:rsid w:val="00BC04D5"/>
    <w:rsid w:val="00BC1671"/>
    <w:rsid w:val="00BC2993"/>
    <w:rsid w:val="00BC3333"/>
    <w:rsid w:val="00BC400C"/>
    <w:rsid w:val="00BC43CF"/>
    <w:rsid w:val="00BC52B3"/>
    <w:rsid w:val="00BD3D7D"/>
    <w:rsid w:val="00BD6CDE"/>
    <w:rsid w:val="00BE39FC"/>
    <w:rsid w:val="00BE4AF1"/>
    <w:rsid w:val="00BE5546"/>
    <w:rsid w:val="00BE5C70"/>
    <w:rsid w:val="00BF3DD0"/>
    <w:rsid w:val="00C01697"/>
    <w:rsid w:val="00C047A5"/>
    <w:rsid w:val="00C064B2"/>
    <w:rsid w:val="00C11F2C"/>
    <w:rsid w:val="00C11FFE"/>
    <w:rsid w:val="00C12127"/>
    <w:rsid w:val="00C12D20"/>
    <w:rsid w:val="00C15905"/>
    <w:rsid w:val="00C1757A"/>
    <w:rsid w:val="00C20788"/>
    <w:rsid w:val="00C25A52"/>
    <w:rsid w:val="00C25C6F"/>
    <w:rsid w:val="00C303D8"/>
    <w:rsid w:val="00C3170D"/>
    <w:rsid w:val="00C3345C"/>
    <w:rsid w:val="00C36877"/>
    <w:rsid w:val="00C43C9D"/>
    <w:rsid w:val="00C459B9"/>
    <w:rsid w:val="00C46BA3"/>
    <w:rsid w:val="00C54702"/>
    <w:rsid w:val="00C54CD7"/>
    <w:rsid w:val="00C55F31"/>
    <w:rsid w:val="00C601A7"/>
    <w:rsid w:val="00C619A3"/>
    <w:rsid w:val="00C62F42"/>
    <w:rsid w:val="00C6406D"/>
    <w:rsid w:val="00C6473E"/>
    <w:rsid w:val="00C64D83"/>
    <w:rsid w:val="00C70EBC"/>
    <w:rsid w:val="00C7137F"/>
    <w:rsid w:val="00C742C3"/>
    <w:rsid w:val="00C74309"/>
    <w:rsid w:val="00C74F60"/>
    <w:rsid w:val="00C76238"/>
    <w:rsid w:val="00C82900"/>
    <w:rsid w:val="00C85800"/>
    <w:rsid w:val="00C8646E"/>
    <w:rsid w:val="00C907C3"/>
    <w:rsid w:val="00C91496"/>
    <w:rsid w:val="00C92A91"/>
    <w:rsid w:val="00C93179"/>
    <w:rsid w:val="00C935B7"/>
    <w:rsid w:val="00C93F1B"/>
    <w:rsid w:val="00C9456C"/>
    <w:rsid w:val="00C95120"/>
    <w:rsid w:val="00C9773F"/>
    <w:rsid w:val="00CA0987"/>
    <w:rsid w:val="00CA1CD9"/>
    <w:rsid w:val="00CA2AC6"/>
    <w:rsid w:val="00CA3796"/>
    <w:rsid w:val="00CA57F5"/>
    <w:rsid w:val="00CB133E"/>
    <w:rsid w:val="00CB34A7"/>
    <w:rsid w:val="00CB547F"/>
    <w:rsid w:val="00CB5C2F"/>
    <w:rsid w:val="00CC2A84"/>
    <w:rsid w:val="00CC3B58"/>
    <w:rsid w:val="00CC745A"/>
    <w:rsid w:val="00CD28C6"/>
    <w:rsid w:val="00CD2CCA"/>
    <w:rsid w:val="00CD36EA"/>
    <w:rsid w:val="00CD4A5F"/>
    <w:rsid w:val="00CD4DAD"/>
    <w:rsid w:val="00CD4E11"/>
    <w:rsid w:val="00CD4EE3"/>
    <w:rsid w:val="00CD56F1"/>
    <w:rsid w:val="00CD5983"/>
    <w:rsid w:val="00CD5BA8"/>
    <w:rsid w:val="00CD7044"/>
    <w:rsid w:val="00CD799E"/>
    <w:rsid w:val="00CD7D11"/>
    <w:rsid w:val="00CE05D4"/>
    <w:rsid w:val="00CE1DB2"/>
    <w:rsid w:val="00CE3A11"/>
    <w:rsid w:val="00CE3DDA"/>
    <w:rsid w:val="00CE5B6F"/>
    <w:rsid w:val="00CE63C8"/>
    <w:rsid w:val="00CE69AA"/>
    <w:rsid w:val="00CF15A9"/>
    <w:rsid w:val="00CF205C"/>
    <w:rsid w:val="00D05C9B"/>
    <w:rsid w:val="00D07289"/>
    <w:rsid w:val="00D07A7D"/>
    <w:rsid w:val="00D10DE7"/>
    <w:rsid w:val="00D10FF8"/>
    <w:rsid w:val="00D12122"/>
    <w:rsid w:val="00D12BA3"/>
    <w:rsid w:val="00D13B6D"/>
    <w:rsid w:val="00D142C8"/>
    <w:rsid w:val="00D155ED"/>
    <w:rsid w:val="00D17A25"/>
    <w:rsid w:val="00D20C81"/>
    <w:rsid w:val="00D237DE"/>
    <w:rsid w:val="00D240B2"/>
    <w:rsid w:val="00D257F2"/>
    <w:rsid w:val="00D27762"/>
    <w:rsid w:val="00D30F0E"/>
    <w:rsid w:val="00D318AD"/>
    <w:rsid w:val="00D33AC7"/>
    <w:rsid w:val="00D35C40"/>
    <w:rsid w:val="00D3663A"/>
    <w:rsid w:val="00D42BBE"/>
    <w:rsid w:val="00D43C1D"/>
    <w:rsid w:val="00D44E91"/>
    <w:rsid w:val="00D45DF8"/>
    <w:rsid w:val="00D45FE7"/>
    <w:rsid w:val="00D464B6"/>
    <w:rsid w:val="00D501AB"/>
    <w:rsid w:val="00D50D7C"/>
    <w:rsid w:val="00D534C5"/>
    <w:rsid w:val="00D55128"/>
    <w:rsid w:val="00D55217"/>
    <w:rsid w:val="00D55952"/>
    <w:rsid w:val="00D603DC"/>
    <w:rsid w:val="00D62AA1"/>
    <w:rsid w:val="00D64099"/>
    <w:rsid w:val="00D70AA9"/>
    <w:rsid w:val="00D72565"/>
    <w:rsid w:val="00D74364"/>
    <w:rsid w:val="00D74B77"/>
    <w:rsid w:val="00D77359"/>
    <w:rsid w:val="00D803B3"/>
    <w:rsid w:val="00D8055E"/>
    <w:rsid w:val="00D819A7"/>
    <w:rsid w:val="00D82DAB"/>
    <w:rsid w:val="00D8574B"/>
    <w:rsid w:val="00D85E8C"/>
    <w:rsid w:val="00D8764D"/>
    <w:rsid w:val="00D90518"/>
    <w:rsid w:val="00D921A7"/>
    <w:rsid w:val="00D93C28"/>
    <w:rsid w:val="00D9590B"/>
    <w:rsid w:val="00DA009C"/>
    <w:rsid w:val="00DA14F3"/>
    <w:rsid w:val="00DA3CB7"/>
    <w:rsid w:val="00DA5BD0"/>
    <w:rsid w:val="00DB0BD8"/>
    <w:rsid w:val="00DB103C"/>
    <w:rsid w:val="00DB3769"/>
    <w:rsid w:val="00DB3F5F"/>
    <w:rsid w:val="00DB5D15"/>
    <w:rsid w:val="00DC1473"/>
    <w:rsid w:val="00DC2BCA"/>
    <w:rsid w:val="00DC3922"/>
    <w:rsid w:val="00DC3F38"/>
    <w:rsid w:val="00DC3FF4"/>
    <w:rsid w:val="00DC47B1"/>
    <w:rsid w:val="00DC7379"/>
    <w:rsid w:val="00DC7543"/>
    <w:rsid w:val="00DD048B"/>
    <w:rsid w:val="00DD0F73"/>
    <w:rsid w:val="00DD3F5A"/>
    <w:rsid w:val="00DD4BD0"/>
    <w:rsid w:val="00DD5D02"/>
    <w:rsid w:val="00DD71B2"/>
    <w:rsid w:val="00DE1528"/>
    <w:rsid w:val="00DE47EA"/>
    <w:rsid w:val="00DE5D9C"/>
    <w:rsid w:val="00DE7335"/>
    <w:rsid w:val="00DF0CE3"/>
    <w:rsid w:val="00DF1240"/>
    <w:rsid w:val="00DF1A30"/>
    <w:rsid w:val="00DF7346"/>
    <w:rsid w:val="00DF7C8D"/>
    <w:rsid w:val="00E029FB"/>
    <w:rsid w:val="00E0433C"/>
    <w:rsid w:val="00E04D30"/>
    <w:rsid w:val="00E050DA"/>
    <w:rsid w:val="00E05404"/>
    <w:rsid w:val="00E0633B"/>
    <w:rsid w:val="00E07A2E"/>
    <w:rsid w:val="00E15A85"/>
    <w:rsid w:val="00E1652C"/>
    <w:rsid w:val="00E20C62"/>
    <w:rsid w:val="00E2100C"/>
    <w:rsid w:val="00E21E75"/>
    <w:rsid w:val="00E23BDB"/>
    <w:rsid w:val="00E243CF"/>
    <w:rsid w:val="00E26A11"/>
    <w:rsid w:val="00E270BC"/>
    <w:rsid w:val="00E310F5"/>
    <w:rsid w:val="00E31F07"/>
    <w:rsid w:val="00E32243"/>
    <w:rsid w:val="00E326D8"/>
    <w:rsid w:val="00E34CF1"/>
    <w:rsid w:val="00E43CDA"/>
    <w:rsid w:val="00E44296"/>
    <w:rsid w:val="00E44325"/>
    <w:rsid w:val="00E457CB"/>
    <w:rsid w:val="00E47661"/>
    <w:rsid w:val="00E54E6F"/>
    <w:rsid w:val="00E5755D"/>
    <w:rsid w:val="00E61D06"/>
    <w:rsid w:val="00E61D3C"/>
    <w:rsid w:val="00E628C7"/>
    <w:rsid w:val="00E70E03"/>
    <w:rsid w:val="00E75962"/>
    <w:rsid w:val="00E75CFB"/>
    <w:rsid w:val="00E76977"/>
    <w:rsid w:val="00E77C60"/>
    <w:rsid w:val="00E8157D"/>
    <w:rsid w:val="00E83E73"/>
    <w:rsid w:val="00E83EFD"/>
    <w:rsid w:val="00E86A56"/>
    <w:rsid w:val="00E87172"/>
    <w:rsid w:val="00E90283"/>
    <w:rsid w:val="00E904A8"/>
    <w:rsid w:val="00E94C6F"/>
    <w:rsid w:val="00E96CEC"/>
    <w:rsid w:val="00E96E3F"/>
    <w:rsid w:val="00E97E26"/>
    <w:rsid w:val="00EA122C"/>
    <w:rsid w:val="00EA2DC9"/>
    <w:rsid w:val="00EA3596"/>
    <w:rsid w:val="00EA7335"/>
    <w:rsid w:val="00EB1BB8"/>
    <w:rsid w:val="00EB5C14"/>
    <w:rsid w:val="00EB5D1B"/>
    <w:rsid w:val="00EC1E41"/>
    <w:rsid w:val="00EC7492"/>
    <w:rsid w:val="00EC7613"/>
    <w:rsid w:val="00ED2EC0"/>
    <w:rsid w:val="00ED3A79"/>
    <w:rsid w:val="00ED3BEA"/>
    <w:rsid w:val="00ED7E86"/>
    <w:rsid w:val="00EE2C51"/>
    <w:rsid w:val="00EE6C0F"/>
    <w:rsid w:val="00EF0101"/>
    <w:rsid w:val="00EF09DF"/>
    <w:rsid w:val="00EF4907"/>
    <w:rsid w:val="00EF5AFD"/>
    <w:rsid w:val="00F01001"/>
    <w:rsid w:val="00F027A9"/>
    <w:rsid w:val="00F03284"/>
    <w:rsid w:val="00F05984"/>
    <w:rsid w:val="00F070BD"/>
    <w:rsid w:val="00F07A2F"/>
    <w:rsid w:val="00F141CC"/>
    <w:rsid w:val="00F16310"/>
    <w:rsid w:val="00F16878"/>
    <w:rsid w:val="00F17562"/>
    <w:rsid w:val="00F17644"/>
    <w:rsid w:val="00F27E50"/>
    <w:rsid w:val="00F3002E"/>
    <w:rsid w:val="00F302EC"/>
    <w:rsid w:val="00F31F7E"/>
    <w:rsid w:val="00F33553"/>
    <w:rsid w:val="00F34210"/>
    <w:rsid w:val="00F36463"/>
    <w:rsid w:val="00F40185"/>
    <w:rsid w:val="00F401F5"/>
    <w:rsid w:val="00F466D9"/>
    <w:rsid w:val="00F513B9"/>
    <w:rsid w:val="00F52136"/>
    <w:rsid w:val="00F549F0"/>
    <w:rsid w:val="00F560CC"/>
    <w:rsid w:val="00F57B0D"/>
    <w:rsid w:val="00F61F3A"/>
    <w:rsid w:val="00F658F1"/>
    <w:rsid w:val="00F70B83"/>
    <w:rsid w:val="00F72697"/>
    <w:rsid w:val="00F726E9"/>
    <w:rsid w:val="00F72834"/>
    <w:rsid w:val="00F72A42"/>
    <w:rsid w:val="00F74DE6"/>
    <w:rsid w:val="00F76186"/>
    <w:rsid w:val="00F81386"/>
    <w:rsid w:val="00F81D07"/>
    <w:rsid w:val="00F82D25"/>
    <w:rsid w:val="00F832E7"/>
    <w:rsid w:val="00F833B7"/>
    <w:rsid w:val="00F84A69"/>
    <w:rsid w:val="00F84ACF"/>
    <w:rsid w:val="00F858F1"/>
    <w:rsid w:val="00F86CBB"/>
    <w:rsid w:val="00F871B5"/>
    <w:rsid w:val="00F95441"/>
    <w:rsid w:val="00F96617"/>
    <w:rsid w:val="00FA1AEE"/>
    <w:rsid w:val="00FA1C54"/>
    <w:rsid w:val="00FA3075"/>
    <w:rsid w:val="00FA3318"/>
    <w:rsid w:val="00FA3D2F"/>
    <w:rsid w:val="00FA54BE"/>
    <w:rsid w:val="00FA5742"/>
    <w:rsid w:val="00FA6AAE"/>
    <w:rsid w:val="00FB0276"/>
    <w:rsid w:val="00FB512B"/>
    <w:rsid w:val="00FB5280"/>
    <w:rsid w:val="00FB68A8"/>
    <w:rsid w:val="00FC00C3"/>
    <w:rsid w:val="00FC1E73"/>
    <w:rsid w:val="00FC3F06"/>
    <w:rsid w:val="00FC4A98"/>
    <w:rsid w:val="00FC541D"/>
    <w:rsid w:val="00FC5FE4"/>
    <w:rsid w:val="00FD0742"/>
    <w:rsid w:val="00FD0FFA"/>
    <w:rsid w:val="00FD4276"/>
    <w:rsid w:val="00FD688A"/>
    <w:rsid w:val="00FD71CF"/>
    <w:rsid w:val="00FF3B23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89262"/>
  <w15:chartTrackingRefBased/>
  <w15:docId w15:val="{4ED6129D-F330-4454-967B-8232B4E4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BCAuthorAddress"/>
    <w:rsid w:val="00FD4276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FD4276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3">
    <w:name w:val="Hyperlink"/>
    <w:basedOn w:val="a0"/>
    <w:uiPriority w:val="99"/>
    <w:unhideWhenUsed/>
    <w:rsid w:val="00FD4276"/>
    <w:rPr>
      <w:color w:val="0563C1" w:themeColor="hyperlink"/>
      <w:u w:val="single"/>
    </w:rPr>
  </w:style>
  <w:style w:type="paragraph" w:customStyle="1" w:styleId="1">
    <w:name w:val="标题1"/>
    <w:basedOn w:val="a"/>
    <w:next w:val="a"/>
    <w:qFormat/>
    <w:rsid w:val="00FD4276"/>
    <w:pPr>
      <w:widowControl/>
      <w:spacing w:before="120" w:line="480" w:lineRule="exact"/>
      <w:jc w:val="left"/>
    </w:pPr>
    <w:rPr>
      <w:rFonts w:ascii="Arial" w:eastAsia="MS Mincho" w:hAnsi="Arial" w:cs="Times New Roman"/>
      <w:b/>
      <w:kern w:val="0"/>
      <w:sz w:val="32"/>
      <w:szCs w:val="28"/>
      <w:lang w:val="de-DE" w:eastAsia="ja-JP"/>
    </w:rPr>
  </w:style>
  <w:style w:type="paragraph" w:styleId="a4">
    <w:name w:val="header"/>
    <w:basedOn w:val="a"/>
    <w:link w:val="a5"/>
    <w:uiPriority w:val="99"/>
    <w:unhideWhenUsed/>
    <w:rsid w:val="00827240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724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7240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7240"/>
    <w:rPr>
      <w:sz w:val="18"/>
      <w:szCs w:val="18"/>
    </w:rPr>
  </w:style>
  <w:style w:type="paragraph" w:styleId="a8">
    <w:name w:val="Normal (Web)"/>
    <w:basedOn w:val="a"/>
    <w:uiPriority w:val="99"/>
    <w:unhideWhenUsed/>
    <w:rsid w:val="00485E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EE6C0F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SCB02ArticleText">
    <w:name w:val="RSC B02 Article Text"/>
    <w:basedOn w:val="a"/>
    <w:link w:val="RSCB02ArticleTextChar"/>
    <w:qFormat/>
    <w:rsid w:val="00523C6A"/>
    <w:pPr>
      <w:widowControl/>
      <w:spacing w:line="240" w:lineRule="exact"/>
    </w:pPr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a0"/>
    <w:link w:val="RSCB02ArticleText"/>
    <w:rsid w:val="00523C6A"/>
    <w:rPr>
      <w:rFonts w:cs="Times New Roman"/>
      <w:w w:val="108"/>
      <w:kern w:val="0"/>
      <w:sz w:val="18"/>
      <w:szCs w:val="18"/>
      <w:lang w:val="en-GB" w:eastAsia="en-US"/>
    </w:rPr>
  </w:style>
  <w:style w:type="paragraph" w:customStyle="1" w:styleId="P1">
    <w:name w:val="P1"/>
    <w:basedOn w:val="a"/>
    <w:link w:val="P10"/>
    <w:qFormat/>
    <w:rsid w:val="0033536A"/>
    <w:pPr>
      <w:widowControl/>
      <w:spacing w:line="225" w:lineRule="exact"/>
      <w:jc w:val="left"/>
    </w:pPr>
    <w:rPr>
      <w:rFonts w:ascii="Arial" w:eastAsia="MS Mincho" w:hAnsi="Arial" w:cs="Times New Roman"/>
      <w:kern w:val="0"/>
      <w:sz w:val="17"/>
      <w:szCs w:val="24"/>
      <w:lang w:eastAsia="ja-JP"/>
    </w:rPr>
  </w:style>
  <w:style w:type="character" w:customStyle="1" w:styleId="P10">
    <w:name w:val="P1 字符"/>
    <w:basedOn w:val="a0"/>
    <w:link w:val="P1"/>
    <w:qFormat/>
    <w:rsid w:val="0033536A"/>
    <w:rPr>
      <w:rFonts w:ascii="Arial" w:eastAsia="MS Mincho" w:hAnsi="Arial" w:cs="Times New Roman"/>
      <w:kern w:val="0"/>
      <w:sz w:val="17"/>
      <w:szCs w:val="24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A1395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1395F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01C76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01C76"/>
    <w:rPr>
      <w:sz w:val="20"/>
      <w:szCs w:val="20"/>
    </w:rPr>
  </w:style>
  <w:style w:type="character" w:customStyle="1" w:styleId="ae">
    <w:name w:val="批注文字 字符"/>
    <w:basedOn w:val="a0"/>
    <w:link w:val="ad"/>
    <w:uiPriority w:val="99"/>
    <w:rsid w:val="00301C7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1C76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301C76"/>
    <w:rPr>
      <w:b/>
      <w:bCs/>
      <w:sz w:val="20"/>
      <w:szCs w:val="20"/>
    </w:rPr>
  </w:style>
  <w:style w:type="paragraph" w:customStyle="1" w:styleId="EndNoteBibliography">
    <w:name w:val="EndNote Bibliography"/>
    <w:basedOn w:val="a"/>
    <w:link w:val="EndNoteBibliographyChar"/>
    <w:qFormat/>
    <w:rsid w:val="003777CD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3777CD"/>
    <w:rPr>
      <w:rFonts w:ascii="Calibri" w:hAnsi="Calibri" w:cs="Calibri"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F858F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858F1"/>
    <w:rPr>
      <w:rFonts w:ascii="Calibri" w:hAnsi="Calibri" w:cs="Calibri"/>
      <w:noProof/>
      <w:sz w:val="20"/>
    </w:rPr>
  </w:style>
  <w:style w:type="character" w:customStyle="1" w:styleId="10">
    <w:name w:val="未处理的提及1"/>
    <w:basedOn w:val="a0"/>
    <w:uiPriority w:val="99"/>
    <w:semiHidden/>
    <w:unhideWhenUsed/>
    <w:rsid w:val="00F858F1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716DCB"/>
    <w:rPr>
      <w:color w:val="605E5C"/>
      <w:shd w:val="clear" w:color="auto" w:fill="E1DFDD"/>
    </w:rPr>
  </w:style>
  <w:style w:type="paragraph" w:customStyle="1" w:styleId="StyleBIEmailAddress95pt">
    <w:name w:val="Style BI_Email_Address + 9.5 pt"/>
    <w:basedOn w:val="a"/>
    <w:rsid w:val="006F3EB0"/>
    <w:pPr>
      <w:widowControl/>
      <w:spacing w:after="60"/>
      <w:jc w:val="left"/>
    </w:pPr>
    <w:rPr>
      <w:rFonts w:ascii="Arno Pro" w:hAnsi="Arno Pro" w:cs="Times New Roman"/>
      <w:kern w:val="0"/>
      <w:sz w:val="19"/>
      <w:szCs w:val="20"/>
      <w:lang w:eastAsia="en-US"/>
    </w:rPr>
  </w:style>
  <w:style w:type="paragraph" w:styleId="af1">
    <w:name w:val="Revision"/>
    <w:hidden/>
    <w:uiPriority w:val="99"/>
    <w:semiHidden/>
    <w:rsid w:val="006F1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2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3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3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iyanust@163.com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cwuchem@hot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tiff"/><Relationship Id="rId10" Type="http://schemas.openxmlformats.org/officeDocument/2006/relationships/hyperlink" Target="mailto:duncanleung@um.edu.m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nning@jiangnan.edu.cn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84A1F-C262-40D9-8B86-5491F8B5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1147</Words>
  <Characters>6543</Characters>
  <Application>Microsoft Office Word</Application>
  <DocSecurity>0</DocSecurity>
  <Lines>54</Lines>
  <Paragraphs>15</Paragraphs>
  <ScaleCrop>false</ScaleCrop>
  <HeadingPairs>
    <vt:vector size="4" baseType="variant">
      <vt:variant>
        <vt:lpstr>Headings</vt:lpstr>
      </vt:variant>
      <vt:variant>
        <vt:i4>13</vt:i4>
      </vt:variant>
      <vt:variant>
        <vt:lpstr>标题</vt:lpstr>
      </vt:variant>
      <vt:variant>
        <vt:i4>13</vt:i4>
      </vt:variant>
    </vt:vector>
  </HeadingPairs>
  <TitlesOfParts>
    <vt:vector size="26" baseType="lpstr">
      <vt:lpstr>Electronic Supplementary Information</vt:lpstr>
      <vt:lpstr>Part A. Chemicals and materials </vt:lpstr>
      <vt:lpstr>Part B. Synthesis</vt:lpstr>
      <vt:lpstr>Synthesis of complexes Ir-mito1</vt:lpstr>
      <vt:lpstr>Part C: Luminescence experiments</vt:lpstr>
      <vt:lpstr>Photophysical measurement</vt:lpstr>
      <vt:lpstr>Time-resolved emission spectroscopy (TRES) measurement</vt:lpstr>
      <vt:lpstr>Part D: Biological assays </vt:lpstr>
      <vt:lpstr>Cell culture</vt:lpstr>
      <vt:lpstr>MTT assay</vt:lpstr>
      <vt:lpstr>/Part E: Supporting information</vt:lpstr>
      <vt:lpstr>Figure S1 Excitation and emission spectra of Ir-mito1 (10 μM) in PBS.</vt:lpstr>
      <vt:lpstr>Figure S2 Cell viability of LO2 cells after treatment with Ir-mito1 for 12 h.</vt:lpstr>
      <vt:lpstr>Electronic Supplementary Information</vt:lpstr>
      <vt:lpstr>Part A. Chemicals and materials </vt:lpstr>
      <vt:lpstr>Part B. Synthesis</vt:lpstr>
      <vt:lpstr>Synthesis of complexes Ir-mito1</vt:lpstr>
      <vt:lpstr>Part C: Luminescence experiments</vt:lpstr>
      <vt:lpstr>Photophysical measurement</vt:lpstr>
      <vt:lpstr>Time-resolved emission spectroscopy (TRES) measurement</vt:lpstr>
      <vt:lpstr>Part D: Biological assays </vt:lpstr>
      <vt:lpstr>Cell culture</vt:lpstr>
      <vt:lpstr>MTT assay</vt:lpstr>
      <vt:lpstr>/Part E: Supporting information</vt:lpstr>
      <vt:lpstr>Figure S1 Excitation and emission spectra of Ir-mito1 (10 μM) in PBS.</vt:lpstr>
      <vt:lpstr>Figure S2 Cell viability of THLE-2 cells after treatment with Ir-mito1 for 12 h.</vt:lpstr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Chun</dc:creator>
  <cp:keywords/>
  <dc:description/>
  <cp:lastModifiedBy>KEJIA WU</cp:lastModifiedBy>
  <cp:revision>8</cp:revision>
  <cp:lastPrinted>2020-09-27T12:07:00Z</cp:lastPrinted>
  <dcterms:created xsi:type="dcterms:W3CDTF">2024-05-15T01:35:00Z</dcterms:created>
  <dcterms:modified xsi:type="dcterms:W3CDTF">2024-05-15T04:11:00Z</dcterms:modified>
</cp:coreProperties>
</file>