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48A9A" w14:textId="178085DA" w:rsidR="00FC0F68" w:rsidRPr="007C2EF4" w:rsidRDefault="00FC0F68" w:rsidP="002A0850">
      <w:pPr>
        <w:pStyle w:val="Legenda"/>
        <w:keepNext/>
        <w:spacing w:after="0"/>
        <w:jc w:val="both"/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</w:pPr>
      <w:r w:rsidRPr="007C2EF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 xml:space="preserve">Table </w:t>
      </w:r>
      <w:r w:rsidR="005C41E0" w:rsidRPr="007C2EF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S</w:t>
      </w:r>
      <w:r w:rsidR="007C2EF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1</w:t>
      </w:r>
      <w:r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 Types and input rates of fertilizers applied in </w:t>
      </w:r>
      <w:r w:rsidR="004E5F06"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oil palm agroforestry </w:t>
      </w:r>
      <w:r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systems </w:t>
      </w:r>
      <w:r w:rsidR="00B6608E"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at</w:t>
      </w:r>
      <w:r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 three sites </w:t>
      </w:r>
      <w:r w:rsidR="004E5F06" w:rsidRPr="007C2EF4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in Tomé-Açu, eastern Amazon</w:t>
      </w:r>
      <w:r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. </w:t>
      </w:r>
      <w:r w:rsidR="004E5F06"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Source</w:t>
      </w:r>
      <w:r w:rsidR="002A0850"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: </w:t>
      </w:r>
      <w:r w:rsidR="001C34DE"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Mendanha-Costa, </w:t>
      </w:r>
      <w:r w:rsidR="004E5F06" w:rsidRPr="007C2EF4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unpublished data</w:t>
      </w:r>
    </w:p>
    <w:tbl>
      <w:tblPr>
        <w:tblW w:w="13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220"/>
        <w:gridCol w:w="630"/>
        <w:gridCol w:w="630"/>
        <w:gridCol w:w="630"/>
        <w:gridCol w:w="630"/>
      </w:tblGrid>
      <w:tr w:rsidR="00AD3A90" w:rsidRPr="007C2EF4" w14:paraId="53CA1AFC" w14:textId="77777777" w:rsidTr="007A5A5A">
        <w:trPr>
          <w:trHeight w:val="600"/>
        </w:trPr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FEA0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Lime/fertilizer </w:t>
            </w:r>
          </w:p>
        </w:tc>
        <w:tc>
          <w:tcPr>
            <w:tcW w:w="66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2F6B9" w14:textId="3E4332F3" w:rsidR="00AD3A90" w:rsidRPr="00096B87" w:rsidRDefault="00AD3A90" w:rsidP="004E5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Area influenced by oil palm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FF6BD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99A134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Area influenced by the other planted species</w:t>
            </w:r>
          </w:p>
        </w:tc>
      </w:tr>
      <w:tr w:rsidR="00AD3A90" w:rsidRPr="00AD3A90" w14:paraId="2AEFC6A6" w14:textId="77777777" w:rsidTr="007A5A5A">
        <w:trPr>
          <w:trHeight w:val="24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A2040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3DD8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6CA0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405E2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68FD8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D3B59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EADBA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F9F93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DAF23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8A56F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37CDD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DFEE0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BC066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E27D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5AF9C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2E557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9172D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AD3A90" w:rsidRPr="00AD3A90" w14:paraId="2FA77905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4A3A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Limestone (kg ha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ECE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117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A02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FDC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1CE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88F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C33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4AD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A12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0B7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AEB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DF4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368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B86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103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763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D3A90" w:rsidRPr="00AD3A90" w14:paraId="18BE2703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A8883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ARAD reactive rock phosphate 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a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(kg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DF4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ABB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944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619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F83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E9F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557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A0A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3DB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C33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DD9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C3C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5B4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6BE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F32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344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</w:t>
            </w:r>
          </w:p>
        </w:tc>
      </w:tr>
      <w:tr w:rsidR="00AD3A90" w:rsidRPr="00AD3A90" w14:paraId="41EE6772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B5490" w14:textId="6DC3933A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Chaff charcoal 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b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(L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F42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305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A38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E3D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688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D59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A23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508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339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2A6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6F0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AB7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114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EC6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EF3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469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7F328C1F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34592" w14:textId="02F3FB8B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Chicken manure </w:t>
            </w:r>
            <w:r w:rsidRPr="00096B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c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(L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E4F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3D3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0EA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DDB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D9B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B7D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BC4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9FD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4BC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0C7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6F7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55E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CD7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52A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E8D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A34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42753025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68895" w14:textId="6505A8BC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Bone meal </w:t>
            </w:r>
            <w:r w:rsidRPr="00096B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d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(kg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97C4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19A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51F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6E4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B70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315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2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38E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E08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FA2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8DB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07C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6CB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4EA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14C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651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642B8E52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4E0E5" w14:textId="252718B5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Castor cake </w:t>
            </w:r>
            <w:r w:rsidRPr="00096B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e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(kg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88C9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477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356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CCA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CB5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73F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6B2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69C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B54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872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FB6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159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97F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F0B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89D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119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358D8456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FDB45" w14:textId="67EB8B2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Oil palm cake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 xml:space="preserve"> </w:t>
            </w:r>
            <w:r w:rsidRPr="00096B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f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(kg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CD17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E244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2EBC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A895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1E24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25E5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7B5E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68F6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9ED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FAF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A84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726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D0D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299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688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0BF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AD3A90" w:rsidRPr="00AD3A90" w14:paraId="3FB8C762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9D27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FTE BR12</w:t>
            </w:r>
            <w:r w:rsidRPr="00096B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t-BR"/>
              </w:rPr>
              <w:t xml:space="preserve"> </w:t>
            </w:r>
            <w:r w:rsidRPr="00096B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g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(kg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A6B4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1072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C31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8BD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8C1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8DF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21F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C32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535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C00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6FB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77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9B2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22D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9AD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63B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24B5824B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5D005" w14:textId="6D4E034E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Empty fruit b</w:t>
            </w:r>
            <w:r w:rsidR="00C33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nches of oil palm </w:t>
            </w:r>
            <w:r w:rsidRPr="00096B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h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(kg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2C5A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5F0C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2DF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52E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061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AE5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21B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E7A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36D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0C7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A8D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32D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A5B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4DF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557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D5A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222D3C4C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433F0" w14:textId="1CE8A435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Borax </w:t>
            </w:r>
            <w:r w:rsidR="00EF7523" w:rsidRPr="00EF7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i</w:t>
            </w:r>
            <w:r w:rsid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plant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5CF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8DA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222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191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83E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72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8EC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39A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12A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D5E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AF5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E9C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9E3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0BD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97A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3D0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43A67113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EECE7" w14:textId="6161CB9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Organic compos</w:t>
            </w:r>
            <w:r w:rsidR="00C33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F7523"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j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(L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23B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46D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E599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C31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74F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D3A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251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67E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CC0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4B8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76D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809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68C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F25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6E0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6AF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085077CF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CB15A" w14:textId="2937C51B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Yoorin </w:t>
            </w:r>
            <w:r w:rsidR="00EF7523" w:rsidRPr="00EF7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k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(kg plant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C68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F40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36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C3F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D1D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042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D8D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31A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B2E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42A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EE7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429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824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EAE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74D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47C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37032702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103DD" w14:textId="74766783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Produbor 10 </w:t>
            </w:r>
            <w:r w:rsidR="00EF7523" w:rsidRPr="00EF7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l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(kg plant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F51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2D3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4FFE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A8B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BF2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6EB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849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A49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378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07C2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8AA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CEB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C04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AC7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5C08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54D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D3A90" w:rsidRPr="00AD3A90" w14:paraId="07BE28F1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C3C4A" w14:textId="58F67186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Potassium </w:t>
            </w:r>
            <w:r w:rsidR="00C33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olysulphate </w:t>
            </w:r>
            <w:r w:rsidR="00EF7523"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m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(kg plant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096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9E13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2BC6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1EC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3028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4B4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F3BF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9E82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BCF0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299C" w14:textId="77777777" w:rsidR="00AD3A90" w:rsidRPr="00096B87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519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DFF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309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E280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085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C227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361F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AD3A90" w:rsidRPr="00AD3A90" w14:paraId="61DF1786" w14:textId="77777777" w:rsidTr="007A5A5A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356BB0" w14:textId="36926D8D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Potassium sulfate </w:t>
            </w:r>
            <w:r w:rsidR="00EF752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n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(kg plant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0F30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79D2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4733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5494B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9983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05064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8D5D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02D7C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DD77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01D3D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E96A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6A1A5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3FF06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B58FA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159D1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F8F73" w14:textId="77777777" w:rsidR="00AD3A90" w:rsidRPr="00AD3A90" w:rsidRDefault="00AD3A90" w:rsidP="00AD3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7D7EB3E5" w14:textId="071C0116" w:rsidR="007A5A5A" w:rsidRDefault="007A5A5A" w:rsidP="00AD3A90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5910"/>
      </w:tblGrid>
      <w:tr w:rsidR="00484FB1" w14:paraId="28E147C6" w14:textId="77777777" w:rsidTr="00C33808">
        <w:tc>
          <w:tcPr>
            <w:tcW w:w="7230" w:type="dxa"/>
          </w:tcPr>
          <w:p w14:paraId="4D8A66C9" w14:textId="519614DF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C3380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3380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>: 28%; Ca: 30-34%</w:t>
            </w:r>
          </w:p>
          <w:p w14:paraId="7A84BE2D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K: 5.9%; Mg: 2.8%; Ca: 15.40%</w:t>
            </w:r>
          </w:p>
          <w:p w14:paraId="34D0F338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N: 2.58%; P: 2.27%; K: 2.31%; Mg: 0.44%; Ca: 30%</w:t>
            </w:r>
          </w:p>
          <w:p w14:paraId="3CBC9E11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N: 2%; P: 20%; K: 0.12%; Mg: 0.24%; Ca: 30%</w:t>
            </w:r>
          </w:p>
          <w:p w14:paraId="572A5C8F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N: 5.44%; P: 1.91%; K: 1.54%; Mg: 0.5%; Ca: 1.8%</w:t>
            </w:r>
          </w:p>
          <w:p w14:paraId="445DA227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N: 2.4%; P: 0.56%; K: 0.61%; Mg: 0.01%; Ca: 4%; S: 0.4%; Zn: 0.01%; B: 0.05%</w:t>
            </w:r>
          </w:p>
          <w:p w14:paraId="42D6F969" w14:textId="0ED77034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S: 3.9%; B: 1.8%; Cu: 0.85%; Mn: 2.0%; Zn: 9.0%</w:t>
            </w:r>
          </w:p>
        </w:tc>
        <w:tc>
          <w:tcPr>
            <w:tcW w:w="5910" w:type="dxa"/>
          </w:tcPr>
          <w:p w14:paraId="0347F7A8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N: 0.33%; P: 0.04%; K: 0.55%; Mg: 0.09%; Ca:0.28 %; S: 0.04%</w:t>
            </w:r>
          </w:p>
          <w:p w14:paraId="1699A236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B: 11.34%</w:t>
            </w:r>
          </w:p>
          <w:p w14:paraId="6B34F174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j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N: 0.80%; P: 0.40%; K: 0.30%; Mg: 0.10%; Ca: 0.23%; S: 0.03%</w:t>
            </w:r>
          </w:p>
          <w:p w14:paraId="29F3B7FE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P:  16%; Mg: 7%; Ca: 18%; S: 6%; Zn: 0.55%; B: 0.1%</w:t>
            </w:r>
          </w:p>
          <w:p w14:paraId="4ADE7D39" w14:textId="7777777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B: 10%</w:t>
            </w:r>
          </w:p>
          <w:p w14:paraId="3BEBBBB5" w14:textId="5476C647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>K: 14.0%; Mg: 3.5%; Ca: 12%; S: 19%</w:t>
            </w:r>
          </w:p>
          <w:p w14:paraId="4C2B0164" w14:textId="0F9DF105" w:rsidR="00484FB1" w:rsidRDefault="00484FB1" w:rsidP="00AD3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</w:t>
            </w:r>
            <w:r w:rsidRPr="00484FB1">
              <w:rPr>
                <w:rFonts w:ascii="Times New Roman" w:hAnsi="Times New Roman" w:cs="Times New Roman"/>
                <w:sz w:val="20"/>
                <w:szCs w:val="20"/>
              </w:rPr>
              <w:t xml:space="preserve"> K: 50%; S: 18%;</w:t>
            </w:r>
          </w:p>
        </w:tc>
      </w:tr>
    </w:tbl>
    <w:p w14:paraId="5862665B" w14:textId="77777777" w:rsidR="00484FB1" w:rsidRPr="00AD3A90" w:rsidRDefault="00484FB1" w:rsidP="00AD3A9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84FB1" w:rsidRPr="00AD3A90" w:rsidSect="007A5A5A">
      <w:type w:val="continuous"/>
      <w:pgSz w:w="16838" w:h="11906" w:orient="landscape"/>
      <w:pgMar w:top="720" w:right="720" w:bottom="720" w:left="720" w:header="708" w:footer="708" w:gutter="0"/>
      <w:cols w:space="1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8FA"/>
    <w:rsid w:val="00096B87"/>
    <w:rsid w:val="000F6479"/>
    <w:rsid w:val="001C34DE"/>
    <w:rsid w:val="002A0850"/>
    <w:rsid w:val="00484FB1"/>
    <w:rsid w:val="004864EF"/>
    <w:rsid w:val="004C0396"/>
    <w:rsid w:val="004E5F06"/>
    <w:rsid w:val="00567091"/>
    <w:rsid w:val="005861BC"/>
    <w:rsid w:val="005C41E0"/>
    <w:rsid w:val="006D1F8B"/>
    <w:rsid w:val="007A5A5A"/>
    <w:rsid w:val="007C2EF4"/>
    <w:rsid w:val="00AD3A90"/>
    <w:rsid w:val="00AE38FA"/>
    <w:rsid w:val="00B6608E"/>
    <w:rsid w:val="00C33808"/>
    <w:rsid w:val="00C96014"/>
    <w:rsid w:val="00EF40FB"/>
    <w:rsid w:val="00EF7523"/>
    <w:rsid w:val="00F70E62"/>
    <w:rsid w:val="00F82827"/>
    <w:rsid w:val="00FC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9484"/>
  <w15:chartTrackingRefBased/>
  <w15:docId w15:val="{9F7A82FC-4EC2-463A-8A37-1F36CB7E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FC0F6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484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 Mendanha Costa</dc:creator>
  <cp:keywords/>
  <dc:description/>
  <cp:lastModifiedBy>Mila .</cp:lastModifiedBy>
  <cp:revision>8</cp:revision>
  <dcterms:created xsi:type="dcterms:W3CDTF">2020-09-15T03:35:00Z</dcterms:created>
  <dcterms:modified xsi:type="dcterms:W3CDTF">2024-05-15T01:14:00Z</dcterms:modified>
</cp:coreProperties>
</file>