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686B4" w14:textId="77777777" w:rsidR="0025101B" w:rsidRDefault="0025101B">
      <w:pPr>
        <w:spacing w:before="100" w:after="6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AA7D56" w14:textId="77777777" w:rsidR="0025101B" w:rsidRDefault="0025101B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0970CD5" w14:textId="77777777" w:rsidR="0025101B" w:rsidRDefault="00000000">
      <w:pPr>
        <w:jc w:val="center"/>
        <w:rPr>
          <w:rFonts w:ascii="Times New Roman" w:eastAsia="Times New Roman" w:hAnsi="Times New Roman" w:cs="Times New Roman"/>
          <w:sz w:val="18"/>
          <w:szCs w:val="18"/>
          <w:highlight w:val="magenta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Table 5: Examples of displacement field represented as a deformed mesh, the corresponding loading level and the strain map</w:t>
      </w:r>
    </w:p>
    <w:tbl>
      <w:tblPr>
        <w:tblStyle w:val="af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5"/>
        <w:gridCol w:w="3025"/>
        <w:gridCol w:w="3025"/>
      </w:tblGrid>
      <w:tr w:rsidR="0025101B" w14:paraId="12F4250C" w14:textId="77777777">
        <w:trPr>
          <w:tblHeader/>
        </w:trPr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10E3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Parallel specimen (S26)</w:t>
            </w:r>
          </w:p>
          <w:p w14:paraId="3B988F36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Third loading 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ACDAD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Perpendicular specimen (S20)</w:t>
            </w:r>
          </w:p>
          <w:p w14:paraId="2771557E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Third loading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98EFA" w14:textId="77777777" w:rsidR="0025101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Perpendicular specimen (S24)</w:t>
            </w:r>
          </w:p>
          <w:p w14:paraId="381EDC3F" w14:textId="77777777" w:rsidR="0025101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Third loading</w:t>
            </w:r>
          </w:p>
        </w:tc>
      </w:tr>
      <w:tr w:rsidR="0025101B" w14:paraId="3968A6E3" w14:textId="77777777">
        <w:trPr>
          <w:tblHeader/>
        </w:trPr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DEDC4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185A3F53" wp14:editId="593C0641">
                  <wp:extent cx="1704975" cy="1330308"/>
                  <wp:effectExtent l="0" t="0" r="0" b="0"/>
                  <wp:docPr id="214663117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"/>
                          <a:srcRect t="3010" r="6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3303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D738B7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AD61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6EC8C0CE" wp14:editId="26998CD5">
                  <wp:extent cx="1676083" cy="1335070"/>
                  <wp:effectExtent l="0" t="0" r="0" b="0"/>
                  <wp:docPr id="2146631178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9"/>
                          <a:srcRect l="2589" t="3996" r="6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083" cy="13350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3B34777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8947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6BBC93BA" wp14:editId="3C7C4A4B">
                  <wp:extent cx="1683861" cy="1339647"/>
                  <wp:effectExtent l="0" t="0" r="0" b="0"/>
                  <wp:docPr id="2146631179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0"/>
                          <a:srcRect l="2677" t="3783" r="6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861" cy="13396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1A45BF6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c)</w:t>
            </w:r>
          </w:p>
        </w:tc>
      </w:tr>
      <w:tr w:rsidR="0025101B" w14:paraId="733B4843" w14:textId="77777777">
        <w:trPr>
          <w:cantSplit/>
        </w:trPr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726FB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114300" distB="114300" distL="114300" distR="114300" wp14:anchorId="073B05AD" wp14:editId="7E557CEF">
                  <wp:extent cx="1395525" cy="1259376"/>
                  <wp:effectExtent l="0" t="0" r="0" b="0"/>
                  <wp:docPr id="2146631180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1"/>
                          <a:srcRect l="5476" t="8517" r="4492" b="9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525" cy="12593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FF6731" w14:textId="77777777" w:rsidR="0025101B" w:rsidRDefault="00000000">
            <w:pPr>
              <w:numPr>
                <w:ilvl w:val="0"/>
                <w:numId w:val="2"/>
              </w:numPr>
              <w:spacing w:before="10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barrel distortion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68DF4" w14:textId="77777777" w:rsidR="0025101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114300" distB="114300" distL="114300" distR="114300" wp14:anchorId="30A6DAC8" wp14:editId="0C23EB2C">
                  <wp:extent cx="1581038" cy="1225375"/>
                  <wp:effectExtent l="0" t="0" r="0" b="0"/>
                  <wp:docPr id="2146631181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2"/>
                          <a:srcRect l="6662" t="3737" r="7210" b="6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038" cy="122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D20AA99" w14:textId="77777777" w:rsidR="0025101B" w:rsidRDefault="00000000">
            <w:pPr>
              <w:numPr>
                <w:ilvl w:val="0"/>
                <w:numId w:val="2"/>
              </w:numPr>
              <w:spacing w:before="10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lateral movement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D8B11" w14:textId="77777777" w:rsidR="0025101B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114300" distB="114300" distL="114300" distR="114300" wp14:anchorId="5901B985" wp14:editId="3237088C">
                  <wp:extent cx="1566975" cy="1213025"/>
                  <wp:effectExtent l="0" t="0" r="0" b="0"/>
                  <wp:docPr id="2146631182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3"/>
                          <a:srcRect l="5598" t="3795" r="6743" b="6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975" cy="1213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90D0310" w14:textId="77777777" w:rsidR="0025101B" w:rsidRDefault="00000000">
            <w:pPr>
              <w:numPr>
                <w:ilvl w:val="0"/>
                <w:numId w:val="2"/>
              </w:numPr>
              <w:spacing w:before="10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non-uniform loading</w:t>
            </w:r>
          </w:p>
        </w:tc>
      </w:tr>
      <w:tr w:rsidR="0025101B" w14:paraId="010552BB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02F2C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44FA58D" wp14:editId="7E8EB8A8">
                  <wp:extent cx="1464795" cy="1279117"/>
                  <wp:effectExtent l="0" t="0" r="0" b="0"/>
                  <wp:docPr id="2146631183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4"/>
                          <a:srcRect l="9286" r="7398" b="3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795" cy="12791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32E7623" w14:textId="77777777" w:rsidR="0025101B" w:rsidRDefault="00000000">
            <w:pPr>
              <w:numPr>
                <w:ilvl w:val="0"/>
                <w:numId w:val="2"/>
              </w:numPr>
              <w:spacing w:before="10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Localization of high strain zones at the boundaries between aggregates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6FDAC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44F0C34" wp14:editId="2793F471">
                  <wp:extent cx="1614771" cy="1291817"/>
                  <wp:effectExtent l="0" t="0" r="0" b="0"/>
                  <wp:docPr id="214663118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5"/>
                          <a:srcRect l="5842" r="6242" b="4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771" cy="12918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7EE8AF9" w14:textId="77777777" w:rsidR="0025101B" w:rsidRDefault="00000000">
            <w:pPr>
              <w:numPr>
                <w:ilvl w:val="0"/>
                <w:numId w:val="2"/>
              </w:numPr>
              <w:spacing w:before="10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Localization of the strain mechanisms at the aggregate scale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643FB" w14:textId="77777777" w:rsidR="0025101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72156CD0" wp14:editId="3AFC58A1">
                  <wp:extent cx="1509825" cy="1295400"/>
                  <wp:effectExtent l="0" t="0" r="0" b="0"/>
                  <wp:docPr id="214663115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 l="7541" r="8229" b="3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825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7ABFA2" w14:textId="77777777" w:rsidR="0025101B" w:rsidRDefault="00000000">
            <w:pPr>
              <w:numPr>
                <w:ilvl w:val="0"/>
                <w:numId w:val="2"/>
              </w:numPr>
              <w:spacing w:before="10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Localization of high strain zones at the boundaries between aggregates</w:t>
            </w:r>
          </w:p>
          <w:p w14:paraId="7516A6AE" w14:textId="77777777" w:rsidR="0025101B" w:rsidRDefault="0025101B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25101B" w14:paraId="473E9430" w14:textId="77777777"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8A9A" w14:textId="77777777" w:rsidR="0025101B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7DE0F612" wp14:editId="3A4D0BB9">
                  <wp:extent cx="1248093" cy="1286596"/>
                  <wp:effectExtent l="0" t="0" r="0" b="0"/>
                  <wp:docPr id="2146631160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7"/>
                          <a:srcRect l="20590" t="5929" r="16934" b="9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093" cy="12865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E291866" w14:textId="77777777" w:rsidR="0025101B" w:rsidRDefault="00000000">
            <w:pPr>
              <w:widowControl w:val="0"/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Global view of a parallel specimen under compression 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A0049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8C7835C" wp14:editId="59074161">
                  <wp:extent cx="1267142" cy="1272308"/>
                  <wp:effectExtent l="0" t="0" r="0" b="0"/>
                  <wp:docPr id="214663116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 l="20557" t="6306" r="16509" b="9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142" cy="12723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09B47A" w14:textId="77777777" w:rsidR="0025101B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Central zone of a perpendicular specimen under compression </w:t>
            </w:r>
          </w:p>
        </w:tc>
        <w:tc>
          <w:tcPr>
            <w:tcW w:w="3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DA2DB" w14:textId="77777777" w:rsidR="002510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66401BB" wp14:editId="45A30E18">
                  <wp:extent cx="1270001" cy="1270001"/>
                  <wp:effectExtent l="0" t="0" r="0" b="0"/>
                  <wp:docPr id="214663116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 l="5419" b="4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1" cy="12700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A3D930A" w14:textId="77777777" w:rsidR="0025101B" w:rsidRDefault="00000000">
            <w:pPr>
              <w:widowControl w:val="0"/>
              <w:numPr>
                <w:ilvl w:val="0"/>
                <w:numId w:val="2"/>
              </w:num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Global view of a perpendicular specimen under compression</w:t>
            </w:r>
          </w:p>
        </w:tc>
      </w:tr>
    </w:tbl>
    <w:p w14:paraId="46C7E00F" w14:textId="77777777" w:rsidR="0025101B" w:rsidRDefault="0025101B">
      <w:pPr>
        <w:spacing w:before="100" w:after="6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CEB8B7E" w14:textId="77777777" w:rsidR="0025101B" w:rsidRDefault="0025101B">
      <w:pPr>
        <w:spacing w:before="100" w:after="6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73535E20" w14:textId="77777777" w:rsidR="0025101B" w:rsidRDefault="0025101B">
      <w:pPr>
        <w:spacing w:before="100" w:after="6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604EED7B" w14:textId="77777777" w:rsidR="0025101B" w:rsidRDefault="0025101B">
      <w:pPr>
        <w:spacing w:before="100" w:after="6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4EF96B43" w14:textId="77777777" w:rsidR="0025101B" w:rsidRDefault="0025101B">
      <w:pPr>
        <w:spacing w:before="100" w:after="6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14:paraId="180953CA" w14:textId="57A5497E" w:rsidR="0025101B" w:rsidRDefault="0025101B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25101B">
      <w:headerReference w:type="default" r:id="rId20"/>
      <w:footerReference w:type="default" r:id="rId21"/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520B8" w14:textId="77777777" w:rsidR="00D14745" w:rsidRDefault="00D14745">
      <w:r>
        <w:separator/>
      </w:r>
    </w:p>
  </w:endnote>
  <w:endnote w:type="continuationSeparator" w:id="0">
    <w:p w14:paraId="11AE92B4" w14:textId="77777777" w:rsidR="00D14745" w:rsidRDefault="00D1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0F07B26-DA0D-461A-B74C-6F1D92DABBA4}"/>
    <w:embedBold r:id="rId2" w:fontKey="{9250DB95-FACC-4799-ADAB-8673E784A3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410594D-5123-488B-9BC8-2D10CE89CABC}"/>
    <w:embedItalic r:id="rId4" w:fontKey="{198BF508-82EF-4F18-B676-5B2BC55E3574}"/>
  </w:font>
  <w:font w:name="TimesLTStd-Roman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156C550-AF05-40CC-9FE0-4704F8F882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CFC2DAE-FEDE-476F-AF10-C3B06195C4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70F56" w14:textId="77777777" w:rsidR="0025101B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C2E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AC00C" w14:textId="77777777" w:rsidR="00D14745" w:rsidRDefault="00D14745">
      <w:r>
        <w:separator/>
      </w:r>
    </w:p>
  </w:footnote>
  <w:footnote w:type="continuationSeparator" w:id="0">
    <w:p w14:paraId="43BDFC7F" w14:textId="77777777" w:rsidR="00D14745" w:rsidRDefault="00D14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98AF6" w14:textId="77777777" w:rsidR="0025101B" w:rsidRDefault="00000000">
    <w:pPr>
      <w:spacing w:after="160" w:line="259" w:lineRule="auto"/>
    </w:pPr>
    <w:r>
      <w:rPr>
        <w:sz w:val="22"/>
        <w:szCs w:val="22"/>
      </w:rPr>
      <w:t>RILEM TC 275 – HDB: Testing methods for determination of the hygrothermal and capillary behavior of vegetal concrete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09EE"/>
    <w:multiLevelType w:val="multilevel"/>
    <w:tmpl w:val="4B52DB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14095F"/>
    <w:multiLevelType w:val="multilevel"/>
    <w:tmpl w:val="7B608E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8B06F1B"/>
    <w:multiLevelType w:val="multilevel"/>
    <w:tmpl w:val="7D106E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E36595A"/>
    <w:multiLevelType w:val="multilevel"/>
    <w:tmpl w:val="271CCF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82378565">
    <w:abstractNumId w:val="3"/>
  </w:num>
  <w:num w:numId="2" w16cid:durableId="1785999759">
    <w:abstractNumId w:val="1"/>
  </w:num>
  <w:num w:numId="3" w16cid:durableId="1929583503">
    <w:abstractNumId w:val="0"/>
  </w:num>
  <w:num w:numId="4" w16cid:durableId="2065056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1B"/>
    <w:rsid w:val="0025101B"/>
    <w:rsid w:val="006416A1"/>
    <w:rsid w:val="008F1B99"/>
    <w:rsid w:val="009C2E3A"/>
    <w:rsid w:val="00A647E2"/>
    <w:rsid w:val="00D14745"/>
    <w:rsid w:val="00EC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D935"/>
  <w15:docId w15:val="{B6FE7AA7-2F06-47BB-864C-7F8074C1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color w:val="1F386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uthors">
    <w:name w:val="Authors"/>
    <w:basedOn w:val="Normal"/>
    <w:link w:val="AuthorsCar"/>
    <w:rsid w:val="007B559E"/>
    <w:pPr>
      <w:ind w:right="1380"/>
    </w:pPr>
    <w:rPr>
      <w:rFonts w:eastAsia="Times New Roman" w:cs="Times New Roman"/>
      <w:b/>
      <w:sz w:val="20"/>
      <w:szCs w:val="20"/>
    </w:rPr>
  </w:style>
  <w:style w:type="character" w:customStyle="1" w:styleId="AuthorsCar">
    <w:name w:val="Authors Car"/>
    <w:link w:val="Authors"/>
    <w:rsid w:val="007B559E"/>
    <w:rPr>
      <w:rFonts w:eastAsia="Times New Roman" w:cs="Times New Roman"/>
      <w:b/>
      <w:sz w:val="20"/>
      <w:szCs w:val="20"/>
      <w:lang w:val="en-US" w:eastAsia="en-US"/>
    </w:rPr>
  </w:style>
  <w:style w:type="paragraph" w:customStyle="1" w:styleId="Body">
    <w:name w:val="Body"/>
    <w:basedOn w:val="Normal"/>
    <w:link w:val="BodyCar"/>
    <w:rsid w:val="007B559E"/>
    <w:pPr>
      <w:suppressAutoHyphens/>
      <w:autoSpaceDE w:val="0"/>
      <w:autoSpaceDN w:val="0"/>
      <w:adjustRightInd w:val="0"/>
      <w:spacing w:before="60" w:line="264" w:lineRule="auto"/>
      <w:ind w:firstLine="425"/>
      <w:jc w:val="both"/>
    </w:pPr>
    <w:rPr>
      <w:rFonts w:eastAsia="Times New Roman" w:cs="TimesLTStd-Roman"/>
      <w:sz w:val="20"/>
      <w:szCs w:val="20"/>
    </w:rPr>
  </w:style>
  <w:style w:type="character" w:customStyle="1" w:styleId="BodyCar">
    <w:name w:val="Body Car"/>
    <w:link w:val="Body"/>
    <w:rsid w:val="007B559E"/>
    <w:rPr>
      <w:rFonts w:eastAsia="Times New Roman" w:cs="TimesLTStd-Roman"/>
      <w:sz w:val="20"/>
      <w:szCs w:val="20"/>
      <w:lang w:val="en-US" w:eastAsia="en-US"/>
    </w:rPr>
  </w:style>
  <w:style w:type="table" w:customStyle="1" w:styleId="a4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F514F4"/>
  </w:style>
  <w:style w:type="character" w:styleId="CommentReference">
    <w:name w:val="annotation reference"/>
    <w:basedOn w:val="DefaultParagraphFont"/>
    <w:uiPriority w:val="99"/>
    <w:semiHidden/>
    <w:unhideWhenUsed/>
    <w:rsid w:val="009F7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B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B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B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3B8"/>
    <w:rPr>
      <w:rFonts w:ascii="Segoe UI" w:hAnsi="Segoe UI" w:cs="Segoe UI"/>
      <w:sz w:val="18"/>
      <w:szCs w:val="18"/>
    </w:rPr>
  </w:style>
  <w:style w:type="table" w:customStyle="1" w:styleId="a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5l+rjvPHnKUkEvuGh5umOQ0yVA==">CgMxLjAyCGguZ2pkZ3hzOABqSAo1c3VnZ2VzdElkSW1wb3J0YjllMDRiM2EtZGZmZC00MDU0LThkOTUtYzkxNmFjMDk0M2NmXzISD1NvZmlhbmUgQU1aSUFORWpICjVzdWdnZXN0SWRJbXBvcnRiOWUwNGIzYS1kZmZkLTQwNTQtOGQ5NS1jOTE2YWMwOTQzY2ZfMxIPU29maWFuZSBBTVpJQU5FakEKNXN1Z2dlc3RJZEltcG9ydGI5ZTA0YjNhLWRmZmQtNDA1NC04ZDk1LWM5MTZhYzA5NDNjZl8xEghwaWNhbmRldHIhMS1YSjR5bUNvR0V6RjIzWThSd0RJVWVGZkpKUS13cD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618</Characters>
  <Application>Microsoft Office Word</Application>
  <DocSecurity>0</DocSecurity>
  <Lines>5</Lines>
  <Paragraphs>1</Paragraphs>
  <ScaleCrop>false</ScaleCrop>
  <Company>Springer Nature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picandet</dc:creator>
  <cp:lastModifiedBy>Rohit Pandey</cp:lastModifiedBy>
  <cp:revision>3</cp:revision>
  <dcterms:created xsi:type="dcterms:W3CDTF">2024-06-26T13:37:00Z</dcterms:created>
  <dcterms:modified xsi:type="dcterms:W3CDTF">2024-06-26T13:39:00Z</dcterms:modified>
</cp:coreProperties>
</file>