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5F3" w:rsidRPr="00E26BBD" w:rsidRDefault="00FE75F3" w:rsidP="00FE75F3">
      <w:pPr>
        <w:autoSpaceDE w:val="0"/>
        <w:autoSpaceDN w:val="0"/>
        <w:bidi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E26BBD">
        <w:rPr>
          <w:rFonts w:ascii="Times New Roman" w:hAnsi="Times New Roman" w:cs="Times New Roman"/>
          <w:b/>
          <w:bCs/>
          <w:sz w:val="24"/>
          <w:szCs w:val="24"/>
          <w:u w:val="single"/>
        </w:rPr>
        <w:t>Appendix</w:t>
      </w:r>
    </w:p>
    <w:p w:rsidR="00FE75F3" w:rsidRPr="00E26BBD" w:rsidRDefault="00FE75F3" w:rsidP="00FE75F3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E26BBD">
        <w:rPr>
          <w:rFonts w:ascii="Times New Roman" w:hAnsi="Times New Roman" w:cs="Times New Roman"/>
          <w:b/>
          <w:bCs/>
          <w:sz w:val="24"/>
          <w:szCs w:val="24"/>
        </w:rPr>
        <w:t>Interview Guide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8296"/>
      </w:tblGrid>
      <w:tr w:rsidR="00FE75F3" w:rsidRPr="003640AD" w:rsidTr="00E26BBD">
        <w:tc>
          <w:tcPr>
            <w:tcW w:w="829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FE75F3" w:rsidRPr="003640AD" w:rsidRDefault="00FE75F3" w:rsidP="00E26BBD">
            <w:pPr>
              <w:bidi w:val="0"/>
              <w:spacing w:before="24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Themes</w:t>
            </w:r>
            <w:bookmarkStart w:id="0" w:name="_GoBack"/>
            <w:bookmarkEnd w:id="0"/>
          </w:p>
        </w:tc>
      </w:tr>
      <w:tr w:rsidR="00FE75F3" w:rsidRPr="003640AD" w:rsidTr="00E26BBD">
        <w:tc>
          <w:tcPr>
            <w:tcW w:w="8296" w:type="dxa"/>
            <w:tcBorders>
              <w:top w:val="single" w:sz="4" w:space="0" w:color="auto"/>
            </w:tcBorders>
            <w:shd w:val="clear" w:color="auto" w:fill="auto"/>
          </w:tcPr>
          <w:p w:rsidR="00FE75F3" w:rsidRPr="003640AD" w:rsidRDefault="00FE75F3" w:rsidP="00E26BBD">
            <w:pPr>
              <w:bidi w:val="0"/>
              <w:spacing w:before="240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Theme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Prevention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Optimizing medication supplies for chronic disease management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Administer vaccinations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Educate the public on reducing the spread of communicable diseases/infections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Ensuring patients are aware of their increased risk of adverse health outcomes in a disaster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Tailored ‘point of care’ messaging to chronic disease patients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26BBD">
            <w:pPr>
              <w:bidi w:val="0"/>
              <w:spacing w:before="240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Theme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Preparedness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Ensuring uninterrupted supply of essential medications in a disaster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Have systems in place to secure cold chain lines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2.3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Being a part of the local community disaster management teams to involve pharmacy in coordinated response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Knowing how to access national stockpiles if necessary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Being a part of local/state/national disaster preparedness health meetings providing medication management advice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26BBD">
            <w:pPr>
              <w:bidi w:val="0"/>
              <w:spacing w:before="240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Theme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Response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 xml:space="preserve">Dispense medications and other necessary medication-related items to affected members of the community (prescription, over-the-counter medications, </w:t>
            </w:r>
            <w:proofErr w:type="gramStart"/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inhalers</w:t>
            </w:r>
            <w:proofErr w:type="gramEnd"/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3.2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Counseling patients on how to use and take medications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3.3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Coordinating logistics of medications and supplies for patients with chronic diseases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Providing one off medication emergency supply refills for up to 30 days during the declared disaster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3.5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Assisting with the release and allocation of national stockpiles if required in pandemic or emergency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26BBD">
            <w:pPr>
              <w:bidi w:val="0"/>
              <w:spacing w:before="240" w:after="0" w:line="36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Theme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Recovery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Re-establish normal stock levels, destroy contaminated stock appropriately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Restock emergency/ disaster kits for next disaster event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Check on the health needs for the local community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4.4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Identify and prioritize vulnerable patients in local community</w:t>
            </w:r>
          </w:p>
        </w:tc>
      </w:tr>
      <w:tr w:rsidR="00FE75F3" w:rsidRPr="003640AD" w:rsidTr="00E26BBD">
        <w:tc>
          <w:tcPr>
            <w:tcW w:w="8296" w:type="dxa"/>
            <w:shd w:val="clear" w:color="auto" w:fill="auto"/>
          </w:tcPr>
          <w:p w:rsidR="00FE75F3" w:rsidRPr="003640AD" w:rsidRDefault="00FE75F3" w:rsidP="00E975DD">
            <w:pPr>
              <w:bidi w:val="0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4.5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640AD">
              <w:rPr>
                <w:rFonts w:ascii="Times New Roman" w:hAnsi="Times New Roman" w:cs="Times New Roman"/>
                <w:sz w:val="24"/>
                <w:szCs w:val="24"/>
              </w:rPr>
              <w:t>Restore order to patients records and drug records, if manually written due to power outages</w:t>
            </w:r>
          </w:p>
        </w:tc>
      </w:tr>
    </w:tbl>
    <w:p w:rsidR="00FE75F3" w:rsidRDefault="00FE75F3" w:rsidP="00FE75F3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E75F3" w:rsidRPr="00EB28CE" w:rsidRDefault="00FE75F3" w:rsidP="00FE75F3">
      <w:pPr>
        <w:autoSpaceDE w:val="0"/>
        <w:autoSpaceDN w:val="0"/>
        <w:bidi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E75F3" w:rsidRPr="00FE75F3" w:rsidRDefault="00FE75F3" w:rsidP="00FE75F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FE75F3" w:rsidRPr="00FE75F3" w:rsidSect="00F5380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E75F3"/>
    <w:rsid w:val="006B5058"/>
    <w:rsid w:val="00C90742"/>
    <w:rsid w:val="00E26BBD"/>
    <w:rsid w:val="00F53803"/>
    <w:rsid w:val="00FE75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96D4216-1685-4ECE-B08B-A84DFF911C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Abubakr Ali</dc:creator>
  <cp:keywords/>
  <dc:description/>
  <cp:lastModifiedBy>Abubakr Ali</cp:lastModifiedBy>
  <cp:revision>2</cp:revision>
  <dcterms:created xsi:type="dcterms:W3CDTF">2024-05-14T05:10:00Z</dcterms:created>
  <dcterms:modified xsi:type="dcterms:W3CDTF">2024-05-14T05:16:00Z</dcterms:modified>
</cp:coreProperties>
</file>