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2245" cy="4053205"/>
            <wp:effectExtent l="0" t="0" r="20955" b="10795"/>
            <wp:docPr id="10" name="图片 10" descr="4-5-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-5-6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both"/>
        <w:rPr>
          <w:rFonts w:hint="default"/>
          <w:b w:val="0"/>
          <w:bCs w:val="0"/>
          <w:sz w:val="21"/>
          <w:szCs w:val="21"/>
        </w:rPr>
      </w:pPr>
      <w:r>
        <w:rPr>
          <w:b/>
          <w:bCs/>
          <w:sz w:val="21"/>
          <w:szCs w:val="21"/>
        </w:rPr>
        <w:t xml:space="preserve">Fig. </w:t>
      </w:r>
      <w:r>
        <w:rPr>
          <w:b/>
          <w:bCs/>
          <w:sz w:val="21"/>
          <w:szCs w:val="21"/>
        </w:rPr>
        <w:t>S2</w:t>
      </w:r>
      <w:bookmarkStart w:id="0" w:name="_GoBack"/>
      <w:bookmarkEnd w:id="0"/>
      <w:r>
        <w:rPr>
          <w:b/>
          <w:bCs/>
          <w:sz w:val="21"/>
          <w:szCs w:val="21"/>
        </w:rPr>
        <w:t xml:space="preserve">. </w:t>
      </w:r>
      <w:r>
        <w:rPr>
          <w:rFonts w:hint="eastAsia"/>
          <w:b/>
          <w:bCs/>
          <w:sz w:val="21"/>
          <w:szCs w:val="21"/>
        </w:rPr>
        <w:t>Kidney and liver histologic</w:t>
      </w:r>
      <w:r>
        <w:rPr>
          <w:rFonts w:hint="default"/>
          <w:b/>
          <w:bCs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</w:rPr>
        <w:t xml:space="preserve">sections </w:t>
      </w:r>
      <w:r>
        <w:rPr>
          <w:rFonts w:hint="default"/>
          <w:b/>
          <w:bCs/>
          <w:sz w:val="21"/>
          <w:szCs w:val="21"/>
        </w:rPr>
        <w:t xml:space="preserve">of </w:t>
      </w:r>
      <w:r>
        <w:rPr>
          <w:rFonts w:hint="eastAsia"/>
          <w:b/>
          <w:bCs/>
          <w:sz w:val="21"/>
          <w:szCs w:val="21"/>
        </w:rPr>
        <w:t>endometrial hyperplasia rats</w:t>
      </w:r>
      <w:r>
        <w:rPr>
          <w:rFonts w:hint="default"/>
          <w:b/>
          <w:bCs/>
          <w:sz w:val="21"/>
          <w:szCs w:val="21"/>
        </w:rPr>
        <w:t>. (A, B, C, D)</w:t>
      </w:r>
      <w:r>
        <w:rPr>
          <w:rFonts w:hint="default"/>
          <w:b w:val="0"/>
          <w:bCs w:val="0"/>
          <w:sz w:val="21"/>
          <w:szCs w:val="21"/>
        </w:rPr>
        <w:t xml:space="preserve"> Three-day intragastrically treated rat kidney. (Paraffin section, H&amp;E. 10 X) </w:t>
      </w:r>
      <w:r>
        <w:rPr>
          <w:rFonts w:hint="default"/>
          <w:b/>
          <w:bCs/>
          <w:sz w:val="21"/>
          <w:szCs w:val="21"/>
        </w:rPr>
        <w:t>(E, F, G, H)</w:t>
      </w:r>
      <w:r>
        <w:rPr>
          <w:rFonts w:hint="default"/>
          <w:b w:val="0"/>
          <w:bCs w:val="0"/>
          <w:sz w:val="21"/>
          <w:szCs w:val="21"/>
        </w:rPr>
        <w:t xml:space="preserve"> Images of rat kidney after 7 d of gavage. (Paraffin section, H&amp;E. 10 X). </w:t>
      </w:r>
      <w:r>
        <w:rPr>
          <w:rFonts w:hint="default"/>
          <w:b/>
          <w:bCs/>
          <w:sz w:val="21"/>
          <w:szCs w:val="21"/>
        </w:rPr>
        <w:t>(I, J, K, L)</w:t>
      </w:r>
      <w:r>
        <w:rPr>
          <w:rFonts w:hint="default"/>
          <w:b w:val="0"/>
          <w:bCs w:val="0"/>
          <w:sz w:val="21"/>
          <w:szCs w:val="21"/>
        </w:rPr>
        <w:t xml:space="preserve"> Three-day intragastrically treated rat liver. (Paraffin section, H&amp;E. 40 X). </w:t>
      </w:r>
      <w:r>
        <w:rPr>
          <w:rFonts w:hint="default"/>
          <w:b/>
          <w:bCs/>
          <w:sz w:val="21"/>
          <w:szCs w:val="21"/>
        </w:rPr>
        <w:t>(M, N, O, P)</w:t>
      </w:r>
      <w:r>
        <w:rPr>
          <w:rFonts w:hint="default"/>
          <w:b w:val="0"/>
          <w:bCs w:val="0"/>
          <w:sz w:val="21"/>
          <w:szCs w:val="21"/>
        </w:rPr>
        <w:t xml:space="preserve"> Images of rat liver after 7 d of gavage (Paraffin section, H&amp;E. 40 X).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E28AB"/>
    <w:rsid w:val="35AAE535"/>
    <w:rsid w:val="3D3E28AB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2020-05-17T13:23:00Z</dcterms:created>
  <dc:creator>lvpori</dc:creator>
  <cp:lastModifiedBy>lvpori</cp:lastModifiedBy>
  <dcterms:modified xsi:type="dcterms:W3CDTF">2020-05-17T13:24:29Z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