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both"/>
        <w:textAlignment w:val="auto"/>
        <w:outlineLvl w:val="9"/>
        <w:rPr>
          <w:sz w:val="24"/>
        </w:rPr>
      </w:pPr>
      <w:r>
        <w:rPr>
          <w:sz w:val="24"/>
        </w:rPr>
        <w:drawing>
          <wp:inline distT="0" distB="0" distL="114300" distR="114300">
            <wp:extent cx="5269865" cy="6082665"/>
            <wp:effectExtent l="0" t="0" r="13335" b="13335"/>
            <wp:docPr id="2" name="图片 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08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rPr>
          <w:rFonts w:hint="eastAsia"/>
          <w:b w:val="0"/>
          <w:bCs w:val="0"/>
          <w:sz w:val="21"/>
          <w:szCs w:val="21"/>
        </w:rPr>
      </w:pPr>
      <w:r>
        <w:rPr>
          <w:rFonts w:hint="default"/>
          <w:b/>
          <w:bCs/>
          <w:sz w:val="21"/>
          <w:szCs w:val="21"/>
        </w:rPr>
        <w:t>Fig. S</w:t>
      </w:r>
      <w:r>
        <w:rPr>
          <w:rFonts w:hint="default"/>
          <w:b/>
          <w:bCs/>
          <w:sz w:val="21"/>
          <w:szCs w:val="21"/>
        </w:rPr>
        <w:t>5</w:t>
      </w:r>
      <w:bookmarkStart w:id="0" w:name="_GoBack"/>
      <w:bookmarkEnd w:id="0"/>
      <w:r>
        <w:rPr>
          <w:rFonts w:hint="default"/>
          <w:b/>
          <w:bCs/>
          <w:sz w:val="21"/>
          <w:szCs w:val="21"/>
        </w:rPr>
        <w:t xml:space="preserve">. High Performance Liquid Chromatography (HPLC) images of </w:t>
      </w:r>
      <w:r>
        <w:rPr>
          <w:rFonts w:hint="default"/>
          <w:b/>
          <w:bCs/>
          <w:i/>
          <w:iCs/>
          <w:sz w:val="21"/>
          <w:szCs w:val="21"/>
        </w:rPr>
        <w:t>S. suberectus</w:t>
      </w:r>
      <w:r>
        <w:rPr>
          <w:rFonts w:hint="default"/>
          <w:b/>
          <w:bCs/>
          <w:sz w:val="21"/>
          <w:szCs w:val="21"/>
        </w:rPr>
        <w:t xml:space="preserve">. (A). 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>HPLC chromatogram of control hurb (</w:t>
      </w:r>
      <w:r>
        <w:rPr>
          <w:rFonts w:hint="default"/>
          <w:sz w:val="21"/>
          <w:szCs w:val="21"/>
        </w:rPr>
        <w:t>formononetin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 xml:space="preserve">). </w:t>
      </w:r>
      <w:r>
        <w:rPr>
          <w:rFonts w:hint="default"/>
          <w:b/>
          <w:bCs/>
          <w:sz w:val="21"/>
          <w:szCs w:val="21"/>
        </w:rPr>
        <w:t xml:space="preserve">(B). 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 xml:space="preserve">HPLC chromatogram of </w:t>
      </w:r>
      <w:r>
        <w:rPr>
          <w:rFonts w:hint="eastAsia"/>
          <w:i/>
          <w:iCs/>
          <w:sz w:val="21"/>
          <w:szCs w:val="21"/>
        </w:rPr>
        <w:t>S</w:t>
      </w:r>
      <w:r>
        <w:rPr>
          <w:rFonts w:hint="default"/>
          <w:i/>
          <w:iCs/>
          <w:sz w:val="21"/>
          <w:szCs w:val="21"/>
        </w:rPr>
        <w:t>.</w:t>
      </w:r>
      <w:r>
        <w:rPr>
          <w:rFonts w:hint="eastAsia"/>
          <w:i/>
          <w:iCs/>
          <w:sz w:val="21"/>
          <w:szCs w:val="21"/>
        </w:rPr>
        <w:t xml:space="preserve"> suberectus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Arrow refers to</w:t>
      </w:r>
      <w:r>
        <w:rPr>
          <w:rFonts w:hint="default"/>
          <w:sz w:val="21"/>
          <w:szCs w:val="21"/>
        </w:rPr>
        <w:t xml:space="preserve"> the formononetin.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..僨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Grand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宋体_x0008_..泦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1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B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4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5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8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00" w:usb3="00000000" w:csb0="00040000" w:csb1="00000000"/>
  </w:font>
  <w:font w:name="华文行楷">
    <w:altName w:val="宋体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行楷-简">
    <w:altName w:val="宋体-简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Sukhumvit Set">
    <w:panose1 w:val="02000506000000020004"/>
    <w:charset w:val="00"/>
    <w:family w:val="auto"/>
    <w:pitch w:val="default"/>
    <w:sig w:usb0="8100002F" w:usb1="5000004A" w:usb2="00000000" w:usb3="00000000" w:csb0="20010003" w:csb1="00000000"/>
  </w:font>
  <w:font w:name="Tamil MN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Thonburi">
    <w:panose1 w:val="00000400000000000000"/>
    <w:charset w:val="00"/>
    <w:family w:val="auto"/>
    <w:pitch w:val="default"/>
    <w:sig w:usb0="01000000" w:usb1="00000000" w:usb2="00000000" w:usb3="00000000" w:csb0="20000193" w:csb1="4D000000"/>
  </w:font>
  <w:font w:name="times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黑体">
    <w:altName w:val="华文宋体"/>
    <w:panose1 w:val="02010600040101010101"/>
    <w:charset w:val="86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Times New Roman (标题 CS)">
    <w:altName w:val="苹方-简"/>
    <w:panose1 w:val="020B0604020202020204"/>
    <w:charset w:val="86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94A2E"/>
    <w:rsid w:val="1FF94A2E"/>
    <w:rsid w:val="35AAE535"/>
    <w:rsid w:val="7FDF8C6F"/>
    <w:rsid w:val="E9FD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Office_1.0.1.1354_F1E327BC-269C-435d-A152-05C5408002CA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2020-05-17T21:12:00Z</dcterms:created>
  <dc:creator>lvpori</dc:creator>
  <cp:lastModifiedBy>lvpori</cp:lastModifiedBy>
  <dcterms:modified xsi:type="dcterms:W3CDTF">2020-05-18T16:07:32Z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