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6CC53" w14:textId="2B857398" w:rsidR="001373CE" w:rsidRPr="001373CE" w:rsidRDefault="001373CE" w:rsidP="00FE5BCB">
      <w:pPr>
        <w:spacing w:line="480" w:lineRule="auto"/>
        <w:jc w:val="center"/>
        <w:rPr>
          <w:rFonts w:ascii="Times New Roman" w:hAnsi="Times New Roman"/>
          <w:b/>
          <w:bCs/>
          <w:sz w:val="24"/>
        </w:rPr>
      </w:pPr>
      <w:bookmarkStart w:id="0" w:name="OLE_LINK4"/>
      <w:r w:rsidRPr="001373CE">
        <w:rPr>
          <w:rFonts w:ascii="Times New Roman" w:hAnsi="Times New Roman"/>
          <w:b/>
          <w:bCs/>
          <w:sz w:val="24"/>
        </w:rPr>
        <w:t>Supplementary materials</w:t>
      </w:r>
    </w:p>
    <w:p w14:paraId="244B1D23" w14:textId="7FD6855A" w:rsidR="00FE5BCB" w:rsidRDefault="00FE5BCB" w:rsidP="00FE5BCB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Cu-Co bimetallic organic framework </w:t>
      </w:r>
      <w:r>
        <w:rPr>
          <w:rFonts w:ascii="Times New Roman" w:hAnsi="Times New Roman" w:hint="eastAsia"/>
          <w:sz w:val="24"/>
        </w:rPr>
        <w:t>h</w:t>
      </w:r>
      <w:r w:rsidRPr="00181DD4">
        <w:rPr>
          <w:rFonts w:ascii="Times New Roman" w:hAnsi="Times New Roman"/>
          <w:sz w:val="24"/>
        </w:rPr>
        <w:t>eterostructure</w:t>
      </w:r>
      <w:r>
        <w:rPr>
          <w:rFonts w:ascii="Times New Roman" w:hAnsi="Times New Roman"/>
          <w:sz w:val="24"/>
        </w:rPr>
        <w:t xml:space="preserve"> as effective adsorbents for removal of tetracycline </w:t>
      </w:r>
      <w:bookmarkEnd w:id="0"/>
      <w:r>
        <w:rPr>
          <w:rFonts w:ascii="Times New Roman" w:hAnsi="Times New Roman"/>
          <w:sz w:val="24"/>
        </w:rPr>
        <w:t xml:space="preserve">and </w:t>
      </w:r>
      <w:bookmarkStart w:id="1" w:name="OLE_LINK9"/>
      <w:r>
        <w:rPr>
          <w:rFonts w:ascii="Times New Roman" w:hAnsi="Times New Roman"/>
          <w:sz w:val="24"/>
        </w:rPr>
        <w:t>doxycycline</w:t>
      </w:r>
      <w:bookmarkEnd w:id="1"/>
      <w:r w:rsidRPr="00053F37">
        <w:t xml:space="preserve"> </w:t>
      </w:r>
      <w:r w:rsidRPr="00053F37">
        <w:rPr>
          <w:rFonts w:ascii="Times New Roman" w:hAnsi="Times New Roman"/>
          <w:sz w:val="24"/>
        </w:rPr>
        <w:t>antibiotics</w:t>
      </w:r>
    </w:p>
    <w:p w14:paraId="3CD7F990" w14:textId="77777777" w:rsidR="008D66C4" w:rsidRPr="001C6B1B" w:rsidRDefault="008D66C4" w:rsidP="008D66C4">
      <w:pPr>
        <w:spacing w:line="480" w:lineRule="auto"/>
        <w:jc w:val="center"/>
        <w:rPr>
          <w:rFonts w:ascii="Times New Roman" w:hAnsi="Times New Roman"/>
          <w:sz w:val="22"/>
          <w:szCs w:val="22"/>
        </w:rPr>
      </w:pPr>
      <w:bookmarkStart w:id="2" w:name="_Hlk155604512"/>
      <w:r w:rsidRPr="001C6B1B">
        <w:rPr>
          <w:rFonts w:ascii="Times New Roman" w:hAnsi="Times New Roman"/>
          <w:sz w:val="22"/>
          <w:szCs w:val="22"/>
        </w:rPr>
        <w:t xml:space="preserve">Jiayuan </w:t>
      </w:r>
      <w:proofErr w:type="spellStart"/>
      <w:r w:rsidRPr="001C6B1B">
        <w:rPr>
          <w:rFonts w:ascii="Times New Roman" w:hAnsi="Times New Roman"/>
          <w:sz w:val="22"/>
          <w:szCs w:val="22"/>
        </w:rPr>
        <w:t>Yue</w:t>
      </w:r>
      <w:r w:rsidRPr="001C6B1B">
        <w:rPr>
          <w:rFonts w:ascii="Times New Roman" w:hAnsi="Times New Roman"/>
          <w:sz w:val="22"/>
          <w:szCs w:val="22"/>
          <w:vertAlign w:val="superscript"/>
        </w:rPr>
        <w:t>a</w:t>
      </w:r>
      <w:proofErr w:type="spellEnd"/>
      <w:r w:rsidRPr="001C6B1B">
        <w:rPr>
          <w:rFonts w:ascii="Times New Roman" w:hAnsi="Times New Roman"/>
          <w:sz w:val="22"/>
          <w:szCs w:val="22"/>
        </w:rPr>
        <w:t>,</w:t>
      </w:r>
      <w:r w:rsidRPr="001C6B1B">
        <w:rPr>
          <w:rFonts w:ascii="Times New Roman" w:hAnsi="Times New Roman"/>
          <w:sz w:val="22"/>
          <w:szCs w:val="22"/>
          <w:vertAlign w:val="superscript"/>
        </w:rPr>
        <w:t xml:space="preserve"> #</w:t>
      </w:r>
      <w:r w:rsidRPr="001C6B1B">
        <w:rPr>
          <w:rFonts w:ascii="Times New Roman" w:hAnsi="Times New Roman" w:hint="eastAsia"/>
          <w:sz w:val="22"/>
          <w:szCs w:val="22"/>
        </w:rPr>
        <w:t xml:space="preserve"> </w:t>
      </w:r>
      <w:r w:rsidRPr="001C6B1B">
        <w:rPr>
          <w:rFonts w:ascii="Times New Roman" w:hAnsi="Times New Roman"/>
          <w:sz w:val="22"/>
          <w:szCs w:val="22"/>
        </w:rPr>
        <w:t>Shushu Ding</w:t>
      </w:r>
      <w:r w:rsidRPr="001C6B1B">
        <w:rPr>
          <w:rFonts w:ascii="Times New Roman" w:hAnsi="Times New Roman"/>
          <w:sz w:val="22"/>
          <w:szCs w:val="22"/>
          <w:vertAlign w:val="superscript"/>
        </w:rPr>
        <w:t xml:space="preserve">a, </w:t>
      </w:r>
      <w:proofErr w:type="gramStart"/>
      <w:r w:rsidRPr="001C6B1B">
        <w:rPr>
          <w:rFonts w:ascii="Times New Roman" w:hAnsi="Times New Roman"/>
          <w:sz w:val="22"/>
          <w:szCs w:val="22"/>
          <w:vertAlign w:val="superscript"/>
        </w:rPr>
        <w:t>b</w:t>
      </w:r>
      <w:r w:rsidRPr="001C6B1B">
        <w:rPr>
          <w:rFonts w:ascii="Times New Roman" w:hAnsi="Times New Roman"/>
          <w:sz w:val="22"/>
          <w:szCs w:val="22"/>
        </w:rPr>
        <w:t>,</w:t>
      </w:r>
      <w:r w:rsidRPr="001C6B1B">
        <w:rPr>
          <w:rFonts w:ascii="Times New Roman" w:hAnsi="Times New Roman"/>
          <w:sz w:val="22"/>
          <w:szCs w:val="22"/>
          <w:vertAlign w:val="superscript"/>
        </w:rPr>
        <w:t>#</w:t>
      </w:r>
      <w:proofErr w:type="gramEnd"/>
      <w:r w:rsidRPr="001C6B1B">
        <w:rPr>
          <w:rFonts w:ascii="Times New Roman" w:hAnsi="Times New Roman" w:hint="eastAsia"/>
          <w:sz w:val="22"/>
          <w:szCs w:val="22"/>
          <w:vertAlign w:val="superscript"/>
        </w:rPr>
        <w:t xml:space="preserve"> </w:t>
      </w:r>
      <w:r w:rsidRPr="001C6B1B">
        <w:rPr>
          <w:rFonts w:ascii="Times New Roman" w:hAnsi="Times New Roman" w:hint="eastAsia"/>
          <w:sz w:val="22"/>
          <w:szCs w:val="22"/>
        </w:rPr>
        <w:t>Yujian Yin</w:t>
      </w:r>
      <w:r w:rsidRPr="001C6B1B">
        <w:rPr>
          <w:rFonts w:ascii="Times New Roman" w:hAnsi="Times New Roman"/>
          <w:sz w:val="22"/>
          <w:szCs w:val="22"/>
          <w:vertAlign w:val="superscript"/>
        </w:rPr>
        <w:t>a</w:t>
      </w:r>
      <w:r w:rsidRPr="001C6B1B">
        <w:rPr>
          <w:rFonts w:ascii="Times New Roman" w:hAnsi="Times New Roman" w:hint="eastAsia"/>
          <w:sz w:val="22"/>
          <w:szCs w:val="22"/>
        </w:rPr>
        <w:t xml:space="preserve">, Xiaodan </w:t>
      </w:r>
      <w:proofErr w:type="spellStart"/>
      <w:r w:rsidRPr="001C6B1B">
        <w:rPr>
          <w:rFonts w:ascii="Times New Roman" w:hAnsi="Times New Roman" w:hint="eastAsia"/>
          <w:sz w:val="22"/>
          <w:szCs w:val="22"/>
        </w:rPr>
        <w:t>Zhang</w:t>
      </w:r>
      <w:r w:rsidRPr="001C6B1B">
        <w:rPr>
          <w:rFonts w:ascii="Times New Roman" w:hAnsi="Times New Roman"/>
          <w:sz w:val="22"/>
          <w:szCs w:val="22"/>
          <w:vertAlign w:val="superscript"/>
        </w:rPr>
        <w:t>a</w:t>
      </w:r>
      <w:proofErr w:type="spellEnd"/>
      <w:r w:rsidRPr="001C6B1B">
        <w:rPr>
          <w:rFonts w:ascii="Times New Roman" w:hAnsi="Times New Roman" w:hint="eastAsia"/>
          <w:sz w:val="22"/>
          <w:szCs w:val="22"/>
        </w:rPr>
        <w:t>,</w:t>
      </w:r>
      <w:r w:rsidRPr="001C6B1B">
        <w:rPr>
          <w:rFonts w:ascii="Times New Roman" w:hAnsi="Times New Roman"/>
          <w:sz w:val="22"/>
          <w:szCs w:val="22"/>
        </w:rPr>
        <w:t xml:space="preserve"> </w:t>
      </w:r>
      <w:r w:rsidRPr="001C6B1B">
        <w:rPr>
          <w:rFonts w:ascii="Times New Roman" w:hAnsi="Times New Roman" w:hint="eastAsia"/>
          <w:sz w:val="22"/>
          <w:szCs w:val="22"/>
        </w:rPr>
        <w:t>Liyun Wang</w:t>
      </w:r>
      <w:r w:rsidRPr="001C6B1B">
        <w:rPr>
          <w:rFonts w:ascii="Times New Roman" w:hAnsi="Times New Roman"/>
          <w:sz w:val="22"/>
          <w:szCs w:val="22"/>
          <w:vertAlign w:val="superscript"/>
        </w:rPr>
        <w:t>a</w:t>
      </w:r>
      <w:r w:rsidRPr="001C6B1B">
        <w:rPr>
          <w:rFonts w:ascii="Times New Roman" w:hAnsi="Times New Roman" w:hint="eastAsia"/>
          <w:sz w:val="22"/>
          <w:szCs w:val="22"/>
        </w:rPr>
        <w:t xml:space="preserve">, </w:t>
      </w:r>
      <w:proofErr w:type="spellStart"/>
      <w:r w:rsidRPr="001C6B1B">
        <w:rPr>
          <w:rFonts w:ascii="Times New Roman" w:hAnsi="Times New Roman" w:hint="eastAsia"/>
          <w:sz w:val="22"/>
          <w:szCs w:val="22"/>
        </w:rPr>
        <w:t>Yipeng</w:t>
      </w:r>
      <w:proofErr w:type="spellEnd"/>
      <w:r w:rsidRPr="001C6B1B">
        <w:rPr>
          <w:rFonts w:ascii="Times New Roman" w:hAnsi="Times New Roman" w:hint="eastAsia"/>
          <w:sz w:val="22"/>
          <w:szCs w:val="22"/>
        </w:rPr>
        <w:t xml:space="preserve"> Gu</w:t>
      </w:r>
      <w:r w:rsidRPr="001C6B1B">
        <w:rPr>
          <w:rFonts w:ascii="Times New Roman" w:hAnsi="Times New Roman"/>
          <w:sz w:val="22"/>
          <w:szCs w:val="22"/>
          <w:vertAlign w:val="superscript"/>
        </w:rPr>
        <w:t>a</w:t>
      </w:r>
      <w:r w:rsidRPr="001C6B1B">
        <w:rPr>
          <w:rFonts w:ascii="Times New Roman" w:hAnsi="Times New Roman" w:hint="eastAsia"/>
          <w:sz w:val="22"/>
          <w:szCs w:val="22"/>
        </w:rPr>
        <w:t>,</w:t>
      </w:r>
      <w:r w:rsidRPr="001C6B1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C6B1B">
        <w:rPr>
          <w:rFonts w:ascii="Times New Roman" w:hAnsi="Times New Roman" w:hint="eastAsia"/>
          <w:sz w:val="22"/>
          <w:szCs w:val="22"/>
        </w:rPr>
        <w:t>Jiejia</w:t>
      </w:r>
      <w:proofErr w:type="spellEnd"/>
      <w:r w:rsidRPr="001C6B1B">
        <w:rPr>
          <w:rFonts w:ascii="Times New Roman" w:hAnsi="Times New Roman" w:hint="eastAsia"/>
          <w:sz w:val="22"/>
          <w:szCs w:val="22"/>
        </w:rPr>
        <w:t xml:space="preserve"> </w:t>
      </w:r>
      <w:proofErr w:type="spellStart"/>
      <w:r w:rsidRPr="001C6B1B">
        <w:rPr>
          <w:rFonts w:ascii="Times New Roman" w:hAnsi="Times New Roman" w:hint="eastAsia"/>
          <w:sz w:val="22"/>
          <w:szCs w:val="22"/>
        </w:rPr>
        <w:t>Li</w:t>
      </w:r>
      <w:r w:rsidRPr="001C6B1B">
        <w:rPr>
          <w:rFonts w:ascii="Times New Roman" w:hAnsi="Times New Roman" w:hint="eastAsia"/>
          <w:sz w:val="22"/>
          <w:szCs w:val="22"/>
          <w:vertAlign w:val="superscript"/>
        </w:rPr>
        <w:t>c</w:t>
      </w:r>
      <w:proofErr w:type="spellEnd"/>
      <w:r w:rsidRPr="001C6B1B">
        <w:rPr>
          <w:rFonts w:ascii="Times New Roman" w:hAnsi="Times New Roman" w:hint="eastAsia"/>
          <w:sz w:val="22"/>
          <w:szCs w:val="22"/>
        </w:rPr>
        <w:t>,</w:t>
      </w:r>
      <w:r w:rsidRPr="001C6B1B">
        <w:rPr>
          <w:rFonts w:ascii="Times New Roman" w:hAnsi="Times New Roman"/>
          <w:sz w:val="22"/>
          <w:szCs w:val="22"/>
        </w:rPr>
        <w:t xml:space="preserve"> </w:t>
      </w:r>
      <w:r w:rsidRPr="001C6B1B">
        <w:rPr>
          <w:rFonts w:ascii="Times New Roman" w:hAnsi="Times New Roman" w:hint="eastAsia"/>
          <w:sz w:val="22"/>
          <w:szCs w:val="22"/>
        </w:rPr>
        <w:t xml:space="preserve">Yuhan </w:t>
      </w:r>
      <w:proofErr w:type="spellStart"/>
      <w:r w:rsidRPr="001C6B1B">
        <w:rPr>
          <w:rFonts w:ascii="Times New Roman" w:hAnsi="Times New Roman" w:hint="eastAsia"/>
          <w:sz w:val="22"/>
          <w:szCs w:val="22"/>
        </w:rPr>
        <w:t>Zhang</w:t>
      </w:r>
      <w:r w:rsidRPr="001C6B1B">
        <w:rPr>
          <w:rFonts w:ascii="Times New Roman" w:hAnsi="Times New Roman"/>
          <w:sz w:val="22"/>
          <w:szCs w:val="22"/>
          <w:vertAlign w:val="superscript"/>
        </w:rPr>
        <w:t>a</w:t>
      </w:r>
      <w:proofErr w:type="spellEnd"/>
      <w:r w:rsidRPr="001C6B1B">
        <w:rPr>
          <w:rFonts w:ascii="Times New Roman" w:hAnsi="Times New Roman" w:hint="eastAsia"/>
          <w:sz w:val="22"/>
          <w:szCs w:val="22"/>
        </w:rPr>
        <w:t xml:space="preserve">, </w:t>
      </w:r>
      <w:proofErr w:type="spellStart"/>
      <w:r w:rsidRPr="001C6B1B">
        <w:rPr>
          <w:rFonts w:ascii="Times New Roman" w:hAnsi="Times New Roman" w:hint="eastAsia"/>
          <w:sz w:val="22"/>
          <w:szCs w:val="22"/>
        </w:rPr>
        <w:t>Yurou</w:t>
      </w:r>
      <w:proofErr w:type="spellEnd"/>
      <w:r w:rsidRPr="001C6B1B">
        <w:rPr>
          <w:rFonts w:ascii="Times New Roman" w:hAnsi="Times New Roman" w:hint="eastAsia"/>
          <w:sz w:val="22"/>
          <w:szCs w:val="22"/>
        </w:rPr>
        <w:t xml:space="preserve"> Shi</w:t>
      </w:r>
      <w:r w:rsidRPr="001C6B1B">
        <w:rPr>
          <w:rFonts w:ascii="Times New Roman" w:hAnsi="Times New Roman"/>
          <w:sz w:val="22"/>
          <w:szCs w:val="22"/>
          <w:vertAlign w:val="superscript"/>
        </w:rPr>
        <w:t>a</w:t>
      </w:r>
      <w:r w:rsidRPr="001C6B1B">
        <w:rPr>
          <w:rFonts w:ascii="Times New Roman" w:hAnsi="Times New Roman" w:hint="eastAsia"/>
          <w:sz w:val="22"/>
          <w:szCs w:val="22"/>
        </w:rPr>
        <w:t xml:space="preserve">, </w:t>
      </w:r>
      <w:proofErr w:type="spellStart"/>
      <w:r w:rsidRPr="001C6B1B">
        <w:rPr>
          <w:rFonts w:ascii="Times New Roman" w:hAnsi="Times New Roman"/>
          <w:sz w:val="22"/>
          <w:szCs w:val="22"/>
        </w:rPr>
        <w:t>Y</w:t>
      </w:r>
      <w:r w:rsidRPr="001C6B1B">
        <w:rPr>
          <w:rFonts w:ascii="Times New Roman" w:hAnsi="Times New Roman" w:hint="eastAsia"/>
          <w:sz w:val="22"/>
          <w:szCs w:val="22"/>
        </w:rPr>
        <w:t>ue</w:t>
      </w:r>
      <w:r w:rsidRPr="001C6B1B">
        <w:rPr>
          <w:rFonts w:ascii="Times New Roman" w:hAnsi="Times New Roman"/>
          <w:sz w:val="22"/>
          <w:szCs w:val="22"/>
        </w:rPr>
        <w:t>tan</w:t>
      </w:r>
      <w:proofErr w:type="spellEnd"/>
      <w:r w:rsidRPr="001C6B1B">
        <w:rPr>
          <w:rFonts w:ascii="Times New Roman" w:hAnsi="Times New Roman"/>
          <w:sz w:val="22"/>
          <w:szCs w:val="22"/>
        </w:rPr>
        <w:t xml:space="preserve"> Dong</w:t>
      </w:r>
      <w:r w:rsidRPr="001C6B1B">
        <w:rPr>
          <w:rFonts w:ascii="Times New Roman" w:hAnsi="Times New Roman"/>
          <w:sz w:val="22"/>
          <w:szCs w:val="22"/>
          <w:vertAlign w:val="superscript"/>
        </w:rPr>
        <w:t>a</w:t>
      </w:r>
      <w:r w:rsidRPr="001C6B1B">
        <w:rPr>
          <w:rFonts w:ascii="Times New Roman" w:hAnsi="Times New Roman"/>
          <w:sz w:val="22"/>
          <w:szCs w:val="22"/>
        </w:rPr>
        <w:t xml:space="preserve">, Qing </w:t>
      </w:r>
      <w:proofErr w:type="spellStart"/>
      <w:r w:rsidRPr="001C6B1B">
        <w:rPr>
          <w:rFonts w:ascii="Times New Roman" w:hAnsi="Times New Roman"/>
          <w:sz w:val="22"/>
          <w:szCs w:val="22"/>
        </w:rPr>
        <w:t>Zhu</w:t>
      </w:r>
      <w:r w:rsidRPr="001C6B1B">
        <w:rPr>
          <w:rFonts w:ascii="Times New Roman" w:hAnsi="Times New Roman"/>
          <w:sz w:val="22"/>
          <w:szCs w:val="22"/>
          <w:vertAlign w:val="superscript"/>
        </w:rPr>
        <w:t>a</w:t>
      </w:r>
      <w:proofErr w:type="spellEnd"/>
      <w:r w:rsidRPr="001C6B1B">
        <w:rPr>
          <w:rFonts w:ascii="Times New Roman" w:hAnsi="Times New Roman"/>
          <w:sz w:val="22"/>
          <w:szCs w:val="22"/>
          <w:vertAlign w:val="superscript"/>
        </w:rPr>
        <w:t>, b*</w:t>
      </w:r>
      <w:r w:rsidRPr="001C6B1B">
        <w:rPr>
          <w:rFonts w:ascii="Times New Roman" w:hAnsi="Times New Roman"/>
          <w:sz w:val="22"/>
          <w:szCs w:val="22"/>
        </w:rPr>
        <w:t>,</w:t>
      </w:r>
      <w:r w:rsidRPr="001C6B1B">
        <w:rPr>
          <w:rFonts w:ascii="Times New Roman" w:hAnsi="Times New Roman" w:hint="eastAsia"/>
          <w:sz w:val="22"/>
          <w:szCs w:val="22"/>
        </w:rPr>
        <w:t xml:space="preserve"> </w:t>
      </w:r>
      <w:proofErr w:type="spellStart"/>
      <w:r w:rsidRPr="001C6B1B">
        <w:rPr>
          <w:rFonts w:ascii="Times New Roman" w:hAnsi="Times New Roman"/>
          <w:sz w:val="22"/>
          <w:szCs w:val="22"/>
        </w:rPr>
        <w:t>Huixiao</w:t>
      </w:r>
      <w:proofErr w:type="spellEnd"/>
      <w:r w:rsidRPr="001C6B1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C6B1B">
        <w:rPr>
          <w:rFonts w:ascii="Times New Roman" w:hAnsi="Times New Roman"/>
          <w:sz w:val="22"/>
          <w:szCs w:val="22"/>
        </w:rPr>
        <w:t>Duo</w:t>
      </w:r>
      <w:r w:rsidRPr="001C6B1B">
        <w:rPr>
          <w:rFonts w:ascii="Times New Roman" w:hAnsi="Times New Roman"/>
          <w:sz w:val="22"/>
          <w:szCs w:val="22"/>
          <w:vertAlign w:val="superscript"/>
        </w:rPr>
        <w:t>a</w:t>
      </w:r>
      <w:proofErr w:type="spellEnd"/>
      <w:r w:rsidRPr="001C6B1B">
        <w:rPr>
          <w:rFonts w:ascii="Times New Roman" w:hAnsi="Times New Roman"/>
          <w:sz w:val="22"/>
          <w:szCs w:val="22"/>
          <w:vertAlign w:val="superscript"/>
        </w:rPr>
        <w:t>, b*</w:t>
      </w:r>
    </w:p>
    <w:bookmarkEnd w:id="2"/>
    <w:p w14:paraId="5581B7E2" w14:textId="77777777" w:rsidR="00AA75B6" w:rsidRPr="00BF0AB6" w:rsidRDefault="00AA75B6" w:rsidP="00AA75B6">
      <w:pPr>
        <w:spacing w:line="480" w:lineRule="auto"/>
        <w:rPr>
          <w:rFonts w:ascii="Times New Roman" w:hAnsi="Times New Roman"/>
          <w:sz w:val="24"/>
        </w:rPr>
      </w:pPr>
      <w:proofErr w:type="spellStart"/>
      <w:r w:rsidRPr="00BF0AB6">
        <w:rPr>
          <w:rFonts w:ascii="Times New Roman" w:hAnsi="Times New Roman"/>
          <w:sz w:val="24"/>
          <w:vertAlign w:val="superscript"/>
        </w:rPr>
        <w:t>a</w:t>
      </w:r>
      <w:r w:rsidRPr="00BF0AB6">
        <w:rPr>
          <w:rFonts w:ascii="Times New Roman" w:hAnsi="Times New Roman"/>
          <w:sz w:val="24"/>
        </w:rPr>
        <w:t>School</w:t>
      </w:r>
      <w:proofErr w:type="spellEnd"/>
      <w:r w:rsidRPr="00BF0AB6">
        <w:rPr>
          <w:rFonts w:ascii="Times New Roman" w:hAnsi="Times New Roman"/>
          <w:sz w:val="24"/>
        </w:rPr>
        <w:t xml:space="preserve"> of Pharmacy, Nantong University, Nantong 226001, Jiangsu, China</w:t>
      </w:r>
    </w:p>
    <w:p w14:paraId="6C783124" w14:textId="77777777" w:rsidR="00AA75B6" w:rsidRDefault="00AA75B6" w:rsidP="00AA75B6">
      <w:pPr>
        <w:spacing w:line="480" w:lineRule="auto"/>
        <w:rPr>
          <w:rFonts w:ascii="Times New Roman" w:hAnsi="Times New Roman"/>
          <w:sz w:val="24"/>
        </w:rPr>
      </w:pPr>
      <w:proofErr w:type="spellStart"/>
      <w:r w:rsidRPr="00BF0AB6">
        <w:rPr>
          <w:rFonts w:ascii="Times New Roman" w:hAnsi="Times New Roman"/>
          <w:sz w:val="24"/>
          <w:vertAlign w:val="superscript"/>
        </w:rPr>
        <w:t>b</w:t>
      </w:r>
      <w:r w:rsidRPr="00BF0AB6">
        <w:rPr>
          <w:rFonts w:ascii="Times New Roman" w:hAnsi="Times New Roman"/>
          <w:sz w:val="24"/>
        </w:rPr>
        <w:t>Provincial</w:t>
      </w:r>
      <w:proofErr w:type="spellEnd"/>
      <w:r w:rsidRPr="00BF0AB6">
        <w:rPr>
          <w:rFonts w:ascii="Times New Roman" w:hAnsi="Times New Roman"/>
          <w:sz w:val="24"/>
        </w:rPr>
        <w:t xml:space="preserve"> Key Laboratory of Inflammation and Molecular Drug Target, Nantong 226001, Jiangsu, China</w:t>
      </w:r>
    </w:p>
    <w:p w14:paraId="1E058BDF" w14:textId="73787CCF" w:rsidR="00AA75B6" w:rsidRPr="00AA75B6" w:rsidRDefault="00AA75B6" w:rsidP="00AA75B6">
      <w:pPr>
        <w:spacing w:line="480" w:lineRule="auto"/>
        <w:rPr>
          <w:rFonts w:ascii="Times New Roman" w:hAnsi="Times New Roman"/>
          <w:sz w:val="24"/>
        </w:rPr>
      </w:pPr>
      <w:proofErr w:type="spellStart"/>
      <w:r w:rsidRPr="00AA75B6">
        <w:rPr>
          <w:rFonts w:ascii="Times New Roman" w:hAnsi="Times New Roman" w:hint="eastAsia"/>
          <w:sz w:val="24"/>
          <w:vertAlign w:val="superscript"/>
        </w:rPr>
        <w:t>c</w:t>
      </w:r>
      <w:r w:rsidRPr="00AA75B6">
        <w:rPr>
          <w:rFonts w:ascii="Times New Roman" w:hAnsi="Times New Roman" w:hint="eastAsia"/>
          <w:sz w:val="24"/>
        </w:rPr>
        <w:t>Affiliated</w:t>
      </w:r>
      <w:proofErr w:type="spellEnd"/>
      <w:r w:rsidRPr="00AA75B6">
        <w:rPr>
          <w:rFonts w:ascii="Times New Roman" w:hAnsi="Times New Roman" w:hint="eastAsia"/>
          <w:sz w:val="24"/>
        </w:rPr>
        <w:t xml:space="preserve"> Hospital 2 of Nantong University, Nantong 226001, Jiangsu, China</w:t>
      </w:r>
    </w:p>
    <w:p w14:paraId="7E83C34D" w14:textId="77777777" w:rsidR="008D66C4" w:rsidRPr="00A235D8" w:rsidRDefault="00AA75B6" w:rsidP="008D66C4">
      <w:pPr>
        <w:spacing w:line="480" w:lineRule="auto"/>
        <w:rPr>
          <w:rFonts w:ascii="Times New Roman" w:hAnsi="Times New Roman"/>
          <w:sz w:val="24"/>
        </w:rPr>
      </w:pPr>
      <w:r w:rsidRPr="00AA75B6">
        <w:rPr>
          <w:rFonts w:ascii="Times New Roman" w:hAnsi="Times New Roman"/>
          <w:sz w:val="24"/>
        </w:rPr>
        <w:t xml:space="preserve">E-mail: </w:t>
      </w:r>
      <w:hyperlink r:id="rId6" w:history="1">
        <w:r w:rsidR="008D66C4" w:rsidRPr="008D66C4">
          <w:rPr>
            <w:rStyle w:val="15"/>
            <w:rFonts w:ascii="Times New Roman" w:hAnsi="Times New Roman" w:hint="default"/>
            <w:color w:val="auto"/>
            <w:sz w:val="24"/>
            <w:u w:val="none"/>
          </w:rPr>
          <w:t>zhuqing@ntu.edu.cn</w:t>
        </w:r>
      </w:hyperlink>
      <w:r w:rsidR="008D66C4" w:rsidRPr="008D66C4">
        <w:rPr>
          <w:rFonts w:ascii="Times New Roman" w:hAnsi="Times New Roman"/>
          <w:sz w:val="24"/>
        </w:rPr>
        <w:t xml:space="preserve"> (Qing Zhu); </w:t>
      </w:r>
      <w:hyperlink r:id="rId7" w:history="1">
        <w:r w:rsidR="008D66C4" w:rsidRPr="008D66C4">
          <w:rPr>
            <w:rStyle w:val="a7"/>
            <w:rFonts w:ascii="Times New Roman" w:eastAsia="等线" w:hAnsi="Times New Roman"/>
            <w:color w:val="auto"/>
            <w:sz w:val="24"/>
            <w:u w:val="none"/>
          </w:rPr>
          <w:t>duohuixiao@ntu.edu.cn</w:t>
        </w:r>
      </w:hyperlink>
      <w:r w:rsidR="008D66C4" w:rsidRPr="008D66C4">
        <w:rPr>
          <w:rFonts w:ascii="Times New Roman" w:hAnsi="Times New Roman"/>
          <w:sz w:val="24"/>
        </w:rPr>
        <w:t xml:space="preserve"> (</w:t>
      </w:r>
      <w:proofErr w:type="spellStart"/>
      <w:r w:rsidR="008D66C4" w:rsidRPr="008D66C4">
        <w:rPr>
          <w:rFonts w:ascii="Times New Roman" w:hAnsi="Times New Roman" w:hint="eastAsia"/>
          <w:sz w:val="24"/>
        </w:rPr>
        <w:t>Huixiao</w:t>
      </w:r>
      <w:proofErr w:type="spellEnd"/>
      <w:r w:rsidR="008D66C4" w:rsidRPr="008D66C4">
        <w:rPr>
          <w:rFonts w:ascii="Times New Roman" w:hAnsi="Times New Roman" w:hint="eastAsia"/>
          <w:sz w:val="24"/>
        </w:rPr>
        <w:t xml:space="preserve"> Duo)</w:t>
      </w:r>
    </w:p>
    <w:p w14:paraId="22DB1B4E" w14:textId="1FE8702A" w:rsidR="00AA75B6" w:rsidRPr="008D66C4" w:rsidRDefault="00AA75B6" w:rsidP="00AA75B6">
      <w:pPr>
        <w:spacing w:line="480" w:lineRule="auto"/>
        <w:rPr>
          <w:rFonts w:ascii="Times New Roman" w:hAnsi="Times New Roman"/>
          <w:sz w:val="24"/>
        </w:rPr>
      </w:pPr>
    </w:p>
    <w:p w14:paraId="58DC19C9" w14:textId="77777777" w:rsidR="00AA75B6" w:rsidRDefault="00AA75B6" w:rsidP="00AA75B6">
      <w:pPr>
        <w:spacing w:line="480" w:lineRule="auto"/>
        <w:rPr>
          <w:rFonts w:ascii="Times New Roman" w:hAnsi="Times New Roman"/>
          <w:sz w:val="24"/>
        </w:rPr>
      </w:pPr>
    </w:p>
    <w:p w14:paraId="43D04EC0" w14:textId="77777777" w:rsidR="00AA75B6" w:rsidRDefault="00AA75B6" w:rsidP="00AA75B6">
      <w:pPr>
        <w:spacing w:line="480" w:lineRule="auto"/>
        <w:rPr>
          <w:rFonts w:ascii="Times New Roman" w:hAnsi="Times New Roman"/>
          <w:sz w:val="24"/>
        </w:rPr>
      </w:pPr>
    </w:p>
    <w:p w14:paraId="617DEDD6" w14:textId="77777777" w:rsidR="00AA75B6" w:rsidRDefault="00AA75B6" w:rsidP="00AA75B6">
      <w:pPr>
        <w:spacing w:line="480" w:lineRule="auto"/>
        <w:rPr>
          <w:rFonts w:ascii="Times New Roman" w:hAnsi="Times New Roman"/>
          <w:sz w:val="24"/>
        </w:rPr>
      </w:pPr>
    </w:p>
    <w:p w14:paraId="7DAFC878" w14:textId="77777777" w:rsidR="00AA75B6" w:rsidRDefault="00AA75B6" w:rsidP="00AA75B6">
      <w:pPr>
        <w:spacing w:line="480" w:lineRule="auto"/>
        <w:rPr>
          <w:rFonts w:ascii="Times New Roman" w:hAnsi="Times New Roman"/>
          <w:sz w:val="24"/>
        </w:rPr>
      </w:pPr>
    </w:p>
    <w:p w14:paraId="3A04B5C2" w14:textId="77777777" w:rsidR="00AA75B6" w:rsidRDefault="00AA75B6" w:rsidP="00AA75B6">
      <w:pPr>
        <w:spacing w:line="480" w:lineRule="auto"/>
        <w:rPr>
          <w:rFonts w:ascii="Times New Roman" w:hAnsi="Times New Roman"/>
          <w:sz w:val="24"/>
        </w:rPr>
      </w:pPr>
    </w:p>
    <w:p w14:paraId="52C9C152" w14:textId="77777777" w:rsidR="00AA75B6" w:rsidRDefault="00AA75B6" w:rsidP="00AA75B6">
      <w:pPr>
        <w:spacing w:line="480" w:lineRule="auto"/>
        <w:rPr>
          <w:rFonts w:ascii="Times New Roman" w:hAnsi="Times New Roman"/>
          <w:sz w:val="24"/>
        </w:rPr>
      </w:pPr>
    </w:p>
    <w:p w14:paraId="20C2F925" w14:textId="77777777" w:rsidR="00AA75B6" w:rsidRDefault="00AA75B6" w:rsidP="00AA75B6">
      <w:pPr>
        <w:spacing w:line="480" w:lineRule="auto"/>
        <w:rPr>
          <w:rFonts w:ascii="Times New Roman" w:hAnsi="Times New Roman"/>
          <w:sz w:val="24"/>
        </w:rPr>
      </w:pPr>
    </w:p>
    <w:p w14:paraId="0431A8DA" w14:textId="77777777" w:rsidR="00AA75B6" w:rsidRDefault="00AA75B6" w:rsidP="00AA75B6">
      <w:pPr>
        <w:spacing w:line="480" w:lineRule="auto"/>
        <w:rPr>
          <w:rFonts w:ascii="Times New Roman" w:hAnsi="Times New Roman"/>
          <w:sz w:val="24"/>
        </w:rPr>
      </w:pPr>
    </w:p>
    <w:p w14:paraId="51BC102F" w14:textId="77777777" w:rsidR="007872B9" w:rsidRDefault="007872B9" w:rsidP="00AA75B6">
      <w:pPr>
        <w:spacing w:line="480" w:lineRule="auto"/>
        <w:rPr>
          <w:rFonts w:ascii="Times New Roman" w:hAnsi="Times New Roman"/>
          <w:sz w:val="24"/>
        </w:rPr>
      </w:pPr>
    </w:p>
    <w:p w14:paraId="063C3234" w14:textId="77777777" w:rsidR="00AA75B6" w:rsidRDefault="00AA75B6" w:rsidP="00AA75B6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#</w:t>
      </w:r>
      <w:r>
        <w:rPr>
          <w:rFonts w:ascii="Times New Roman" w:hAnsi="Times New Roman"/>
          <w:sz w:val="24"/>
        </w:rPr>
        <w:t>These two authors contributed equally to this work.</w:t>
      </w:r>
    </w:p>
    <w:p w14:paraId="4E5E98B5" w14:textId="77777777" w:rsidR="00AA75B6" w:rsidRPr="00514E42" w:rsidRDefault="00AA75B6" w:rsidP="00AA75B6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*Corresponding</w:t>
      </w:r>
      <w:r w:rsidRPr="00514E4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authors </w:t>
      </w:r>
    </w:p>
    <w:p w14:paraId="01510536" w14:textId="7F9A7747" w:rsidR="00FE5BCB" w:rsidRDefault="00FE5BCB" w:rsidP="00FE5BCB">
      <w:pPr>
        <w:jc w:val="center"/>
      </w:pPr>
      <w:r>
        <w:rPr>
          <w:noProof/>
        </w:rPr>
        <w:lastRenderedPageBreak/>
        <w:drawing>
          <wp:inline distT="0" distB="0" distL="0" distR="0" wp14:anchorId="63DEDB9F" wp14:editId="41047C56">
            <wp:extent cx="2527300" cy="2663032"/>
            <wp:effectExtent l="0" t="0" r="6350" b="4445"/>
            <wp:docPr id="6668343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834350" name=""/>
                    <pic:cNvPicPr/>
                  </pic:nvPicPr>
                  <pic:blipFill rotWithShape="1">
                    <a:blip r:embed="rId8"/>
                    <a:srcRect l="2743"/>
                    <a:stretch/>
                  </pic:blipFill>
                  <pic:spPr bwMode="auto">
                    <a:xfrm>
                      <a:off x="0" y="0"/>
                      <a:ext cx="2533770" cy="2669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E26A60" w14:textId="1B9945EF" w:rsidR="006E0239" w:rsidRDefault="00FE5BCB" w:rsidP="00FE5BCB">
      <w:pPr>
        <w:jc w:val="center"/>
      </w:pPr>
      <w:r w:rsidRPr="00FE5BCB">
        <w:rPr>
          <w:rFonts w:ascii="Times New Roman" w:hAnsi="Times New Roman" w:cs="Times New Roman"/>
          <w:b/>
          <w:bCs/>
          <w:color w:val="000000" w:themeColor="text1"/>
          <w:sz w:val="24"/>
        </w:rPr>
        <w:t>Fig. S1.</w:t>
      </w:r>
      <w:r w:rsidRPr="00FE5BCB">
        <w:rPr>
          <w:rFonts w:ascii="Times New Roman" w:hAnsi="Times New Roman" w:cs="Times New Roman"/>
          <w:color w:val="000000" w:themeColor="text1"/>
          <w:sz w:val="24"/>
        </w:rPr>
        <w:t xml:space="preserve"> Structure </w:t>
      </w:r>
      <w:r w:rsidRPr="00FE5BCB">
        <w:rPr>
          <w:rFonts w:ascii="Times New Roman" w:hAnsi="Times New Roman" w:cs="Times New Roman" w:hint="eastAsia"/>
          <w:color w:val="000000" w:themeColor="text1"/>
          <w:sz w:val="24"/>
        </w:rPr>
        <w:t>of</w:t>
      </w:r>
      <w:r w:rsidRPr="00FE5BC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t</w:t>
      </w:r>
      <w:r w:rsidRPr="00FE5BCB">
        <w:rPr>
          <w:rFonts w:ascii="Times New Roman" w:hAnsi="Times New Roman" w:cs="Times New Roman"/>
          <w:color w:val="000000" w:themeColor="text1"/>
          <w:sz w:val="24"/>
        </w:rPr>
        <w:t>etracycline (TC) and doxycycline (DOX)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molecule.</w:t>
      </w:r>
    </w:p>
    <w:p w14:paraId="5617A576" w14:textId="77777777" w:rsidR="006E0239" w:rsidRDefault="00000000" w:rsidP="00115D09">
      <w:pPr>
        <w:jc w:val="center"/>
      </w:pPr>
      <w:r>
        <w:rPr>
          <w:noProof/>
        </w:rPr>
        <w:drawing>
          <wp:inline distT="0" distB="0" distL="114300" distR="114300" wp14:anchorId="7F0258D7" wp14:editId="18171FC0">
            <wp:extent cx="2473960" cy="2010410"/>
            <wp:effectExtent l="0" t="0" r="2540" b="8890"/>
            <wp:docPr id="4" name="图片 3" descr="ZIF-67 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ZIF-67  (2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3960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9C97F" w14:textId="06696233" w:rsidR="00F74FD9" w:rsidRDefault="00000000" w:rsidP="00FE5BCB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115D09">
        <w:rPr>
          <w:rFonts w:ascii="Times New Roman" w:hAnsi="Times New Roman" w:cs="Times New Roman"/>
          <w:b/>
          <w:bCs/>
          <w:color w:val="000000" w:themeColor="text1"/>
          <w:sz w:val="24"/>
        </w:rPr>
        <w:t>Fig. S</w:t>
      </w:r>
      <w:r w:rsidR="00FE5BCB">
        <w:rPr>
          <w:rFonts w:ascii="Times New Roman" w:hAnsi="Times New Roman" w:cs="Times New Roman"/>
          <w:b/>
          <w:bCs/>
          <w:color w:val="000000" w:themeColor="text1"/>
          <w:sz w:val="24"/>
        </w:rPr>
        <w:t>2</w:t>
      </w:r>
      <w:r w:rsidR="00115D09" w:rsidRPr="00115D09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SEM images of Co-MOF</w:t>
      </w:r>
      <w:r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291E0068" w14:textId="3EC9FC0E" w:rsidR="006E0239" w:rsidRDefault="00115D09" w:rsidP="00FE5BCB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65D78D62" wp14:editId="78944B2A">
            <wp:extent cx="5600065" cy="1530520"/>
            <wp:effectExtent l="0" t="0" r="635" b="0"/>
            <wp:docPr id="15685300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3003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0167" cy="156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8C8A8" w14:textId="13E8E425" w:rsidR="00115D09" w:rsidRDefault="00115D09" w:rsidP="00FE5BCB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bookmarkStart w:id="3" w:name="_Hlk154416393"/>
      <w:r w:rsidRPr="00115D09">
        <w:rPr>
          <w:rFonts w:ascii="Times New Roman" w:hAnsi="Times New Roman" w:cs="Times New Roman"/>
          <w:b/>
          <w:bCs/>
          <w:color w:val="000000" w:themeColor="text1"/>
          <w:sz w:val="24"/>
        </w:rPr>
        <w:t>Fig. S</w:t>
      </w:r>
      <w:r w:rsidR="00FE5BCB">
        <w:rPr>
          <w:rFonts w:ascii="Times New Roman" w:hAnsi="Times New Roman" w:cs="Times New Roman"/>
          <w:b/>
          <w:bCs/>
          <w:color w:val="000000" w:themeColor="text1"/>
          <w:sz w:val="24"/>
        </w:rPr>
        <w:t>3</w:t>
      </w:r>
      <w:r w:rsidRPr="00115D09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  <w:bookmarkEnd w:id="3"/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115D09">
        <w:rPr>
          <w:rFonts w:ascii="Times New Roman" w:hAnsi="Times New Roman" w:cs="Times New Roman"/>
          <w:color w:val="000000" w:themeColor="text1"/>
          <w:sz w:val="24"/>
        </w:rPr>
        <w:t>Effects of adsorption conditions on the adsorption capacity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15D09">
        <w:rPr>
          <w:rFonts w:ascii="Times New Roman" w:hAnsi="Times New Roman" w:cs="Times New Roman"/>
          <w:color w:val="000000" w:themeColor="text1"/>
          <w:sz w:val="24"/>
        </w:rPr>
        <w:t xml:space="preserve">of </w:t>
      </w:r>
      <w:r>
        <w:rPr>
          <w:rFonts w:ascii="Times New Roman" w:hAnsi="Times New Roman" w:cs="Times New Roman"/>
          <w:color w:val="000000" w:themeColor="text1"/>
          <w:sz w:val="24"/>
        </w:rPr>
        <w:t>TC</w:t>
      </w:r>
      <w:r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Pr="00115D09">
        <w:rPr>
          <w:rFonts w:ascii="Times New Roman" w:hAnsi="Times New Roman" w:cs="Times New Roman"/>
          <w:color w:val="000000" w:themeColor="text1"/>
          <w:sz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(a)</w:t>
      </w:r>
      <w:r w:rsidRPr="00115D09">
        <w:t xml:space="preserve"> </w:t>
      </w:r>
      <w:r w:rsidRPr="00115D09">
        <w:rPr>
          <w:rFonts w:ascii="Times New Roman" w:hAnsi="Times New Roman"/>
          <w:sz w:val="24"/>
        </w:rPr>
        <w:t>initial</w:t>
      </w:r>
      <w:r w:rsidRPr="00EB6FA1">
        <w:rPr>
          <w:rFonts w:ascii="Times New Roman" w:hAnsi="Times New Roman"/>
          <w:b/>
          <w:bCs/>
          <w:sz w:val="24"/>
        </w:rPr>
        <w:t xml:space="preserve"> </w:t>
      </w:r>
      <w:r w:rsidRPr="00115D09">
        <w:rPr>
          <w:rFonts w:ascii="Times New Roman" w:hAnsi="Times New Roman" w:cs="Times New Roman"/>
          <w:color w:val="000000" w:themeColor="text1"/>
          <w:sz w:val="24"/>
        </w:rPr>
        <w:t>concentration; (b)</w:t>
      </w:r>
      <w:r w:rsidRPr="00115D09">
        <w:rPr>
          <w:rFonts w:ascii="Times New Roman" w:hAnsi="Times New Roman"/>
          <w:sz w:val="24"/>
        </w:rPr>
        <w:t xml:space="preserve"> adsorption time</w:t>
      </w:r>
      <w:r w:rsidRPr="00115D09">
        <w:rPr>
          <w:rFonts w:ascii="Times New Roman" w:hAnsi="Times New Roman" w:cs="Times New Roman"/>
          <w:color w:val="000000" w:themeColor="text1"/>
          <w:sz w:val="24"/>
        </w:rPr>
        <w:t xml:space="preserve">; (c) </w:t>
      </w:r>
      <w:proofErr w:type="spellStart"/>
      <w:r w:rsidRPr="00115D09">
        <w:rPr>
          <w:rFonts w:ascii="Times New Roman" w:hAnsi="Times New Roman" w:cs="Times New Roman"/>
          <w:color w:val="000000" w:themeColor="text1"/>
          <w:sz w:val="24"/>
        </w:rPr>
        <w:t>pH</w:t>
      </w:r>
      <w:r>
        <w:rPr>
          <w:rFonts w:ascii="Times New Roman" w:hAnsi="Times New Roman" w:cs="Times New Roman" w:hint="eastAsia"/>
          <w:color w:val="000000" w:themeColor="text1"/>
          <w:sz w:val="24"/>
        </w:rPr>
        <w:t>.</w:t>
      </w:r>
      <w:proofErr w:type="spellEnd"/>
    </w:p>
    <w:p w14:paraId="27660F74" w14:textId="6A1CF2CC" w:rsidR="00115D09" w:rsidRDefault="00631AF8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lastRenderedPageBreak/>
        <w:drawing>
          <wp:inline distT="0" distB="0" distL="0" distR="0" wp14:anchorId="739B7C76" wp14:editId="627B806B">
            <wp:extent cx="5274310" cy="3651885"/>
            <wp:effectExtent l="0" t="0" r="2540" b="5715"/>
            <wp:docPr id="1068374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3741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5BB5A" w14:textId="2E98F858" w:rsidR="00631AF8" w:rsidRDefault="00631AF8" w:rsidP="00631AF8">
      <w:pPr>
        <w:spacing w:line="480" w:lineRule="auto"/>
        <w:jc w:val="center"/>
        <w:rPr>
          <w:rFonts w:ascii="Times New Roman" w:hAnsi="Times New Roman"/>
          <w:sz w:val="24"/>
        </w:rPr>
      </w:pPr>
      <w:bookmarkStart w:id="4" w:name="OLE_LINK1"/>
      <w:r w:rsidRPr="00115D0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Fig. </w:t>
      </w:r>
      <w:r w:rsidR="00794D66">
        <w:rPr>
          <w:rFonts w:ascii="Times New Roman" w:hAnsi="Times New Roman"/>
          <w:b/>
          <w:bCs/>
          <w:color w:val="000000" w:themeColor="text1"/>
          <w:sz w:val="24"/>
        </w:rPr>
        <w:t>S</w:t>
      </w:r>
      <w:r w:rsidR="00FE5BCB">
        <w:rPr>
          <w:rFonts w:ascii="Times New Roman" w:hAnsi="Times New Roman"/>
          <w:b/>
          <w:bCs/>
          <w:color w:val="000000" w:themeColor="text1"/>
          <w:sz w:val="24"/>
        </w:rPr>
        <w:t>4</w:t>
      </w:r>
      <w:r w:rsidRPr="00115D09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  <w:r>
        <w:rPr>
          <w:rFonts w:ascii="Times New Roman" w:hAnsi="Times New Roman"/>
          <w:b/>
          <w:bCs/>
          <w:color w:val="000000" w:themeColor="text1"/>
          <w:sz w:val="24"/>
        </w:rPr>
        <w:t xml:space="preserve"> </w:t>
      </w:r>
      <w:bookmarkEnd w:id="4"/>
      <w:r w:rsidRPr="003E2D30">
        <w:rPr>
          <w:rFonts w:ascii="Times New Roman" w:hAnsi="Times New Roman"/>
          <w:color w:val="000000" w:themeColor="text1"/>
          <w:sz w:val="24"/>
        </w:rPr>
        <w:t>Isotherms fitting curves for (a</w:t>
      </w:r>
      <w:r>
        <w:rPr>
          <w:rFonts w:ascii="Times New Roman" w:hAnsi="Times New Roman"/>
          <w:color w:val="000000" w:themeColor="text1"/>
          <w:sz w:val="24"/>
        </w:rPr>
        <w:t>, b</w:t>
      </w:r>
      <w:r w:rsidRPr="003E2D30">
        <w:rPr>
          <w:rFonts w:ascii="Times New Roman" w:hAnsi="Times New Roman"/>
          <w:color w:val="000000" w:themeColor="text1"/>
          <w:sz w:val="24"/>
        </w:rPr>
        <w:t xml:space="preserve">) </w:t>
      </w:r>
      <w:r>
        <w:rPr>
          <w:rFonts w:ascii="Times New Roman" w:hAnsi="Times New Roman"/>
          <w:sz w:val="24"/>
        </w:rPr>
        <w:t>Temkin</w:t>
      </w:r>
      <w:r w:rsidRPr="003E2D30">
        <w:rPr>
          <w:rFonts w:ascii="Times New Roman" w:hAnsi="Times New Roman"/>
          <w:color w:val="000000" w:themeColor="text1"/>
          <w:sz w:val="24"/>
        </w:rPr>
        <w:t>; (</w:t>
      </w:r>
      <w:r>
        <w:rPr>
          <w:rFonts w:ascii="Times New Roman" w:hAnsi="Times New Roman"/>
          <w:color w:val="000000" w:themeColor="text1"/>
          <w:sz w:val="24"/>
        </w:rPr>
        <w:t>c, d</w:t>
      </w:r>
      <w:r w:rsidRPr="003E2D30">
        <w:rPr>
          <w:rFonts w:ascii="Times New Roman" w:hAnsi="Times New Roman"/>
          <w:color w:val="000000" w:themeColor="text1"/>
          <w:sz w:val="24"/>
        </w:rPr>
        <w:t xml:space="preserve">) </w:t>
      </w:r>
      <w:proofErr w:type="spellStart"/>
      <w:r w:rsidR="00794D66" w:rsidRPr="00794D66">
        <w:rPr>
          <w:rFonts w:ascii="Times New Roman" w:hAnsi="Times New Roman"/>
          <w:sz w:val="24"/>
        </w:rPr>
        <w:t>Dubinbin-Radushkevich</w:t>
      </w:r>
      <w:proofErr w:type="spellEnd"/>
      <w:r w:rsidR="00794D66">
        <w:rPr>
          <w:rFonts w:ascii="Times New Roman" w:hAnsi="Times New Roman"/>
          <w:sz w:val="24"/>
        </w:rPr>
        <w:t>.</w:t>
      </w:r>
    </w:p>
    <w:p w14:paraId="700F2F27" w14:textId="16E3B531" w:rsidR="007A4D31" w:rsidRPr="00FE5BCB" w:rsidRDefault="00E60A67" w:rsidP="00AA75B6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41439782" wp14:editId="54F6A783">
            <wp:extent cx="3349540" cy="2699473"/>
            <wp:effectExtent l="0" t="0" r="3810" b="5715"/>
            <wp:docPr id="18443974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273" cy="270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B99DE" w14:textId="36B80729" w:rsidR="00E11E6E" w:rsidRPr="00E11E6E" w:rsidRDefault="007A4D31" w:rsidP="00631AF8">
      <w:pPr>
        <w:spacing w:line="480" w:lineRule="auto"/>
        <w:jc w:val="center"/>
      </w:pPr>
      <w:r w:rsidRPr="00115D0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Fig. </w:t>
      </w:r>
      <w:r>
        <w:rPr>
          <w:rFonts w:ascii="Times New Roman" w:hAnsi="Times New Roman"/>
          <w:b/>
          <w:bCs/>
          <w:color w:val="000000" w:themeColor="text1"/>
          <w:sz w:val="24"/>
        </w:rPr>
        <w:t>S</w:t>
      </w:r>
      <w:r w:rsidR="00FE5BCB">
        <w:rPr>
          <w:rFonts w:ascii="Times New Roman" w:hAnsi="Times New Roman"/>
          <w:b/>
          <w:bCs/>
          <w:color w:val="000000" w:themeColor="text1"/>
          <w:sz w:val="24"/>
        </w:rPr>
        <w:t>5</w:t>
      </w:r>
      <w:r w:rsidRPr="00115D09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  <w:r w:rsidR="00E11E6E" w:rsidRPr="00E11E6E">
        <w:t xml:space="preserve"> </w:t>
      </w:r>
      <w:r w:rsidR="00E11E6E" w:rsidRPr="00E11E6E">
        <w:rPr>
          <w:rFonts w:ascii="Times New Roman" w:hAnsi="Times New Roman" w:cs="Times New Roman"/>
          <w:color w:val="000000" w:themeColor="text1"/>
          <w:sz w:val="24"/>
        </w:rPr>
        <w:t>Intra-particle diffusion kinetic models fitting curves of TCs</w:t>
      </w:r>
      <w:r w:rsidR="00E11E6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11E6E" w:rsidRPr="007A4D31">
        <w:rPr>
          <w:rFonts w:ascii="Times New Roman" w:hAnsi="Times New Roman" w:cs="Times New Roman"/>
          <w:color w:val="000000" w:themeColor="text1"/>
          <w:sz w:val="24"/>
        </w:rPr>
        <w:t xml:space="preserve">adsorption by </w:t>
      </w:r>
      <w:proofErr w:type="spellStart"/>
      <w:r w:rsidR="00E11E6E" w:rsidRPr="00473D7A">
        <w:rPr>
          <w:rFonts w:ascii="Times New Roman" w:hAnsi="Times New Roman" w:cs="Times New Roman"/>
          <w:color w:val="000000" w:themeColor="text1"/>
          <w:sz w:val="24"/>
        </w:rPr>
        <w:t>Cu-MOF@Co-MOF</w:t>
      </w:r>
      <w:proofErr w:type="spellEnd"/>
      <w:r w:rsidR="00E11E6E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43B73798" w14:textId="6190C9F9" w:rsidR="00631AF8" w:rsidRDefault="00165C7A" w:rsidP="00165C7A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lastRenderedPageBreak/>
        <w:drawing>
          <wp:inline distT="0" distB="0" distL="0" distR="0" wp14:anchorId="6C4869E9" wp14:editId="379E5BED">
            <wp:extent cx="3583913" cy="2684267"/>
            <wp:effectExtent l="0" t="0" r="0" b="1905"/>
            <wp:docPr id="18992812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937" cy="26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AE126" w14:textId="206FD515" w:rsidR="00165C7A" w:rsidRPr="00631AF8" w:rsidRDefault="00165C7A" w:rsidP="00165C7A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115D0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Fig. </w:t>
      </w:r>
      <w:r>
        <w:rPr>
          <w:rFonts w:ascii="Times New Roman" w:hAnsi="Times New Roman"/>
          <w:b/>
          <w:bCs/>
          <w:color w:val="000000" w:themeColor="text1"/>
          <w:sz w:val="24"/>
        </w:rPr>
        <w:t>S</w:t>
      </w:r>
      <w:r w:rsidR="00FE5BCB">
        <w:rPr>
          <w:rFonts w:ascii="Times New Roman" w:hAnsi="Times New Roman"/>
          <w:b/>
          <w:bCs/>
          <w:color w:val="000000" w:themeColor="text1"/>
          <w:sz w:val="24"/>
        </w:rPr>
        <w:t>6</w:t>
      </w:r>
      <w:r w:rsidRPr="00115D09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473D7A" w:rsidRPr="00473D7A">
        <w:rPr>
          <w:rFonts w:ascii="Times New Roman" w:hAnsi="Times New Roman" w:cs="Times New Roman"/>
          <w:color w:val="000000" w:themeColor="text1"/>
          <w:sz w:val="24"/>
        </w:rPr>
        <w:t>Adsorption thermodynamics of</w:t>
      </w:r>
      <w:r w:rsidR="00473D7A" w:rsidRPr="00473D7A">
        <w:t xml:space="preserve"> </w:t>
      </w:r>
      <w:proofErr w:type="spellStart"/>
      <w:r w:rsidR="00473D7A" w:rsidRPr="00473D7A">
        <w:rPr>
          <w:rFonts w:ascii="Times New Roman" w:hAnsi="Times New Roman" w:cs="Times New Roman"/>
          <w:color w:val="000000" w:themeColor="text1"/>
          <w:sz w:val="24"/>
        </w:rPr>
        <w:t>Cu-MOF@Co-MOF</w:t>
      </w:r>
      <w:proofErr w:type="spellEnd"/>
      <w:r w:rsidR="00473D7A" w:rsidRPr="00473D7A">
        <w:rPr>
          <w:rFonts w:ascii="Times New Roman" w:hAnsi="Times New Roman" w:cs="Times New Roman"/>
          <w:color w:val="000000" w:themeColor="text1"/>
          <w:sz w:val="24"/>
        </w:rPr>
        <w:t>.</w:t>
      </w:r>
    </w:p>
    <w:sectPr w:rsidR="00165C7A" w:rsidRPr="00631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F8906" w14:textId="77777777" w:rsidR="00163471" w:rsidRDefault="00163471" w:rsidP="00F74FD9">
      <w:r>
        <w:separator/>
      </w:r>
    </w:p>
  </w:endnote>
  <w:endnote w:type="continuationSeparator" w:id="0">
    <w:p w14:paraId="488EB3EE" w14:textId="77777777" w:rsidR="00163471" w:rsidRDefault="00163471" w:rsidP="00F7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6F327" w14:textId="77777777" w:rsidR="00163471" w:rsidRDefault="00163471" w:rsidP="00F74FD9">
      <w:r>
        <w:separator/>
      </w:r>
    </w:p>
  </w:footnote>
  <w:footnote w:type="continuationSeparator" w:id="0">
    <w:p w14:paraId="11B23D5C" w14:textId="77777777" w:rsidR="00163471" w:rsidRDefault="00163471" w:rsidP="00F74F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JkMDUzYTc5MDM3ZjAxYzM5NTA2MzI3NTBmZWE1ODAifQ=="/>
  </w:docVars>
  <w:rsids>
    <w:rsidRoot w:val="006E0239"/>
    <w:rsid w:val="00115D09"/>
    <w:rsid w:val="001373CE"/>
    <w:rsid w:val="00163471"/>
    <w:rsid w:val="00165C7A"/>
    <w:rsid w:val="002F5421"/>
    <w:rsid w:val="00473D7A"/>
    <w:rsid w:val="00631AF8"/>
    <w:rsid w:val="00672C3C"/>
    <w:rsid w:val="006E0239"/>
    <w:rsid w:val="007872B9"/>
    <w:rsid w:val="00794D66"/>
    <w:rsid w:val="007A4D31"/>
    <w:rsid w:val="007C59B5"/>
    <w:rsid w:val="0080630B"/>
    <w:rsid w:val="008D66C4"/>
    <w:rsid w:val="00AA75B6"/>
    <w:rsid w:val="00AD0535"/>
    <w:rsid w:val="00B22A90"/>
    <w:rsid w:val="00B75B0A"/>
    <w:rsid w:val="00B849E5"/>
    <w:rsid w:val="00CC539B"/>
    <w:rsid w:val="00E11E6E"/>
    <w:rsid w:val="00E309A0"/>
    <w:rsid w:val="00E60A67"/>
    <w:rsid w:val="00F74FD9"/>
    <w:rsid w:val="00FB3357"/>
    <w:rsid w:val="00FE5BCB"/>
    <w:rsid w:val="137C24DB"/>
    <w:rsid w:val="69E5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642B12"/>
  <w15:docId w15:val="{67C11632-DEE4-48E7-B4EE-F4434772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4F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74FD9"/>
    <w:rPr>
      <w:kern w:val="2"/>
      <w:sz w:val="18"/>
      <w:szCs w:val="18"/>
    </w:rPr>
  </w:style>
  <w:style w:type="paragraph" w:styleId="a5">
    <w:name w:val="footer"/>
    <w:basedOn w:val="a"/>
    <w:link w:val="a6"/>
    <w:rsid w:val="00F74F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74FD9"/>
    <w:rPr>
      <w:kern w:val="2"/>
      <w:sz w:val="18"/>
      <w:szCs w:val="18"/>
    </w:rPr>
  </w:style>
  <w:style w:type="character" w:customStyle="1" w:styleId="15">
    <w:name w:val="15"/>
    <w:basedOn w:val="a0"/>
    <w:rsid w:val="00FE5BCB"/>
    <w:rPr>
      <w:rFonts w:ascii="等线" w:eastAsia="等线" w:hAnsi="等线" w:hint="eastAsia"/>
      <w:color w:val="0563C1"/>
      <w:u w:val="single"/>
    </w:rPr>
  </w:style>
  <w:style w:type="character" w:styleId="a7">
    <w:name w:val="Hyperlink"/>
    <w:basedOn w:val="a0"/>
    <w:uiPriority w:val="99"/>
    <w:unhideWhenUsed/>
    <w:rsid w:val="00AA75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3" Type="http://schemas.openxmlformats.org/officeDocument/2006/relationships/webSettings" Target="webSettings.xml"/><Relationship Id="rId7" Type="http://schemas.openxmlformats.org/officeDocument/2006/relationships/hyperlink" Target="mailto:duohuixiao@ntu.edu.cn" TargetMode="External"/><Relationship Id="rId12" Type="http://schemas.openxmlformats.org/officeDocument/2006/relationships/image" Target="media/image5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uqing@ntu.edu.cn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DHX930427</dc:creator>
  <cp:lastModifiedBy>会晓 多</cp:lastModifiedBy>
  <cp:revision>11</cp:revision>
  <dcterms:created xsi:type="dcterms:W3CDTF">2023-08-08T02:45:00Z</dcterms:created>
  <dcterms:modified xsi:type="dcterms:W3CDTF">2024-04-10T07:54:00Z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5E2432CA771D4951AEE61A81F2C96DD1_12</vt:lpwstr>
  </property>
</Properties>
</file>