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C64556" w14:textId="77777777" w:rsidR="007B3097" w:rsidRPr="00890C07" w:rsidRDefault="007B3097" w:rsidP="007B3097">
      <w:pPr>
        <w:spacing w:line="276" w:lineRule="auto"/>
        <w:jc w:val="center"/>
        <w:rPr>
          <w:b/>
          <w:lang w:val="en-US"/>
        </w:rPr>
      </w:pPr>
      <w:r w:rsidRPr="00890C07">
        <w:rPr>
          <w:b/>
          <w:lang w:val="en-US"/>
        </w:rPr>
        <w:t>Endobronchial valve (EBV) insertion for severe emphysema does not improve skeletal muscle mass or function - Supplemental</w:t>
      </w:r>
    </w:p>
    <w:p w14:paraId="4D5EB4AE" w14:textId="77777777" w:rsidR="007B3097" w:rsidRPr="00890C07" w:rsidRDefault="007B3097" w:rsidP="007B3097">
      <w:pPr>
        <w:rPr>
          <w:b/>
          <w:lang w:val="en-US"/>
        </w:rPr>
      </w:pPr>
    </w:p>
    <w:p w14:paraId="45465924" w14:textId="44308939" w:rsidR="007B3097" w:rsidRPr="00890C07" w:rsidRDefault="007B3097" w:rsidP="007B3097">
      <w:pPr>
        <w:spacing w:line="360" w:lineRule="auto"/>
        <w:jc w:val="both"/>
        <w:rPr>
          <w:lang w:val="en-US"/>
        </w:rPr>
      </w:pPr>
      <w:r w:rsidRPr="00890C07">
        <w:rPr>
          <w:highlight w:val="white"/>
          <w:lang w:val="en-US"/>
        </w:rPr>
        <w:t>J. Rubenstein</w:t>
      </w:r>
      <w:r w:rsidRPr="00890C07">
        <w:rPr>
          <w:highlight w:val="white"/>
          <w:vertAlign w:val="superscript"/>
          <w:lang w:val="en-US"/>
        </w:rPr>
        <w:t>1</w:t>
      </w:r>
      <w:r w:rsidRPr="00890C07">
        <w:rPr>
          <w:highlight w:val="white"/>
          <w:lang w:val="en-US"/>
        </w:rPr>
        <w:t>, I. Benlala</w:t>
      </w:r>
      <w:r w:rsidRPr="00890C07">
        <w:rPr>
          <w:highlight w:val="white"/>
          <w:vertAlign w:val="superscript"/>
          <w:lang w:val="en-US"/>
        </w:rPr>
        <w:t>2,3</w:t>
      </w:r>
      <w:r w:rsidRPr="00890C07">
        <w:rPr>
          <w:highlight w:val="white"/>
          <w:lang w:val="en-US"/>
        </w:rPr>
        <w:t>, A. C. Toublanc</w:t>
      </w:r>
      <w:r w:rsidRPr="00890C07">
        <w:rPr>
          <w:highlight w:val="white"/>
          <w:vertAlign w:val="superscript"/>
          <w:lang w:val="en-US"/>
        </w:rPr>
        <w:t>1</w:t>
      </w:r>
      <w:r w:rsidRPr="00890C07">
        <w:rPr>
          <w:highlight w:val="white"/>
          <w:lang w:val="en-US"/>
        </w:rPr>
        <w:t>, M. Guecamburu</w:t>
      </w:r>
      <w:r w:rsidRPr="00890C07">
        <w:rPr>
          <w:highlight w:val="white"/>
          <w:vertAlign w:val="superscript"/>
          <w:lang w:val="en-US"/>
        </w:rPr>
        <w:t>1</w:t>
      </w:r>
      <w:r w:rsidRPr="00890C07">
        <w:rPr>
          <w:highlight w:val="white"/>
          <w:lang w:val="en-US"/>
        </w:rPr>
        <w:t>, A. Maurac</w:t>
      </w:r>
      <w:r w:rsidRPr="00890C07">
        <w:rPr>
          <w:highlight w:val="white"/>
          <w:vertAlign w:val="superscript"/>
          <w:lang w:val="en-US"/>
        </w:rPr>
        <w:t>1</w:t>
      </w:r>
      <w:r w:rsidRPr="00890C07">
        <w:rPr>
          <w:highlight w:val="white"/>
          <w:lang w:val="en-US"/>
        </w:rPr>
        <w:t>, C. Bon</w:t>
      </w:r>
      <w:r w:rsidRPr="00890C07">
        <w:rPr>
          <w:highlight w:val="white"/>
          <w:vertAlign w:val="superscript"/>
          <w:lang w:val="en-US"/>
        </w:rPr>
        <w:t>1</w:t>
      </w:r>
      <w:r w:rsidRPr="00890C07">
        <w:rPr>
          <w:highlight w:val="white"/>
          <w:lang w:val="en-US"/>
        </w:rPr>
        <w:t>, C. Vergnenegre</w:t>
      </w:r>
      <w:r w:rsidRPr="00890C07">
        <w:rPr>
          <w:highlight w:val="white"/>
          <w:vertAlign w:val="superscript"/>
          <w:lang w:val="en-US"/>
        </w:rPr>
        <w:t>1</w:t>
      </w:r>
      <w:r w:rsidRPr="00890C07">
        <w:rPr>
          <w:highlight w:val="white"/>
          <w:lang w:val="en-US"/>
        </w:rPr>
        <w:t>, L. Grassion</w:t>
      </w:r>
      <w:r w:rsidRPr="00890C07">
        <w:rPr>
          <w:highlight w:val="white"/>
          <w:vertAlign w:val="superscript"/>
          <w:lang w:val="en-US"/>
        </w:rPr>
        <w:t>1</w:t>
      </w:r>
      <w:r w:rsidRPr="00890C07">
        <w:rPr>
          <w:highlight w:val="white"/>
          <w:lang w:val="en-US"/>
        </w:rPr>
        <w:t>, G. Moucheboeuf</w:t>
      </w:r>
      <w:r w:rsidRPr="00890C07">
        <w:rPr>
          <w:highlight w:val="white"/>
          <w:vertAlign w:val="superscript"/>
          <w:lang w:val="en-US"/>
        </w:rPr>
        <w:t>4</w:t>
      </w:r>
      <w:r w:rsidRPr="00890C07">
        <w:rPr>
          <w:highlight w:val="white"/>
          <w:lang w:val="en-US"/>
        </w:rPr>
        <w:t>, P. Dehail</w:t>
      </w:r>
      <w:r w:rsidRPr="00890C07">
        <w:rPr>
          <w:highlight w:val="white"/>
          <w:vertAlign w:val="superscript"/>
          <w:lang w:val="en-US"/>
        </w:rPr>
        <w:t>4</w:t>
      </w:r>
      <w:r w:rsidRPr="00890C07">
        <w:rPr>
          <w:highlight w:val="white"/>
          <w:lang w:val="en-US"/>
        </w:rPr>
        <w:t>, P. Henrot</w:t>
      </w:r>
      <w:r w:rsidRPr="00890C07">
        <w:rPr>
          <w:highlight w:val="white"/>
          <w:vertAlign w:val="superscript"/>
          <w:lang w:val="en-US"/>
        </w:rPr>
        <w:t xml:space="preserve">1, 2, * </w:t>
      </w:r>
      <w:r w:rsidRPr="00890C07">
        <w:rPr>
          <w:highlight w:val="white"/>
          <w:lang w:val="en-US"/>
        </w:rPr>
        <w:t>and M. Zysman</w:t>
      </w:r>
      <w:r w:rsidRPr="00890C07">
        <w:rPr>
          <w:highlight w:val="white"/>
          <w:vertAlign w:val="superscript"/>
          <w:lang w:val="en-US"/>
        </w:rPr>
        <w:t>1,2, *</w:t>
      </w:r>
    </w:p>
    <w:p w14:paraId="36D6A36E" w14:textId="77777777" w:rsidR="007B3097" w:rsidRPr="00890C07" w:rsidRDefault="007B3097" w:rsidP="007B3097">
      <w:pPr>
        <w:spacing w:line="360" w:lineRule="auto"/>
        <w:jc w:val="both"/>
        <w:rPr>
          <w:lang w:val="en-US"/>
        </w:rPr>
      </w:pPr>
    </w:p>
    <w:p w14:paraId="63487545" w14:textId="77777777" w:rsidR="007B3097" w:rsidRPr="00890C07" w:rsidRDefault="007B3097" w:rsidP="007B3097">
      <w:pPr>
        <w:numPr>
          <w:ilvl w:val="0"/>
          <w:numId w:val="1"/>
        </w:numPr>
        <w:jc w:val="both"/>
        <w:rPr>
          <w:lang w:val="fr"/>
        </w:rPr>
      </w:pPr>
      <w:r w:rsidRPr="00890C07">
        <w:rPr>
          <w:lang w:val="fr"/>
        </w:rPr>
        <w:t>Service des Maladies Respiratoires et des épreuves fonctionnelles respiratoires CHU Bordeaux, 33604 Pessac, France </w:t>
      </w:r>
    </w:p>
    <w:p w14:paraId="6DC7CEC0" w14:textId="77777777" w:rsidR="007B3097" w:rsidRPr="00890C07" w:rsidRDefault="007B3097" w:rsidP="007B3097">
      <w:pPr>
        <w:numPr>
          <w:ilvl w:val="0"/>
          <w:numId w:val="1"/>
        </w:numPr>
        <w:jc w:val="both"/>
        <w:rPr>
          <w:lang w:val="fr"/>
        </w:rPr>
      </w:pPr>
      <w:r w:rsidRPr="00890C07">
        <w:rPr>
          <w:lang w:val="fr"/>
        </w:rPr>
        <w:t>Univ-Bordeaux, Centre de Recherche cardio-thoracique de Bordeaux, U1045, CIC 1401. F-33604 Pessac, France.</w:t>
      </w:r>
    </w:p>
    <w:p w14:paraId="2553912A" w14:textId="77777777" w:rsidR="007B3097" w:rsidRPr="00890C07" w:rsidRDefault="007B3097" w:rsidP="007B3097">
      <w:pPr>
        <w:numPr>
          <w:ilvl w:val="0"/>
          <w:numId w:val="1"/>
        </w:numPr>
        <w:jc w:val="both"/>
        <w:rPr>
          <w:lang w:val="fr"/>
        </w:rPr>
      </w:pPr>
      <w:r w:rsidRPr="00890C07">
        <w:rPr>
          <w:lang w:val="fr"/>
        </w:rPr>
        <w:t>Service d’Imagerie Médicale Radiologie diagnostique et thérapeutique CHU Bordeaux, 33604 Pessac, France </w:t>
      </w:r>
    </w:p>
    <w:p w14:paraId="11F4C403" w14:textId="77777777" w:rsidR="007B3097" w:rsidRPr="00890C07" w:rsidRDefault="007B3097" w:rsidP="007B3097">
      <w:pPr>
        <w:numPr>
          <w:ilvl w:val="0"/>
          <w:numId w:val="1"/>
        </w:numPr>
        <w:jc w:val="both"/>
        <w:rPr>
          <w:lang w:val="fr"/>
        </w:rPr>
      </w:pPr>
      <w:r w:rsidRPr="00890C07">
        <w:rPr>
          <w:lang w:val="fr"/>
        </w:rPr>
        <w:t>Service de Médecine Physique et de Réadaptation CHU Bordeaux, 33076 Bordeaux, France</w:t>
      </w:r>
    </w:p>
    <w:p w14:paraId="76107310" w14:textId="77777777" w:rsidR="007B3097" w:rsidRPr="00890C07" w:rsidRDefault="007B3097" w:rsidP="007B3097">
      <w:pPr>
        <w:ind w:left="720"/>
        <w:jc w:val="both"/>
        <w:rPr>
          <w:lang w:val="fr"/>
        </w:rPr>
      </w:pPr>
    </w:p>
    <w:p w14:paraId="701B340E" w14:textId="77777777" w:rsidR="007B3097" w:rsidRPr="00890C07" w:rsidRDefault="007B3097" w:rsidP="007B3097">
      <w:pPr>
        <w:jc w:val="both"/>
        <w:rPr>
          <w:lang w:val="en-GB"/>
        </w:rPr>
      </w:pPr>
      <w:r w:rsidRPr="00890C07">
        <w:rPr>
          <w:lang w:val="en-GB"/>
        </w:rPr>
        <w:t>* contributed equally</w:t>
      </w:r>
    </w:p>
    <w:p w14:paraId="5EA8F80B" w14:textId="77777777" w:rsidR="007B3097" w:rsidRPr="00890C07" w:rsidRDefault="007B3097" w:rsidP="007B3097">
      <w:pPr>
        <w:rPr>
          <w:lang w:val="en-GB"/>
        </w:rPr>
      </w:pPr>
    </w:p>
    <w:p w14:paraId="13409AAF" w14:textId="4FAD69AF" w:rsidR="007B3097" w:rsidRPr="00890C07" w:rsidRDefault="007B3097" w:rsidP="007B3097">
      <w:pPr>
        <w:shd w:val="clear" w:color="auto" w:fill="FFFFFF"/>
        <w:spacing w:line="360" w:lineRule="auto"/>
        <w:jc w:val="both"/>
        <w:rPr>
          <w:color w:val="0000FF"/>
          <w:highlight w:val="white"/>
          <w:u w:val="single"/>
        </w:rPr>
      </w:pPr>
      <w:r w:rsidRPr="00890C07">
        <w:rPr>
          <w:color w:val="212121"/>
          <w:highlight w:val="white"/>
        </w:rPr>
        <w:t>*</w:t>
      </w:r>
      <w:proofErr w:type="spellStart"/>
      <w:r w:rsidRPr="00890C07">
        <w:t>Address</w:t>
      </w:r>
      <w:proofErr w:type="spellEnd"/>
      <w:r w:rsidRPr="00890C07">
        <w:t xml:space="preserve"> </w:t>
      </w:r>
      <w:proofErr w:type="spellStart"/>
      <w:proofErr w:type="gramStart"/>
      <w:r w:rsidRPr="00890C07">
        <w:t>correspondence</w:t>
      </w:r>
      <w:proofErr w:type="spellEnd"/>
      <w:r w:rsidRPr="00890C07">
        <w:t>:</w:t>
      </w:r>
      <w:proofErr w:type="gramEnd"/>
      <w:r w:rsidRPr="00890C07">
        <w:t xml:space="preserve"> </w:t>
      </w:r>
      <w:r w:rsidRPr="00890C07">
        <w:rPr>
          <w:highlight w:val="white"/>
        </w:rPr>
        <w:t xml:space="preserve">Service des Maladies Respiratoires, CHU Bordeaux, </w:t>
      </w:r>
      <w:r w:rsidRPr="00890C07">
        <w:t>33604 Pessac</w:t>
      </w:r>
      <w:r w:rsidRPr="00890C07">
        <w:rPr>
          <w:highlight w:val="white"/>
        </w:rPr>
        <w:t xml:space="preserve">, France, </w:t>
      </w:r>
      <w:hyperlink r:id="rId5">
        <w:r w:rsidRPr="00890C07">
          <w:rPr>
            <w:color w:val="0000FF"/>
            <w:highlight w:val="white"/>
            <w:u w:val="single"/>
          </w:rPr>
          <w:t>maeva.zysman@chu-bordeaux.fr</w:t>
        </w:r>
      </w:hyperlink>
    </w:p>
    <w:p w14:paraId="4ABC3A96" w14:textId="3220686E" w:rsidR="009541CF" w:rsidRPr="00890C07" w:rsidRDefault="009541CF" w:rsidP="007B3097">
      <w:pPr>
        <w:shd w:val="clear" w:color="auto" w:fill="FFFFFF"/>
        <w:spacing w:line="360" w:lineRule="auto"/>
        <w:jc w:val="both"/>
        <w:rPr>
          <w:color w:val="0000FF"/>
          <w:highlight w:val="white"/>
          <w:u w:val="single"/>
        </w:rPr>
      </w:pPr>
    </w:p>
    <w:p w14:paraId="205318EF" w14:textId="1ADA8F9A" w:rsidR="009541CF" w:rsidRPr="00890C07" w:rsidRDefault="009541CF" w:rsidP="007B3097">
      <w:pPr>
        <w:shd w:val="clear" w:color="auto" w:fill="FFFFFF"/>
        <w:spacing w:line="360" w:lineRule="auto"/>
        <w:jc w:val="both"/>
        <w:rPr>
          <w:highlight w:val="white"/>
          <w:lang w:val="en-GB"/>
        </w:rPr>
      </w:pPr>
      <w:r w:rsidRPr="00890C07">
        <w:rPr>
          <w:b/>
          <w:highlight w:val="white"/>
          <w:lang w:val="en-GB"/>
        </w:rPr>
        <w:t>Supplementary Figure 1</w:t>
      </w:r>
      <w:r w:rsidRPr="00890C07">
        <w:rPr>
          <w:highlight w:val="white"/>
          <w:lang w:val="en-GB"/>
        </w:rPr>
        <w:t>. Flow-chart of the study.</w:t>
      </w:r>
    </w:p>
    <w:p w14:paraId="4DC3D8C4" w14:textId="61A6BA96" w:rsidR="009541CF" w:rsidRPr="00890C07" w:rsidRDefault="009541CF" w:rsidP="007B3097">
      <w:pPr>
        <w:shd w:val="clear" w:color="auto" w:fill="FFFFFF"/>
        <w:spacing w:line="360" w:lineRule="auto"/>
        <w:jc w:val="both"/>
        <w:rPr>
          <w:highlight w:val="white"/>
          <w:lang w:val="en-GB"/>
        </w:rPr>
      </w:pPr>
      <w:r w:rsidRPr="00890C07">
        <w:rPr>
          <w:noProof/>
          <w:lang w:val="en-GB"/>
        </w:rPr>
        <w:drawing>
          <wp:inline distT="0" distB="0" distL="0" distR="0" wp14:anchorId="5450F850" wp14:editId="6544C4F0">
            <wp:extent cx="4257068" cy="3252866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-fig-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2358" cy="327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AF980" w14:textId="77777777" w:rsidR="007B3097" w:rsidRPr="00890C07" w:rsidRDefault="007B3097" w:rsidP="007B3097">
      <w:pPr>
        <w:rPr>
          <w:lang w:val="en-GB"/>
        </w:rPr>
      </w:pPr>
    </w:p>
    <w:p w14:paraId="192A0A95" w14:textId="418AE98C" w:rsidR="0066323F" w:rsidRPr="002F677A" w:rsidRDefault="0066323F" w:rsidP="0066323F">
      <w:pPr>
        <w:jc w:val="both"/>
        <w:rPr>
          <w:iCs/>
          <w:color w:val="000000"/>
          <w:lang w:val="en-US"/>
        </w:rPr>
      </w:pPr>
      <w:r w:rsidRPr="00C83B52">
        <w:rPr>
          <w:b/>
          <w:lang w:val="en-GB"/>
        </w:rPr>
        <w:t xml:space="preserve">Supplementary </w:t>
      </w:r>
      <w:r>
        <w:rPr>
          <w:b/>
          <w:lang w:val="en-GB"/>
        </w:rPr>
        <w:t>F</w:t>
      </w:r>
      <w:r w:rsidRPr="00C83B52">
        <w:rPr>
          <w:b/>
          <w:lang w:val="en-GB"/>
        </w:rPr>
        <w:t xml:space="preserve">igure </w:t>
      </w:r>
      <w:r>
        <w:rPr>
          <w:b/>
          <w:lang w:val="en-GB"/>
        </w:rPr>
        <w:t>2</w:t>
      </w:r>
      <w:r w:rsidRPr="00C83B52">
        <w:rPr>
          <w:lang w:val="en-GB"/>
        </w:rPr>
        <w:t>:</w:t>
      </w:r>
      <w:r>
        <w:rPr>
          <w:lang w:val="en-GB"/>
        </w:rPr>
        <w:t xml:space="preserve"> </w:t>
      </w:r>
      <w:r w:rsidRPr="00C83B52">
        <w:rPr>
          <w:lang w:val="en-GB"/>
        </w:rPr>
        <w:t xml:space="preserve">Evolution of </w:t>
      </w:r>
      <w:r>
        <w:rPr>
          <w:lang w:val="en-GB"/>
        </w:rPr>
        <w:t>lung and</w:t>
      </w:r>
      <w:r w:rsidRPr="00C83B52">
        <w:rPr>
          <w:lang w:val="en-GB"/>
        </w:rPr>
        <w:t xml:space="preserve"> m</w:t>
      </w:r>
      <w:r>
        <w:rPr>
          <w:lang w:val="en-GB"/>
        </w:rPr>
        <w:t>uscles parameters at 6 months after EBV insertion, described as percentage of improvement from baseline (</w:t>
      </w:r>
      <w:r w:rsidRPr="002F677A">
        <w:rPr>
          <w:iCs/>
          <w:color w:val="000000"/>
          <w:lang w:val="en-US"/>
        </w:rPr>
        <w:t>6MW</w:t>
      </w:r>
      <w:r w:rsidR="004E5F5A">
        <w:rPr>
          <w:iCs/>
          <w:color w:val="000000"/>
          <w:lang w:val="en-US"/>
        </w:rPr>
        <w:t>T</w:t>
      </w:r>
      <w:r>
        <w:rPr>
          <w:iCs/>
          <w:color w:val="000000"/>
          <w:lang w:val="en-US"/>
        </w:rPr>
        <w:t>:</w:t>
      </w:r>
      <w:r w:rsidRPr="002F677A">
        <w:rPr>
          <w:iCs/>
          <w:color w:val="000000"/>
          <w:lang w:val="en-US"/>
        </w:rPr>
        <w:t xml:space="preserve"> 6-minute-walk</w:t>
      </w:r>
      <w:r>
        <w:rPr>
          <w:iCs/>
          <w:color w:val="000000"/>
          <w:lang w:val="en-US"/>
        </w:rPr>
        <w:t xml:space="preserve">ing </w:t>
      </w:r>
      <w:r w:rsidR="004E5F5A">
        <w:rPr>
          <w:iCs/>
          <w:color w:val="000000"/>
          <w:lang w:val="en-US"/>
        </w:rPr>
        <w:t>test</w:t>
      </w:r>
      <w:r>
        <w:rPr>
          <w:iCs/>
          <w:color w:val="000000"/>
          <w:lang w:val="en-US"/>
        </w:rPr>
        <w:t>;</w:t>
      </w:r>
      <w:r w:rsidRPr="002F677A">
        <w:rPr>
          <w:iCs/>
          <w:color w:val="000000"/>
          <w:lang w:val="en-US"/>
        </w:rPr>
        <w:t xml:space="preserve"> FEV1</w:t>
      </w:r>
      <w:r>
        <w:rPr>
          <w:iCs/>
          <w:color w:val="000000"/>
          <w:lang w:val="en-US"/>
        </w:rPr>
        <w:t>:</w:t>
      </w:r>
      <w:r w:rsidRPr="002F677A">
        <w:rPr>
          <w:iCs/>
          <w:color w:val="000000"/>
          <w:lang w:val="en-US"/>
        </w:rPr>
        <w:t xml:space="preserve"> forced expiratory volume in 1s;</w:t>
      </w:r>
      <w:r>
        <w:rPr>
          <w:iCs/>
          <w:color w:val="000000"/>
          <w:lang w:val="en-US"/>
        </w:rPr>
        <w:t xml:space="preserve"> </w:t>
      </w:r>
      <w:proofErr w:type="spellStart"/>
      <w:r w:rsidRPr="002F677A">
        <w:rPr>
          <w:iCs/>
          <w:color w:val="000000"/>
          <w:lang w:val="en-US"/>
        </w:rPr>
        <w:t>mMRC</w:t>
      </w:r>
      <w:proofErr w:type="spellEnd"/>
      <w:r>
        <w:rPr>
          <w:iCs/>
          <w:color w:val="000000"/>
          <w:lang w:val="en-US"/>
        </w:rPr>
        <w:t>:</w:t>
      </w:r>
      <w:r w:rsidRPr="002F677A">
        <w:rPr>
          <w:iCs/>
          <w:color w:val="000000"/>
          <w:lang w:val="en-US"/>
        </w:rPr>
        <w:t xml:space="preserve"> modified Medical Research Council Dyspnea Scale, RV</w:t>
      </w:r>
      <w:r>
        <w:rPr>
          <w:iCs/>
          <w:color w:val="000000"/>
          <w:lang w:val="en-US"/>
        </w:rPr>
        <w:t>:</w:t>
      </w:r>
      <w:r w:rsidRPr="002F677A">
        <w:rPr>
          <w:iCs/>
          <w:color w:val="000000"/>
          <w:lang w:val="en-US"/>
        </w:rPr>
        <w:t xml:space="preserve"> residual volume; </w:t>
      </w:r>
      <w:r>
        <w:rPr>
          <w:iCs/>
          <w:color w:val="000000"/>
          <w:lang w:val="en-US"/>
        </w:rPr>
        <w:t>A</w:t>
      </w:r>
      <w:r w:rsidRPr="002F677A">
        <w:rPr>
          <w:iCs/>
          <w:color w:val="000000"/>
          <w:lang w:val="en-US"/>
        </w:rPr>
        <w:t xml:space="preserve">SMI: </w:t>
      </w:r>
      <w:r w:rsidR="00F55B85">
        <w:rPr>
          <w:iCs/>
          <w:color w:val="000000"/>
          <w:lang w:val="en-US"/>
        </w:rPr>
        <w:t xml:space="preserve">appendicular </w:t>
      </w:r>
      <w:r w:rsidRPr="002F677A">
        <w:rPr>
          <w:iCs/>
          <w:color w:val="000000"/>
          <w:lang w:val="en-US"/>
        </w:rPr>
        <w:t>skeletal muscle mass index</w:t>
      </w:r>
      <w:r>
        <w:rPr>
          <w:iCs/>
          <w:color w:val="000000"/>
          <w:lang w:val="en-US"/>
        </w:rPr>
        <w:t xml:space="preserve">; </w:t>
      </w:r>
      <w:r w:rsidRPr="002F677A">
        <w:rPr>
          <w:iCs/>
          <w:color w:val="000000"/>
          <w:lang w:val="en-US"/>
        </w:rPr>
        <w:t>TL</w:t>
      </w:r>
      <w:r>
        <w:rPr>
          <w:iCs/>
          <w:color w:val="000000"/>
          <w:lang w:val="en-US"/>
        </w:rPr>
        <w:t>C</w:t>
      </w:r>
      <w:r w:rsidRPr="002F677A">
        <w:rPr>
          <w:iCs/>
          <w:color w:val="000000"/>
          <w:lang w:val="en-US"/>
        </w:rPr>
        <w:t>: total lung capacity</w:t>
      </w:r>
      <w:r>
        <w:rPr>
          <w:iCs/>
          <w:color w:val="000000"/>
          <w:lang w:val="en-US"/>
        </w:rPr>
        <w:t>)</w:t>
      </w:r>
    </w:p>
    <w:p w14:paraId="7CE4B045" w14:textId="00B558E0" w:rsidR="0066323F" w:rsidRPr="00FA3F18" w:rsidRDefault="004E5F5A" w:rsidP="0066323F">
      <w:pPr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481F43F8" wp14:editId="6EB5FCC5">
            <wp:extent cx="5760720" cy="3578225"/>
            <wp:effectExtent l="0" t="0" r="11430" b="3175"/>
            <wp:docPr id="3" name="Graphique 3">
              <a:extLst xmlns:a="http://schemas.openxmlformats.org/drawingml/2006/main">
                <a:ext uri="{FF2B5EF4-FFF2-40B4-BE49-F238E27FC236}">
                  <a16:creationId xmlns:a16="http://schemas.microsoft.com/office/drawing/2014/main" id="{1192DDF2-1CC5-4410-BDDE-DD8A25CA909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C4B4578" w14:textId="77777777" w:rsidR="0066323F" w:rsidRDefault="0066323F" w:rsidP="0066323F">
      <w:pPr>
        <w:jc w:val="both"/>
        <w:rPr>
          <w:lang w:val="en-GB"/>
        </w:rPr>
      </w:pPr>
    </w:p>
    <w:p w14:paraId="1EB4F6EB" w14:textId="6DA7B3AA" w:rsidR="0066323F" w:rsidRDefault="0066323F" w:rsidP="0066323F">
      <w:pPr>
        <w:jc w:val="both"/>
        <w:rPr>
          <w:lang w:val="en-GB"/>
        </w:rPr>
      </w:pPr>
    </w:p>
    <w:p w14:paraId="4AB84359" w14:textId="77777777" w:rsidR="0066323F" w:rsidRDefault="0066323F" w:rsidP="007B3097">
      <w:pPr>
        <w:jc w:val="both"/>
        <w:rPr>
          <w:b/>
          <w:lang w:val="en-GB"/>
        </w:rPr>
      </w:pPr>
    </w:p>
    <w:p w14:paraId="3F73CCEE" w14:textId="1B4FCEE5" w:rsidR="007B3097" w:rsidRPr="00890C07" w:rsidRDefault="007B3097" w:rsidP="007B3097">
      <w:pPr>
        <w:jc w:val="both"/>
        <w:rPr>
          <w:lang w:val="en-GB"/>
        </w:rPr>
      </w:pPr>
      <w:r w:rsidRPr="00890C07">
        <w:rPr>
          <w:b/>
          <w:lang w:val="en-GB"/>
        </w:rPr>
        <w:t xml:space="preserve">Supplementary figure </w:t>
      </w:r>
      <w:r w:rsidR="0066323F">
        <w:rPr>
          <w:b/>
          <w:lang w:val="en-GB"/>
        </w:rPr>
        <w:t>3</w:t>
      </w:r>
      <w:r w:rsidRPr="00890C07">
        <w:rPr>
          <w:lang w:val="en-GB"/>
        </w:rPr>
        <w:t xml:space="preserve">: Evolution of thoracic muscles density at 3 and 6 months after EBV insertion. HU: Hounsfield units. </w:t>
      </w:r>
      <w:r w:rsidR="0066323F">
        <w:rPr>
          <w:lang w:val="en-GB"/>
        </w:rPr>
        <w:t xml:space="preserve">No significant difference was observed at 3 or 6 months in comparison to baseline. </w:t>
      </w:r>
    </w:p>
    <w:p w14:paraId="58899103" w14:textId="77777777" w:rsidR="007B3097" w:rsidRPr="00890C07" w:rsidRDefault="007B3097" w:rsidP="007B3097">
      <w:pPr>
        <w:rPr>
          <w:lang w:val="en-GB"/>
        </w:rPr>
      </w:pPr>
    </w:p>
    <w:p w14:paraId="308D1607" w14:textId="77777777" w:rsidR="007B3097" w:rsidRPr="00890C07" w:rsidRDefault="007B3097" w:rsidP="007B3097">
      <w:pPr>
        <w:rPr>
          <w:lang w:val="en-GB"/>
        </w:rPr>
      </w:pPr>
      <w:r w:rsidRPr="00890C07">
        <w:rPr>
          <w:noProof/>
          <w:lang w:val="en-GB"/>
        </w:rPr>
        <w:drawing>
          <wp:inline distT="0" distB="0" distL="0" distR="0" wp14:anchorId="784B8A83" wp14:editId="050DBA35">
            <wp:extent cx="3247118" cy="4030980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uppl densités muscles th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297" cy="4036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CA7AD" w14:textId="77777777" w:rsidR="005154DF" w:rsidRPr="00890C07" w:rsidRDefault="009541CF" w:rsidP="002F677A">
      <w:pPr>
        <w:jc w:val="both"/>
        <w:rPr>
          <w:iCs/>
          <w:color w:val="000000"/>
          <w:lang w:val="en-US"/>
        </w:rPr>
      </w:pPr>
      <w:r w:rsidRPr="00890C07">
        <w:rPr>
          <w:b/>
          <w:bCs/>
          <w:iCs/>
          <w:color w:val="000000"/>
          <w:lang w:val="en-US"/>
        </w:rPr>
        <w:lastRenderedPageBreak/>
        <w:t xml:space="preserve">Table S1: </w:t>
      </w:r>
      <w:r w:rsidRPr="00890C07">
        <w:rPr>
          <w:iCs/>
          <w:color w:val="000000"/>
          <w:lang w:val="en-US"/>
        </w:rPr>
        <w:t>Patients’ characteristics at baseline according to the sarcopeni</w:t>
      </w:r>
      <w:r w:rsidR="00724F5C" w:rsidRPr="00890C07">
        <w:rPr>
          <w:iCs/>
          <w:color w:val="000000"/>
          <w:lang w:val="en-US"/>
        </w:rPr>
        <w:t>c</w:t>
      </w:r>
      <w:r w:rsidRPr="00890C07">
        <w:rPr>
          <w:iCs/>
          <w:color w:val="000000"/>
          <w:lang w:val="en-US"/>
        </w:rPr>
        <w:t xml:space="preserve"> status. </w:t>
      </w:r>
      <w:bookmarkStart w:id="0" w:name="_GoBack"/>
      <w:bookmarkEnd w:id="0"/>
    </w:p>
    <w:p w14:paraId="306CB0E4" w14:textId="7B9424D2" w:rsidR="002F677A" w:rsidRPr="00890C07" w:rsidRDefault="009541CF" w:rsidP="002F677A">
      <w:pPr>
        <w:jc w:val="both"/>
        <w:rPr>
          <w:iCs/>
          <w:color w:val="000000"/>
          <w:lang w:val="en-US"/>
        </w:rPr>
      </w:pPr>
      <w:r w:rsidRPr="00890C07">
        <w:rPr>
          <w:iCs/>
          <w:color w:val="000000"/>
          <w:lang w:val="en-US"/>
        </w:rPr>
        <w:t>Sarcopenia was diagnosed on the basis of low mu</w:t>
      </w:r>
      <w:r w:rsidR="002F677A" w:rsidRPr="00890C07">
        <w:rPr>
          <w:iCs/>
          <w:color w:val="000000"/>
          <w:lang w:val="en-US"/>
        </w:rPr>
        <w:t>s</w:t>
      </w:r>
      <w:r w:rsidRPr="00890C07">
        <w:rPr>
          <w:iCs/>
          <w:color w:val="000000"/>
          <w:lang w:val="en-US"/>
        </w:rPr>
        <w:t xml:space="preserve">cle mass </w:t>
      </w:r>
      <w:r w:rsidR="00724F5C" w:rsidRPr="00890C07">
        <w:rPr>
          <w:iCs/>
          <w:color w:val="000000"/>
          <w:lang w:val="en-US"/>
        </w:rPr>
        <w:t>(</w:t>
      </w:r>
      <w:proofErr w:type="spellStart"/>
      <w:r w:rsidR="00724F5C" w:rsidRPr="00890C07">
        <w:rPr>
          <w:iCs/>
          <w:color w:val="000000"/>
          <w:lang w:val="en-US"/>
        </w:rPr>
        <w:t>cf</w:t>
      </w:r>
      <w:proofErr w:type="spellEnd"/>
      <w:r w:rsidR="00724F5C" w:rsidRPr="00890C07">
        <w:rPr>
          <w:iCs/>
          <w:color w:val="000000"/>
          <w:lang w:val="en-US"/>
        </w:rPr>
        <w:t xml:space="preserve"> Methods)</w:t>
      </w:r>
      <w:r w:rsidRPr="00890C07">
        <w:rPr>
          <w:iCs/>
          <w:color w:val="000000"/>
          <w:lang w:val="en-US"/>
        </w:rPr>
        <w:t xml:space="preserve">. </w:t>
      </w:r>
      <w:r w:rsidR="002F677A" w:rsidRPr="00890C07">
        <w:rPr>
          <w:iCs/>
          <w:color w:val="000000"/>
          <w:lang w:val="en-US"/>
        </w:rPr>
        <w:t xml:space="preserve">BMI: body mass index, LTOT: Long term oxygen therapy, </w:t>
      </w:r>
      <w:proofErr w:type="spellStart"/>
      <w:r w:rsidR="002F677A" w:rsidRPr="00890C07">
        <w:rPr>
          <w:iCs/>
          <w:color w:val="000000"/>
          <w:lang w:val="en-US"/>
        </w:rPr>
        <w:t>mMRC</w:t>
      </w:r>
      <w:proofErr w:type="spellEnd"/>
      <w:r w:rsidR="001D5EA5">
        <w:rPr>
          <w:iCs/>
          <w:color w:val="000000"/>
          <w:lang w:val="en-US"/>
        </w:rPr>
        <w:t>:</w:t>
      </w:r>
      <w:r w:rsidR="002F677A" w:rsidRPr="00890C07">
        <w:rPr>
          <w:iCs/>
          <w:color w:val="000000"/>
          <w:lang w:val="en-US"/>
        </w:rPr>
        <w:t xml:space="preserve"> modified Medical Research Council Dyspnea Scale, CAT</w:t>
      </w:r>
      <w:r w:rsidR="001D5EA5">
        <w:rPr>
          <w:iCs/>
          <w:color w:val="000000"/>
          <w:lang w:val="en-US"/>
        </w:rPr>
        <w:t>:</w:t>
      </w:r>
      <w:r w:rsidR="002F677A" w:rsidRPr="00890C07">
        <w:rPr>
          <w:iCs/>
          <w:color w:val="000000"/>
          <w:lang w:val="en-US"/>
        </w:rPr>
        <w:t xml:space="preserve"> COPD assessment test, 6MWD</w:t>
      </w:r>
      <w:r w:rsidR="001D5EA5">
        <w:rPr>
          <w:iCs/>
          <w:color w:val="000000"/>
          <w:lang w:val="en-US"/>
        </w:rPr>
        <w:t>:</w:t>
      </w:r>
      <w:r w:rsidR="002F677A" w:rsidRPr="00890C07">
        <w:rPr>
          <w:iCs/>
          <w:color w:val="000000"/>
          <w:lang w:val="en-US"/>
        </w:rPr>
        <w:t xml:space="preserve"> 6-minute-walk distance</w:t>
      </w:r>
      <w:r w:rsidR="001D5EA5">
        <w:rPr>
          <w:iCs/>
          <w:color w:val="000000"/>
          <w:lang w:val="en-US"/>
        </w:rPr>
        <w:t>;</w:t>
      </w:r>
      <w:r w:rsidR="002F677A" w:rsidRPr="00890C07">
        <w:rPr>
          <w:iCs/>
          <w:color w:val="000000"/>
          <w:lang w:val="en-US"/>
        </w:rPr>
        <w:t xml:space="preserve"> FEV1</w:t>
      </w:r>
      <w:r w:rsidR="001D5EA5">
        <w:rPr>
          <w:iCs/>
          <w:color w:val="000000"/>
          <w:lang w:val="en-US"/>
        </w:rPr>
        <w:t>:</w:t>
      </w:r>
      <w:r w:rsidR="002F677A" w:rsidRPr="00890C07">
        <w:rPr>
          <w:iCs/>
          <w:color w:val="000000"/>
          <w:lang w:val="en-US"/>
        </w:rPr>
        <w:t xml:space="preserve"> forced expiratory volume in 1s; FVC: forced vital capacity; RV</w:t>
      </w:r>
      <w:r w:rsidR="001D5EA5">
        <w:rPr>
          <w:iCs/>
          <w:color w:val="000000"/>
          <w:lang w:val="en-US"/>
        </w:rPr>
        <w:t>:</w:t>
      </w:r>
      <w:r w:rsidR="002F677A" w:rsidRPr="00890C07">
        <w:rPr>
          <w:iCs/>
          <w:color w:val="000000"/>
          <w:lang w:val="en-US"/>
        </w:rPr>
        <w:t xml:space="preserve"> residual volume; TLC: total lung capacity, DLCO: carbon monoxide diffusing capacity; </w:t>
      </w:r>
      <w:r w:rsidR="001D5EA5">
        <w:rPr>
          <w:iCs/>
          <w:color w:val="000000"/>
          <w:lang w:val="en-US"/>
        </w:rPr>
        <w:t>A</w:t>
      </w:r>
      <w:r w:rsidR="002F677A" w:rsidRPr="00890C07">
        <w:rPr>
          <w:iCs/>
          <w:color w:val="000000"/>
          <w:lang w:val="en-US"/>
        </w:rPr>
        <w:t>SMI:</w:t>
      </w:r>
      <w:r w:rsidR="001D5EA5">
        <w:rPr>
          <w:iCs/>
          <w:color w:val="000000"/>
          <w:lang w:val="en-US"/>
        </w:rPr>
        <w:t xml:space="preserve"> appendicular</w:t>
      </w:r>
      <w:r w:rsidR="002F677A" w:rsidRPr="00890C07">
        <w:rPr>
          <w:iCs/>
          <w:color w:val="000000"/>
          <w:lang w:val="en-US"/>
        </w:rPr>
        <w:t xml:space="preserve"> skeletal muscle mass index</w:t>
      </w:r>
      <w:r w:rsidR="001D5EA5">
        <w:rPr>
          <w:iCs/>
          <w:color w:val="000000"/>
          <w:lang w:val="en-US"/>
        </w:rPr>
        <w:t xml:space="preserve">. </w:t>
      </w:r>
    </w:p>
    <w:p w14:paraId="54CAEF92" w14:textId="77777777" w:rsidR="002F677A" w:rsidRPr="00890C07" w:rsidRDefault="002F677A" w:rsidP="002F677A">
      <w:pPr>
        <w:jc w:val="both"/>
        <w:rPr>
          <w:iCs/>
          <w:color w:val="000000"/>
          <w:lang w:val="en-US"/>
        </w:rPr>
      </w:pPr>
    </w:p>
    <w:p w14:paraId="480785B4" w14:textId="43C2A17D" w:rsidR="009541CF" w:rsidRPr="00890C07" w:rsidRDefault="002F677A" w:rsidP="002F677A">
      <w:pPr>
        <w:jc w:val="both"/>
        <w:rPr>
          <w:iCs/>
          <w:color w:val="000000"/>
          <w:lang w:val="en-US"/>
        </w:rPr>
      </w:pPr>
      <w:r w:rsidRPr="00890C07">
        <w:rPr>
          <w:iCs/>
          <w:color w:val="000000"/>
          <w:lang w:val="en-US"/>
        </w:rPr>
        <w:t xml:space="preserve">Values are mean ±SD, a: 2 missing data, b: </w:t>
      </w:r>
      <w:r w:rsidR="001F1F13" w:rsidRPr="00890C07">
        <w:rPr>
          <w:iCs/>
          <w:color w:val="000000"/>
          <w:lang w:val="en-US"/>
        </w:rPr>
        <w:t>1</w:t>
      </w:r>
      <w:r w:rsidRPr="00890C07">
        <w:rPr>
          <w:iCs/>
          <w:color w:val="000000"/>
          <w:lang w:val="en-US"/>
        </w:rPr>
        <w:t xml:space="preserve"> missing data</w:t>
      </w:r>
      <w:r w:rsidR="001F1F13" w:rsidRPr="00890C07">
        <w:rPr>
          <w:iCs/>
          <w:color w:val="000000"/>
          <w:lang w:val="en-US"/>
        </w:rPr>
        <w:t xml:space="preserve">, c: </w:t>
      </w:r>
      <w:r w:rsidR="00E622F7" w:rsidRPr="00890C07">
        <w:rPr>
          <w:iCs/>
          <w:color w:val="000000"/>
          <w:lang w:val="en-US"/>
        </w:rPr>
        <w:t>5</w:t>
      </w:r>
      <w:r w:rsidR="001F1F13" w:rsidRPr="00890C07">
        <w:rPr>
          <w:iCs/>
          <w:color w:val="000000"/>
          <w:lang w:val="en-US"/>
        </w:rPr>
        <w:t xml:space="preserve"> missing data</w:t>
      </w:r>
      <w:r w:rsidR="00E622F7" w:rsidRPr="00890C07">
        <w:rPr>
          <w:iCs/>
          <w:color w:val="000000"/>
          <w:lang w:val="en-US"/>
        </w:rPr>
        <w:t xml:space="preserve">. </w:t>
      </w:r>
    </w:p>
    <w:p w14:paraId="3483F95E" w14:textId="66368094" w:rsidR="00724F5C" w:rsidRPr="00890C07" w:rsidRDefault="00724F5C" w:rsidP="009541CF">
      <w:pPr>
        <w:jc w:val="both"/>
        <w:rPr>
          <w:color w:val="000000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724F5C" w:rsidRPr="00890C07" w14:paraId="3C615FF0" w14:textId="77777777" w:rsidTr="00724F5C">
        <w:tc>
          <w:tcPr>
            <w:tcW w:w="1812" w:type="dxa"/>
          </w:tcPr>
          <w:p w14:paraId="23092759" w14:textId="77777777" w:rsidR="00724F5C" w:rsidRPr="00890C07" w:rsidRDefault="00724F5C" w:rsidP="00724F5C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1812" w:type="dxa"/>
          </w:tcPr>
          <w:p w14:paraId="31373FD3" w14:textId="77777777" w:rsidR="00724F5C" w:rsidRPr="00890C07" w:rsidRDefault="00724F5C" w:rsidP="00724F5C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1812" w:type="dxa"/>
          </w:tcPr>
          <w:p w14:paraId="2F9847DD" w14:textId="65F58D9E" w:rsidR="00724F5C" w:rsidRPr="00890C07" w:rsidRDefault="00724F5C" w:rsidP="00724F5C">
            <w:pPr>
              <w:jc w:val="both"/>
              <w:rPr>
                <w:b/>
                <w:color w:val="000000"/>
                <w:lang w:val="en-US"/>
              </w:rPr>
            </w:pPr>
            <w:r w:rsidRPr="00890C07">
              <w:rPr>
                <w:b/>
                <w:color w:val="000000"/>
                <w:lang w:val="en-US"/>
              </w:rPr>
              <w:t>Non-sarcopenic patients</w:t>
            </w:r>
            <w:r w:rsidR="009D64FD" w:rsidRPr="00890C07">
              <w:rPr>
                <w:b/>
                <w:color w:val="000000"/>
                <w:lang w:val="en-US"/>
              </w:rPr>
              <w:t xml:space="preserve"> (n=14)</w:t>
            </w:r>
          </w:p>
        </w:tc>
        <w:tc>
          <w:tcPr>
            <w:tcW w:w="1813" w:type="dxa"/>
          </w:tcPr>
          <w:p w14:paraId="0009A455" w14:textId="55053B31" w:rsidR="00724F5C" w:rsidRPr="00890C07" w:rsidRDefault="00724F5C" w:rsidP="00724F5C">
            <w:pPr>
              <w:jc w:val="both"/>
              <w:rPr>
                <w:b/>
                <w:color w:val="000000"/>
                <w:lang w:val="en-US"/>
              </w:rPr>
            </w:pPr>
            <w:r w:rsidRPr="00890C07">
              <w:rPr>
                <w:b/>
                <w:color w:val="000000"/>
                <w:lang w:val="en-US"/>
              </w:rPr>
              <w:t>Sarcopenic patients</w:t>
            </w:r>
            <w:r w:rsidR="009D64FD" w:rsidRPr="00890C07">
              <w:rPr>
                <w:b/>
                <w:color w:val="000000"/>
                <w:lang w:val="en-US"/>
              </w:rPr>
              <w:t xml:space="preserve"> (n=5)</w:t>
            </w:r>
          </w:p>
        </w:tc>
        <w:tc>
          <w:tcPr>
            <w:tcW w:w="1813" w:type="dxa"/>
          </w:tcPr>
          <w:p w14:paraId="0CF20974" w14:textId="218632DC" w:rsidR="00724F5C" w:rsidRPr="00890C07" w:rsidRDefault="00724F5C" w:rsidP="00724F5C">
            <w:pPr>
              <w:jc w:val="both"/>
              <w:rPr>
                <w:b/>
                <w:color w:val="000000"/>
                <w:lang w:val="en-US"/>
              </w:rPr>
            </w:pPr>
            <w:r w:rsidRPr="00890C07">
              <w:rPr>
                <w:b/>
                <w:color w:val="000000"/>
                <w:lang w:val="en-US"/>
              </w:rPr>
              <w:t>p-value</w:t>
            </w:r>
          </w:p>
        </w:tc>
      </w:tr>
      <w:tr w:rsidR="007F31BB" w:rsidRPr="00890C07" w14:paraId="562568B9" w14:textId="77777777" w:rsidTr="00724F5C">
        <w:tc>
          <w:tcPr>
            <w:tcW w:w="1812" w:type="dxa"/>
            <w:vMerge w:val="restart"/>
          </w:tcPr>
          <w:p w14:paraId="348E20BD" w14:textId="680BC83B" w:rsidR="007F31BB" w:rsidRPr="00890C07" w:rsidRDefault="007F31BB" w:rsidP="00724F5C">
            <w:pPr>
              <w:jc w:val="both"/>
              <w:rPr>
                <w:i/>
                <w:color w:val="000000"/>
                <w:lang w:val="en-US"/>
              </w:rPr>
            </w:pPr>
            <w:proofErr w:type="spellStart"/>
            <w:r w:rsidRPr="00890C07">
              <w:rPr>
                <w:i/>
                <w:color w:val="000000"/>
              </w:rPr>
              <w:t>Demographic</w:t>
            </w:r>
            <w:proofErr w:type="spellEnd"/>
            <w:r w:rsidRPr="00890C07">
              <w:rPr>
                <w:i/>
                <w:color w:val="000000"/>
              </w:rPr>
              <w:t xml:space="preserve"> data</w:t>
            </w:r>
          </w:p>
        </w:tc>
        <w:tc>
          <w:tcPr>
            <w:tcW w:w="1812" w:type="dxa"/>
          </w:tcPr>
          <w:p w14:paraId="4B8AB7E5" w14:textId="270D673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 xml:space="preserve">Age, </w:t>
            </w:r>
            <w:proofErr w:type="spellStart"/>
            <w:r w:rsidRPr="00890C07">
              <w:rPr>
                <w:color w:val="000000"/>
              </w:rPr>
              <w:t>years</w:t>
            </w:r>
            <w:proofErr w:type="spellEnd"/>
          </w:p>
        </w:tc>
        <w:tc>
          <w:tcPr>
            <w:tcW w:w="1812" w:type="dxa"/>
          </w:tcPr>
          <w:p w14:paraId="23BD9FBD" w14:textId="6F70C125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64.7 ± 8.3</w:t>
            </w:r>
          </w:p>
        </w:tc>
        <w:tc>
          <w:tcPr>
            <w:tcW w:w="1813" w:type="dxa"/>
          </w:tcPr>
          <w:p w14:paraId="3CA5DD71" w14:textId="5349FA01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68.6 ± 6.1</w:t>
            </w:r>
          </w:p>
        </w:tc>
        <w:tc>
          <w:tcPr>
            <w:tcW w:w="1813" w:type="dxa"/>
          </w:tcPr>
          <w:p w14:paraId="422D1257" w14:textId="502AD40D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0.34</w:t>
            </w:r>
          </w:p>
        </w:tc>
      </w:tr>
      <w:tr w:rsidR="007F31BB" w:rsidRPr="00890C07" w14:paraId="6F246EDE" w14:textId="77777777" w:rsidTr="00724F5C">
        <w:tc>
          <w:tcPr>
            <w:tcW w:w="1812" w:type="dxa"/>
            <w:vMerge/>
          </w:tcPr>
          <w:p w14:paraId="742F683B" w14:textId="777777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483D4C0C" w14:textId="77777777" w:rsidR="007F31BB" w:rsidRPr="00890C07" w:rsidRDefault="007F31BB" w:rsidP="00724F5C">
            <w:pPr>
              <w:spacing w:line="480" w:lineRule="auto"/>
              <w:contextualSpacing/>
              <w:jc w:val="both"/>
            </w:pPr>
            <w:proofErr w:type="spellStart"/>
            <w:r w:rsidRPr="00890C07">
              <w:rPr>
                <w:color w:val="000000"/>
              </w:rPr>
              <w:t>Sex</w:t>
            </w:r>
            <w:proofErr w:type="spellEnd"/>
            <w:r w:rsidRPr="00890C07">
              <w:rPr>
                <w:color w:val="000000"/>
              </w:rPr>
              <w:t>, n (%)</w:t>
            </w:r>
          </w:p>
          <w:p w14:paraId="59BE9645" w14:textId="729B427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proofErr w:type="spellStart"/>
            <w:r w:rsidRPr="00890C07">
              <w:rPr>
                <w:color w:val="000000"/>
              </w:rPr>
              <w:t>Female</w:t>
            </w:r>
            <w:proofErr w:type="spellEnd"/>
            <w:r w:rsidRPr="00890C07">
              <w:rPr>
                <w:color w:val="000000"/>
              </w:rPr>
              <w:t> </w:t>
            </w:r>
          </w:p>
        </w:tc>
        <w:tc>
          <w:tcPr>
            <w:tcW w:w="1812" w:type="dxa"/>
          </w:tcPr>
          <w:p w14:paraId="7F97B233" w14:textId="53AE9FF3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9 (50)</w:t>
            </w:r>
          </w:p>
        </w:tc>
        <w:tc>
          <w:tcPr>
            <w:tcW w:w="1813" w:type="dxa"/>
          </w:tcPr>
          <w:p w14:paraId="799C4642" w14:textId="5808E39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4 (80)</w:t>
            </w:r>
          </w:p>
        </w:tc>
        <w:tc>
          <w:tcPr>
            <w:tcW w:w="1813" w:type="dxa"/>
          </w:tcPr>
          <w:p w14:paraId="7B405C5E" w14:textId="1615DA01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0.23</w:t>
            </w:r>
          </w:p>
        </w:tc>
      </w:tr>
      <w:tr w:rsidR="007F31BB" w:rsidRPr="00890C07" w14:paraId="6F02D526" w14:textId="77777777" w:rsidTr="00724F5C">
        <w:tc>
          <w:tcPr>
            <w:tcW w:w="1812" w:type="dxa"/>
            <w:vMerge/>
          </w:tcPr>
          <w:p w14:paraId="63BE2A11" w14:textId="777777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1160ABEA" w14:textId="4952EFA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BMI, kg/ m2</w:t>
            </w:r>
          </w:p>
        </w:tc>
        <w:tc>
          <w:tcPr>
            <w:tcW w:w="1812" w:type="dxa"/>
          </w:tcPr>
          <w:p w14:paraId="44AFEC66" w14:textId="4E7D8D8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 xml:space="preserve">25.9 </w:t>
            </w:r>
            <w:bookmarkStart w:id="1" w:name="OLE_LINK5"/>
            <w:r w:rsidRPr="00890C07">
              <w:rPr>
                <w:color w:val="000000"/>
              </w:rPr>
              <w:t>±</w:t>
            </w:r>
            <w:bookmarkEnd w:id="1"/>
            <w:r w:rsidRPr="00890C07">
              <w:rPr>
                <w:color w:val="000000"/>
              </w:rPr>
              <w:t xml:space="preserve"> 6.0</w:t>
            </w:r>
          </w:p>
        </w:tc>
        <w:tc>
          <w:tcPr>
            <w:tcW w:w="1813" w:type="dxa"/>
          </w:tcPr>
          <w:p w14:paraId="2C0CEE55" w14:textId="6D412B4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 xml:space="preserve">21.5 </w:t>
            </w:r>
            <w:r w:rsidRPr="00890C07">
              <w:rPr>
                <w:color w:val="000000"/>
              </w:rPr>
              <w:t>± 3.5</w:t>
            </w:r>
          </w:p>
        </w:tc>
        <w:tc>
          <w:tcPr>
            <w:tcW w:w="1813" w:type="dxa"/>
          </w:tcPr>
          <w:p w14:paraId="071FEE3A" w14:textId="457075BE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0.15</w:t>
            </w:r>
          </w:p>
        </w:tc>
      </w:tr>
      <w:tr w:rsidR="007F31BB" w:rsidRPr="00890C07" w14:paraId="5ED6A367" w14:textId="77777777" w:rsidTr="00724F5C">
        <w:tc>
          <w:tcPr>
            <w:tcW w:w="1812" w:type="dxa"/>
            <w:vMerge/>
          </w:tcPr>
          <w:p w14:paraId="5AB807D7" w14:textId="777777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6111B8D1" w14:textId="0DC1D5A2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 xml:space="preserve">Smoking : active, </w:t>
            </w:r>
            <w:proofErr w:type="gramStart"/>
            <w:r w:rsidRPr="00890C07">
              <w:rPr>
                <w:color w:val="000000"/>
              </w:rPr>
              <w:t>n(</w:t>
            </w:r>
            <w:proofErr w:type="gramEnd"/>
            <w:r w:rsidRPr="00890C07">
              <w:rPr>
                <w:color w:val="000000"/>
              </w:rPr>
              <w:t>%)</w:t>
            </w:r>
          </w:p>
        </w:tc>
        <w:tc>
          <w:tcPr>
            <w:tcW w:w="1812" w:type="dxa"/>
          </w:tcPr>
          <w:p w14:paraId="7FEC1179" w14:textId="1264F273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 (0)</w:t>
            </w:r>
          </w:p>
        </w:tc>
        <w:tc>
          <w:tcPr>
            <w:tcW w:w="1813" w:type="dxa"/>
          </w:tcPr>
          <w:p w14:paraId="1E675036" w14:textId="549B6E10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 (0)</w:t>
            </w:r>
          </w:p>
        </w:tc>
        <w:tc>
          <w:tcPr>
            <w:tcW w:w="1813" w:type="dxa"/>
          </w:tcPr>
          <w:p w14:paraId="7E520530" w14:textId="120602E1" w:rsidR="007F31BB" w:rsidRPr="00890C07" w:rsidRDefault="007F31BB" w:rsidP="0086212D">
            <w:pPr>
              <w:jc w:val="both"/>
            </w:pPr>
            <w:r w:rsidRPr="00890C07">
              <w:t>&gt;0</w:t>
            </w:r>
            <w:r w:rsidR="00604CA8">
              <w:t>.</w:t>
            </w:r>
            <w:r w:rsidRPr="00890C07">
              <w:t>99</w:t>
            </w:r>
          </w:p>
          <w:p w14:paraId="7C7CE7D4" w14:textId="777777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</w:p>
        </w:tc>
      </w:tr>
      <w:tr w:rsidR="007F31BB" w:rsidRPr="00890C07" w14:paraId="5ACC03B5" w14:textId="77777777" w:rsidTr="00724F5C">
        <w:tc>
          <w:tcPr>
            <w:tcW w:w="1812" w:type="dxa"/>
            <w:vMerge/>
          </w:tcPr>
          <w:p w14:paraId="6B479C21" w14:textId="777777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353D858A" w14:textId="602D5F2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Former smoking, n (%)</w:t>
            </w:r>
          </w:p>
        </w:tc>
        <w:tc>
          <w:tcPr>
            <w:tcW w:w="1812" w:type="dxa"/>
          </w:tcPr>
          <w:p w14:paraId="1438DA2C" w14:textId="6985833A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12 (86)</w:t>
            </w:r>
          </w:p>
        </w:tc>
        <w:tc>
          <w:tcPr>
            <w:tcW w:w="1813" w:type="dxa"/>
          </w:tcPr>
          <w:p w14:paraId="6416980F" w14:textId="373CEABA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5 (100)</w:t>
            </w:r>
          </w:p>
        </w:tc>
        <w:tc>
          <w:tcPr>
            <w:tcW w:w="1813" w:type="dxa"/>
          </w:tcPr>
          <w:p w14:paraId="7A36584E" w14:textId="798466A9" w:rsidR="007F31BB" w:rsidRPr="00890C07" w:rsidRDefault="007F31BB" w:rsidP="0086212D">
            <w:pPr>
              <w:jc w:val="both"/>
            </w:pPr>
            <w:r w:rsidRPr="00890C07">
              <w:t>&gt;0</w:t>
            </w:r>
            <w:r w:rsidR="00604CA8">
              <w:t>.</w:t>
            </w:r>
            <w:r w:rsidRPr="00890C07">
              <w:t>99</w:t>
            </w:r>
          </w:p>
          <w:p w14:paraId="51D45BA1" w14:textId="777777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</w:p>
        </w:tc>
      </w:tr>
      <w:tr w:rsidR="007F31BB" w:rsidRPr="00890C07" w14:paraId="0AE3E5DE" w14:textId="77777777" w:rsidTr="00724F5C">
        <w:tc>
          <w:tcPr>
            <w:tcW w:w="1812" w:type="dxa"/>
            <w:vMerge/>
          </w:tcPr>
          <w:p w14:paraId="5FB716E3" w14:textId="777777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0DF5DE08" w14:textId="47A8109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 xml:space="preserve">Smoking </w:t>
            </w:r>
            <w:proofErr w:type="spellStart"/>
            <w:r w:rsidRPr="00890C07">
              <w:rPr>
                <w:color w:val="000000"/>
              </w:rPr>
              <w:t>history</w:t>
            </w:r>
            <w:proofErr w:type="spellEnd"/>
            <w:r w:rsidRPr="00890C07">
              <w:rPr>
                <w:color w:val="000000"/>
              </w:rPr>
              <w:t>, pack-</w:t>
            </w:r>
            <w:proofErr w:type="spellStart"/>
            <w:r w:rsidRPr="00890C07">
              <w:rPr>
                <w:color w:val="000000"/>
              </w:rPr>
              <w:t>years</w:t>
            </w:r>
            <w:proofErr w:type="spellEnd"/>
          </w:p>
        </w:tc>
        <w:tc>
          <w:tcPr>
            <w:tcW w:w="1812" w:type="dxa"/>
          </w:tcPr>
          <w:p w14:paraId="2C538B09" w14:textId="282D442E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 xml:space="preserve">32 </w:t>
            </w:r>
            <w:r w:rsidRPr="00890C07">
              <w:rPr>
                <w:color w:val="000000"/>
              </w:rPr>
              <w:t>± 19</w:t>
            </w:r>
          </w:p>
        </w:tc>
        <w:tc>
          <w:tcPr>
            <w:tcW w:w="1813" w:type="dxa"/>
          </w:tcPr>
          <w:p w14:paraId="1C099F9B" w14:textId="76C785D5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 xml:space="preserve">34 </w:t>
            </w:r>
            <w:r w:rsidRPr="00890C07">
              <w:rPr>
                <w:color w:val="000000"/>
              </w:rPr>
              <w:t>± 17.8</w:t>
            </w:r>
          </w:p>
        </w:tc>
        <w:tc>
          <w:tcPr>
            <w:tcW w:w="1813" w:type="dxa"/>
          </w:tcPr>
          <w:p w14:paraId="383CADCA" w14:textId="42F3FDF0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0.84</w:t>
            </w:r>
          </w:p>
        </w:tc>
      </w:tr>
      <w:tr w:rsidR="007F31BB" w:rsidRPr="00890C07" w14:paraId="7ACC19DB" w14:textId="77777777" w:rsidTr="00724F5C">
        <w:tc>
          <w:tcPr>
            <w:tcW w:w="1812" w:type="dxa"/>
            <w:vMerge w:val="restart"/>
          </w:tcPr>
          <w:p w14:paraId="63F63410" w14:textId="15915E41" w:rsidR="007F31BB" w:rsidRPr="00890C07" w:rsidRDefault="007F31BB" w:rsidP="00724F5C">
            <w:pPr>
              <w:jc w:val="both"/>
              <w:rPr>
                <w:i/>
                <w:color w:val="000000"/>
                <w:lang w:val="en-US"/>
              </w:rPr>
            </w:pPr>
            <w:r w:rsidRPr="00890C07">
              <w:rPr>
                <w:i/>
                <w:color w:val="000000"/>
              </w:rPr>
              <w:t>Non-</w:t>
            </w:r>
            <w:proofErr w:type="spellStart"/>
            <w:r w:rsidRPr="00890C07">
              <w:rPr>
                <w:i/>
                <w:color w:val="000000"/>
              </w:rPr>
              <w:t>drug</w:t>
            </w:r>
            <w:proofErr w:type="spellEnd"/>
            <w:r w:rsidRPr="00890C07">
              <w:rPr>
                <w:i/>
                <w:color w:val="000000"/>
              </w:rPr>
              <w:t xml:space="preserve"> </w:t>
            </w:r>
            <w:proofErr w:type="spellStart"/>
            <w:r w:rsidRPr="00890C07">
              <w:rPr>
                <w:i/>
                <w:color w:val="000000"/>
              </w:rPr>
              <w:t>therapies</w:t>
            </w:r>
            <w:proofErr w:type="spellEnd"/>
          </w:p>
        </w:tc>
        <w:tc>
          <w:tcPr>
            <w:tcW w:w="1812" w:type="dxa"/>
          </w:tcPr>
          <w:p w14:paraId="77382F6A" w14:textId="04D99E9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Patients on LTOT, n (%)</w:t>
            </w:r>
          </w:p>
        </w:tc>
        <w:tc>
          <w:tcPr>
            <w:tcW w:w="1812" w:type="dxa"/>
          </w:tcPr>
          <w:p w14:paraId="417FDB09" w14:textId="2F579F55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7 (50)</w:t>
            </w:r>
          </w:p>
        </w:tc>
        <w:tc>
          <w:tcPr>
            <w:tcW w:w="1813" w:type="dxa"/>
          </w:tcPr>
          <w:p w14:paraId="6102C6E7" w14:textId="31353623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3 (60)</w:t>
            </w:r>
          </w:p>
        </w:tc>
        <w:tc>
          <w:tcPr>
            <w:tcW w:w="1813" w:type="dxa"/>
          </w:tcPr>
          <w:p w14:paraId="42957591" w14:textId="67636A5D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t>&gt;0</w:t>
            </w:r>
            <w:r w:rsidR="00604CA8">
              <w:t>.</w:t>
            </w:r>
            <w:r w:rsidRPr="00890C07">
              <w:t>99</w:t>
            </w:r>
          </w:p>
        </w:tc>
      </w:tr>
      <w:tr w:rsidR="007F31BB" w:rsidRPr="00890C07" w14:paraId="6C2B0657" w14:textId="77777777" w:rsidTr="00724F5C">
        <w:tc>
          <w:tcPr>
            <w:tcW w:w="1812" w:type="dxa"/>
            <w:vMerge/>
          </w:tcPr>
          <w:p w14:paraId="0308F321" w14:textId="77777777" w:rsidR="007F31BB" w:rsidRPr="00890C07" w:rsidRDefault="007F31BB" w:rsidP="00724F5C">
            <w:pPr>
              <w:jc w:val="both"/>
              <w:rPr>
                <w:i/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0963E32D" w14:textId="2BA59219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Patients on NIV, n (%)</w:t>
            </w:r>
          </w:p>
        </w:tc>
        <w:tc>
          <w:tcPr>
            <w:tcW w:w="1812" w:type="dxa"/>
          </w:tcPr>
          <w:p w14:paraId="580EF2F1" w14:textId="39982562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1 (7)</w:t>
            </w:r>
          </w:p>
        </w:tc>
        <w:tc>
          <w:tcPr>
            <w:tcW w:w="1813" w:type="dxa"/>
          </w:tcPr>
          <w:p w14:paraId="508ADDDC" w14:textId="21EF703A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1 (20)</w:t>
            </w:r>
          </w:p>
        </w:tc>
        <w:tc>
          <w:tcPr>
            <w:tcW w:w="1813" w:type="dxa"/>
          </w:tcPr>
          <w:p w14:paraId="0AD6C7A8" w14:textId="5865B019" w:rsidR="007F31BB" w:rsidRPr="00890C07" w:rsidRDefault="007F31BB" w:rsidP="00476EA7">
            <w:pPr>
              <w:jc w:val="both"/>
            </w:pPr>
            <w:r w:rsidRPr="00890C07">
              <w:t>0,47</w:t>
            </w:r>
          </w:p>
          <w:p w14:paraId="7A6E1510" w14:textId="777777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</w:p>
        </w:tc>
      </w:tr>
      <w:tr w:rsidR="007F31BB" w:rsidRPr="00890C07" w14:paraId="2858302C" w14:textId="77777777" w:rsidTr="00724F5C">
        <w:tc>
          <w:tcPr>
            <w:tcW w:w="1812" w:type="dxa"/>
            <w:vMerge/>
          </w:tcPr>
          <w:p w14:paraId="720937AD" w14:textId="77777777" w:rsidR="007F31BB" w:rsidRPr="00890C07" w:rsidRDefault="007F31BB" w:rsidP="00724F5C">
            <w:pPr>
              <w:jc w:val="both"/>
              <w:rPr>
                <w:i/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66A9D58A" w14:textId="5A3CC72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GB"/>
              </w:rPr>
              <w:t>Rehabilitation within 6 months before the procedure, n (%)</w:t>
            </w:r>
          </w:p>
        </w:tc>
        <w:tc>
          <w:tcPr>
            <w:tcW w:w="1812" w:type="dxa"/>
          </w:tcPr>
          <w:p w14:paraId="1C720C57" w14:textId="7C9210F2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9 (64)</w:t>
            </w:r>
          </w:p>
        </w:tc>
        <w:tc>
          <w:tcPr>
            <w:tcW w:w="1813" w:type="dxa"/>
          </w:tcPr>
          <w:p w14:paraId="5E502D16" w14:textId="57EFB53C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5 (100)</w:t>
            </w:r>
          </w:p>
        </w:tc>
        <w:tc>
          <w:tcPr>
            <w:tcW w:w="1813" w:type="dxa"/>
          </w:tcPr>
          <w:p w14:paraId="44DE89C5" w14:textId="3BB988A5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0.26</w:t>
            </w:r>
          </w:p>
        </w:tc>
      </w:tr>
      <w:tr w:rsidR="007F31BB" w:rsidRPr="00890C07" w14:paraId="4AF23815" w14:textId="77777777" w:rsidTr="00724F5C">
        <w:tc>
          <w:tcPr>
            <w:tcW w:w="1812" w:type="dxa"/>
            <w:vMerge w:val="restart"/>
          </w:tcPr>
          <w:p w14:paraId="41044F04" w14:textId="495E4E67" w:rsidR="007F31BB" w:rsidRPr="00890C07" w:rsidRDefault="007F31BB" w:rsidP="00724F5C">
            <w:pPr>
              <w:jc w:val="both"/>
              <w:rPr>
                <w:i/>
                <w:color w:val="000000"/>
                <w:lang w:val="en-US"/>
              </w:rPr>
            </w:pPr>
            <w:proofErr w:type="spellStart"/>
            <w:r w:rsidRPr="00890C07">
              <w:rPr>
                <w:i/>
                <w:color w:val="000000"/>
              </w:rPr>
              <w:t>Symptoms</w:t>
            </w:r>
            <w:proofErr w:type="spellEnd"/>
            <w:r w:rsidRPr="00890C07">
              <w:rPr>
                <w:i/>
                <w:color w:val="000000"/>
              </w:rPr>
              <w:t xml:space="preserve"> &amp; COPD </w:t>
            </w:r>
            <w:proofErr w:type="spellStart"/>
            <w:r w:rsidRPr="00890C07">
              <w:rPr>
                <w:i/>
                <w:color w:val="000000"/>
              </w:rPr>
              <w:t>severity</w:t>
            </w:r>
            <w:proofErr w:type="spellEnd"/>
          </w:p>
        </w:tc>
        <w:tc>
          <w:tcPr>
            <w:tcW w:w="1812" w:type="dxa"/>
          </w:tcPr>
          <w:p w14:paraId="5D5817E8" w14:textId="41F297EA" w:rsidR="007F31BB" w:rsidRPr="00890C07" w:rsidRDefault="007F31BB" w:rsidP="00724F5C">
            <w:pPr>
              <w:jc w:val="both"/>
              <w:rPr>
                <w:color w:val="000000"/>
                <w:lang w:val="en-GB"/>
              </w:rPr>
            </w:pPr>
            <w:r w:rsidRPr="00890C07">
              <w:rPr>
                <w:color w:val="000000"/>
                <w:lang w:val="en-US"/>
              </w:rPr>
              <w:t>Severe exacerbation the year before EBV, n (%)</w:t>
            </w:r>
          </w:p>
        </w:tc>
        <w:tc>
          <w:tcPr>
            <w:tcW w:w="1812" w:type="dxa"/>
          </w:tcPr>
          <w:p w14:paraId="1799F5C0" w14:textId="65CA67A8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2 (14)</w:t>
            </w:r>
          </w:p>
        </w:tc>
        <w:tc>
          <w:tcPr>
            <w:tcW w:w="1813" w:type="dxa"/>
          </w:tcPr>
          <w:p w14:paraId="087591C2" w14:textId="7DC4FB69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1 (20)</w:t>
            </w:r>
          </w:p>
        </w:tc>
        <w:tc>
          <w:tcPr>
            <w:tcW w:w="1813" w:type="dxa"/>
          </w:tcPr>
          <w:p w14:paraId="21656C23" w14:textId="6BF44D1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t>&gt;0</w:t>
            </w:r>
            <w:r w:rsidR="00B20849">
              <w:t>.</w:t>
            </w:r>
            <w:r w:rsidRPr="00890C07">
              <w:t>99</w:t>
            </w:r>
          </w:p>
        </w:tc>
      </w:tr>
      <w:tr w:rsidR="007F31BB" w:rsidRPr="00890C07" w14:paraId="61149D34" w14:textId="77777777" w:rsidTr="00724F5C">
        <w:tc>
          <w:tcPr>
            <w:tcW w:w="1812" w:type="dxa"/>
            <w:vMerge/>
          </w:tcPr>
          <w:p w14:paraId="7542A68D" w14:textId="77777777" w:rsidR="007F31BB" w:rsidRPr="00890C07" w:rsidRDefault="007F31BB" w:rsidP="00724F5C">
            <w:pPr>
              <w:jc w:val="both"/>
              <w:rPr>
                <w:i/>
                <w:color w:val="000000"/>
                <w:lang w:val="en-GB"/>
              </w:rPr>
            </w:pPr>
          </w:p>
        </w:tc>
        <w:tc>
          <w:tcPr>
            <w:tcW w:w="1812" w:type="dxa"/>
          </w:tcPr>
          <w:p w14:paraId="18FC695C" w14:textId="6EDFAC3B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BODE index</w:t>
            </w:r>
          </w:p>
        </w:tc>
        <w:tc>
          <w:tcPr>
            <w:tcW w:w="1812" w:type="dxa"/>
          </w:tcPr>
          <w:p w14:paraId="2662A4E6" w14:textId="12B45DA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4.7 ± 1.6</w:t>
            </w:r>
          </w:p>
        </w:tc>
        <w:tc>
          <w:tcPr>
            <w:tcW w:w="1813" w:type="dxa"/>
          </w:tcPr>
          <w:p w14:paraId="315CC10E" w14:textId="53F6DAFC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4.8 ± 1.6</w:t>
            </w:r>
          </w:p>
        </w:tc>
        <w:tc>
          <w:tcPr>
            <w:tcW w:w="1813" w:type="dxa"/>
          </w:tcPr>
          <w:p w14:paraId="4E670416" w14:textId="79B04E23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0.92</w:t>
            </w:r>
          </w:p>
        </w:tc>
      </w:tr>
      <w:tr w:rsidR="007F31BB" w:rsidRPr="00890C07" w14:paraId="65EDE4B2" w14:textId="77777777" w:rsidTr="00724F5C">
        <w:tc>
          <w:tcPr>
            <w:tcW w:w="1812" w:type="dxa"/>
            <w:vMerge/>
          </w:tcPr>
          <w:p w14:paraId="729F7B06" w14:textId="77777777" w:rsidR="007F31BB" w:rsidRPr="00890C07" w:rsidRDefault="007F31BB" w:rsidP="00724F5C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6B3F8FFC" w14:textId="726B5B40" w:rsidR="007F31BB" w:rsidRPr="00890C07" w:rsidRDefault="007F31BB" w:rsidP="00724F5C">
            <w:pPr>
              <w:jc w:val="both"/>
              <w:rPr>
                <w:color w:val="000000"/>
              </w:rPr>
            </w:pPr>
            <w:proofErr w:type="spellStart"/>
            <w:proofErr w:type="gramStart"/>
            <w:r w:rsidRPr="00890C07">
              <w:rPr>
                <w:color w:val="000000"/>
              </w:rPr>
              <w:t>mMRC</w:t>
            </w:r>
            <w:proofErr w:type="spellEnd"/>
            <w:proofErr w:type="gramEnd"/>
            <w:r w:rsidRPr="00890C07">
              <w:rPr>
                <w:color w:val="000000"/>
              </w:rPr>
              <w:t>, points</w:t>
            </w:r>
          </w:p>
        </w:tc>
        <w:tc>
          <w:tcPr>
            <w:tcW w:w="1812" w:type="dxa"/>
          </w:tcPr>
          <w:p w14:paraId="0083ABAA" w14:textId="710F1393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2.8 ± 0.4</w:t>
            </w:r>
          </w:p>
        </w:tc>
        <w:tc>
          <w:tcPr>
            <w:tcW w:w="1813" w:type="dxa"/>
          </w:tcPr>
          <w:p w14:paraId="565D48A3" w14:textId="76CA850B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2.2 ± 1.1</w:t>
            </w:r>
          </w:p>
        </w:tc>
        <w:tc>
          <w:tcPr>
            <w:tcW w:w="1813" w:type="dxa"/>
          </w:tcPr>
          <w:p w14:paraId="53B871AD" w14:textId="02899F34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0.10</w:t>
            </w:r>
          </w:p>
        </w:tc>
      </w:tr>
      <w:tr w:rsidR="007F31BB" w:rsidRPr="00890C07" w14:paraId="3F6823AB" w14:textId="77777777" w:rsidTr="00724F5C">
        <w:tc>
          <w:tcPr>
            <w:tcW w:w="1812" w:type="dxa"/>
            <w:vMerge/>
          </w:tcPr>
          <w:p w14:paraId="31AC3064" w14:textId="77777777" w:rsidR="007F31BB" w:rsidRPr="00890C07" w:rsidRDefault="007F31BB" w:rsidP="00724F5C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35C92A38" w14:textId="192D3EDD" w:rsidR="007F31BB" w:rsidRPr="00890C07" w:rsidRDefault="007F31BB" w:rsidP="00724F5C">
            <w:pPr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CAT, points</w:t>
            </w:r>
          </w:p>
        </w:tc>
        <w:tc>
          <w:tcPr>
            <w:tcW w:w="1812" w:type="dxa"/>
          </w:tcPr>
          <w:p w14:paraId="01658189" w14:textId="57775B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bookmarkStart w:id="2" w:name="_Hlk164774176"/>
            <w:r w:rsidRPr="00890C07">
              <w:rPr>
                <w:color w:val="000000"/>
                <w:lang w:val="en-US"/>
              </w:rPr>
              <w:t>16.6 ± 5.9</w:t>
            </w:r>
            <w:bookmarkEnd w:id="2"/>
            <w:r w:rsidRPr="00890C07">
              <w:rPr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1813" w:type="dxa"/>
          </w:tcPr>
          <w:p w14:paraId="2E271A6B" w14:textId="5915655A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bookmarkStart w:id="3" w:name="_Hlk164774166"/>
            <w:r w:rsidRPr="00890C07">
              <w:rPr>
                <w:color w:val="000000"/>
                <w:lang w:val="en-US"/>
              </w:rPr>
              <w:t>22.6 ± 4.5</w:t>
            </w:r>
            <w:bookmarkEnd w:id="3"/>
          </w:p>
        </w:tc>
        <w:tc>
          <w:tcPr>
            <w:tcW w:w="1813" w:type="dxa"/>
          </w:tcPr>
          <w:p w14:paraId="2D2D56D0" w14:textId="04B60F58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0.06</w:t>
            </w:r>
          </w:p>
        </w:tc>
      </w:tr>
      <w:tr w:rsidR="007F31BB" w:rsidRPr="00890C07" w14:paraId="2A673EB0" w14:textId="77777777" w:rsidTr="00724F5C">
        <w:tc>
          <w:tcPr>
            <w:tcW w:w="1812" w:type="dxa"/>
            <w:vMerge w:val="restart"/>
          </w:tcPr>
          <w:p w14:paraId="55DC9F4B" w14:textId="525866A9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</w:rPr>
            </w:pPr>
            <w:proofErr w:type="spellStart"/>
            <w:r w:rsidRPr="00890C07">
              <w:rPr>
                <w:i/>
                <w:color w:val="000000"/>
              </w:rPr>
              <w:t>Pulmonary</w:t>
            </w:r>
            <w:proofErr w:type="spellEnd"/>
            <w:r w:rsidRPr="00890C07">
              <w:rPr>
                <w:i/>
                <w:color w:val="000000"/>
              </w:rPr>
              <w:t xml:space="preserve"> </w:t>
            </w:r>
            <w:proofErr w:type="spellStart"/>
            <w:r w:rsidRPr="00890C07">
              <w:rPr>
                <w:i/>
                <w:color w:val="000000"/>
              </w:rPr>
              <w:t>function</w:t>
            </w:r>
            <w:proofErr w:type="spellEnd"/>
            <w:r w:rsidRPr="00890C07">
              <w:rPr>
                <w:i/>
                <w:color w:val="000000"/>
              </w:rPr>
              <w:t xml:space="preserve"> tests</w:t>
            </w:r>
          </w:p>
          <w:p w14:paraId="27DB5E94" w14:textId="77777777" w:rsidR="007F31BB" w:rsidRPr="00890C07" w:rsidRDefault="007F31BB" w:rsidP="00724F5C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25C82045" w14:textId="446784A4" w:rsidR="007F31BB" w:rsidRPr="00890C07" w:rsidRDefault="007F31BB" w:rsidP="001A11FF">
            <w:pPr>
              <w:spacing w:line="480" w:lineRule="auto"/>
              <w:contextualSpacing/>
              <w:jc w:val="both"/>
            </w:pPr>
            <w:r w:rsidRPr="00890C07">
              <w:rPr>
                <w:color w:val="000000"/>
              </w:rPr>
              <w:t>FEV</w:t>
            </w:r>
            <w:r w:rsidRPr="00890C07">
              <w:rPr>
                <w:color w:val="000000"/>
                <w:vertAlign w:val="subscript"/>
              </w:rPr>
              <w:t>1</w:t>
            </w:r>
            <w:r w:rsidRPr="00890C07">
              <w:rPr>
                <w:color w:val="000000"/>
              </w:rPr>
              <w:t>, L</w:t>
            </w:r>
          </w:p>
        </w:tc>
        <w:tc>
          <w:tcPr>
            <w:tcW w:w="1812" w:type="dxa"/>
          </w:tcPr>
          <w:p w14:paraId="098AC781" w14:textId="2046A25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0.86 ± 0.3</w:t>
            </w:r>
          </w:p>
        </w:tc>
        <w:tc>
          <w:tcPr>
            <w:tcW w:w="1813" w:type="dxa"/>
          </w:tcPr>
          <w:p w14:paraId="2C14662F" w14:textId="54ECE45D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0.66 ± 0.3</w:t>
            </w:r>
          </w:p>
        </w:tc>
        <w:tc>
          <w:tcPr>
            <w:tcW w:w="1813" w:type="dxa"/>
          </w:tcPr>
          <w:p w14:paraId="25A0F1C1" w14:textId="57E00292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0.16</w:t>
            </w:r>
          </w:p>
        </w:tc>
      </w:tr>
      <w:tr w:rsidR="007F31BB" w:rsidRPr="00890C07" w14:paraId="454D55DF" w14:textId="77777777" w:rsidTr="00724F5C">
        <w:tc>
          <w:tcPr>
            <w:tcW w:w="1812" w:type="dxa"/>
            <w:vMerge/>
          </w:tcPr>
          <w:p w14:paraId="7B650697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6DBACE02" w14:textId="41B2CF7A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FEV</w:t>
            </w:r>
            <w:r w:rsidRPr="00890C07">
              <w:rPr>
                <w:color w:val="000000"/>
                <w:vertAlign w:val="subscript"/>
              </w:rPr>
              <w:t>1</w:t>
            </w:r>
            <w:r w:rsidRPr="00890C07">
              <w:rPr>
                <w:color w:val="000000"/>
              </w:rPr>
              <w:t>, %</w:t>
            </w:r>
            <w:proofErr w:type="spellStart"/>
            <w:r w:rsidRPr="00890C07">
              <w:rPr>
                <w:color w:val="000000"/>
              </w:rPr>
              <w:t>pred</w:t>
            </w:r>
            <w:proofErr w:type="spellEnd"/>
          </w:p>
        </w:tc>
        <w:tc>
          <w:tcPr>
            <w:tcW w:w="1812" w:type="dxa"/>
          </w:tcPr>
          <w:p w14:paraId="327E0602" w14:textId="5E8B5CC4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bookmarkStart w:id="4" w:name="_Hlk164774265"/>
            <w:r w:rsidRPr="00890C07">
              <w:rPr>
                <w:color w:val="000000"/>
                <w:lang w:val="en-US"/>
              </w:rPr>
              <w:t>35.1 ± 8.3</w:t>
            </w:r>
            <w:bookmarkEnd w:id="4"/>
          </w:p>
        </w:tc>
        <w:tc>
          <w:tcPr>
            <w:tcW w:w="1813" w:type="dxa"/>
          </w:tcPr>
          <w:p w14:paraId="27B94821" w14:textId="4D07D61E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bookmarkStart w:id="5" w:name="_Hlk164774244"/>
            <w:r w:rsidRPr="00890C07">
              <w:rPr>
                <w:color w:val="000000"/>
                <w:lang w:val="en-US"/>
              </w:rPr>
              <w:t>30.2 ± 7.2</w:t>
            </w:r>
            <w:bookmarkEnd w:id="5"/>
          </w:p>
        </w:tc>
        <w:tc>
          <w:tcPr>
            <w:tcW w:w="1813" w:type="dxa"/>
          </w:tcPr>
          <w:p w14:paraId="0A10E5D2" w14:textId="65F6D080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0.26</w:t>
            </w:r>
          </w:p>
        </w:tc>
      </w:tr>
      <w:tr w:rsidR="007F31BB" w:rsidRPr="00890C07" w14:paraId="6822D5A2" w14:textId="77777777" w:rsidTr="00724F5C">
        <w:tc>
          <w:tcPr>
            <w:tcW w:w="1812" w:type="dxa"/>
            <w:vMerge/>
          </w:tcPr>
          <w:p w14:paraId="77BA6D0C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45F6614A" w14:textId="1B6A8464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FEV</w:t>
            </w:r>
            <w:r w:rsidRPr="00890C07">
              <w:rPr>
                <w:color w:val="000000"/>
                <w:vertAlign w:val="subscript"/>
              </w:rPr>
              <w:t>1</w:t>
            </w:r>
            <w:r w:rsidRPr="00890C07">
              <w:rPr>
                <w:color w:val="000000"/>
              </w:rPr>
              <w:t xml:space="preserve"> / FVC</w:t>
            </w:r>
          </w:p>
        </w:tc>
        <w:tc>
          <w:tcPr>
            <w:tcW w:w="1812" w:type="dxa"/>
          </w:tcPr>
          <w:p w14:paraId="17FF3E82" w14:textId="4CD1B97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39.3 ± 12.9</w:t>
            </w:r>
          </w:p>
        </w:tc>
        <w:tc>
          <w:tcPr>
            <w:tcW w:w="1813" w:type="dxa"/>
          </w:tcPr>
          <w:p w14:paraId="360DC6E9" w14:textId="512E0D12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33.7 ± 3.7</w:t>
            </w:r>
          </w:p>
        </w:tc>
        <w:tc>
          <w:tcPr>
            <w:tcW w:w="1813" w:type="dxa"/>
          </w:tcPr>
          <w:p w14:paraId="4994AFA3" w14:textId="54696027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0.36</w:t>
            </w:r>
          </w:p>
        </w:tc>
      </w:tr>
      <w:tr w:rsidR="007F31BB" w:rsidRPr="00890C07" w14:paraId="086B9A2C" w14:textId="77777777" w:rsidTr="00724F5C">
        <w:tc>
          <w:tcPr>
            <w:tcW w:w="1812" w:type="dxa"/>
            <w:vMerge/>
          </w:tcPr>
          <w:p w14:paraId="1E79883E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376C80E6" w14:textId="2306366B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RV, %</w:t>
            </w:r>
            <w:proofErr w:type="spellStart"/>
            <w:r w:rsidRPr="00890C07">
              <w:rPr>
                <w:color w:val="000000"/>
              </w:rPr>
              <w:t>pred</w:t>
            </w:r>
            <w:proofErr w:type="spellEnd"/>
          </w:p>
        </w:tc>
        <w:tc>
          <w:tcPr>
            <w:tcW w:w="1812" w:type="dxa"/>
          </w:tcPr>
          <w:p w14:paraId="5899D13E" w14:textId="29ED4D79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233.2 ± 47.1</w:t>
            </w:r>
            <w:r w:rsidRPr="00890C07">
              <w:rPr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1813" w:type="dxa"/>
          </w:tcPr>
          <w:p w14:paraId="1FFD21A0" w14:textId="0626A2C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225.8 ± 43.7</w:t>
            </w:r>
          </w:p>
        </w:tc>
        <w:tc>
          <w:tcPr>
            <w:tcW w:w="1813" w:type="dxa"/>
          </w:tcPr>
          <w:p w14:paraId="4CFFB265" w14:textId="4C1D241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0.76</w:t>
            </w:r>
          </w:p>
        </w:tc>
      </w:tr>
      <w:tr w:rsidR="007F31BB" w:rsidRPr="00890C07" w14:paraId="4F691BBA" w14:textId="77777777" w:rsidTr="00724F5C">
        <w:tc>
          <w:tcPr>
            <w:tcW w:w="1812" w:type="dxa"/>
            <w:vMerge/>
          </w:tcPr>
          <w:p w14:paraId="6E0E5A3F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37A92351" w14:textId="0E59A0B1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TLC, %</w:t>
            </w:r>
            <w:proofErr w:type="spellStart"/>
            <w:r w:rsidRPr="00890C07">
              <w:rPr>
                <w:color w:val="000000"/>
              </w:rPr>
              <w:t>pred</w:t>
            </w:r>
            <w:proofErr w:type="spellEnd"/>
          </w:p>
        </w:tc>
        <w:tc>
          <w:tcPr>
            <w:tcW w:w="1812" w:type="dxa"/>
          </w:tcPr>
          <w:p w14:paraId="6EBC9AC9" w14:textId="4AD58905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134.9 ± 23.2</w:t>
            </w:r>
          </w:p>
        </w:tc>
        <w:tc>
          <w:tcPr>
            <w:tcW w:w="1813" w:type="dxa"/>
          </w:tcPr>
          <w:p w14:paraId="548B1258" w14:textId="2512BFAA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129.4 ± 21.3</w:t>
            </w:r>
          </w:p>
        </w:tc>
        <w:tc>
          <w:tcPr>
            <w:tcW w:w="1813" w:type="dxa"/>
          </w:tcPr>
          <w:p w14:paraId="764BA796" w14:textId="3E95804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0.65</w:t>
            </w:r>
          </w:p>
        </w:tc>
      </w:tr>
      <w:tr w:rsidR="007F31BB" w:rsidRPr="00890C07" w14:paraId="56787010" w14:textId="77777777" w:rsidTr="00724F5C">
        <w:tc>
          <w:tcPr>
            <w:tcW w:w="1812" w:type="dxa"/>
            <w:vMerge/>
          </w:tcPr>
          <w:p w14:paraId="2236DC8C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2DB7A01B" w14:textId="656FF232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proofErr w:type="spellStart"/>
            <w:r w:rsidRPr="00890C07">
              <w:rPr>
                <w:color w:val="000000"/>
              </w:rPr>
              <w:t>DLCOc</w:t>
            </w:r>
            <w:proofErr w:type="spellEnd"/>
            <w:r w:rsidRPr="00890C07">
              <w:rPr>
                <w:color w:val="000000"/>
              </w:rPr>
              <w:t>, %</w:t>
            </w:r>
            <w:proofErr w:type="spellStart"/>
            <w:r w:rsidRPr="00890C07">
              <w:rPr>
                <w:color w:val="000000"/>
              </w:rPr>
              <w:t>pred</w:t>
            </w:r>
            <w:proofErr w:type="spellEnd"/>
          </w:p>
        </w:tc>
        <w:tc>
          <w:tcPr>
            <w:tcW w:w="1812" w:type="dxa"/>
          </w:tcPr>
          <w:p w14:paraId="7885FCF4" w14:textId="0D7D6310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27.9 ± 17.7</w:t>
            </w:r>
            <w:r w:rsidRPr="00890C07">
              <w:rPr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1813" w:type="dxa"/>
          </w:tcPr>
          <w:p w14:paraId="474611FA" w14:textId="43E39950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28 ± 13.7</w:t>
            </w:r>
            <w:r w:rsidRPr="00890C07">
              <w:rPr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1813" w:type="dxa"/>
          </w:tcPr>
          <w:p w14:paraId="662C8F0A" w14:textId="246011C0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0.99</w:t>
            </w:r>
          </w:p>
        </w:tc>
      </w:tr>
      <w:tr w:rsidR="007F31BB" w:rsidRPr="00890C07" w14:paraId="00A1186D" w14:textId="77777777" w:rsidTr="00724F5C">
        <w:tc>
          <w:tcPr>
            <w:tcW w:w="1812" w:type="dxa"/>
            <w:vMerge w:val="restart"/>
          </w:tcPr>
          <w:p w14:paraId="74FDA4CE" w14:textId="3F32BC94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  <w:proofErr w:type="spellStart"/>
            <w:r w:rsidRPr="00890C07">
              <w:rPr>
                <w:i/>
                <w:color w:val="000000"/>
              </w:rPr>
              <w:t>Arterial</w:t>
            </w:r>
            <w:proofErr w:type="spellEnd"/>
            <w:r w:rsidRPr="00890C07">
              <w:rPr>
                <w:i/>
                <w:color w:val="000000"/>
              </w:rPr>
              <w:t xml:space="preserve"> </w:t>
            </w:r>
            <w:proofErr w:type="spellStart"/>
            <w:r w:rsidRPr="00890C07">
              <w:rPr>
                <w:i/>
                <w:color w:val="000000"/>
              </w:rPr>
              <w:t>blood</w:t>
            </w:r>
            <w:proofErr w:type="spellEnd"/>
            <w:r w:rsidRPr="00890C07">
              <w:rPr>
                <w:i/>
                <w:color w:val="000000"/>
              </w:rPr>
              <w:t xml:space="preserve"> </w:t>
            </w:r>
            <w:proofErr w:type="spellStart"/>
            <w:r w:rsidRPr="00890C07">
              <w:rPr>
                <w:i/>
                <w:color w:val="000000"/>
              </w:rPr>
              <w:t>gas</w:t>
            </w:r>
            <w:proofErr w:type="spellEnd"/>
          </w:p>
        </w:tc>
        <w:tc>
          <w:tcPr>
            <w:tcW w:w="1812" w:type="dxa"/>
          </w:tcPr>
          <w:p w14:paraId="41A8567E" w14:textId="18794F56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PaO</w:t>
            </w:r>
            <w:r w:rsidRPr="00890C07">
              <w:rPr>
                <w:color w:val="000000"/>
                <w:vertAlign w:val="subscript"/>
              </w:rPr>
              <w:t>2</w:t>
            </w:r>
            <w:r w:rsidRPr="00890C07">
              <w:rPr>
                <w:color w:val="000000"/>
              </w:rPr>
              <w:t xml:space="preserve">, </w:t>
            </w:r>
            <w:proofErr w:type="spellStart"/>
            <w:r w:rsidRPr="00890C07">
              <w:rPr>
                <w:color w:val="000000"/>
              </w:rPr>
              <w:t>mmHg</w:t>
            </w:r>
            <w:proofErr w:type="spellEnd"/>
          </w:p>
        </w:tc>
        <w:tc>
          <w:tcPr>
            <w:tcW w:w="1812" w:type="dxa"/>
          </w:tcPr>
          <w:p w14:paraId="720AE9BA" w14:textId="112E0766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70.8 ± 10.4</w:t>
            </w:r>
          </w:p>
        </w:tc>
        <w:tc>
          <w:tcPr>
            <w:tcW w:w="1813" w:type="dxa"/>
          </w:tcPr>
          <w:p w14:paraId="27B56920" w14:textId="6188E05E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60.7 ± 7.0</w:t>
            </w:r>
          </w:p>
        </w:tc>
        <w:tc>
          <w:tcPr>
            <w:tcW w:w="1813" w:type="dxa"/>
          </w:tcPr>
          <w:p w14:paraId="758EC178" w14:textId="04162EBC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0.06</w:t>
            </w:r>
          </w:p>
        </w:tc>
      </w:tr>
      <w:tr w:rsidR="007F31BB" w:rsidRPr="00890C07" w14:paraId="3BA536CB" w14:textId="77777777" w:rsidTr="00724F5C">
        <w:tc>
          <w:tcPr>
            <w:tcW w:w="1812" w:type="dxa"/>
            <w:vMerge/>
          </w:tcPr>
          <w:p w14:paraId="4AFEE94C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3048DE41" w14:textId="4C33D499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PaCO</w:t>
            </w:r>
            <w:r w:rsidRPr="00890C07">
              <w:rPr>
                <w:color w:val="000000"/>
                <w:vertAlign w:val="subscript"/>
              </w:rPr>
              <w:t>2</w:t>
            </w:r>
            <w:r w:rsidRPr="00890C07">
              <w:rPr>
                <w:color w:val="000000"/>
              </w:rPr>
              <w:t xml:space="preserve">, </w:t>
            </w:r>
            <w:proofErr w:type="spellStart"/>
            <w:r w:rsidRPr="00890C07">
              <w:rPr>
                <w:color w:val="000000"/>
              </w:rPr>
              <w:t>mmHg</w:t>
            </w:r>
            <w:proofErr w:type="spellEnd"/>
          </w:p>
        </w:tc>
        <w:tc>
          <w:tcPr>
            <w:tcW w:w="1812" w:type="dxa"/>
          </w:tcPr>
          <w:p w14:paraId="76832EB0" w14:textId="2B908FA5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40.3 ± 4.1</w:t>
            </w:r>
          </w:p>
        </w:tc>
        <w:tc>
          <w:tcPr>
            <w:tcW w:w="1813" w:type="dxa"/>
          </w:tcPr>
          <w:p w14:paraId="21A3164B" w14:textId="16AF6C93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43.6 ± 3.7</w:t>
            </w:r>
          </w:p>
        </w:tc>
        <w:tc>
          <w:tcPr>
            <w:tcW w:w="1813" w:type="dxa"/>
          </w:tcPr>
          <w:p w14:paraId="089AF492" w14:textId="384489A5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0.13</w:t>
            </w:r>
          </w:p>
        </w:tc>
      </w:tr>
      <w:tr w:rsidR="00724F5C" w:rsidRPr="00890C07" w14:paraId="2C34D860" w14:textId="77777777" w:rsidTr="00724F5C">
        <w:tc>
          <w:tcPr>
            <w:tcW w:w="1812" w:type="dxa"/>
          </w:tcPr>
          <w:p w14:paraId="65D25334" w14:textId="025DAFFF" w:rsidR="00724F5C" w:rsidRPr="00890C07" w:rsidRDefault="00724F5C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  <w:proofErr w:type="spellStart"/>
            <w:r w:rsidRPr="00890C07">
              <w:rPr>
                <w:i/>
                <w:color w:val="000000"/>
              </w:rPr>
              <w:t>Cardiac</w:t>
            </w:r>
            <w:proofErr w:type="spellEnd"/>
            <w:r w:rsidRPr="00890C07">
              <w:rPr>
                <w:i/>
                <w:color w:val="000000"/>
              </w:rPr>
              <w:t xml:space="preserve"> </w:t>
            </w:r>
            <w:proofErr w:type="spellStart"/>
            <w:r w:rsidRPr="00890C07">
              <w:rPr>
                <w:i/>
                <w:color w:val="000000"/>
              </w:rPr>
              <w:t>assessment</w:t>
            </w:r>
            <w:proofErr w:type="spellEnd"/>
          </w:p>
        </w:tc>
        <w:tc>
          <w:tcPr>
            <w:tcW w:w="1812" w:type="dxa"/>
          </w:tcPr>
          <w:p w14:paraId="50CEE175" w14:textId="5F358A4C" w:rsidR="00724F5C" w:rsidRPr="00890C07" w:rsidRDefault="00724F5C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LVEF, %</w:t>
            </w:r>
          </w:p>
        </w:tc>
        <w:tc>
          <w:tcPr>
            <w:tcW w:w="1812" w:type="dxa"/>
          </w:tcPr>
          <w:p w14:paraId="2BAC311A" w14:textId="378B8BFF" w:rsidR="00724F5C" w:rsidRPr="00890C07" w:rsidRDefault="00652DA0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64 ± 6.6</w:t>
            </w:r>
            <w:r w:rsidRPr="00890C07">
              <w:rPr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1813" w:type="dxa"/>
          </w:tcPr>
          <w:p w14:paraId="07E485FE" w14:textId="28DFC02B" w:rsidR="00724F5C" w:rsidRPr="00890C07" w:rsidRDefault="00652DA0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67 ± 7.4</w:t>
            </w:r>
          </w:p>
        </w:tc>
        <w:tc>
          <w:tcPr>
            <w:tcW w:w="1813" w:type="dxa"/>
          </w:tcPr>
          <w:p w14:paraId="64F5290E" w14:textId="08CA2B22" w:rsidR="00724F5C" w:rsidRPr="00890C07" w:rsidRDefault="00652DA0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0.53</w:t>
            </w:r>
          </w:p>
        </w:tc>
      </w:tr>
      <w:tr w:rsidR="007F31BB" w:rsidRPr="00890C07" w14:paraId="47C15D55" w14:textId="77777777" w:rsidTr="00724F5C">
        <w:tc>
          <w:tcPr>
            <w:tcW w:w="1812" w:type="dxa"/>
            <w:vMerge w:val="restart"/>
          </w:tcPr>
          <w:p w14:paraId="1AEB318C" w14:textId="602662A3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  <w:r w:rsidRPr="00890C07">
              <w:rPr>
                <w:i/>
                <w:color w:val="000000"/>
              </w:rPr>
              <w:t xml:space="preserve">Exercice </w:t>
            </w:r>
            <w:proofErr w:type="spellStart"/>
            <w:r w:rsidRPr="00890C07">
              <w:rPr>
                <w:i/>
                <w:color w:val="000000"/>
              </w:rPr>
              <w:t>capacity</w:t>
            </w:r>
            <w:proofErr w:type="spellEnd"/>
            <w:r w:rsidRPr="00890C07">
              <w:rPr>
                <w:i/>
                <w:color w:val="000000"/>
              </w:rPr>
              <w:t> </w:t>
            </w:r>
          </w:p>
        </w:tc>
        <w:tc>
          <w:tcPr>
            <w:tcW w:w="1812" w:type="dxa"/>
          </w:tcPr>
          <w:p w14:paraId="4BD88287" w14:textId="3BA30279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6MWD, m</w:t>
            </w:r>
          </w:p>
        </w:tc>
        <w:tc>
          <w:tcPr>
            <w:tcW w:w="1812" w:type="dxa"/>
          </w:tcPr>
          <w:p w14:paraId="4C145780" w14:textId="5F3A4A78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377.4 ± 84.9</w:t>
            </w:r>
          </w:p>
        </w:tc>
        <w:tc>
          <w:tcPr>
            <w:tcW w:w="1813" w:type="dxa"/>
          </w:tcPr>
          <w:p w14:paraId="436D96E7" w14:textId="61EA14A5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292.4 ± 75.7</w:t>
            </w:r>
          </w:p>
        </w:tc>
        <w:tc>
          <w:tcPr>
            <w:tcW w:w="1813" w:type="dxa"/>
          </w:tcPr>
          <w:p w14:paraId="5E42E7BE" w14:textId="28B23B3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0.06</w:t>
            </w:r>
          </w:p>
        </w:tc>
      </w:tr>
      <w:tr w:rsidR="007F31BB" w:rsidRPr="00890C07" w14:paraId="78C495AC" w14:textId="77777777" w:rsidTr="00724F5C">
        <w:tc>
          <w:tcPr>
            <w:tcW w:w="1812" w:type="dxa"/>
            <w:vMerge/>
          </w:tcPr>
          <w:p w14:paraId="5B4F77B4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12B010A1" w14:textId="28AED2A2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r w:rsidRPr="00890C07">
              <w:rPr>
                <w:color w:val="000000"/>
              </w:rPr>
              <w:t>6MWD, %</w:t>
            </w:r>
            <w:proofErr w:type="spellStart"/>
            <w:r w:rsidRPr="00890C07">
              <w:rPr>
                <w:color w:val="000000"/>
              </w:rPr>
              <w:t>pred</w:t>
            </w:r>
            <w:proofErr w:type="spellEnd"/>
          </w:p>
        </w:tc>
        <w:tc>
          <w:tcPr>
            <w:tcW w:w="1812" w:type="dxa"/>
          </w:tcPr>
          <w:p w14:paraId="077ABAF9" w14:textId="56A48E9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74.1 ± 17.7</w:t>
            </w:r>
          </w:p>
        </w:tc>
        <w:tc>
          <w:tcPr>
            <w:tcW w:w="1813" w:type="dxa"/>
          </w:tcPr>
          <w:p w14:paraId="0A6384B4" w14:textId="4B4C0B53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54.4 ± 17.1</w:t>
            </w:r>
          </w:p>
        </w:tc>
        <w:tc>
          <w:tcPr>
            <w:tcW w:w="1813" w:type="dxa"/>
          </w:tcPr>
          <w:p w14:paraId="26E6A13E" w14:textId="3128BB75" w:rsidR="007F31BB" w:rsidRPr="00890C07" w:rsidRDefault="007F31BB" w:rsidP="00724F5C">
            <w:pPr>
              <w:jc w:val="both"/>
              <w:rPr>
                <w:b/>
                <w:color w:val="000000"/>
                <w:lang w:val="en-US"/>
              </w:rPr>
            </w:pPr>
            <w:r w:rsidRPr="00890C07">
              <w:rPr>
                <w:b/>
                <w:color w:val="000000"/>
                <w:lang w:val="en-US"/>
              </w:rPr>
              <w:t>0.04</w:t>
            </w:r>
          </w:p>
        </w:tc>
      </w:tr>
      <w:tr w:rsidR="007F31BB" w:rsidRPr="00890C07" w14:paraId="050B8FA7" w14:textId="77777777" w:rsidTr="00724F5C">
        <w:tc>
          <w:tcPr>
            <w:tcW w:w="1812" w:type="dxa"/>
            <w:vMerge/>
          </w:tcPr>
          <w:p w14:paraId="569C42D8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</w:p>
        </w:tc>
        <w:tc>
          <w:tcPr>
            <w:tcW w:w="1812" w:type="dxa"/>
          </w:tcPr>
          <w:p w14:paraId="43BD2FC3" w14:textId="2792A953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  <w:lang w:val="en-GB"/>
              </w:rPr>
            </w:pPr>
            <w:r w:rsidRPr="00890C07">
              <w:rPr>
                <w:color w:val="000000"/>
                <w:lang w:val="en-GB"/>
              </w:rPr>
              <w:t>Average walking speed*, m/s</w:t>
            </w:r>
          </w:p>
        </w:tc>
        <w:tc>
          <w:tcPr>
            <w:tcW w:w="1812" w:type="dxa"/>
          </w:tcPr>
          <w:p w14:paraId="4BDE16C5" w14:textId="0290E5E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1.05 ± 0.24</w:t>
            </w:r>
          </w:p>
        </w:tc>
        <w:tc>
          <w:tcPr>
            <w:tcW w:w="1813" w:type="dxa"/>
          </w:tcPr>
          <w:p w14:paraId="221C4F9F" w14:textId="09FA9269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0.81 ± 0.21</w:t>
            </w:r>
          </w:p>
        </w:tc>
        <w:tc>
          <w:tcPr>
            <w:tcW w:w="1813" w:type="dxa"/>
          </w:tcPr>
          <w:p w14:paraId="33274840" w14:textId="32F8BD29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0.06</w:t>
            </w:r>
          </w:p>
        </w:tc>
      </w:tr>
      <w:tr w:rsidR="007F31BB" w:rsidRPr="00890C07" w14:paraId="114B55AC" w14:textId="77777777" w:rsidTr="00724F5C">
        <w:tc>
          <w:tcPr>
            <w:tcW w:w="1812" w:type="dxa"/>
            <w:vMerge w:val="restart"/>
          </w:tcPr>
          <w:p w14:paraId="20EAB8FC" w14:textId="12225665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</w:rPr>
            </w:pPr>
            <w:r w:rsidRPr="00890C07">
              <w:rPr>
                <w:i/>
                <w:color w:val="000000"/>
                <w:lang w:val="en-US"/>
              </w:rPr>
              <w:t>Body composition</w:t>
            </w:r>
          </w:p>
        </w:tc>
        <w:tc>
          <w:tcPr>
            <w:tcW w:w="1812" w:type="dxa"/>
          </w:tcPr>
          <w:p w14:paraId="67C7595C" w14:textId="4A5908ED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  <w:lang w:val="en-GB"/>
              </w:rPr>
            </w:pPr>
            <w:r w:rsidRPr="00890C07">
              <w:rPr>
                <w:color w:val="000000"/>
                <w:lang w:val="en-US"/>
              </w:rPr>
              <w:t>ASMI, kg/m2</w:t>
            </w:r>
          </w:p>
        </w:tc>
        <w:tc>
          <w:tcPr>
            <w:tcW w:w="1812" w:type="dxa"/>
          </w:tcPr>
          <w:p w14:paraId="65BC1901" w14:textId="4AF9FE5B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7.52 ± 1.8</w:t>
            </w:r>
            <w:r w:rsidRPr="00890C07">
              <w:rPr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1813" w:type="dxa"/>
          </w:tcPr>
          <w:p w14:paraId="7C181B7E" w14:textId="6D78B664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5.54 ± 1.2</w:t>
            </w:r>
          </w:p>
        </w:tc>
        <w:tc>
          <w:tcPr>
            <w:tcW w:w="1813" w:type="dxa"/>
          </w:tcPr>
          <w:p w14:paraId="43E3B2B3" w14:textId="178AEB10" w:rsidR="007F31BB" w:rsidRPr="00890C07" w:rsidRDefault="007F31BB" w:rsidP="00724F5C">
            <w:pPr>
              <w:jc w:val="both"/>
              <w:rPr>
                <w:b/>
                <w:color w:val="000000"/>
                <w:lang w:val="en-US"/>
              </w:rPr>
            </w:pPr>
            <w:r w:rsidRPr="00890C07">
              <w:rPr>
                <w:b/>
                <w:color w:val="000000"/>
                <w:lang w:val="en-US"/>
              </w:rPr>
              <w:t>0.04</w:t>
            </w:r>
          </w:p>
        </w:tc>
      </w:tr>
      <w:tr w:rsidR="007F31BB" w:rsidRPr="00890C07" w14:paraId="7C89236B" w14:textId="77777777" w:rsidTr="00724F5C">
        <w:tc>
          <w:tcPr>
            <w:tcW w:w="1812" w:type="dxa"/>
            <w:vMerge/>
          </w:tcPr>
          <w:p w14:paraId="6F175946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6DC8C777" w14:textId="3420BA9B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Fat mass, %</w:t>
            </w:r>
          </w:p>
        </w:tc>
        <w:tc>
          <w:tcPr>
            <w:tcW w:w="1812" w:type="dxa"/>
          </w:tcPr>
          <w:p w14:paraId="4A9915F1" w14:textId="14AB85C1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32.4 ± 7.7</w:t>
            </w:r>
            <w:r w:rsidRPr="00890C07">
              <w:rPr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1813" w:type="dxa"/>
          </w:tcPr>
          <w:p w14:paraId="6DEBA62D" w14:textId="5BD2FFB1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31.1 ± 3.7</w:t>
            </w:r>
          </w:p>
        </w:tc>
        <w:tc>
          <w:tcPr>
            <w:tcW w:w="1813" w:type="dxa"/>
          </w:tcPr>
          <w:p w14:paraId="0452EE35" w14:textId="67326DCF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0.72</w:t>
            </w:r>
          </w:p>
        </w:tc>
      </w:tr>
      <w:tr w:rsidR="007F31BB" w:rsidRPr="00890C07" w14:paraId="6A26BFAF" w14:textId="77777777" w:rsidTr="00724F5C">
        <w:tc>
          <w:tcPr>
            <w:tcW w:w="1812" w:type="dxa"/>
            <w:vMerge/>
          </w:tcPr>
          <w:p w14:paraId="44D5F4A3" w14:textId="77777777" w:rsidR="007F31BB" w:rsidRPr="00890C07" w:rsidRDefault="007F31BB" w:rsidP="00724F5C">
            <w:pPr>
              <w:spacing w:line="480" w:lineRule="auto"/>
              <w:contextualSpacing/>
              <w:jc w:val="both"/>
              <w:rPr>
                <w:i/>
                <w:color w:val="000000"/>
                <w:lang w:val="en-US"/>
              </w:rPr>
            </w:pPr>
          </w:p>
        </w:tc>
        <w:tc>
          <w:tcPr>
            <w:tcW w:w="1812" w:type="dxa"/>
          </w:tcPr>
          <w:p w14:paraId="5F16FD09" w14:textId="6B949282" w:rsidR="007F31BB" w:rsidRPr="00890C07" w:rsidRDefault="007F31BB" w:rsidP="00724F5C">
            <w:pPr>
              <w:spacing w:line="480" w:lineRule="auto"/>
              <w:contextualSpacing/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</w:rPr>
              <w:t>Phase angle, °</w:t>
            </w:r>
          </w:p>
        </w:tc>
        <w:tc>
          <w:tcPr>
            <w:tcW w:w="1812" w:type="dxa"/>
          </w:tcPr>
          <w:p w14:paraId="0FF62AB9" w14:textId="65D72352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5.0 ± 0.7</w:t>
            </w:r>
            <w:r w:rsidRPr="00890C07">
              <w:rPr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1813" w:type="dxa"/>
          </w:tcPr>
          <w:p w14:paraId="71D1B69F" w14:textId="7453129A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5.5 ± 1.5</w:t>
            </w:r>
          </w:p>
        </w:tc>
        <w:tc>
          <w:tcPr>
            <w:tcW w:w="1813" w:type="dxa"/>
          </w:tcPr>
          <w:p w14:paraId="1557F38A" w14:textId="7EED049E" w:rsidR="007F31BB" w:rsidRPr="00890C07" w:rsidRDefault="007F31BB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0.33</w:t>
            </w:r>
          </w:p>
        </w:tc>
      </w:tr>
      <w:tr w:rsidR="00724F5C" w:rsidRPr="00890C07" w14:paraId="0E13B07F" w14:textId="77777777" w:rsidTr="00724F5C">
        <w:tc>
          <w:tcPr>
            <w:tcW w:w="1812" w:type="dxa"/>
          </w:tcPr>
          <w:p w14:paraId="1CA109E4" w14:textId="2466A04D" w:rsidR="00724F5C" w:rsidRPr="00890C07" w:rsidRDefault="00724F5C" w:rsidP="00724F5C">
            <w:pPr>
              <w:spacing w:line="480" w:lineRule="auto"/>
              <w:contextualSpacing/>
              <w:jc w:val="both"/>
              <w:rPr>
                <w:i/>
                <w:color w:val="000000"/>
                <w:lang w:val="en-US"/>
              </w:rPr>
            </w:pPr>
            <w:proofErr w:type="spellStart"/>
            <w:r w:rsidRPr="00890C07">
              <w:rPr>
                <w:i/>
                <w:color w:val="000000"/>
              </w:rPr>
              <w:t>Skeletal</w:t>
            </w:r>
            <w:proofErr w:type="spellEnd"/>
            <w:r w:rsidRPr="00890C07">
              <w:rPr>
                <w:i/>
                <w:color w:val="000000"/>
              </w:rPr>
              <w:t xml:space="preserve"> muscle force</w:t>
            </w:r>
          </w:p>
        </w:tc>
        <w:tc>
          <w:tcPr>
            <w:tcW w:w="1812" w:type="dxa"/>
          </w:tcPr>
          <w:p w14:paraId="69052B3E" w14:textId="10206B3D" w:rsidR="00724F5C" w:rsidRPr="00890C07" w:rsidRDefault="00724F5C" w:rsidP="00724F5C">
            <w:pPr>
              <w:spacing w:line="480" w:lineRule="auto"/>
              <w:contextualSpacing/>
              <w:jc w:val="both"/>
              <w:rPr>
                <w:color w:val="000000"/>
              </w:rPr>
            </w:pPr>
            <w:proofErr w:type="spellStart"/>
            <w:r w:rsidRPr="00890C07">
              <w:rPr>
                <w:color w:val="000000"/>
              </w:rPr>
              <w:t>Handgrip</w:t>
            </w:r>
            <w:proofErr w:type="spellEnd"/>
            <w:r w:rsidRPr="00890C07">
              <w:rPr>
                <w:color w:val="000000"/>
              </w:rPr>
              <w:t xml:space="preserve"> test, kg </w:t>
            </w:r>
          </w:p>
        </w:tc>
        <w:tc>
          <w:tcPr>
            <w:tcW w:w="1812" w:type="dxa"/>
          </w:tcPr>
          <w:p w14:paraId="0658EB4E" w14:textId="1BCBE404" w:rsidR="00724F5C" w:rsidRPr="00890C07" w:rsidRDefault="00D64E26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34.1 ± 7.4</w:t>
            </w:r>
            <w:r w:rsidR="00E622F7" w:rsidRPr="00890C07">
              <w:rPr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1813" w:type="dxa"/>
          </w:tcPr>
          <w:p w14:paraId="1C47B387" w14:textId="0972FFCC" w:rsidR="00724F5C" w:rsidRPr="00890C07" w:rsidRDefault="00D64E26" w:rsidP="00724F5C">
            <w:pPr>
              <w:jc w:val="both"/>
              <w:rPr>
                <w:color w:val="000000"/>
                <w:lang w:val="en-US"/>
              </w:rPr>
            </w:pPr>
            <w:r w:rsidRPr="00890C07">
              <w:rPr>
                <w:color w:val="000000"/>
                <w:lang w:val="en-US"/>
              </w:rPr>
              <w:t>19.8 ± 6.4</w:t>
            </w:r>
            <w:r w:rsidR="00E622F7" w:rsidRPr="00890C07">
              <w:rPr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1813" w:type="dxa"/>
          </w:tcPr>
          <w:p w14:paraId="05BF119F" w14:textId="19E15AF2" w:rsidR="00724F5C" w:rsidRPr="00890C07" w:rsidRDefault="00E622F7" w:rsidP="00724F5C">
            <w:pPr>
              <w:jc w:val="both"/>
              <w:rPr>
                <w:b/>
                <w:color w:val="000000"/>
                <w:lang w:val="en-US"/>
              </w:rPr>
            </w:pPr>
            <w:r w:rsidRPr="00890C07">
              <w:rPr>
                <w:b/>
                <w:color w:val="000000"/>
                <w:lang w:val="en-US"/>
              </w:rPr>
              <w:t>0.01</w:t>
            </w:r>
          </w:p>
        </w:tc>
      </w:tr>
    </w:tbl>
    <w:p w14:paraId="53EF9BD6" w14:textId="77777777" w:rsidR="00724F5C" w:rsidRPr="00890C07" w:rsidRDefault="00724F5C" w:rsidP="009541CF">
      <w:pPr>
        <w:jc w:val="both"/>
        <w:rPr>
          <w:color w:val="000000"/>
          <w:lang w:val="en-US"/>
        </w:rPr>
      </w:pPr>
    </w:p>
    <w:p w14:paraId="63A135E9" w14:textId="77777777" w:rsidR="009541CF" w:rsidRPr="00890C07" w:rsidRDefault="009541CF" w:rsidP="009541CF">
      <w:pPr>
        <w:rPr>
          <w:color w:val="000000"/>
          <w:lang w:val="en-US"/>
        </w:rPr>
      </w:pPr>
    </w:p>
    <w:p w14:paraId="25C5E975" w14:textId="77777777" w:rsidR="009541CF" w:rsidRPr="00890C07" w:rsidRDefault="009541CF" w:rsidP="009541CF">
      <w:pPr>
        <w:rPr>
          <w:color w:val="000000"/>
        </w:rPr>
      </w:pPr>
    </w:p>
    <w:p w14:paraId="384025FB" w14:textId="77777777" w:rsidR="009541CF" w:rsidRPr="00890C07" w:rsidRDefault="009541CF" w:rsidP="009541CF">
      <w:pPr>
        <w:spacing w:after="200" w:line="360" w:lineRule="auto"/>
        <w:jc w:val="both"/>
        <w:rPr>
          <w:color w:val="FF0000"/>
          <w:lang w:val="en-US"/>
        </w:rPr>
      </w:pPr>
    </w:p>
    <w:p w14:paraId="0FFDCDBA" w14:textId="77777777" w:rsidR="009541CF" w:rsidRPr="00890C07" w:rsidRDefault="009541CF" w:rsidP="009541CF">
      <w:pPr>
        <w:jc w:val="both"/>
        <w:rPr>
          <w:lang w:val="en-US"/>
        </w:rPr>
      </w:pPr>
    </w:p>
    <w:p w14:paraId="0A06F592" w14:textId="77777777" w:rsidR="009541CF" w:rsidRPr="00890C07" w:rsidRDefault="009541CF">
      <w:pPr>
        <w:rPr>
          <w:lang w:val="en-US"/>
        </w:rPr>
      </w:pPr>
    </w:p>
    <w:sectPr w:rsidR="009541CF" w:rsidRPr="00890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821A0"/>
    <w:multiLevelType w:val="multilevel"/>
    <w:tmpl w:val="6EB0C39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7F4"/>
    <w:rsid w:val="000558D0"/>
    <w:rsid w:val="00060040"/>
    <w:rsid w:val="00087397"/>
    <w:rsid w:val="000C0AE2"/>
    <w:rsid w:val="00112488"/>
    <w:rsid w:val="001A11FF"/>
    <w:rsid w:val="001D5EA5"/>
    <w:rsid w:val="001E0531"/>
    <w:rsid w:val="001F14A6"/>
    <w:rsid w:val="001F1F13"/>
    <w:rsid w:val="002C22AD"/>
    <w:rsid w:val="002F677A"/>
    <w:rsid w:val="003153AA"/>
    <w:rsid w:val="0033054C"/>
    <w:rsid w:val="003F148B"/>
    <w:rsid w:val="003F1E59"/>
    <w:rsid w:val="00432720"/>
    <w:rsid w:val="0044333E"/>
    <w:rsid w:val="00476EA7"/>
    <w:rsid w:val="00484A69"/>
    <w:rsid w:val="004E5F5A"/>
    <w:rsid w:val="005154DF"/>
    <w:rsid w:val="00604CA8"/>
    <w:rsid w:val="006147B2"/>
    <w:rsid w:val="00652DA0"/>
    <w:rsid w:val="0066323F"/>
    <w:rsid w:val="00724F5C"/>
    <w:rsid w:val="007B3097"/>
    <w:rsid w:val="007F31BB"/>
    <w:rsid w:val="00800ED4"/>
    <w:rsid w:val="0086212D"/>
    <w:rsid w:val="00890C07"/>
    <w:rsid w:val="00893BE8"/>
    <w:rsid w:val="009541CF"/>
    <w:rsid w:val="009638B9"/>
    <w:rsid w:val="009D64FD"/>
    <w:rsid w:val="00A77F5F"/>
    <w:rsid w:val="00AA10FA"/>
    <w:rsid w:val="00AD671A"/>
    <w:rsid w:val="00B20849"/>
    <w:rsid w:val="00C44DA0"/>
    <w:rsid w:val="00C5459E"/>
    <w:rsid w:val="00C66BA9"/>
    <w:rsid w:val="00C967F4"/>
    <w:rsid w:val="00CC7E72"/>
    <w:rsid w:val="00D64E26"/>
    <w:rsid w:val="00E267AF"/>
    <w:rsid w:val="00E622F7"/>
    <w:rsid w:val="00F11D62"/>
    <w:rsid w:val="00F55B85"/>
    <w:rsid w:val="00F97FE1"/>
    <w:rsid w:val="00FD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E3524"/>
  <w15:chartTrackingRefBased/>
  <w15:docId w15:val="{C8EED58D-B940-4154-8856-46CEAE408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6E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5">
    <w:name w:val="Plain Table 5"/>
    <w:basedOn w:val="TableauNormal"/>
    <w:uiPriority w:val="45"/>
    <w:rsid w:val="00C967F4"/>
    <w:pPr>
      <w:spacing w:after="0" w:line="240" w:lineRule="auto"/>
    </w:pPr>
    <w:rPr>
      <w:rFonts w:eastAsiaTheme="minorEastAsia"/>
      <w:sz w:val="24"/>
      <w:szCs w:val="24"/>
      <w:lang w:eastAsia="fr-FR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7B309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B309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B3097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B309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B3097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309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3097"/>
    <w:rPr>
      <w:rFonts w:ascii="Segoe UI" w:eastAsia="Times New Roman" w:hAnsi="Segoe UI" w:cs="Segoe UI"/>
      <w:sz w:val="18"/>
      <w:szCs w:val="18"/>
      <w:lang w:eastAsia="fr-FR"/>
    </w:rPr>
  </w:style>
  <w:style w:type="table" w:styleId="Grilledutableau">
    <w:name w:val="Table Grid"/>
    <w:basedOn w:val="TableauNormal"/>
    <w:uiPriority w:val="39"/>
    <w:rsid w:val="00724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aeva.zysman@chu-bordeaux.f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zysman\Documents\medecine\endoscopie\valves%20zephyr\FULL%20PAPER\SPIDER%20PLOT%20VALV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sz="1100" cap="none"/>
              <a:t>Evolution of lung and muscle parameters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fr-FR"/>
        </a:p>
      </c:txPr>
    </c:title>
    <c:autoTitleDeleted val="0"/>
    <c:plotArea>
      <c:layout/>
      <c:radarChart>
        <c:radarStyle val="marker"/>
        <c:varyColors val="0"/>
        <c:ser>
          <c:idx val="0"/>
          <c:order val="0"/>
          <c:tx>
            <c:v>Evolution of lung and muscle parameters</c:v>
          </c:tx>
          <c:spPr>
            <a:ln w="25400" cap="rnd" cmpd="sng" algn="ctr">
              <a:solidFill>
                <a:schemeClr val="accent2"/>
              </a:solidFill>
              <a:prstDash val="sysDot"/>
              <a:round/>
            </a:ln>
            <a:effectLst/>
          </c:spPr>
          <c:marker>
            <c:symbol val="none"/>
          </c:marker>
          <c:cat>
            <c:strRef>
              <c:f>Feuil1!$C$1:$J$1</c:f>
              <c:strCache>
                <c:ptCount val="8"/>
                <c:pt idx="0">
                  <c:v>Target volume</c:v>
                </c:pt>
                <c:pt idx="1">
                  <c:v>RV</c:v>
                </c:pt>
                <c:pt idx="2">
                  <c:v>TLC</c:v>
                </c:pt>
                <c:pt idx="3">
                  <c:v>FEV1</c:v>
                </c:pt>
                <c:pt idx="4">
                  <c:v>6MWT</c:v>
                </c:pt>
                <c:pt idx="5">
                  <c:v>mMRC</c:v>
                </c:pt>
                <c:pt idx="6">
                  <c:v>ASMI</c:v>
                </c:pt>
                <c:pt idx="7">
                  <c:v>grip test</c:v>
                </c:pt>
              </c:strCache>
            </c:strRef>
          </c:cat>
          <c:val>
            <c:numRef>
              <c:f>Feuil1!$C$2:$J$2</c:f>
              <c:numCache>
                <c:formatCode>General</c:formatCode>
                <c:ptCount val="8"/>
                <c:pt idx="0">
                  <c:v>39</c:v>
                </c:pt>
                <c:pt idx="1">
                  <c:v>54</c:v>
                </c:pt>
                <c:pt idx="2">
                  <c:v>12</c:v>
                </c:pt>
                <c:pt idx="3">
                  <c:v>8</c:v>
                </c:pt>
                <c:pt idx="4">
                  <c:v>6</c:v>
                </c:pt>
                <c:pt idx="5">
                  <c:v>23</c:v>
                </c:pt>
                <c:pt idx="6">
                  <c:v>3.6</c:v>
                </c:pt>
                <c:pt idx="7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B95-418E-8295-ED59A7CF30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0925680"/>
        <c:axId val="261246624"/>
      </c:radarChart>
      <c:catAx>
        <c:axId val="5109256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261246624"/>
        <c:crosses val="autoZero"/>
        <c:auto val="1"/>
        <c:lblAlgn val="ctr"/>
        <c:lblOffset val="100"/>
        <c:noMultiLvlLbl val="0"/>
      </c:catAx>
      <c:valAx>
        <c:axId val="261246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5109256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31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>
          <a:alpha val="50196"/>
        </a:schemeClr>
      </a:solidFill>
      <a:ln w="25400">
        <a:solidFill>
          <a:schemeClr val="phClr"/>
        </a:solidFill>
        <a:prstDash val="sysDot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>
          <a:alpha val="50196"/>
        </a:schemeClr>
      </a:solidFill>
      <a:ln w="25400">
        <a:solidFill>
          <a:schemeClr val="phClr"/>
        </a:solidFill>
        <a:prstDash val="sysDot"/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5400" cap="rnd" cmpd="sng" algn="ctr">
        <a:solidFill>
          <a:schemeClr val="phClr"/>
        </a:solidFill>
        <a:prstDash val="sysDot"/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Henrot</dc:creator>
  <cp:keywords/>
  <dc:description/>
  <cp:lastModifiedBy>zysman</cp:lastModifiedBy>
  <cp:revision>3</cp:revision>
  <dcterms:created xsi:type="dcterms:W3CDTF">2024-05-02T16:51:00Z</dcterms:created>
  <dcterms:modified xsi:type="dcterms:W3CDTF">2024-05-02T16:52:00Z</dcterms:modified>
</cp:coreProperties>
</file>