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27EE8" w14:textId="77777777" w:rsidR="009B65FE" w:rsidRPr="009B65FE" w:rsidRDefault="009B65FE" w:rsidP="009B65FE">
      <w:pPr>
        <w:pStyle w:val="Heading1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9B65FE">
        <w:rPr>
          <w:rFonts w:cs="Times New Roman"/>
          <w:szCs w:val="24"/>
        </w:rPr>
        <w:t>Appendices</w:t>
      </w:r>
    </w:p>
    <w:p w14:paraId="20CB6685" w14:textId="77777777" w:rsidR="009B65FE" w:rsidRPr="0075112F" w:rsidRDefault="009B65FE" w:rsidP="009B65FE">
      <w:pPr>
        <w:pStyle w:val="Caption"/>
        <w:rPr>
          <w:b w:val="0"/>
          <w:bCs/>
          <w:sz w:val="20"/>
          <w:szCs w:val="20"/>
        </w:rPr>
      </w:pPr>
      <w:bookmarkStart w:id="0" w:name="_Ref152835300"/>
      <w:bookmarkStart w:id="1" w:name="_Toc141959903"/>
      <w:bookmarkStart w:id="2" w:name="_Ref150079541"/>
      <w:bookmarkStart w:id="3" w:name="_Ref150079537"/>
      <w:r w:rsidRPr="0075112F">
        <w:rPr>
          <w:sz w:val="20"/>
          <w:szCs w:val="20"/>
        </w:rPr>
        <w:t xml:space="preserve">Appendix </w:t>
      </w:r>
      <w:r w:rsidRPr="0075112F">
        <w:rPr>
          <w:sz w:val="20"/>
          <w:szCs w:val="20"/>
        </w:rPr>
        <w:fldChar w:fldCharType="begin"/>
      </w:r>
      <w:r w:rsidRPr="0075112F">
        <w:rPr>
          <w:sz w:val="20"/>
          <w:szCs w:val="20"/>
        </w:rPr>
        <w:instrText xml:space="preserve"> SEQ Appendix \* ARABIC </w:instrText>
      </w:r>
      <w:r w:rsidRPr="0075112F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75112F">
        <w:rPr>
          <w:sz w:val="20"/>
          <w:szCs w:val="20"/>
        </w:rPr>
        <w:fldChar w:fldCharType="end"/>
      </w:r>
      <w:bookmarkEnd w:id="0"/>
      <w:r w:rsidRPr="0075112F">
        <w:rPr>
          <w:sz w:val="20"/>
          <w:szCs w:val="20"/>
        </w:rPr>
        <w:t>.</w:t>
      </w:r>
      <w:r w:rsidRPr="0075112F">
        <w:rPr>
          <w:b w:val="0"/>
          <w:bCs/>
          <w:sz w:val="20"/>
          <w:szCs w:val="20"/>
        </w:rPr>
        <w:t xml:space="preserve">  Eight investigated dominant-leg muscles and placement locations for EMG sensors.</w:t>
      </w:r>
      <w:bookmarkEnd w:id="1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7380"/>
      </w:tblGrid>
      <w:tr w:rsidR="009B65FE" w:rsidRPr="00FB2494" w14:paraId="43756EB2" w14:textId="77777777" w:rsidTr="00D2695D">
        <w:tc>
          <w:tcPr>
            <w:tcW w:w="3330" w:type="dxa"/>
            <w:tcBorders>
              <w:top w:val="single" w:sz="12" w:space="0" w:color="auto"/>
              <w:bottom w:val="single" w:sz="12" w:space="0" w:color="auto"/>
            </w:tcBorders>
          </w:tcPr>
          <w:p w14:paraId="3628C6CC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Muscle</w:t>
            </w:r>
          </w:p>
        </w:tc>
        <w:tc>
          <w:tcPr>
            <w:tcW w:w="7380" w:type="dxa"/>
            <w:tcBorders>
              <w:top w:val="single" w:sz="12" w:space="0" w:color="auto"/>
              <w:bottom w:val="single" w:sz="12" w:space="0" w:color="auto"/>
            </w:tcBorders>
          </w:tcPr>
          <w:p w14:paraId="555F48B7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 of EMG &amp; MMG sensor placement</w:t>
            </w:r>
          </w:p>
        </w:tc>
      </w:tr>
      <w:tr w:rsidR="009B65FE" w:rsidRPr="00FB2494" w14:paraId="36FA927D" w14:textId="77777777" w:rsidTr="00D2695D">
        <w:trPr>
          <w:trHeight w:val="576"/>
        </w:trPr>
        <w:tc>
          <w:tcPr>
            <w:tcW w:w="3330" w:type="dxa"/>
            <w:tcBorders>
              <w:top w:val="single" w:sz="12" w:space="0" w:color="auto"/>
            </w:tcBorders>
            <w:vAlign w:val="center"/>
          </w:tcPr>
          <w:p w14:paraId="0B2470D1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 adductor:</w:t>
            </w:r>
          </w:p>
          <w:p w14:paraId="1008C6B7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Adductor magnus (AM)</w:t>
            </w:r>
          </w:p>
        </w:tc>
        <w:tc>
          <w:tcPr>
            <w:tcW w:w="7380" w:type="dxa"/>
            <w:tcBorders>
              <w:top w:val="single" w:sz="12" w:space="0" w:color="auto"/>
            </w:tcBorders>
            <w:vAlign w:val="center"/>
          </w:tcPr>
          <w:p w14:paraId="3BBC0437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Halfway between the pubic tubercle and the medial femoral epicondyle</w:t>
            </w:r>
          </w:p>
        </w:tc>
      </w:tr>
      <w:tr w:rsidR="009B65FE" w:rsidRPr="00FB2494" w14:paraId="324CD2FC" w14:textId="77777777" w:rsidTr="00D2695D">
        <w:trPr>
          <w:trHeight w:val="576"/>
        </w:trPr>
        <w:tc>
          <w:tcPr>
            <w:tcW w:w="3330" w:type="dxa"/>
            <w:vAlign w:val="center"/>
          </w:tcPr>
          <w:p w14:paraId="45D29D73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 abductor:</w:t>
            </w:r>
          </w:p>
          <w:p w14:paraId="3BEF2F07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Gluteus medius (GMed)</w:t>
            </w:r>
          </w:p>
        </w:tc>
        <w:tc>
          <w:tcPr>
            <w:tcW w:w="7380" w:type="dxa"/>
            <w:vAlign w:val="center"/>
          </w:tcPr>
          <w:p w14:paraId="61EBE8BF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Halfway between the iliac crest to the greater trochanter</w:t>
            </w:r>
          </w:p>
        </w:tc>
      </w:tr>
      <w:tr w:rsidR="009B65FE" w:rsidRPr="00FB2494" w14:paraId="69E3C780" w14:textId="77777777" w:rsidTr="00D2695D">
        <w:trPr>
          <w:trHeight w:val="576"/>
        </w:trPr>
        <w:tc>
          <w:tcPr>
            <w:tcW w:w="3330" w:type="dxa"/>
            <w:vAlign w:val="center"/>
          </w:tcPr>
          <w:p w14:paraId="4846E117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 flexor:</w:t>
            </w:r>
          </w:p>
          <w:p w14:paraId="62361D80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Sartorius (SA)</w:t>
            </w:r>
          </w:p>
        </w:tc>
        <w:tc>
          <w:tcPr>
            <w:tcW w:w="7380" w:type="dxa"/>
            <w:vAlign w:val="center"/>
          </w:tcPr>
          <w:p w14:paraId="511691CA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At 8 cm distal from the ASIS towards the medial epicondyle of the femur</w:t>
            </w:r>
          </w:p>
        </w:tc>
      </w:tr>
      <w:tr w:rsidR="009B65FE" w:rsidRPr="00FB2494" w14:paraId="1483F810" w14:textId="77777777" w:rsidTr="00D2695D">
        <w:trPr>
          <w:trHeight w:val="576"/>
        </w:trPr>
        <w:tc>
          <w:tcPr>
            <w:tcW w:w="3330" w:type="dxa"/>
            <w:vAlign w:val="center"/>
          </w:tcPr>
          <w:p w14:paraId="62696086" w14:textId="77777777" w:rsidR="009B65FE" w:rsidRPr="001101AB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110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  <w:t xml:space="preserve">Hip </w:t>
            </w:r>
            <w:proofErr w:type="spellStart"/>
            <w:r w:rsidRPr="00110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  <w:t>extensor</w:t>
            </w:r>
            <w:proofErr w:type="spellEnd"/>
            <w:r w:rsidRPr="00110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  <w:t>:</w:t>
            </w:r>
          </w:p>
          <w:p w14:paraId="7FA8EB83" w14:textId="77777777" w:rsidR="009B65FE" w:rsidRPr="001101AB" w:rsidRDefault="009B65FE" w:rsidP="00D2695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1101AB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Gluteus maximus (GMax)</w:t>
            </w:r>
          </w:p>
        </w:tc>
        <w:tc>
          <w:tcPr>
            <w:tcW w:w="7380" w:type="dxa"/>
            <w:vAlign w:val="center"/>
          </w:tcPr>
          <w:p w14:paraId="0E6003F1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Halfway between the sacral vertebrae and the greater trochanter</w:t>
            </w:r>
          </w:p>
        </w:tc>
      </w:tr>
      <w:tr w:rsidR="009B65FE" w:rsidRPr="00FB2494" w14:paraId="29339661" w14:textId="77777777" w:rsidTr="00D2695D">
        <w:trPr>
          <w:trHeight w:val="576"/>
        </w:trPr>
        <w:tc>
          <w:tcPr>
            <w:tcW w:w="3330" w:type="dxa"/>
            <w:vAlign w:val="center"/>
          </w:tcPr>
          <w:p w14:paraId="25D04A8A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Knee flexor:</w:t>
            </w:r>
          </w:p>
          <w:p w14:paraId="42C869F9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Long head of </w:t>
            </w: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Bicep femoris (BF)</w:t>
            </w:r>
          </w:p>
        </w:tc>
        <w:tc>
          <w:tcPr>
            <w:tcW w:w="7380" w:type="dxa"/>
            <w:vAlign w:val="center"/>
          </w:tcPr>
          <w:p w14:paraId="1D964722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Halfway between the ischial tuberosity and the lateral epicondyle of tibia</w:t>
            </w:r>
          </w:p>
        </w:tc>
      </w:tr>
      <w:tr w:rsidR="009B65FE" w:rsidRPr="00FB2494" w14:paraId="01DCB191" w14:textId="77777777" w:rsidTr="00D2695D">
        <w:trPr>
          <w:trHeight w:val="576"/>
        </w:trPr>
        <w:tc>
          <w:tcPr>
            <w:tcW w:w="3330" w:type="dxa"/>
            <w:vAlign w:val="center"/>
          </w:tcPr>
          <w:p w14:paraId="3B1CD577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Knee extensor:</w:t>
            </w:r>
          </w:p>
          <w:p w14:paraId="5C3601FB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Rectus femoris (RF)</w:t>
            </w:r>
          </w:p>
        </w:tc>
        <w:tc>
          <w:tcPr>
            <w:tcW w:w="7380" w:type="dxa"/>
            <w:vAlign w:val="center"/>
          </w:tcPr>
          <w:p w14:paraId="1EF6EC87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Halfway between the anterior superior iliac spine (ASIS) and the superior border of the patella</w:t>
            </w:r>
          </w:p>
        </w:tc>
      </w:tr>
      <w:tr w:rsidR="009B65FE" w:rsidRPr="00FB2494" w14:paraId="6BB83947" w14:textId="77777777" w:rsidTr="00D2695D">
        <w:trPr>
          <w:trHeight w:val="576"/>
        </w:trPr>
        <w:tc>
          <w:tcPr>
            <w:tcW w:w="3330" w:type="dxa"/>
            <w:tcBorders>
              <w:bottom w:val="nil"/>
            </w:tcBorders>
            <w:vAlign w:val="center"/>
          </w:tcPr>
          <w:p w14:paraId="0A94B5D6" w14:textId="77777777" w:rsidR="009B65FE" w:rsidRPr="00FB2494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Ankle dorsiflexor:</w:t>
            </w:r>
          </w:p>
          <w:p w14:paraId="06108207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Tibialis anterior (TA)</w:t>
            </w:r>
          </w:p>
        </w:tc>
        <w:tc>
          <w:tcPr>
            <w:tcW w:w="7380" w:type="dxa"/>
            <w:tcBorders>
              <w:bottom w:val="nil"/>
            </w:tcBorders>
            <w:vAlign w:val="center"/>
          </w:tcPr>
          <w:p w14:paraId="42590240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At 1/3 on the line between the tip of fibula and the tip of medial malleolus</w:t>
            </w:r>
          </w:p>
        </w:tc>
      </w:tr>
      <w:tr w:rsidR="009B65FE" w:rsidRPr="00FB2494" w14:paraId="75976CC8" w14:textId="77777777" w:rsidTr="00D2695D">
        <w:trPr>
          <w:trHeight w:val="576"/>
        </w:trPr>
        <w:tc>
          <w:tcPr>
            <w:tcW w:w="3330" w:type="dxa"/>
            <w:tcBorders>
              <w:top w:val="nil"/>
              <w:bottom w:val="single" w:sz="4" w:space="0" w:color="auto"/>
            </w:tcBorders>
            <w:vAlign w:val="center"/>
          </w:tcPr>
          <w:p w14:paraId="157A3E8C" w14:textId="77777777" w:rsidR="009B65FE" w:rsidRPr="001101AB" w:rsidRDefault="009B65FE" w:rsidP="00D26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110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  <w:t>Ankle</w:t>
            </w:r>
            <w:proofErr w:type="spellEnd"/>
            <w:r w:rsidRPr="00110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  <w:t xml:space="preserve"> plantarflexor:</w:t>
            </w:r>
          </w:p>
          <w:p w14:paraId="0DBE4E1D" w14:textId="77777777" w:rsidR="009B65FE" w:rsidRPr="001101AB" w:rsidRDefault="009B65FE" w:rsidP="00D2695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1101AB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 xml:space="preserve">Gastrocnemius </w:t>
            </w:r>
            <w:proofErr w:type="spellStart"/>
            <w:r w:rsidRPr="001101AB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medialis</w:t>
            </w:r>
            <w:proofErr w:type="spellEnd"/>
            <w:r w:rsidRPr="001101AB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 xml:space="preserve"> (GM)</w:t>
            </w:r>
          </w:p>
        </w:tc>
        <w:tc>
          <w:tcPr>
            <w:tcW w:w="7380" w:type="dxa"/>
            <w:tcBorders>
              <w:top w:val="nil"/>
              <w:bottom w:val="single" w:sz="4" w:space="0" w:color="auto"/>
            </w:tcBorders>
            <w:vAlign w:val="center"/>
          </w:tcPr>
          <w:p w14:paraId="58C76C6D" w14:textId="77777777" w:rsidR="009B65FE" w:rsidRPr="00FB2494" w:rsidRDefault="009B65FE" w:rsidP="00D2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94">
              <w:rPr>
                <w:rFonts w:ascii="Times New Roman" w:hAnsi="Times New Roman" w:cs="Times New Roman"/>
                <w:sz w:val="20"/>
                <w:szCs w:val="20"/>
              </w:rPr>
              <w:t>On the most prominent bulge of the muscle</w:t>
            </w:r>
          </w:p>
        </w:tc>
      </w:tr>
    </w:tbl>
    <w:p w14:paraId="4D353708" w14:textId="77777777" w:rsidR="009B65FE" w:rsidRPr="00FB2494" w:rsidRDefault="009B65FE" w:rsidP="009B65FE">
      <w:pPr>
        <w:spacing w:after="0" w:line="240" w:lineRule="auto"/>
        <w:rPr>
          <w:sz w:val="20"/>
          <w:szCs w:val="20"/>
          <w:lang w:val="en-GB"/>
        </w:rPr>
      </w:pPr>
    </w:p>
    <w:p w14:paraId="0D8D09D9" w14:textId="77777777" w:rsidR="009B65FE" w:rsidRPr="00191CBC" w:rsidRDefault="009B65FE" w:rsidP="009B65FE">
      <w:pPr>
        <w:rPr>
          <w:rFonts w:ascii="Times New Roman" w:hAnsi="Times New Roman"/>
          <w:b/>
          <w:iCs/>
          <w:color w:val="000000" w:themeColor="text1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76BF786F" w14:textId="77777777" w:rsidR="009B65FE" w:rsidRPr="003905C9" w:rsidRDefault="009B65FE" w:rsidP="009B65FE">
      <w:pPr>
        <w:pStyle w:val="Caption"/>
        <w:rPr>
          <w:rFonts w:cs="Times New Roman"/>
          <w:sz w:val="20"/>
          <w:szCs w:val="20"/>
        </w:rPr>
      </w:pPr>
      <w:r w:rsidRPr="003905C9">
        <w:rPr>
          <w:sz w:val="20"/>
          <w:szCs w:val="20"/>
        </w:rPr>
        <w:lastRenderedPageBreak/>
        <w:t xml:space="preserve">Appendix </w:t>
      </w:r>
      <w:r w:rsidRPr="003905C9">
        <w:rPr>
          <w:sz w:val="20"/>
          <w:szCs w:val="20"/>
        </w:rPr>
        <w:fldChar w:fldCharType="begin"/>
      </w:r>
      <w:r w:rsidRPr="003905C9">
        <w:rPr>
          <w:sz w:val="20"/>
          <w:szCs w:val="20"/>
        </w:rPr>
        <w:instrText xml:space="preserve"> SEQ Appendix \* ARABIC </w:instrText>
      </w:r>
      <w:r w:rsidRPr="003905C9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2</w:t>
      </w:r>
      <w:r w:rsidRPr="003905C9">
        <w:rPr>
          <w:sz w:val="20"/>
          <w:szCs w:val="20"/>
        </w:rPr>
        <w:fldChar w:fldCharType="end"/>
      </w:r>
      <w:bookmarkEnd w:id="2"/>
      <w:r w:rsidRPr="003905C9">
        <w:rPr>
          <w:sz w:val="20"/>
          <w:szCs w:val="20"/>
        </w:rPr>
        <w:t xml:space="preserve">. </w:t>
      </w:r>
      <w:r>
        <w:rPr>
          <w:b w:val="0"/>
          <w:bCs/>
          <w:sz w:val="20"/>
          <w:szCs w:val="20"/>
        </w:rPr>
        <w:t>S</w:t>
      </w:r>
      <w:r w:rsidRPr="00F87399">
        <w:rPr>
          <w:b w:val="0"/>
          <w:bCs/>
          <w:sz w:val="20"/>
          <w:szCs w:val="20"/>
        </w:rPr>
        <w:t>ignificant results for the analyzed COM displacement parameters.</w:t>
      </w:r>
      <w:bookmarkEnd w:id="3"/>
    </w:p>
    <w:tbl>
      <w:tblPr>
        <w:tblStyle w:val="TableGrid"/>
        <w:tblW w:w="1053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890"/>
        <w:gridCol w:w="2052"/>
        <w:gridCol w:w="2538"/>
        <w:gridCol w:w="4050"/>
      </w:tblGrid>
      <w:tr w:rsidR="009B65FE" w14:paraId="48B04E6D" w14:textId="77777777" w:rsidTr="00D2695D">
        <w:trPr>
          <w:trHeight w:val="1410"/>
        </w:trPr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7C39C7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20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C16014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Onset latency of COM displacement</w:t>
            </w:r>
          </w:p>
        </w:tc>
        <w:tc>
          <w:tcPr>
            <w:tcW w:w="2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8FE8D5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 to peak COM displacement</w:t>
            </w:r>
          </w:p>
        </w:tc>
        <w:tc>
          <w:tcPr>
            <w:tcW w:w="40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E4201A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Peak COM displacement</w:t>
            </w:r>
          </w:p>
        </w:tc>
      </w:tr>
      <w:tr w:rsidR="009B65FE" w:rsidRPr="006C0AF3" w14:paraId="595AF9A3" w14:textId="77777777" w:rsidTr="00D2695D">
        <w:trPr>
          <w:trHeight w:val="1590"/>
        </w:trPr>
        <w:tc>
          <w:tcPr>
            <w:tcW w:w="18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D824B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Significant interaction effect of “fall history” and other factor(s) in four-way ANOVAs </w:t>
            </w:r>
          </w:p>
        </w:tc>
        <w:tc>
          <w:tcPr>
            <w:tcW w:w="20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3C30CB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fall history × postural sway direction</w:t>
            </w:r>
          </w:p>
        </w:tc>
        <w:tc>
          <w:tcPr>
            <w:tcW w:w="25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8A268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fall history × postural sway direction</w:t>
            </w:r>
          </w:p>
        </w:tc>
        <w:tc>
          <w:tcPr>
            <w:tcW w:w="40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B2E47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fall history × direction × postural sway direction</w:t>
            </w:r>
          </w:p>
        </w:tc>
      </w:tr>
      <w:tr w:rsidR="009B65FE" w:rsidRPr="006C0AF3" w14:paraId="5ED2D38D" w14:textId="77777777" w:rsidTr="00D2695D">
        <w:trPr>
          <w:trHeight w:val="4310"/>
        </w:trPr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14:paraId="1227C3A0" w14:textId="77777777" w:rsidR="009B65FE" w:rsidRPr="00F87399" w:rsidRDefault="009B65FE" w:rsidP="00D2695D">
            <w:pPr>
              <w:spacing w:before="100" w:beforeAutospacing="1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All significant results of post hoc pairwise comparisons within the postural sway direction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&amp;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perturbation direction factor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88952A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4CF1D0A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lateral &lt; backward</w:t>
            </w:r>
          </w:p>
        </w:tc>
        <w:tc>
          <w:tcPr>
            <w:tcW w:w="25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99C5A1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5E3F5F6B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upward &lt; forward</w:t>
            </w:r>
          </w:p>
        </w:tc>
        <w:tc>
          <w:tcPr>
            <w:tcW w:w="40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3C72F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A1391E5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0BD0FD6C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medial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forward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backward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6B96DC0B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5847A9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upward &lt; medial</w:t>
            </w:r>
          </w:p>
          <w:p w14:paraId="166008F1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7D43B25B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medial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&lt; backward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91E3EBA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upward &lt; lateral</w:t>
            </w:r>
          </w:p>
          <w:p w14:paraId="08592E2E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04D4E8F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backward &lt; forward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medial &lt; lateral</w:t>
            </w:r>
          </w:p>
          <w:p w14:paraId="10CBB877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72707203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backward &lt; 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forward &lt; medial</w:t>
            </w:r>
          </w:p>
        </w:tc>
      </w:tr>
      <w:tr w:rsidR="009B65FE" w:rsidRPr="006C0AF3" w14:paraId="669247DC" w14:textId="77777777" w:rsidTr="00D2695D">
        <w:trPr>
          <w:trHeight w:val="3860"/>
        </w:trPr>
        <w:tc>
          <w:tcPr>
            <w:tcW w:w="189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90AA8CE" w14:textId="77777777" w:rsidR="009B65FE" w:rsidRPr="006C0AF3" w:rsidRDefault="009B65FE" w:rsidP="00D2695D">
            <w:pPr>
              <w:spacing w:before="100" w:beforeAutospacing="1"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8FAC5D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1784D59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backward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&lt; forward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downward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E03182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medial &lt; downward</w:t>
            </w:r>
          </w:p>
        </w:tc>
        <w:tc>
          <w:tcPr>
            <w:tcW w:w="253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7C2C4F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460B4366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backward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upward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lateral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medial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downward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2569B6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backward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upward &lt; forward</w:t>
            </w:r>
          </w:p>
        </w:tc>
        <w:tc>
          <w:tcPr>
            <w:tcW w:w="40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B5533CC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EB0FA4B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67ED95A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medial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forward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backward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B651DD2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&lt; medial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forward </w:t>
            </w:r>
          </w:p>
          <w:p w14:paraId="2135F01C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D492E86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medial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backward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B8AA80A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&lt; </w:t>
            </w:r>
            <w:proofErr w:type="gramStart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backward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15D6DE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>downward &lt; lateral</w:t>
            </w:r>
          </w:p>
          <w:p w14:paraId="384E5B3D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0EF39A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&lt; forward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backward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medial &lt; lateral</w:t>
            </w:r>
          </w:p>
          <w:p w14:paraId="25A41684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30088F1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downward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upward &lt; backward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forward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 lateral &lt; medial</w:t>
            </w:r>
          </w:p>
        </w:tc>
      </w:tr>
    </w:tbl>
    <w:p w14:paraId="14DBB99C" w14:textId="77777777" w:rsidR="009B65FE" w:rsidRDefault="009B65FE" w:rsidP="009B65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4022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: anterior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: posterior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: medial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 xml:space="preserve">: lateral perturbations. </w:t>
      </w:r>
      <w:r>
        <w:rPr>
          <w:rFonts w:ascii="Times New Roman" w:hAnsi="Times New Roman" w:cs="Times New Roman"/>
          <w:b/>
          <w:bCs/>
          <w:sz w:val="20"/>
          <w:szCs w:val="20"/>
        </w:rPr>
        <w:t>COM</w:t>
      </w:r>
      <w:r w:rsidRPr="001771B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ccenter</w:t>
      </w:r>
      <w:proofErr w:type="spellEnd"/>
      <w:r>
        <w:rPr>
          <w:rFonts w:ascii="Times New Roman" w:hAnsi="Times New Roman" w:cs="Times New Roman"/>
          <w:sz w:val="20"/>
          <w:szCs w:val="20"/>
        </w:rPr>
        <w:t>-of-mass</w:t>
      </w:r>
      <w:r w:rsidRPr="001771B2">
        <w:rPr>
          <w:rFonts w:ascii="Times New Roman" w:hAnsi="Times New Roman" w:cs="Times New Roman"/>
          <w:sz w:val="20"/>
          <w:szCs w:val="20"/>
        </w:rPr>
        <w:t>.</w:t>
      </w:r>
    </w:p>
    <w:p w14:paraId="4C6C64B9" w14:textId="77777777" w:rsidR="009B65FE" w:rsidRDefault="009B65FE" w:rsidP="009B65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60D8E2" w14:textId="77777777" w:rsidR="009B65FE" w:rsidRDefault="009B65FE" w:rsidP="009B65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D417A" w14:textId="77777777" w:rsidR="009B65FE" w:rsidRDefault="009B65FE" w:rsidP="009B6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75A409" w14:textId="77777777" w:rsidR="009B65FE" w:rsidRDefault="009B65FE" w:rsidP="009B65FE">
      <w:pPr>
        <w:pStyle w:val="Caption"/>
        <w:rPr>
          <w:sz w:val="20"/>
          <w:szCs w:val="20"/>
        </w:rPr>
      </w:pPr>
      <w:bookmarkStart w:id="4" w:name="_Ref150079718"/>
    </w:p>
    <w:p w14:paraId="6522C861" w14:textId="77777777" w:rsidR="009B65FE" w:rsidRPr="003905C9" w:rsidRDefault="009B65FE" w:rsidP="009B65FE">
      <w:pPr>
        <w:pStyle w:val="Caption"/>
        <w:rPr>
          <w:rFonts w:cs="Times New Roman"/>
          <w:sz w:val="20"/>
          <w:szCs w:val="20"/>
        </w:rPr>
      </w:pPr>
      <w:r w:rsidRPr="003905C9">
        <w:rPr>
          <w:sz w:val="20"/>
          <w:szCs w:val="20"/>
        </w:rPr>
        <w:t xml:space="preserve">Appendix </w:t>
      </w:r>
      <w:r w:rsidRPr="003905C9">
        <w:rPr>
          <w:sz w:val="20"/>
          <w:szCs w:val="20"/>
        </w:rPr>
        <w:fldChar w:fldCharType="begin"/>
      </w:r>
      <w:r w:rsidRPr="003905C9">
        <w:rPr>
          <w:sz w:val="20"/>
          <w:szCs w:val="20"/>
        </w:rPr>
        <w:instrText xml:space="preserve"> SEQ Appendix \* ARABIC </w:instrText>
      </w:r>
      <w:r w:rsidRPr="003905C9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3</w:t>
      </w:r>
      <w:r w:rsidRPr="003905C9">
        <w:rPr>
          <w:sz w:val="20"/>
          <w:szCs w:val="20"/>
        </w:rPr>
        <w:fldChar w:fldCharType="end"/>
      </w:r>
      <w:bookmarkEnd w:id="4"/>
      <w:r w:rsidRPr="003905C9">
        <w:rPr>
          <w:sz w:val="20"/>
          <w:szCs w:val="20"/>
        </w:rPr>
        <w:t xml:space="preserve">. </w:t>
      </w:r>
      <w:r w:rsidRPr="00F87399">
        <w:rPr>
          <w:b w:val="0"/>
          <w:bCs/>
          <w:sz w:val="20"/>
          <w:szCs w:val="20"/>
        </w:rPr>
        <w:t xml:space="preserve">Significant results for the analyzed </w:t>
      </w:r>
      <w:r>
        <w:rPr>
          <w:b w:val="0"/>
          <w:bCs/>
          <w:sz w:val="20"/>
          <w:szCs w:val="20"/>
        </w:rPr>
        <w:t>angle</w:t>
      </w:r>
      <w:r w:rsidRPr="00F87399">
        <w:rPr>
          <w:b w:val="0"/>
          <w:bCs/>
          <w:sz w:val="20"/>
          <w:szCs w:val="20"/>
        </w:rPr>
        <w:t xml:space="preserve"> parameters.</w:t>
      </w: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1800"/>
        <w:gridCol w:w="2700"/>
        <w:gridCol w:w="2430"/>
        <w:gridCol w:w="2160"/>
        <w:gridCol w:w="1728"/>
      </w:tblGrid>
      <w:tr w:rsidR="009B65FE" w14:paraId="7A5CF909" w14:textId="77777777" w:rsidTr="00D2695D">
        <w:trPr>
          <w:trHeight w:val="1410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6E2CA6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B39600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Angle o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nset latency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8E5299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Time to peak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angle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0384D6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Peak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angle</w:t>
            </w: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0BC3A2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Angle b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urst duration </w:t>
            </w:r>
          </w:p>
        </w:tc>
      </w:tr>
      <w:tr w:rsidR="009B65FE" w:rsidRPr="006C0AF3" w14:paraId="0A918B51" w14:textId="77777777" w:rsidTr="00D2695D">
        <w:trPr>
          <w:trHeight w:val="1338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AD0A5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Significant interaction effect of “fall history” and other factor(s) in four-way ANOVAs 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325E2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7D99">
              <w:rPr>
                <w:rFonts w:ascii="Times New Roman" w:hAnsi="Times New Roman" w:cs="Times New Roman"/>
                <w:sz w:val="16"/>
                <w:szCs w:val="16"/>
              </w:rPr>
              <w:t>fall history × direction × joint motion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0FDB6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7D99">
              <w:rPr>
                <w:rFonts w:ascii="Times New Roman" w:hAnsi="Times New Roman" w:cs="Times New Roman"/>
                <w:sz w:val="16"/>
                <w:szCs w:val="16"/>
              </w:rPr>
              <w:t>fall history × direction × joint motion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1E1D8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7D99">
              <w:rPr>
                <w:rFonts w:ascii="Times New Roman" w:hAnsi="Times New Roman" w:cs="Times New Roman"/>
                <w:sz w:val="16"/>
                <w:szCs w:val="16"/>
              </w:rPr>
              <w:t>fall history × joint motion</w:t>
            </w: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1F42F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7D99">
              <w:rPr>
                <w:rFonts w:ascii="Times New Roman" w:hAnsi="Times New Roman" w:cs="Times New Roman"/>
                <w:sz w:val="16"/>
                <w:szCs w:val="16"/>
              </w:rPr>
              <w:t>fall history × joint motion</w:t>
            </w:r>
          </w:p>
        </w:tc>
      </w:tr>
      <w:tr w:rsidR="009B65FE" w:rsidRPr="006C0AF3" w14:paraId="4B071042" w14:textId="77777777" w:rsidTr="00D2695D">
        <w:trPr>
          <w:trHeight w:val="4310"/>
        </w:trPr>
        <w:tc>
          <w:tcPr>
            <w:tcW w:w="1800" w:type="dxa"/>
            <w:vMerge w:val="restart"/>
            <w:tcBorders>
              <w:left w:val="nil"/>
              <w:right w:val="nil"/>
            </w:tcBorders>
            <w:vAlign w:val="center"/>
          </w:tcPr>
          <w:p w14:paraId="0C9A468B" w14:textId="77777777" w:rsidR="009B65FE" w:rsidRPr="00F87399" w:rsidRDefault="009B65FE" w:rsidP="00D2695D">
            <w:pPr>
              <w:spacing w:before="100" w:beforeAutospacing="1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All significant results of post hoc pairwise comparisons within the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joint motion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&amp;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perturbation direction factor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910B1B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815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7863BEA8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596278C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 xml:space="preserve">hip adduction &lt; knee </w:t>
            </w:r>
            <w:proofErr w:type="gramStart"/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0C77EAB9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ankle dorsiflexion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6F746BE8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knee flexion &lt; hip abduction</w:t>
            </w:r>
          </w:p>
          <w:p w14:paraId="605CA608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D5A5965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B0B04">
              <w:rPr>
                <w:rFonts w:ascii="Times New Roman" w:hAnsi="Times New Roman" w:cs="Times New Roman"/>
                <w:sz w:val="16"/>
                <w:szCs w:val="16"/>
              </w:rPr>
              <w:t>ankle dorsiflexion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B0B04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B0B04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B0B04">
              <w:rPr>
                <w:rFonts w:ascii="Times New Roman" w:hAnsi="Times New Roman" w:cs="Times New Roman"/>
                <w:sz w:val="16"/>
                <w:szCs w:val="16"/>
              </w:rPr>
              <w:t xml:space="preserve">ankle plantarflexion </w:t>
            </w:r>
          </w:p>
          <w:p w14:paraId="6E246562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5525DD0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hip abduction &lt; 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 xml:space="preserve">ankle </w:t>
            </w:r>
            <w:proofErr w:type="gramStart"/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3E595C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hip flexion 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 xml:space="preserve">knee </w:t>
            </w:r>
            <w:proofErr w:type="gramStart"/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59AEF8DC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735D14">
              <w:rPr>
                <w:rFonts w:ascii="Times New Roman" w:hAnsi="Times New Roman" w:cs="Times New Roman"/>
                <w:sz w:val="16"/>
                <w:szCs w:val="16"/>
              </w:rPr>
              <w:t xml:space="preserve">ankle dorsiflexion &lt; hip </w:t>
            </w:r>
            <w:proofErr w:type="gramStart"/>
            <w:r w:rsidRPr="00735D14">
              <w:rPr>
                <w:rFonts w:ascii="Times New Roman" w:hAnsi="Times New Roman" w:cs="Times New Roman"/>
                <w:sz w:val="16"/>
                <w:szCs w:val="16"/>
              </w:rPr>
              <w:t>abduction</w:t>
            </w:r>
            <w:proofErr w:type="gramEnd"/>
          </w:p>
          <w:p w14:paraId="288DF168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872E25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knee 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1A613ED4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1474B">
              <w:rPr>
                <w:rFonts w:ascii="Times New Roman" w:hAnsi="Times New Roman" w:cs="Times New Roman"/>
                <w:sz w:val="16"/>
                <w:szCs w:val="16"/>
              </w:rPr>
              <w:t>ankle plantarflexion &lt; hip extension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B41918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815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5B336B89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EB13AFD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knee flexion &lt; 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 xml:space="preserve">knee </w:t>
            </w:r>
            <w:proofErr w:type="gramStart"/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5030DC0B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hip 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E351B">
              <w:rPr>
                <w:rFonts w:ascii="Times New Roman" w:hAnsi="Times New Roman" w:cs="Times New Roman"/>
                <w:sz w:val="16"/>
                <w:szCs w:val="16"/>
              </w:rPr>
              <w:t xml:space="preserve">knee extension </w:t>
            </w:r>
          </w:p>
          <w:p w14:paraId="7D766D8E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355DF7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6124C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6124C">
              <w:rPr>
                <w:rFonts w:ascii="Times New Roman" w:hAnsi="Times New Roman" w:cs="Times New Roman"/>
                <w:sz w:val="16"/>
                <w:szCs w:val="16"/>
              </w:rPr>
              <w:t>ankle dorsiflexion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6124C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6124C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6124C">
              <w:rPr>
                <w:rFonts w:ascii="Times New Roman" w:hAnsi="Times New Roman" w:cs="Times New Roman"/>
                <w:sz w:val="16"/>
                <w:szCs w:val="16"/>
              </w:rPr>
              <w:t xml:space="preserve">ankle </w:t>
            </w:r>
            <w:proofErr w:type="gramStart"/>
            <w:r w:rsidRPr="0056124C">
              <w:rPr>
                <w:rFonts w:ascii="Times New Roman" w:hAnsi="Times New Roman" w:cs="Times New Roman"/>
                <w:sz w:val="16"/>
                <w:szCs w:val="16"/>
              </w:rPr>
              <w:t>plantarflexion</w:t>
            </w:r>
            <w:proofErr w:type="gramEnd"/>
          </w:p>
          <w:p w14:paraId="5069B975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2FC9B5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hip adduction &lt; 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FDF35CA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ankle dorsiflexion &lt; 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11F452D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hip 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7ADA21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D0D66">
              <w:rPr>
                <w:rFonts w:ascii="Times New Roman" w:hAnsi="Times New Roman" w:cs="Times New Roman"/>
                <w:sz w:val="16"/>
                <w:szCs w:val="16"/>
              </w:rPr>
              <w:t xml:space="preserve">hip abduction &lt; hip </w:t>
            </w:r>
            <w:proofErr w:type="gramStart"/>
            <w:r w:rsidRPr="001D0D6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proofErr w:type="gramEnd"/>
          </w:p>
          <w:p w14:paraId="6B2F5465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1C587F4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hip 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61FD466C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ankle plantarflexion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87266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839292" w14:textId="77777777" w:rsidR="009B65FE" w:rsidRPr="001C688C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E9AD61C" w14:textId="77777777" w:rsidR="009B65FE" w:rsidRPr="001C688C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abduction &lt; ankle dorsiflexion &lt; knee flexion</w:t>
            </w:r>
            <w:r w:rsidRPr="001C688C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&lt; hip flexion</w:t>
            </w:r>
          </w:p>
        </w:tc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14DFAA" w14:textId="77777777" w:rsidR="009B65FE" w:rsidRPr="001C688C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4CD56163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 xml:space="preserve">hip extension &lt; hip </w:t>
            </w:r>
            <w:proofErr w:type="gramStart"/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3105EAA2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D101D">
              <w:rPr>
                <w:rFonts w:ascii="Times New Roman" w:hAnsi="Times New Roman" w:cs="Times New Roman"/>
                <w:sz w:val="16"/>
                <w:szCs w:val="16"/>
              </w:rPr>
              <w:t>ankle plantarflexion &lt; knee extension</w:t>
            </w:r>
          </w:p>
        </w:tc>
      </w:tr>
      <w:tr w:rsidR="009B65FE" w:rsidRPr="006C0AF3" w14:paraId="514A0EBD" w14:textId="77777777" w:rsidTr="00D2695D">
        <w:trPr>
          <w:trHeight w:val="3131"/>
        </w:trPr>
        <w:tc>
          <w:tcPr>
            <w:tcW w:w="180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90791C9" w14:textId="77777777" w:rsidR="009B65FE" w:rsidRPr="006C0AF3" w:rsidRDefault="009B65FE" w:rsidP="00D2695D">
            <w:pPr>
              <w:spacing w:before="100" w:beforeAutospacing="1"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70B5BE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18F91F2E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B4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82DE36E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 xml:space="preserve">hip adduction &lt; knee </w:t>
            </w:r>
            <w:proofErr w:type="gramStart"/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037AC3E3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 xml:space="preserve">ankle dorsiflexion &lt; hip </w:t>
            </w:r>
            <w:proofErr w:type="gramStart"/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17B99589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300726">
              <w:rPr>
                <w:rFonts w:ascii="Times New Roman" w:hAnsi="Times New Roman" w:cs="Times New Roman"/>
                <w:sz w:val="16"/>
                <w:szCs w:val="16"/>
              </w:rPr>
              <w:t xml:space="preserve">knee flexion &lt; hip </w:t>
            </w:r>
            <w:proofErr w:type="gramStart"/>
            <w:r w:rsidRPr="00300726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proofErr w:type="gramEnd"/>
          </w:p>
          <w:p w14:paraId="45AA79D8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8111B7A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9F35DE">
              <w:rPr>
                <w:rFonts w:ascii="Times New Roman" w:hAnsi="Times New Roman" w:cs="Times New Roman"/>
                <w:sz w:val="16"/>
                <w:szCs w:val="16"/>
              </w:rPr>
              <w:t>ankle dorsiflexion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F35DE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F35DE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F35DE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</w:p>
          <w:p w14:paraId="0357E028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M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D3F00EC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 xml:space="preserve">knee extension &lt; hip </w:t>
            </w:r>
            <w:proofErr w:type="gramStart"/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551345E2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79">
              <w:rPr>
                <w:rFonts w:ascii="Times New Roman" w:hAnsi="Times New Roman" w:cs="Times New Roman"/>
                <w:sz w:val="16"/>
                <w:szCs w:val="16"/>
              </w:rPr>
              <w:t>ankle dorsiflexion &lt; hip abduction</w:t>
            </w:r>
          </w:p>
          <w:p w14:paraId="5F6CDB5F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E28B768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hip abduction &lt; 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B110034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hip 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6418243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9244D7">
              <w:rPr>
                <w:rFonts w:ascii="Times New Roman" w:hAnsi="Times New Roman" w:cs="Times New Roman"/>
                <w:sz w:val="16"/>
                <w:szCs w:val="16"/>
              </w:rPr>
              <w:t>ankle plantarflexion &lt; hip extension</w:t>
            </w:r>
          </w:p>
        </w:tc>
        <w:tc>
          <w:tcPr>
            <w:tcW w:w="243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A2F2718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5DFBACFE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A:</w:t>
            </w:r>
          </w:p>
          <w:p w14:paraId="1B286DFC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hip 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79100AA0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ankle dorsiflexion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312C0">
              <w:rPr>
                <w:rFonts w:ascii="Times New Roman" w:hAnsi="Times New Roman" w:cs="Times New Roman"/>
                <w:sz w:val="16"/>
                <w:szCs w:val="16"/>
              </w:rPr>
              <w:t xml:space="preserve">hip abduction </w:t>
            </w:r>
          </w:p>
          <w:p w14:paraId="77749129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DF1C79B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ankle dorsiflexion &lt; 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knee extension; 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hip extension &lt; 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 xml:space="preserve">knee </w:t>
            </w:r>
            <w:proofErr w:type="gramStart"/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F836CEF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6018F">
              <w:rPr>
                <w:rFonts w:ascii="Times New Roman" w:hAnsi="Times New Roman" w:cs="Times New Roman"/>
                <w:sz w:val="16"/>
                <w:szCs w:val="16"/>
              </w:rPr>
              <w:t xml:space="preserve">hip flexion &lt; knee </w:t>
            </w:r>
            <w:proofErr w:type="gramStart"/>
            <w:r w:rsidRPr="0066018F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proofErr w:type="gramEnd"/>
          </w:p>
          <w:p w14:paraId="7FF6EEAD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F2F6B98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ankle dorsiflexion &lt; 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193F6CBB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ankle plantarflexion &lt; 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313AF27D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231754">
              <w:rPr>
                <w:rFonts w:ascii="Times New Roman" w:hAnsi="Times New Roman" w:cs="Times New Roman"/>
                <w:sz w:val="16"/>
                <w:szCs w:val="16"/>
              </w:rPr>
              <w:t xml:space="preserve">hip abduction &lt; hip </w:t>
            </w:r>
            <w:proofErr w:type="gramStart"/>
            <w:r w:rsidRPr="00231754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proofErr w:type="gramEnd"/>
          </w:p>
          <w:p w14:paraId="3D7573DC" w14:textId="77777777" w:rsidR="009B65FE" w:rsidRPr="00815658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818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81565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DEA9F94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hip abduction &lt; 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0CF8D6BF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hip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knee flexion &lt; 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03777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1531908" w14:textId="77777777" w:rsidR="009B65FE" w:rsidRPr="001C688C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non-fallers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BF411DD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 xml:space="preserve">ankle dorsiflexion &lt; hip </w:t>
            </w:r>
            <w:proofErr w:type="gramStart"/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D5E097A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knee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 xml:space="preserve">hip abduction &lt; knee </w:t>
            </w:r>
            <w:proofErr w:type="gramStart"/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B9E5E05" w14:textId="77777777" w:rsidR="009B65FE" w:rsidRPr="001C688C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1C688C">
              <w:rPr>
                <w:rFonts w:ascii="Times New Roman" w:hAnsi="Times New Roman" w:cs="Times New Roman"/>
                <w:sz w:val="16"/>
                <w:szCs w:val="16"/>
              </w:rPr>
              <w:t>knee extension &lt; ankle dorsiflexion</w:t>
            </w:r>
          </w:p>
        </w:tc>
        <w:tc>
          <w:tcPr>
            <w:tcW w:w="172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589B157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92C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592CC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E655A68" w14:textId="77777777" w:rsidR="009B65FE" w:rsidRPr="00592CC4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ankle dorsiflexion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knee 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hip abduction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hip extension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ankle plantarflexion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hip adduction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6359B8">
              <w:rPr>
                <w:rFonts w:ascii="Times New Roman" w:hAnsi="Times New Roman" w:cs="Times New Roman"/>
                <w:sz w:val="16"/>
                <w:szCs w:val="16"/>
              </w:rPr>
              <w:t>knee extension &lt; hip flexion</w:t>
            </w:r>
          </w:p>
        </w:tc>
      </w:tr>
    </w:tbl>
    <w:p w14:paraId="21244307" w14:textId="77777777" w:rsidR="009B65FE" w:rsidRDefault="009B65FE" w:rsidP="009B65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4022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: anterior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: posterior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: medial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: lateral perturbations.</w:t>
      </w:r>
    </w:p>
    <w:p w14:paraId="072C1945" w14:textId="77777777" w:rsidR="009B65FE" w:rsidRDefault="009B65FE" w:rsidP="009B65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D2289C" w14:textId="77777777" w:rsidR="009B65FE" w:rsidRDefault="009B65FE" w:rsidP="009B6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6CB985" w14:textId="77777777" w:rsidR="009B65FE" w:rsidRPr="003905C9" w:rsidRDefault="009B65FE" w:rsidP="009B65FE">
      <w:pPr>
        <w:pStyle w:val="Caption"/>
        <w:rPr>
          <w:rFonts w:cs="Times New Roman"/>
          <w:sz w:val="20"/>
          <w:szCs w:val="20"/>
        </w:rPr>
      </w:pPr>
      <w:bookmarkStart w:id="5" w:name="_Ref150079964"/>
      <w:r w:rsidRPr="003905C9">
        <w:rPr>
          <w:sz w:val="20"/>
          <w:szCs w:val="20"/>
        </w:rPr>
        <w:lastRenderedPageBreak/>
        <w:t xml:space="preserve">Appendix </w:t>
      </w:r>
      <w:r w:rsidRPr="003905C9">
        <w:rPr>
          <w:sz w:val="20"/>
          <w:szCs w:val="20"/>
        </w:rPr>
        <w:fldChar w:fldCharType="begin"/>
      </w:r>
      <w:r w:rsidRPr="003905C9">
        <w:rPr>
          <w:sz w:val="20"/>
          <w:szCs w:val="20"/>
        </w:rPr>
        <w:instrText xml:space="preserve"> SEQ Appendix \* ARABIC </w:instrText>
      </w:r>
      <w:r w:rsidRPr="003905C9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4</w:t>
      </w:r>
      <w:r w:rsidRPr="003905C9">
        <w:rPr>
          <w:sz w:val="20"/>
          <w:szCs w:val="20"/>
        </w:rPr>
        <w:fldChar w:fldCharType="end"/>
      </w:r>
      <w:bookmarkEnd w:id="5"/>
      <w:r w:rsidRPr="003905C9">
        <w:rPr>
          <w:sz w:val="20"/>
          <w:szCs w:val="20"/>
        </w:rPr>
        <w:t xml:space="preserve">. </w:t>
      </w:r>
      <w:r w:rsidRPr="00F87399">
        <w:rPr>
          <w:b w:val="0"/>
          <w:bCs/>
          <w:sz w:val="20"/>
          <w:szCs w:val="20"/>
        </w:rPr>
        <w:t xml:space="preserve">Significant results for the analyzed </w:t>
      </w:r>
      <w:r>
        <w:rPr>
          <w:b w:val="0"/>
          <w:bCs/>
          <w:sz w:val="20"/>
          <w:szCs w:val="20"/>
        </w:rPr>
        <w:t>EMG signal</w:t>
      </w:r>
      <w:r w:rsidRPr="00F87399">
        <w:rPr>
          <w:b w:val="0"/>
          <w:bCs/>
          <w:sz w:val="20"/>
          <w:szCs w:val="20"/>
        </w:rPr>
        <w:t xml:space="preserve"> parameters.</w:t>
      </w:r>
    </w:p>
    <w:tbl>
      <w:tblPr>
        <w:tblStyle w:val="TableGrid"/>
        <w:tblW w:w="1071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998"/>
        <w:gridCol w:w="2772"/>
        <w:gridCol w:w="2970"/>
        <w:gridCol w:w="2970"/>
      </w:tblGrid>
      <w:tr w:rsidR="009B65FE" w14:paraId="26FEDF83" w14:textId="77777777" w:rsidTr="00D2695D">
        <w:trPr>
          <w:trHeight w:val="1410"/>
        </w:trPr>
        <w:tc>
          <w:tcPr>
            <w:tcW w:w="19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15FCC9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27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8F59D9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EMG o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nset latency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76C7D4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Rate of EMG rise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CDC5F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EMG b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urst duration</w:t>
            </w:r>
          </w:p>
        </w:tc>
      </w:tr>
      <w:tr w:rsidR="009B65FE" w:rsidRPr="006C0AF3" w14:paraId="7AFDA50C" w14:textId="77777777" w:rsidTr="00D2695D">
        <w:trPr>
          <w:trHeight w:val="1158"/>
        </w:trPr>
        <w:tc>
          <w:tcPr>
            <w:tcW w:w="19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16482" w14:textId="77777777" w:rsidR="009B65FE" w:rsidRPr="00F87399" w:rsidRDefault="009B65FE" w:rsidP="00D2695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Significant interaction effect of “fall history” and other factor(s) in four-way ANOVAs </w:t>
            </w:r>
          </w:p>
        </w:tc>
        <w:tc>
          <w:tcPr>
            <w:tcW w:w="27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98061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E70">
              <w:rPr>
                <w:rFonts w:ascii="Times New Roman" w:hAnsi="Times New Roman" w:cs="Times New Roman"/>
                <w:sz w:val="16"/>
                <w:szCs w:val="16"/>
              </w:rPr>
              <w:t>fall history × muscle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EE911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E70">
              <w:rPr>
                <w:rFonts w:ascii="Times New Roman" w:hAnsi="Times New Roman" w:cs="Times New Roman"/>
                <w:sz w:val="16"/>
                <w:szCs w:val="16"/>
              </w:rPr>
              <w:t>fall history × muscle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03DAA" w14:textId="77777777" w:rsidR="009B65FE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E70">
              <w:rPr>
                <w:rFonts w:ascii="Times New Roman" w:hAnsi="Times New Roman" w:cs="Times New Roman"/>
                <w:sz w:val="16"/>
                <w:szCs w:val="16"/>
              </w:rPr>
              <w:t xml:space="preserve">fall history × </w:t>
            </w:r>
            <w:proofErr w:type="gramStart"/>
            <w:r w:rsidRPr="00CB4E70">
              <w:rPr>
                <w:rFonts w:ascii="Times New Roman" w:hAnsi="Times New Roman" w:cs="Times New Roman"/>
                <w:sz w:val="16"/>
                <w:szCs w:val="16"/>
              </w:rPr>
              <w:t>muscle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E9A92C7" w14:textId="77777777" w:rsidR="009B65FE" w:rsidRPr="006C0AF3" w:rsidRDefault="009B65FE" w:rsidP="00D26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E70">
              <w:rPr>
                <w:rFonts w:ascii="Times New Roman" w:hAnsi="Times New Roman" w:cs="Times New Roman"/>
                <w:sz w:val="16"/>
                <w:szCs w:val="16"/>
              </w:rPr>
              <w:t>fall history × direction</w:t>
            </w:r>
          </w:p>
        </w:tc>
      </w:tr>
      <w:tr w:rsidR="009B65FE" w:rsidRPr="006C0AF3" w14:paraId="71B84E2B" w14:textId="77777777" w:rsidTr="00D2695D">
        <w:trPr>
          <w:trHeight w:val="3410"/>
        </w:trPr>
        <w:tc>
          <w:tcPr>
            <w:tcW w:w="1998" w:type="dxa"/>
            <w:vMerge w:val="restart"/>
            <w:tcBorders>
              <w:left w:val="nil"/>
              <w:right w:val="nil"/>
            </w:tcBorders>
            <w:vAlign w:val="center"/>
          </w:tcPr>
          <w:p w14:paraId="6FB1A582" w14:textId="77777777" w:rsidR="009B65FE" w:rsidRPr="00F87399" w:rsidRDefault="009B65FE" w:rsidP="00D2695D">
            <w:pPr>
              <w:spacing w:before="100" w:beforeAutospacing="1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All significant results of post hoc pairwise comparisons within the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muscle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&amp; </w:t>
            </w:r>
            <w:r w:rsidRPr="00F87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perturbation direction factor</w:t>
            </w:r>
          </w:p>
        </w:tc>
        <w:tc>
          <w:tcPr>
            <w:tcW w:w="27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2758A7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980ABDA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ankle dorsiflexor &lt; knee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knee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hip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184D91FB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hip abductor &lt; 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 xml:space="preserve">hip </w:t>
            </w:r>
            <w:proofErr w:type="gramStart"/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72E5FE1B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0416C">
              <w:rPr>
                <w:rFonts w:ascii="Times New Roman" w:hAnsi="Times New Roman" w:cs="Times New Roman"/>
                <w:sz w:val="16"/>
                <w:szCs w:val="16"/>
              </w:rPr>
              <w:t>knee flexor &lt; hip extensor</w:t>
            </w:r>
          </w:p>
        </w:tc>
        <w:tc>
          <w:tcPr>
            <w:tcW w:w="2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24D49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7C6BF6E8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knee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knee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 xml:space="preserve">hip abductor &lt; ankle </w:t>
            </w:r>
            <w:proofErr w:type="gramStart"/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dorsiflexor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54EC193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 xml:space="preserve">knee extensor &lt; hip </w:t>
            </w:r>
            <w:proofErr w:type="gramStart"/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abductor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008F50D6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D55EF8">
              <w:rPr>
                <w:rFonts w:ascii="Times New Roman" w:hAnsi="Times New Roman" w:cs="Times New Roman"/>
                <w:sz w:val="16"/>
                <w:szCs w:val="16"/>
              </w:rPr>
              <w:t>hip extensor &lt; knee flexor</w:t>
            </w:r>
          </w:p>
        </w:tc>
        <w:tc>
          <w:tcPr>
            <w:tcW w:w="2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1CC1AA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fallers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B3E58C6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Within </w:t>
            </w:r>
            <w:r w:rsidRPr="007C17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muscle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factor: </w:t>
            </w:r>
          </w:p>
          <w:p w14:paraId="71E063E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flexor &lt; hip abductor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 xml:space="preserve">ankle </w:t>
            </w:r>
            <w:proofErr w:type="gramStart"/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dorsiflexor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8649CEC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 xml:space="preserve">hip extensor &lt; knee </w:t>
            </w:r>
            <w:proofErr w:type="gramStart"/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56E4D470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adductor &lt; knee extensor</w:t>
            </w:r>
          </w:p>
          <w:p w14:paraId="23B6AA33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AC3461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Within </w:t>
            </w:r>
            <w:r w:rsidRPr="007C17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perturbation direction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factor: </w:t>
            </w:r>
          </w:p>
          <w:p w14:paraId="36623C83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lateral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medial &lt; posterior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anterior</w:t>
            </w:r>
          </w:p>
        </w:tc>
      </w:tr>
      <w:tr w:rsidR="009B65FE" w:rsidRPr="006C0AF3" w14:paraId="3A3F424E" w14:textId="77777777" w:rsidTr="00D2695D">
        <w:trPr>
          <w:trHeight w:val="2807"/>
        </w:trPr>
        <w:tc>
          <w:tcPr>
            <w:tcW w:w="199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9BCCFE" w14:textId="77777777" w:rsidR="009B65FE" w:rsidRPr="006C0AF3" w:rsidRDefault="009B65FE" w:rsidP="00D2695D">
            <w:pPr>
              <w:spacing w:before="100" w:beforeAutospacing="1"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141266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712C300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C719E1">
              <w:rPr>
                <w:rFonts w:ascii="Times New Roman" w:hAnsi="Times New Roman" w:cs="Times New Roman"/>
                <w:sz w:val="16"/>
                <w:szCs w:val="16"/>
              </w:rPr>
              <w:t>ankle dorsiflexor &lt; 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C719E1">
              <w:rPr>
                <w:rFonts w:ascii="Times New Roman" w:hAnsi="Times New Roman" w:cs="Times New Roman"/>
                <w:sz w:val="16"/>
                <w:szCs w:val="16"/>
              </w:rPr>
              <w:t xml:space="preserve">knee </w:t>
            </w:r>
            <w:proofErr w:type="gramStart"/>
            <w:r w:rsidRPr="00C719E1">
              <w:rPr>
                <w:rFonts w:ascii="Times New Roman" w:hAnsi="Times New Roman" w:cs="Times New Roman"/>
                <w:sz w:val="16"/>
                <w:szCs w:val="16"/>
              </w:rPr>
              <w:t>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65CF98B6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C719E1">
              <w:rPr>
                <w:rFonts w:ascii="Times New Roman" w:hAnsi="Times New Roman" w:cs="Times New Roman"/>
                <w:sz w:val="16"/>
                <w:szCs w:val="16"/>
              </w:rPr>
              <w:t>hip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C719E1">
              <w:rPr>
                <w:rFonts w:ascii="Times New Roman" w:hAnsi="Times New Roman" w:cs="Times New Roman"/>
                <w:sz w:val="16"/>
                <w:szCs w:val="16"/>
              </w:rPr>
              <w:t>hip abductor &lt; knee flexor</w:t>
            </w:r>
          </w:p>
        </w:tc>
        <w:tc>
          <w:tcPr>
            <w:tcW w:w="297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822636B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C0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6C0AF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A4CEFE4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knee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hip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knee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 xml:space="preserve">hip abductor &lt; ankle </w:t>
            </w:r>
            <w:proofErr w:type="gramStart"/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dorsiflexor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449BC682" w14:textId="77777777" w:rsidR="009B65FE" w:rsidRPr="006C0AF3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knee 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hip adductor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FC64C1">
              <w:rPr>
                <w:rFonts w:ascii="Times New Roman" w:hAnsi="Times New Roman" w:cs="Times New Roman"/>
                <w:sz w:val="16"/>
                <w:szCs w:val="16"/>
              </w:rPr>
              <w:t>ankle plantarflexor &lt; hip abductor</w:t>
            </w:r>
          </w:p>
        </w:tc>
        <w:tc>
          <w:tcPr>
            <w:tcW w:w="297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1B4A69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non-fallers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5D02682C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Within </w:t>
            </w:r>
            <w:r w:rsidRPr="007C17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muscle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factor:</w:t>
            </w:r>
          </w:p>
          <w:p w14:paraId="40634B82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ankle plantarflexor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 xml:space="preserve">hip adductor &lt; ankle </w:t>
            </w:r>
            <w:proofErr w:type="gramStart"/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dorsiflexor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3C5486CE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ankle plantarflexor &lt; knee extensor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hip abductor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1C458BE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8D2493" w14:textId="77777777" w:rsidR="009B65F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Within </w:t>
            </w:r>
            <w:r w:rsidRPr="007C17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perturbation direction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factor: </w:t>
            </w:r>
          </w:p>
          <w:p w14:paraId="25C0F40B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84ACE">
              <w:rPr>
                <w:rFonts w:ascii="Times New Roman" w:hAnsi="Times New Roman" w:cs="Times New Roman"/>
                <w:sz w:val="16"/>
                <w:szCs w:val="16"/>
              </w:rPr>
              <w:t xml:space="preserve">lateral &lt; </w:t>
            </w:r>
            <w:proofErr w:type="gramStart"/>
            <w:r w:rsidRPr="00584ACE">
              <w:rPr>
                <w:rFonts w:ascii="Times New Roman" w:hAnsi="Times New Roman" w:cs="Times New Roman"/>
                <w:sz w:val="16"/>
                <w:szCs w:val="16"/>
              </w:rPr>
              <w:t>medial</w:t>
            </w:r>
            <w:proofErr w:type="gramEnd"/>
          </w:p>
          <w:p w14:paraId="765F1F43" w14:textId="77777777" w:rsidR="009B65FE" w:rsidRPr="00584ACE" w:rsidRDefault="009B65FE" w:rsidP="00D2695D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7DF72A5" w14:textId="77777777" w:rsidR="009B65FE" w:rsidRDefault="009B65FE" w:rsidP="009B65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4022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: anterior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: posterior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: medial perturbations. </w:t>
      </w:r>
      <w:r w:rsidRPr="00064022">
        <w:rPr>
          <w:rFonts w:ascii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 xml:space="preserve">: lateral perturbations. </w:t>
      </w:r>
      <w:r w:rsidRPr="001771B2">
        <w:rPr>
          <w:rFonts w:ascii="Times New Roman" w:hAnsi="Times New Roman" w:cs="Times New Roman"/>
          <w:b/>
          <w:bCs/>
          <w:sz w:val="20"/>
          <w:szCs w:val="20"/>
        </w:rPr>
        <w:t>EMG</w:t>
      </w:r>
      <w:r w:rsidRPr="001771B2">
        <w:rPr>
          <w:rFonts w:ascii="Times New Roman" w:hAnsi="Times New Roman" w:cs="Times New Roman"/>
          <w:sz w:val="20"/>
          <w:szCs w:val="20"/>
        </w:rPr>
        <w:t>: electromyographic.</w:t>
      </w:r>
    </w:p>
    <w:p w14:paraId="423DE248" w14:textId="77777777" w:rsidR="009B65FE" w:rsidRPr="00954F1E" w:rsidRDefault="009B65FE" w:rsidP="009B65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D70ACD" w14:textId="77777777" w:rsidR="00B9518E" w:rsidRDefault="00B9518E"/>
    <w:sectPr w:rsidR="00B9518E" w:rsidSect="009B65FE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9E2"/>
    <w:rsid w:val="002F6C4F"/>
    <w:rsid w:val="003D5D92"/>
    <w:rsid w:val="005E3ED9"/>
    <w:rsid w:val="007C7D42"/>
    <w:rsid w:val="009B65FE"/>
    <w:rsid w:val="00A20862"/>
    <w:rsid w:val="00B9518E"/>
    <w:rsid w:val="00C5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91524"/>
  <w15:chartTrackingRefBased/>
  <w15:docId w15:val="{D495B5E9-C559-4859-8A81-C76E17DF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5FE"/>
    <w:pPr>
      <w:spacing w:line="259" w:lineRule="auto"/>
    </w:pPr>
    <w:rPr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9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9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9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9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9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9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9E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B65FE"/>
    <w:pPr>
      <w:spacing w:after="200" w:line="240" w:lineRule="auto"/>
    </w:pPr>
    <w:rPr>
      <w:rFonts w:ascii="Times New Roman" w:hAnsi="Times New Roman"/>
      <w:b/>
      <w:iCs/>
      <w:color w:val="000000" w:themeColor="text1"/>
      <w:sz w:val="24"/>
      <w:szCs w:val="18"/>
    </w:rPr>
  </w:style>
  <w:style w:type="table" w:styleId="TableGrid">
    <w:name w:val="Table Grid"/>
    <w:basedOn w:val="TableNormal"/>
    <w:uiPriority w:val="39"/>
    <w:rsid w:val="009B65FE"/>
    <w:pPr>
      <w:spacing w:after="0" w:line="240" w:lineRule="auto"/>
    </w:pPr>
    <w:rPr>
      <w:kern w:val="0"/>
      <w:lang w:val="en-H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1263</Words>
  <Characters>7960</Characters>
  <Application>Microsoft Office Word</Application>
  <DocSecurity>0</DocSecurity>
  <Lines>66</Lines>
  <Paragraphs>18</Paragraphs>
  <ScaleCrop>false</ScaleCrop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ZHU, Ringo Tanglong [Student]</dc:creator>
  <cp:keywords/>
  <dc:description/>
  <cp:lastModifiedBy>ZHU, Ringo Tanglong [Student]</cp:lastModifiedBy>
  <cp:revision>2</cp:revision>
  <dcterms:created xsi:type="dcterms:W3CDTF">2024-05-17T12:41:00Z</dcterms:created>
  <dcterms:modified xsi:type="dcterms:W3CDTF">2024-05-17T12:41:00Z</dcterms:modified>
</cp:coreProperties>
</file>