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673" w:rsidRPr="006F012A" w:rsidRDefault="00306673" w:rsidP="00306673">
      <w:pPr>
        <w:spacing w:line="140" w:lineRule="atLeast"/>
        <w:rPr>
          <w:rFonts w:ascii="Times New Roman" w:eastAsia="Times New Roman" w:hAnsi="Times New Roman" w:cs="Times New Roman"/>
          <w:bCs/>
          <w:color w:val="000000"/>
          <w:sz w:val="24"/>
          <w:szCs w:val="14"/>
          <w:lang w:val="en"/>
        </w:rPr>
      </w:pPr>
      <w:r w:rsidRPr="006F012A">
        <w:rPr>
          <w:rFonts w:ascii="Times New Roman" w:eastAsia="Times New Roman" w:hAnsi="Times New Roman" w:cs="Times New Roman"/>
          <w:bCs/>
          <w:color w:val="000000"/>
          <w:sz w:val="24"/>
          <w:szCs w:val="14"/>
          <w:lang w:val="en"/>
        </w:rPr>
        <w:t>Table S3 – Eviden</w:t>
      </w:r>
      <w:bookmarkStart w:id="0" w:name="_GoBack"/>
      <w:bookmarkEnd w:id="0"/>
      <w:r w:rsidRPr="006F012A">
        <w:rPr>
          <w:rFonts w:ascii="Times New Roman" w:eastAsia="Times New Roman" w:hAnsi="Times New Roman" w:cs="Times New Roman"/>
          <w:bCs/>
          <w:color w:val="000000"/>
          <w:sz w:val="24"/>
          <w:szCs w:val="14"/>
          <w:lang w:val="en"/>
        </w:rPr>
        <w:t xml:space="preserve">ce profile 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7"/>
        <w:gridCol w:w="872"/>
        <w:gridCol w:w="1018"/>
        <w:gridCol w:w="1019"/>
        <w:gridCol w:w="1019"/>
        <w:gridCol w:w="1019"/>
        <w:gridCol w:w="1601"/>
        <w:gridCol w:w="1164"/>
        <w:gridCol w:w="1164"/>
        <w:gridCol w:w="1164"/>
        <w:gridCol w:w="873"/>
        <w:gridCol w:w="1455"/>
        <w:gridCol w:w="1455"/>
      </w:tblGrid>
      <w:tr w:rsidR="00000000" w:rsidRPr="00306673">
        <w:trPr>
          <w:divId w:val="935944741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000000" w:rsidRPr="00306673">
        <w:trPr>
          <w:divId w:val="935944741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dipyrone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no dipyrone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Relative</w:t>
            </w: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Absolute</w:t>
            </w:r>
            <w:r w:rsidRPr="00306673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00000" w:rsidRPr="00306673" w:rsidRDefault="00317911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00000" w:rsidRPr="00306673" w:rsidRDefault="00317911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1486438067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Congenital anomaly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69337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5105665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120264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405490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5128918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6558243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c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5431634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83017397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58/23771 (0.2%)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9078114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167/43079 (0.4%)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88737861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1.18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(0.80 to 1.63)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54490334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1 more per 1 000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(from 1 fewer to 2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4731411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96615750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637801950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Major congenital anomaly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09770159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877339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6870890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2225663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04702879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93350883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c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1396462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47317689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10/477 (2.1%)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6431840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17/879 (1.9%)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9425862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1.06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(0.47 to 2.37)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81529979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1 more per 1 000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(from 10 fewer to 25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9298593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07758774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CRITICAL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265843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Infant leukemia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33353105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8853737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94712878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d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6291951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32952484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5719741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c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318087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81163009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569 cases 1117 controls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1867162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1.25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(0.86 to 2.22)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01891973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99164376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49873962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CRITICAL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4540992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Patent ductus arteriosus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0760835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02717699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88123862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e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51198789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2635773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9512356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84883311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826299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3/72 (4.2%)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85638132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10/1133 (0.9%)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94211111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04217240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36270279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2192939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Oligohydramnios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1585348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4603717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54961142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e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14364597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94946314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83661032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0092120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00704918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2/72 (2.8%)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8195636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29/1154 (2.5%)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8670132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0374052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0602397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1785919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Fetal death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39701965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7582528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07971293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e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61933993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34217272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36032191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c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7137602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2915548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48/1109 (4.3%)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0274335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175/5271 (3.3%)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48073303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0.81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(0.57 to 1.14)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05666647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6 fewer per 1 000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(from 14 fewer to 4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39450620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96183873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CRITICAL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7608369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Prematurity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73581326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1172081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8218396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e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79313585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6187527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66612554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c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78121506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30516282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128/1025 (12.5%)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203137491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758/5169 (14.7%)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6412536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0.99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(0.80 to 1.21)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1702479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1 fewer per 1 000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(from 26 fewer to 25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8771971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4737835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Pr="00306673" w:rsidRDefault="00317911">
            <w:pPr>
              <w:divId w:val="442725803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673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Low birth weight</w:t>
            </w:r>
          </w:p>
        </w:tc>
      </w:tr>
      <w:tr w:rsidR="00000000" w:rsidRPr="00306673">
        <w:trPr>
          <w:divId w:val="93594474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24082386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95351381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non-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</w:t>
            </w:r>
            <w:proofErr w:type="spellEnd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72274835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not </w:t>
            </w: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e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4387608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75474250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69530320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seriou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s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c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10172902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07246106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83/556 (14.9%)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32011754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678/4293 (15.8%)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09139147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0.77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(0.51 to 1.17)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3080950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32 fewer per 1 000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(from 71 fewer to 22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144364766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306673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306673" w:rsidRDefault="00317911">
            <w:pPr>
              <w:jc w:val="center"/>
              <w:divId w:val="52529220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06673"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</w:tbl>
    <w:p w:rsidR="00000000" w:rsidRPr="00306673" w:rsidRDefault="00317911">
      <w:pPr>
        <w:pStyle w:val="NormalWeb"/>
        <w:spacing w:line="140" w:lineRule="atLeast"/>
        <w:divId w:val="935944741"/>
        <w:rPr>
          <w:color w:val="000000"/>
          <w:sz w:val="14"/>
          <w:szCs w:val="14"/>
          <w:lang w:val="en"/>
        </w:rPr>
      </w:pPr>
      <w:r w:rsidRPr="00306673">
        <w:rPr>
          <w:b/>
          <w:bCs/>
          <w:color w:val="000000"/>
          <w:sz w:val="14"/>
          <w:szCs w:val="14"/>
          <w:lang w:val="en"/>
        </w:rPr>
        <w:t>CI:</w:t>
      </w:r>
      <w:r w:rsidRPr="00306673">
        <w:rPr>
          <w:color w:val="000000"/>
          <w:sz w:val="14"/>
          <w:szCs w:val="14"/>
          <w:lang w:val="en"/>
        </w:rPr>
        <w:t xml:space="preserve"> confidence interval; </w:t>
      </w:r>
      <w:r w:rsidRPr="00306673">
        <w:rPr>
          <w:b/>
          <w:bCs/>
          <w:color w:val="000000"/>
          <w:sz w:val="14"/>
          <w:szCs w:val="14"/>
          <w:lang w:val="en"/>
        </w:rPr>
        <w:t>OR:</w:t>
      </w:r>
      <w:r w:rsidRPr="00306673">
        <w:rPr>
          <w:color w:val="000000"/>
          <w:sz w:val="14"/>
          <w:szCs w:val="14"/>
          <w:lang w:val="en"/>
        </w:rPr>
        <w:t xml:space="preserve"> odds ratio</w:t>
      </w:r>
    </w:p>
    <w:p w:rsidR="00000000" w:rsidRPr="00306673" w:rsidRDefault="00317911">
      <w:pPr>
        <w:pStyle w:val="Ttulo4"/>
        <w:spacing w:line="140" w:lineRule="atLeast"/>
        <w:divId w:val="1736977400"/>
        <w:rPr>
          <w:rFonts w:eastAsia="Times New Roman"/>
          <w:color w:val="000000"/>
          <w:lang w:val="en"/>
        </w:rPr>
      </w:pPr>
      <w:r w:rsidRPr="00306673">
        <w:rPr>
          <w:rFonts w:eastAsia="Times New Roman"/>
          <w:color w:val="000000"/>
          <w:lang w:val="en"/>
        </w:rPr>
        <w:t>Explanations</w:t>
      </w:r>
    </w:p>
    <w:p w:rsidR="00000000" w:rsidRPr="00306673" w:rsidRDefault="00317911">
      <w:pPr>
        <w:spacing w:line="140" w:lineRule="atLeast"/>
        <w:divId w:val="1140609097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 xml:space="preserve">a. Most evidence comes from studies not at serious risk of bias. Two studies had a </w:t>
      </w:r>
      <w:proofErr w:type="gramStart"/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>high quality</w:t>
      </w:r>
      <w:proofErr w:type="gramEnd"/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 xml:space="preserve"> NOS score (above 6) and one study had a score of six.</w:t>
      </w:r>
    </w:p>
    <w:p w:rsidR="00000000" w:rsidRPr="00306673" w:rsidRDefault="00317911">
      <w:pPr>
        <w:spacing w:line="140" w:lineRule="atLeast"/>
        <w:divId w:val="782578056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 xml:space="preserve">b. </w:t>
      </w: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>Differences in interventions across participants cannot be assessed, once it relies on reported information. Lack of data on dose and length of therapy in most studies.</w:t>
      </w:r>
    </w:p>
    <w:p w:rsidR="00000000" w:rsidRPr="00306673" w:rsidRDefault="00317911">
      <w:pPr>
        <w:spacing w:line="140" w:lineRule="atLeast"/>
        <w:divId w:val="1051424759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>c. 95% CI suggests both benefit and harm</w:t>
      </w:r>
    </w:p>
    <w:p w:rsidR="00000000" w:rsidRPr="00306673" w:rsidRDefault="00317911">
      <w:pPr>
        <w:spacing w:line="140" w:lineRule="atLeast"/>
        <w:divId w:val="1488085323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>d. Evidence comes from studies at serious risk</w:t>
      </w: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 xml:space="preserve"> of bias. Only one study had a NOS score above six.</w:t>
      </w:r>
    </w:p>
    <w:p w:rsidR="00317911" w:rsidRPr="00306673" w:rsidRDefault="00317911">
      <w:pPr>
        <w:spacing w:line="140" w:lineRule="atLeast"/>
        <w:divId w:val="552814876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 xml:space="preserve">e. All studies had a high </w:t>
      </w:r>
      <w:r w:rsidRPr="00306673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 xml:space="preserve">NOS score (above 6) </w:t>
      </w:r>
    </w:p>
    <w:sectPr w:rsidR="00317911" w:rsidRPr="00306673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A12"/>
    <w:rsid w:val="00207A12"/>
    <w:rsid w:val="00306673"/>
    <w:rsid w:val="0031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8B21"/>
  <w15:docId w15:val="{64CA3EC4-3873-4055-852A-7274D7CB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Fontepargpadro"/>
  </w:style>
  <w:style w:type="character" w:customStyle="1" w:styleId="cell-value">
    <w:name w:val="cell-value"/>
    <w:basedOn w:val="Fontepargpadro"/>
  </w:style>
  <w:style w:type="character" w:customStyle="1" w:styleId="cell">
    <w:name w:val="cell"/>
    <w:basedOn w:val="Fontepargpadro"/>
  </w:style>
  <w:style w:type="character" w:customStyle="1" w:styleId="block">
    <w:name w:val="block"/>
    <w:basedOn w:val="Fontepargpadro"/>
  </w:style>
  <w:style w:type="character" w:customStyle="1" w:styleId="quality-sign">
    <w:name w:val="quality-sign"/>
    <w:basedOn w:val="Fontepargpadro"/>
  </w:style>
  <w:style w:type="character" w:customStyle="1" w:styleId="quality-text">
    <w:name w:val="quality-text"/>
    <w:basedOn w:val="Fontepargpadro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43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3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5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64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 Lino</cp:lastModifiedBy>
  <cp:revision>2</cp:revision>
  <dcterms:created xsi:type="dcterms:W3CDTF">2024-04-28T13:44:00Z</dcterms:created>
  <dcterms:modified xsi:type="dcterms:W3CDTF">2024-04-28T13:46:00Z</dcterms:modified>
</cp:coreProperties>
</file>