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EA67C" w14:textId="5998FD14" w:rsidR="001E2252" w:rsidRPr="00997CF6" w:rsidRDefault="001F4AFF" w:rsidP="008A7371">
      <w:pPr>
        <w:jc w:val="center"/>
        <w:rPr>
          <w:rFonts w:cs="Times New Roman"/>
          <w:bCs/>
          <w:sz w:val="20"/>
          <w:szCs w:val="20"/>
        </w:rPr>
      </w:pPr>
      <w:bookmarkStart w:id="0" w:name="_GoBack"/>
      <w:bookmarkEnd w:id="0"/>
      <w:r>
        <w:rPr>
          <w:rFonts w:cs="Times New Roman"/>
          <w:b/>
          <w:bCs/>
          <w:sz w:val="20"/>
          <w:szCs w:val="20"/>
        </w:rPr>
        <w:t>S</w:t>
      </w:r>
      <w:r w:rsidR="00231BD3" w:rsidRPr="00997CF6">
        <w:rPr>
          <w:rFonts w:cs="Times New Roman"/>
          <w:b/>
          <w:bCs/>
          <w:sz w:val="20"/>
          <w:szCs w:val="20"/>
        </w:rPr>
        <w:t>upplementa</w:t>
      </w:r>
      <w:r w:rsidR="00DA2710">
        <w:rPr>
          <w:rFonts w:cs="Times New Roman"/>
          <w:b/>
          <w:bCs/>
          <w:sz w:val="20"/>
          <w:szCs w:val="20"/>
        </w:rPr>
        <w:t>ry</w:t>
      </w:r>
      <w:r w:rsidR="00231BD3" w:rsidRPr="00997CF6">
        <w:rPr>
          <w:rFonts w:cs="Times New Roman"/>
          <w:b/>
          <w:bCs/>
          <w:sz w:val="20"/>
          <w:szCs w:val="20"/>
        </w:rPr>
        <w:t xml:space="preserve"> </w:t>
      </w:r>
      <w:r w:rsidR="001E2252" w:rsidRPr="00997CF6">
        <w:rPr>
          <w:rFonts w:cs="Times New Roman"/>
          <w:b/>
          <w:bCs/>
          <w:sz w:val="20"/>
          <w:szCs w:val="20"/>
        </w:rPr>
        <w:t xml:space="preserve">Table </w:t>
      </w:r>
      <w:r w:rsidR="00DA2710">
        <w:rPr>
          <w:rFonts w:cs="Times New Roman"/>
          <w:b/>
          <w:bCs/>
          <w:sz w:val="20"/>
          <w:szCs w:val="20"/>
        </w:rPr>
        <w:t>1</w:t>
      </w:r>
      <w:r w:rsidR="001E2252" w:rsidRPr="00997CF6">
        <w:rPr>
          <w:rFonts w:cs="Times New Roman"/>
          <w:b/>
          <w:bCs/>
          <w:sz w:val="20"/>
          <w:szCs w:val="20"/>
        </w:rPr>
        <w:t xml:space="preserve">: </w:t>
      </w:r>
      <w:r w:rsidR="001E2252" w:rsidRPr="00997CF6">
        <w:rPr>
          <w:rFonts w:cs="Times New Roman"/>
          <w:bCs/>
          <w:sz w:val="20"/>
          <w:szCs w:val="20"/>
        </w:rPr>
        <w:t>Protein description, accession number, average abundance in high-inflammation cows (n = 8), average abundance in low-inflammation cows (n = 7), fold-changes, and Log(</w:t>
      </w:r>
      <w:r w:rsidR="001E2252" w:rsidRPr="00997CF6">
        <w:rPr>
          <w:rFonts w:cs="Times New Roman"/>
          <w:bCs/>
          <w:i/>
          <w:iCs/>
          <w:sz w:val="20"/>
          <w:szCs w:val="20"/>
        </w:rPr>
        <w:t xml:space="preserve">P </w:t>
      </w:r>
      <w:r w:rsidR="001E2252" w:rsidRPr="00997CF6">
        <w:rPr>
          <w:rFonts w:cs="Times New Roman"/>
          <w:bCs/>
          <w:sz w:val="20"/>
          <w:szCs w:val="20"/>
        </w:rPr>
        <w:t>value) of the 155 platelet-proteins that were differentially expressed in cows with high- and low inflammation. Proteins are listed according to the fold change difference in abundance in high-inflammation cows compared to low-inflammation cows.</w:t>
      </w:r>
    </w:p>
    <w:p w14:paraId="5D25ADD3" w14:textId="77777777" w:rsidR="001E2252" w:rsidRPr="00997CF6" w:rsidRDefault="001E2252" w:rsidP="008A7371">
      <w:pPr>
        <w:jc w:val="center"/>
        <w:rPr>
          <w:rFonts w:cs="Times New Roman"/>
          <w:sz w:val="12"/>
          <w:szCs w:val="12"/>
        </w:rPr>
      </w:pPr>
    </w:p>
    <w:tbl>
      <w:tblPr>
        <w:tblW w:w="14592" w:type="dxa"/>
        <w:jc w:val="center"/>
        <w:tblLook w:val="04A0" w:firstRow="1" w:lastRow="0" w:firstColumn="1" w:lastColumn="0" w:noHBand="0" w:noVBand="1"/>
      </w:tblPr>
      <w:tblGrid>
        <w:gridCol w:w="5760"/>
        <w:gridCol w:w="1594"/>
        <w:gridCol w:w="2172"/>
        <w:gridCol w:w="2160"/>
        <w:gridCol w:w="1350"/>
        <w:gridCol w:w="1620"/>
      </w:tblGrid>
      <w:tr w:rsidR="001E2252" w:rsidRPr="00997CF6" w14:paraId="0086D36F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A5C2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Protein Description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D4E1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Accession Number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94B4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Average Abundance (High-Inflammation)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9BFD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Average Abundance (Low-Inflammation)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1FEF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B87C0" w14:textId="77777777" w:rsidR="001A3EFE" w:rsidRPr="00997CF6" w:rsidRDefault="001E2252" w:rsidP="0044526F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Log</w:t>
            </w:r>
          </w:p>
          <w:p w14:paraId="509F0B71" w14:textId="3F887209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997CF6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-value)</w:t>
            </w:r>
          </w:p>
        </w:tc>
      </w:tr>
      <w:tr w:rsidR="001E2252" w:rsidRPr="00997CF6" w14:paraId="103CACB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F39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Haptoglobin 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860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Q2TBU0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8DB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26.24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96E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22.46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FBF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545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2.9</w:t>
            </w:r>
          </w:p>
        </w:tc>
      </w:tr>
      <w:tr w:rsidR="001E2252" w:rsidRPr="00997CF6" w14:paraId="64D2B9A2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145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Alpha-actinin-1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27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Q3B7N2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978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22.60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3C3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9EF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3DE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5EAE8BE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593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Alpha-1,4 glucan phosphorylase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52E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B0JYK6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F2B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009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7DD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8AF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2C10AF8F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437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Filamin C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BDB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A0A3Q1LV98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153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6D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2AC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E8B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7840F3BE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D1F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Protein kinase C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185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A0A3Q1MGP0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A86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599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5EE1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030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43C598D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688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Non-specific protein-tyrosine kinase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02C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F6PN06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60A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FB7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210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D08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2.8</w:t>
            </w:r>
          </w:p>
        </w:tc>
      </w:tr>
      <w:tr w:rsidR="001E2252" w:rsidRPr="00997CF6" w14:paraId="0B16570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326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Prealbumin-like fold domain-containing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496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F1MF76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5EB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925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B5E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D9D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51C1842E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BC0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NADH-ubiquinone oxidoreductase 75 kDa subunit, mitochondrial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F2E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P15690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F8D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1C8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4BA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B71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4069F32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A85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Unc-13 homolog D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AE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E1BFF0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957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44C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19.51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64A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424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3.4</w:t>
            </w:r>
          </w:p>
        </w:tc>
      </w:tr>
      <w:tr w:rsidR="001E2252" w:rsidRPr="00997CF6" w14:paraId="5C54BBA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382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Placenta associated 8 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C66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A0A3Q1M2C0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3B4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C39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9B6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45F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010C77C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A6B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MOB kinase activator 1A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C64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A0A3Q1M4W1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6F6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6AD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5D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5B5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64B5331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44C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Phosphatidylinositol-4-phosphate 3-kinase catalytic subunit type 2 alpha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F35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E1BE68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375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B8F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93F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878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4975938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F7C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Hexose-6-phosphate dehydrogenase/glucose 1-dehydrogenase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B7B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F1MM13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23C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4E8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649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BCA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3.6</w:t>
            </w:r>
          </w:p>
        </w:tc>
      </w:tr>
      <w:tr w:rsidR="001E2252" w:rsidRPr="00997CF6" w14:paraId="07F6312F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910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Deoxyribonuclease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B41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A6QNN7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55F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5B8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C9E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48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47BE6162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801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Actin beta like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A5A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A0A3Q1NKP5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EE5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2E5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19.58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405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B5D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442EC7C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D79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Beta-centractin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F11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A4IFE3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81A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021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D97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912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382C182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E66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MAP7 domain containing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E81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A0A3Q1LNR7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6D7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F6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B86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0B8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692E0D8F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6F6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Cytoplasmic linker associated protein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971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E1BQ15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0A9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6C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3AE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621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44093C6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200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Glutathione peroxidase 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C12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P37141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5C9E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B41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0A7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040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56F485F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40E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Serpin H1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052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Q2KJH6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B98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574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03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6E4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7627DEF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F9B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Ubiquitin-conjugating enzyme E2 K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E3E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P61085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4AA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356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60A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595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5F2C4DF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198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Small ubiquitin-related modifier 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26E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Q17QV3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53C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A30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4A2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432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40F063B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EC6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VPS37B subunit of ESCRT-I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A4D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A0A3Q1NLW9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332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72C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35D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F76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1E2252" w:rsidRPr="00997CF6" w14:paraId="7DF374D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44E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Discs large MAGUK scaffold protein 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976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A0A3Q1MBH0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033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22A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54E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577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6C0AEC8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BC5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Raftlin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2EA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A0A3Q1M6R4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81A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AEE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18.55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953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0DA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39222C4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D2A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Electron transfer flavoprotein subunit alpha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3CB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F1MWR3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35A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AEA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B02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BB8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56BAD48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472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Glucose-6-phosphate 1-dehydrogenase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CAC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A0A3Q1MM55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41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26.34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67E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B8E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31F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</w:tr>
      <w:tr w:rsidR="001E2252" w:rsidRPr="00997CF6" w14:paraId="5A07601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063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Beta-adrenergic receptor kinase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81E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P21146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8D2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C0A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667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D73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1E2252" w:rsidRPr="00997CF6" w14:paraId="121123E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453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Uridine diphosphate glucose pyrophosphatase NUDT14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B63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Q05B60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FDE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2B7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465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A17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021F9A0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083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Calcium binding and coiled-coil domain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F68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A0A3Q1MRI3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7D0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285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718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556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2CA0FC2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909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Endopin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352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G8JKW7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9F9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5B9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6DA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0D9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0F6D952C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4B6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Synaptobrevin homolog YKT6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12A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Q3T000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989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9F8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497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60A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7FA2F31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718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Vacuolar protein sorting-associated protein 33B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33B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Q2HJ18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F43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978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3DD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B60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2125DF9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195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Aminopeptidase 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0F6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A2T1U6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514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606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CF3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9C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770887DC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6AE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Trafficking protein particle complex subunit 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67C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A0A3Q1N5L8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D51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1D2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616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714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08604DC8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ECF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Aldehyde dehydrogenase family 16 member A1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92A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F1N441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D39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DC9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78C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06F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78AA807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994A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Exportin 7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AF7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G3N1J2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F3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854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C10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EC2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1E2252" w:rsidRPr="00997CF6" w14:paraId="52869D0F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349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Hydroxysteroid (17-beta) dehydrogenase 11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278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Q2KIS5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038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E14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4F9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E03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676612C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24B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Adenylosuccinate synthetase isozyme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3E6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A7MBG0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57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BD9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DEC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DDE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384752A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36B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PKHD1 like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CD3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A0A3Q1MGJ7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713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909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9DC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540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63C9BF1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CC4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Adenine phosphoribosyltransferase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4E7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A0A452DIE3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8F3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E6C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705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649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3711FDC2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B57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Tyrosine-protein kinase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31E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Q5E9H3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5F8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83C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8AA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3F6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</w:tr>
      <w:tr w:rsidR="001E2252" w:rsidRPr="00997CF6" w14:paraId="1B7C3BB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C80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Glycerol-3-phosphate phosphatase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8CF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Q2T9S4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9FD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3A4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249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8A6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188287E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6CD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Wiskott-Aldrich syndrome protein family member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398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A0A3Q1N9V7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77F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E22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CED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4F6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1B0AF66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2AA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NID1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B63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A6QNS6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01C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EAF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C32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37A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2C66AE4C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A76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Afadin, adherens junction formation factor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FA4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A0A3Q1LN46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091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2B7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6C7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BF9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19CEAC7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5F4A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Solute carrier family 25 (Carnitine/acylcarnitine translocase), member 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973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Q3SZA4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D4A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EE2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F03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4CD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1D589DCC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712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Ral GTPase activating protein non-catalytic subunit beta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841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F1MCG4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6D4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DBE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7BE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A1C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4BE66FA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65A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Dolichyl-diphosphooligosaccharide--protein glycotransferase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FA5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A5D7G6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651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32B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D99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75C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1E2252" w:rsidRPr="00997CF6" w14:paraId="67F914A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AA1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Importin 7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011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E1BGE5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5C7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394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BF1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C9F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1E2252" w:rsidRPr="00997CF6" w14:paraId="6D1698B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B01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Proteasome assembly chaperone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8FF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Q2NL24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CB4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2BE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BB4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200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3E4087BF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305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Prostaglandin reductase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588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Q32L99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5F3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F78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B5C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D61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28D06E6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72F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RAB3 GTPase activating non-catalytic protein subunit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547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G5E601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0D9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12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192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DA3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1AAFAC1C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8FD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5'-3' exoribonuclease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676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E1BMZ8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9FA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9D3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0EC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292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18A246B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6ED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Non-specific serine/threonine protein kinase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D83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G3X7B2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92F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F79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C21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8CF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58361FF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742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Dedicator of cytokinesis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346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A0A3Q1LWX5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935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D85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142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974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3E8B382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388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Nuclear transport factor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033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Q32KP9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E22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AA7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2E1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EAE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1E47D06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F08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Divergent protein kinase domain 2A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6C5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E1BNC4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3FC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387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12C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34E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3F4C2D5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63B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Tubulin-specific chaperone D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759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Q28205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DD3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23.80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7BB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41A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7EE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</w:tr>
      <w:tr w:rsidR="001E2252" w:rsidRPr="00997CF6" w14:paraId="4ED72E2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897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Elastin microfibril interfacer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AE2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E1BLS8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63F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8A4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5D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4E5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09ABA8E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B5B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ER membrane protein complex subunit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C04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A0A3Q1M901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A11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B5E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6FF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D3D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1EFE79B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C94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Propionyl-CoA carboxylase alpha chain, mitochondrial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E84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A0A3Q1N969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DCF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A14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F71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16D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774F23A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2BE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Annexin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651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A0A3Q1MHG7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74C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EA8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4C8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AB1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057493D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0A5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GDP-mannose pyrophosphorylase 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9BA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A0A3Q1LUY6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11C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ED0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19.51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A2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23F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746F9C2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DE1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DNA damage-binding protein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3EF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A0A452DJ09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954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9A0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268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38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17B83C1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4DD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Golgi transport 1B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866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A0A3Q1LJT9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E28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5A9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3A6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5CA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1E2252" w:rsidRPr="00997CF6" w14:paraId="084483C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653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Interferon regulatory factor 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02E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A0A2H4GTF0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ADB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D50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04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BF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4EAADF1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665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Peptidyl-prolyl cis-trans isomerase NIMA-interacting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443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Q5BIN5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C52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5A9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20.52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32E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E99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340E317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F0E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C-terminal binding protein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2BC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A0A3Q1M504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452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ED2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92C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FE6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37AD9818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CA9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Raftlin, lipid raft linker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E29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F1N1Q3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5A0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879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D63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E45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5D10CF8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B20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CTP synthase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74B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A0JNE9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673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9CA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375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021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62B221E2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425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Proteasome 26S subunit, non-ATPase 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C45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A0A3S5ZP61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3B6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040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AAE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222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5521051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D4A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Solute carrier family 35 member B4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3C8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E1BEH8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82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921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DB8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018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33A4538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1EA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Trafficking protein particle complex subunit 11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9C7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A6QLC7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A39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E16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9E0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C14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640CD2A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254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Lon protease homolog, mitochondrial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05D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A0A140T842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805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59C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0EC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6F7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095A73B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0B3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Importin 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131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A0A3Q1LV36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483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D8B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DEE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893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61E2144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4B6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ENAH actin regulator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A32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F1N214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0F5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812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C17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C07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4CF4397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F40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ATP synthase subunit f, mitochondrial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986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A0A3Q1ML66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2B1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E77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F54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729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66C8B5E8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601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60S acidic ribosomal protein P0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58F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F1MDN4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186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205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FCF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EC6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0580F48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6F9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Small monomeric GTPase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5D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A6QLB1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1F2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3BE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650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B20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3B08AD48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DE4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Mitochondrial calcium uptake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E7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A0A3Q1LR44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F7C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BD3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FA6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606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0B3B205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76C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Calcyclin-binding protein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7F0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Q3T168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9F2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E3C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204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3FD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76D10DB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0EB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Proteasome subunit beta type-2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079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Q5E9K0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79B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C0E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C3E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2D5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7641E53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BD9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Heat shock protein 75 kDa, mitochondrial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164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Q2TBI4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866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22.70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8EC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64E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CE1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429EF34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F93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Transferrin receptor protein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019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E1BIG6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564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9EE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22.91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F2F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A88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7.7</w:t>
            </w:r>
          </w:p>
        </w:tc>
      </w:tr>
      <w:tr w:rsidR="001E2252" w:rsidRPr="00997CF6" w14:paraId="1D04B6D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C9C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Vesicle-associated membrane protein 8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7D8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Q3T0Y8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B02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BBE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658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-3.5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F44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0B91CF9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340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Myristoylated alanine-rich C-kinase substrate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1B6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P12624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377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F1A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6AB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-3.0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649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355852A8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D2C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CXXC motif containing zinc binding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375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A0A3Q1LX93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179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A46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746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939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3.7</w:t>
            </w:r>
          </w:p>
        </w:tc>
      </w:tr>
      <w:tr w:rsidR="001E2252" w:rsidRPr="00997CF6" w14:paraId="46FC20CE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D23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Thioredoxin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8A5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O97680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A10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2B9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B26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CBC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37F6617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495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AP-1 complex subunit sigma-2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710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Q3ZBS3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1A2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E56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D84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855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65450A12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5D5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Podocalyxin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93A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F1MLI8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13F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ADF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F3D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26E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1E2252" w:rsidRPr="00997CF6" w14:paraId="7B60F644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395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Tropomyosin alpha-3 chain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BE0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Q5KR47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F81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A9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06C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492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</w:tr>
      <w:tr w:rsidR="001E2252" w:rsidRPr="00997CF6" w14:paraId="760EA0B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892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Calpastatin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D60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A0A3Q1MZC5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EF3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FA4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2B2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109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1E2252" w:rsidRPr="00997CF6" w14:paraId="7BB3ADD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4BD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Ribosomal protein L18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774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A0A3Q1MH44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299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876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7CC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6AA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73385D2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EB1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Transthyretin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D76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O46375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628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ECA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7B3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8C3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5CDCB584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1B2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Transmembrane anterior posterior transformation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990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F1MN55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8BC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B3F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5CE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D0E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44611EFF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633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TSC22 domain family member 4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16A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E1BFH5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789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A2C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AFA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106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1E49426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FA9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Ig-like domain-containing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90E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A0A3Q1LI44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E4A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972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E39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1BF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46E36A64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061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Superoxide dismutase [Cu-Zn]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762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P00442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8F1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362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1C4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0DD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01BD21C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5E1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Large ribosomal subunit protein eL8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B1A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Q2TBQ5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463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152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5D8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6D1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79BB578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D21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Conglutinin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A84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P23805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CBC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F08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1C9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0F7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0DC5F6A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1BC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Nucleoside diphosphate kinase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889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A0A8J8YPU5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01B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C8E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97C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F1D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58688294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CA8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LOC781700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1B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A5D7L4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4C5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C9F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296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589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4.6</w:t>
            </w:r>
          </w:p>
        </w:tc>
      </w:tr>
      <w:tr w:rsidR="001E2252" w:rsidRPr="00997CF6" w14:paraId="59E1B7B4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4CE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DnaJ homolog subfamily A member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B57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Q5E954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F41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EA3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43F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FC6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01FFC7E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638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Alpha-2-macroglobulin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5A6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A0A3Q1LLI6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012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BD45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D6A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EF0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6FF9632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A36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Histone H2A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AE1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A0A3Q1MDK7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7D8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981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056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9EA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1E2252" w:rsidRPr="00997CF6" w14:paraId="11277CD8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C97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Tropomyosin 4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E52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F6QQ60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D99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8BE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27.11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495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19D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2B7D456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357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TSC complex subunit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35F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F1MM99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9B8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40F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492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76A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49CEA10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6A1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non-specific serine/threonine protein kinase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A62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A0A3Q1MBK9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71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54E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A4D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A92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6ABBEAE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4B2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Calumenin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020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F1N3H1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542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8B0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238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83F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450C6FF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646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Alpha-2-HS-glycoprotein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9C41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P12763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E1C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677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ABC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B49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2.9</w:t>
            </w:r>
          </w:p>
        </w:tc>
      </w:tr>
      <w:tr w:rsidR="001E2252" w:rsidRPr="00997CF6" w14:paraId="764BC3D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A38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Costars family protein ABRACL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561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Q3ZBN0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034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A0D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677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464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0904391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F61A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Microtubule-associated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20E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F1MAZ1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44F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4AF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DFC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F80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7523F8A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3BC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Globin A1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87B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D4QBB4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DDA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672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C16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259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35726E3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70C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Ubiquitin-protein ligase E3A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656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A4IFN7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0C3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502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CE8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A2C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4CCBD14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E78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Tumor protein, translationally-controlled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FEF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A0A452DID1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AE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0B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FC0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5C5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003F7B8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19F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Formin-binding protein 1-like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EBE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F1MSM9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C83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FB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22.91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266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360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057E8AB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8AC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40S ribosomal protein S8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033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A0A3Q1LPB5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AC9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46D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D82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3A2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3.1</w:t>
            </w:r>
          </w:p>
        </w:tc>
      </w:tr>
      <w:tr w:rsidR="001E2252" w:rsidRPr="00997CF6" w14:paraId="6A70F1F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557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Eukaryotic translation initiation factor 4B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3DD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F1MYS7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C84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2D8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820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85F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0E3A749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176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Small VCP/p97-interacting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AA5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A0A3Q1NDL5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454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243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E62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C7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15877BF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22C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Hemoglobin subunit alpha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7A3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P01966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697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35B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26.13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FFD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104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5E2668C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819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Anamorsin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BB7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Q5EAC7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ED1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20.00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C82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0FE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FBC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18D30AC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FE6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Eukaryotic translation initiation factor 5B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7F6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A0A3Q1MS04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FD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2D5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20.52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708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9F4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1E2252" w:rsidRPr="00997CF6" w14:paraId="0587C36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41B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TPD52 like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2EB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A0A3Q1MQD7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0A2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B5C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B38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635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1E2252" w:rsidRPr="00997CF6" w14:paraId="02E17BD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E70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Glutaredoxin-1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4F7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P10575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B28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2D3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B12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2AE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1E2252" w:rsidRPr="00997CF6" w14:paraId="627A9F8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9DE2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NADH dehydrogenase [ubiquinone] 1 beta subcomplex subunit 5, mitochondrial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9D9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Q02380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453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775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944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F1A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6FC3F10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55B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Maestro heat like repeat family member 5 (gene/pseudogene)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CB6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G3MYB3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6B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D2C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2C4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D0B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7E7CE9F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518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OCIA domain-containing protein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02C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Q3SYY7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681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DAC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FD1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746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7F76965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313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Hematopoietic cell-specific Lyn substrate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5F6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Q3SYW3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CA6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F4E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4F6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F3D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44AB10F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FD7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Glyceraldehyde-3-phosphate dehydrogenase, testis-specific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E27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Q2KJE5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F5B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96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982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40B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50BCE40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9A4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Vesicle-associated membrane protein-associated protein 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A6D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A2VDZ9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EC3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A67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DF3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A6E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4.1</w:t>
            </w:r>
          </w:p>
        </w:tc>
      </w:tr>
      <w:tr w:rsidR="001E2252" w:rsidRPr="00997CF6" w14:paraId="4224FFE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CC5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Beta-2-microglobulin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F43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A0A3Q1MU93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83B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5FF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24.87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82E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3D9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1E2252" w:rsidRPr="00997CF6" w14:paraId="4BAFEF2E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100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H1.2 linker histone, cluster member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48A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A0A452DIF5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A2D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846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E75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D2F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50EA5F92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853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Ig-like domain-containing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553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A0A3Q1LPG0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AD9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89E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0E0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00D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371D2098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3C9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Ribosomal protein L5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D49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A0A3Q1MMW5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376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E58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0D1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08E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438926E2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342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Synaptosomal-associated protein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445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Q2T9M8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8F9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15C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954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E06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6C41868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7BB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C2CD2 like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51D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A7Z071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631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20.40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457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090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063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1AA14A5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317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Na(+)/H(+) exchange regulatory cofactor NHE-RF1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C4F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Q3SZK8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4C4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543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086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BD9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1E2252" w:rsidRPr="00997CF6" w14:paraId="751F46A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D638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Rho GTPase-activating protein 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811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A4IF90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1E4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ADF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8F3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B4C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24914CEB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35C8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Glycerol-3-phosphate dehydrogenase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0DA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A0A3Q1MTV4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8AE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27.67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5B1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28.97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655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937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3.0</w:t>
            </w:r>
          </w:p>
        </w:tc>
      </w:tr>
      <w:tr w:rsidR="001E2252" w:rsidRPr="00997CF6" w14:paraId="3219D5F7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A38B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ArfGAP with GTPase domain, ankyrin repeat and PH domain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F2F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E1BIQ2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0E7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435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551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914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</w:tr>
      <w:tr w:rsidR="001E2252" w:rsidRPr="00997CF6" w14:paraId="6752C97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2CAA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PRA1 family protein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379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Q2KHX3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9BA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A3F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19.51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10C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836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7DF46F9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3CF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Mitochondrial Rho GTPase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9BE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Q5E9M9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EF5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124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007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AFF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5211DAE6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DE4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Galactokinase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F48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A6H768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E6F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583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F32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F4A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3.4</w:t>
            </w:r>
          </w:p>
        </w:tc>
      </w:tr>
      <w:tr w:rsidR="001E2252" w:rsidRPr="00997CF6" w14:paraId="21DDFE69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8BCA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DENN domain containing 2B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7CE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F6QME3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9BE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CB4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70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0B0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6C60D8D5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C71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Histone H4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284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A0A3Q1MJQ1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EA3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FEF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23.51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93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C26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500B38B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C83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Apolipoprotein A4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465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F1N3Q7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35A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24.00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0A2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985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92C7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06D79BA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289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Ribosome binding protein 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F2D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A0A3Q1LHT7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8D8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B697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792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C51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1E2252" w:rsidRPr="00997CF6" w14:paraId="1353B4CC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6A00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Eukaryotic translation initiation factor 5A-1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34C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Q6EWQ7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7C2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E2A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C52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7AF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1E2252" w:rsidRPr="00997CF6" w14:paraId="195023AA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9FC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SLAIN motif family member 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221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F1MF02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41F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B0F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E6D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E02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3.0</w:t>
            </w:r>
          </w:p>
        </w:tc>
      </w:tr>
      <w:tr w:rsidR="001E2252" w:rsidRPr="00997CF6" w14:paraId="1360712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E3C9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Small ribosomal subunit protein uS7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643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Q5E988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90A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AF8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BB7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BF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6055A4AD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A68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WD repeat domain 37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457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E1B9V7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C2C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BF8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891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534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27AE3B60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664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Nuclear export mediator factor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6F9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A0A3Q1LQA1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CE1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107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8E9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AC7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1BB766E1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A0E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ArfGAP with FG repeats 1 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6FC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A0A3Q1NF13</w:t>
            </w:r>
          </w:p>
        </w:tc>
        <w:tc>
          <w:tcPr>
            <w:tcW w:w="2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EA4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18.31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70F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19.32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FAF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AEE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4FFC94D3" w14:textId="77777777" w:rsidTr="000244D2">
        <w:trPr>
          <w:trHeight w:val="320"/>
          <w:jc w:val="center"/>
        </w:trPr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2777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BRO1 domain-containing protein BROX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EE7A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F1MU85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8D09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20.62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165D0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21.62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B0C3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F6E0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</w:tbl>
    <w:p w14:paraId="734C8F49" w14:textId="77777777" w:rsidR="00593E30" w:rsidRDefault="00593E30" w:rsidP="004F3D83">
      <w:pPr>
        <w:jc w:val="center"/>
        <w:rPr>
          <w:rFonts w:cs="Times New Roman"/>
          <w:b/>
          <w:bCs/>
          <w:sz w:val="20"/>
          <w:szCs w:val="20"/>
        </w:rPr>
        <w:sectPr w:rsidR="00593E30" w:rsidSect="00B37817">
          <w:headerReference w:type="default" r:id="rId11"/>
          <w:footerReference w:type="even" r:id="rId12"/>
          <w:footerReference w:type="default" r:id="rId13"/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formProt w:val="0"/>
          <w:docGrid w:linePitch="360"/>
        </w:sectPr>
      </w:pPr>
    </w:p>
    <w:p w14:paraId="513669E1" w14:textId="4494DAF6" w:rsidR="001E2252" w:rsidRPr="00997CF6" w:rsidRDefault="00231BD3" w:rsidP="004F3D83">
      <w:pPr>
        <w:jc w:val="center"/>
        <w:rPr>
          <w:rFonts w:cs="Times New Roman"/>
          <w:bCs/>
          <w:sz w:val="20"/>
          <w:szCs w:val="20"/>
        </w:rPr>
      </w:pPr>
      <w:r w:rsidRPr="00997CF6">
        <w:rPr>
          <w:rFonts w:cs="Times New Roman"/>
          <w:b/>
          <w:bCs/>
          <w:sz w:val="20"/>
          <w:szCs w:val="20"/>
        </w:rPr>
        <w:lastRenderedPageBreak/>
        <w:t>Supplementa</w:t>
      </w:r>
      <w:r w:rsidR="00593E30">
        <w:rPr>
          <w:rFonts w:cs="Times New Roman"/>
          <w:b/>
          <w:bCs/>
          <w:sz w:val="20"/>
          <w:szCs w:val="20"/>
        </w:rPr>
        <w:t>ry</w:t>
      </w:r>
      <w:r w:rsidRPr="00997CF6">
        <w:rPr>
          <w:rFonts w:cs="Times New Roman"/>
          <w:b/>
          <w:bCs/>
          <w:sz w:val="20"/>
          <w:szCs w:val="20"/>
        </w:rPr>
        <w:t xml:space="preserve"> </w:t>
      </w:r>
      <w:r w:rsidR="001E2252" w:rsidRPr="00997CF6">
        <w:rPr>
          <w:rFonts w:cs="Times New Roman"/>
          <w:b/>
          <w:bCs/>
          <w:sz w:val="20"/>
          <w:szCs w:val="20"/>
        </w:rPr>
        <w:t>Table</w:t>
      </w:r>
      <w:r w:rsidRPr="00997CF6">
        <w:rPr>
          <w:rFonts w:cs="Times New Roman"/>
          <w:b/>
          <w:bCs/>
          <w:sz w:val="20"/>
          <w:szCs w:val="20"/>
        </w:rPr>
        <w:t xml:space="preserve"> </w:t>
      </w:r>
      <w:r w:rsidR="00593E30">
        <w:rPr>
          <w:rFonts w:cs="Times New Roman"/>
          <w:b/>
          <w:bCs/>
          <w:sz w:val="20"/>
          <w:szCs w:val="20"/>
        </w:rPr>
        <w:t>2</w:t>
      </w:r>
      <w:r w:rsidR="001E2252" w:rsidRPr="00997CF6">
        <w:rPr>
          <w:rFonts w:cs="Times New Roman"/>
          <w:b/>
          <w:bCs/>
          <w:sz w:val="20"/>
          <w:szCs w:val="20"/>
        </w:rPr>
        <w:t xml:space="preserve">: </w:t>
      </w:r>
      <w:r w:rsidR="001E2252" w:rsidRPr="00997CF6">
        <w:rPr>
          <w:rFonts w:cs="Times New Roman"/>
          <w:bCs/>
          <w:sz w:val="20"/>
          <w:szCs w:val="20"/>
        </w:rPr>
        <w:t>Protein description, accession number, average abundance in high-inflammation cows (n = 8), average abundance in low-inflammation cows (n = 7), fold-changes, and Log(</w:t>
      </w:r>
      <w:r w:rsidR="001E2252" w:rsidRPr="00997CF6">
        <w:rPr>
          <w:rFonts w:cs="Times New Roman"/>
          <w:bCs/>
          <w:i/>
          <w:iCs/>
          <w:sz w:val="20"/>
          <w:szCs w:val="20"/>
        </w:rPr>
        <w:t xml:space="preserve">P </w:t>
      </w:r>
      <w:r w:rsidR="001E2252" w:rsidRPr="00997CF6">
        <w:rPr>
          <w:rFonts w:cs="Times New Roman"/>
          <w:bCs/>
          <w:sz w:val="20"/>
          <w:szCs w:val="20"/>
        </w:rPr>
        <w:t>value) of the 24 plasma-proteins that were differentially expressed in cows with high- and low inflammation. Proteins are listed according to the fold change difference in abundance in high-inflammation cows compared to low-inflammation cows.</w:t>
      </w:r>
    </w:p>
    <w:tbl>
      <w:tblPr>
        <w:tblW w:w="15030" w:type="dxa"/>
        <w:jc w:val="center"/>
        <w:tblLook w:val="04A0" w:firstRow="1" w:lastRow="0" w:firstColumn="1" w:lastColumn="0" w:noHBand="0" w:noVBand="1"/>
      </w:tblPr>
      <w:tblGrid>
        <w:gridCol w:w="6300"/>
        <w:gridCol w:w="1620"/>
        <w:gridCol w:w="2250"/>
        <w:gridCol w:w="2160"/>
        <w:gridCol w:w="1350"/>
        <w:gridCol w:w="1350"/>
      </w:tblGrid>
      <w:tr w:rsidR="001E2252" w:rsidRPr="00997CF6" w14:paraId="66CF0B30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8CD2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Protein Description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2568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Accession Number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DAC2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Average Abundance (High Inflammation)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2B98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Average Abundance (Low-Inflammation)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4239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681D6" w14:textId="77777777" w:rsidR="00213C89" w:rsidRPr="00997CF6" w:rsidRDefault="001E2252" w:rsidP="00B25AE8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Log</w:t>
            </w:r>
          </w:p>
          <w:p w14:paraId="11D656DD" w14:textId="63F89B31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997CF6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997C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-value)</w:t>
            </w:r>
          </w:p>
        </w:tc>
      </w:tr>
      <w:tr w:rsidR="001E2252" w:rsidRPr="00997CF6" w14:paraId="451D24BF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256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Endosome/lysosome-associated apoptosis and autophagy regulator family member 2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A8A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A7E2Z9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C60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23.31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506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CF6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F8A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3.5</w:t>
            </w:r>
          </w:p>
        </w:tc>
      </w:tr>
      <w:tr w:rsidR="001E2252" w:rsidRPr="00997CF6" w14:paraId="1C4754F3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7EB1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Ig heavy chain variable region (Fragment)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14D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A0A6B9SBD0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02A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866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BB7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97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498193C4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9E1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Keratin, type II cytoskeletal 7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611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Q29S21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C5D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B24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351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F28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1E2252" w:rsidRPr="00997CF6" w14:paraId="6DDAE205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94C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Ig lamda chain variable region (Fragment)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6B1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A0A6B9SBT1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48E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20.50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F56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335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FF4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793FC55B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CAB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Ig lamda chain variable region (Fragment)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5DF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A0A6B9SE32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E9F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F1C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ACC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-3.3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B13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6F1D1F09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1D7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MBL associated serine protease 2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E76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E1BJ49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2D9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C52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7E6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05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1E2252" w:rsidRPr="00997CF6" w14:paraId="4A0BD611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87D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Guanylate cyclase activator 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23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E1BIM0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FCF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AA5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21B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A18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1E2252" w:rsidRPr="00997CF6" w14:paraId="73A092F7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271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MHC class I lymphocyte antigen mRNA, 3' end (Fragment)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59D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Q30304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BD8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18.57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E7F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D01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F3D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621C3242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0F9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Filamin A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98B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F1N169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EA1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677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140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46C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1E2252" w:rsidRPr="00997CF6" w14:paraId="6BADCBAE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F27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Chitinase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3C3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F1MH27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997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878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FDA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73F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7DEE553D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C335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Ig lamda chain variable region (Fragment)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787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A0A6B9SE69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0C4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8E8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F55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8B2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1F82A3D5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06B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Complement C8 alpha chain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503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F1MX87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BDC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0BF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8F7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C3F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</w:tr>
      <w:tr w:rsidR="001E2252" w:rsidRPr="00997CF6" w14:paraId="7F3522A7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ED7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Laminin subunit beta 1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7B7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A0A3Q1MY30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707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19.50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109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6E9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0687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1E2252" w:rsidRPr="00997CF6" w14:paraId="573559CA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570E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Cathepsin 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8DA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P25326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0F4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4D6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E86B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2AB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3288B132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73E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SRCR domain-containing protein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00E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A0A3Q1MHR7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3B1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20.78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C7E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C2C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5E2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2B1A9D7B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996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Conglutinin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5D1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P23805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BA9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26.91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AD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28.60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055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F06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440358FF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80BC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Adipocyte plasma membrane-associated protein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5B4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A0A452DHZ7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885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1BE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FE4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AF3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1E2252" w:rsidRPr="00997CF6" w14:paraId="6C165E9A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192F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Corticosteroid-binding globulin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052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E1BF81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844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933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EB9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AE1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1E2252" w:rsidRPr="00997CF6" w14:paraId="4746B1F1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2744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Serum amyloid A-4 protein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3624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Q32L76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E62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8523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27.40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60F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8AD22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  <w:tr w:rsidR="001E2252" w:rsidRPr="00997CF6" w14:paraId="1EE30E6F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340D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Serpin family G member 1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DE3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E1BMJ0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E73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656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D9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05BE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1E2252" w:rsidRPr="00997CF6" w14:paraId="72A02186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8BF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Serpin family A member 7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91A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Q3SYR0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FCE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E59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26.33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B55C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6CA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1E2252" w:rsidRPr="00997CF6" w14:paraId="0ECF1107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1063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Tubulin beta chain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5F7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A0A3Q1M442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0B60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17.92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4AD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19.15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531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F858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5D25859C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F0D7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Fatty acid desaturase 6 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43E5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A2VE15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6F3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23.47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BF0A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24.61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BA99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62D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1E2252" w:rsidRPr="00997CF6" w14:paraId="522F8C13" w14:textId="77777777" w:rsidTr="009C48F1">
        <w:trPr>
          <w:trHeight w:val="320"/>
          <w:jc w:val="center"/>
        </w:trPr>
        <w:tc>
          <w:tcPr>
            <w:tcW w:w="6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39CE6" w14:textId="77777777" w:rsidR="001E2252" w:rsidRPr="00997CF6" w:rsidRDefault="001E2252" w:rsidP="000244D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Apolipoprotein M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6D441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A0A3Q1MB70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9C45D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21.83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EFC46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22.89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0F71F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55D77" w14:textId="77777777" w:rsidR="001E2252" w:rsidRPr="00997CF6" w:rsidRDefault="001E2252" w:rsidP="000244D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97CF6">
              <w:rPr>
                <w:rFonts w:eastAsia="Times New Roman" w:cs="Times New Roman"/>
                <w:color w:val="000000"/>
                <w:sz w:val="20"/>
                <w:szCs w:val="20"/>
              </w:rPr>
              <w:t>2.0</w:t>
            </w:r>
          </w:p>
        </w:tc>
      </w:tr>
    </w:tbl>
    <w:p w14:paraId="051D99AF" w14:textId="77777777" w:rsidR="001E2252" w:rsidRPr="00997CF6" w:rsidRDefault="001E2252" w:rsidP="008A7371">
      <w:pPr>
        <w:rPr>
          <w:rFonts w:cs="Times New Roman"/>
        </w:rPr>
        <w:sectPr w:rsidR="001E2252" w:rsidRPr="00997CF6" w:rsidSect="00B3781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formProt w:val="0"/>
          <w:docGrid w:linePitch="360"/>
        </w:sectPr>
      </w:pPr>
    </w:p>
    <w:p w14:paraId="5B9D8DD0" w14:textId="77777777" w:rsidR="001E2252" w:rsidRPr="00997CF6" w:rsidRDefault="001E2252" w:rsidP="008A7371">
      <w:pPr>
        <w:jc w:val="center"/>
        <w:rPr>
          <w:rFonts w:cs="Times New Roman"/>
          <w:sz w:val="12"/>
          <w:szCs w:val="12"/>
        </w:rPr>
      </w:pPr>
      <w:r w:rsidRPr="00997CF6">
        <w:rPr>
          <w:rFonts w:cs="Times New Roman"/>
          <w:noProof/>
          <w:sz w:val="12"/>
          <w:szCs w:val="12"/>
        </w:rPr>
        <w:lastRenderedPageBreak/>
        <w:drawing>
          <wp:inline distT="0" distB="0" distL="0" distR="0" wp14:anchorId="228F1FD9" wp14:editId="103A3C73">
            <wp:extent cx="4216400" cy="3325206"/>
            <wp:effectExtent l="0" t="0" r="0" b="2540"/>
            <wp:docPr id="8768877" name="Picture 1" descr="A graph of numbers and red squares with Marfa light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877" name="Picture 1" descr="A graph of numbers and red squares with Marfa lights in the background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3136" cy="333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64A17" w14:textId="77777777" w:rsidR="001E2252" w:rsidRPr="00997CF6" w:rsidRDefault="001E2252" w:rsidP="008A7371">
      <w:pPr>
        <w:jc w:val="center"/>
        <w:rPr>
          <w:rFonts w:cs="Times New Roman"/>
          <w:sz w:val="12"/>
          <w:szCs w:val="12"/>
        </w:rPr>
      </w:pPr>
    </w:p>
    <w:p w14:paraId="776532E9" w14:textId="42F52BB7" w:rsidR="001E2252" w:rsidRPr="00997CF6" w:rsidRDefault="00231BD3" w:rsidP="008A7371">
      <w:pPr>
        <w:jc w:val="center"/>
        <w:rPr>
          <w:rFonts w:cs="Times New Roman"/>
          <w:sz w:val="20"/>
          <w:szCs w:val="20"/>
        </w:rPr>
      </w:pPr>
      <w:r w:rsidRPr="00997CF6">
        <w:rPr>
          <w:rFonts w:cs="Times New Roman"/>
          <w:b/>
          <w:bCs/>
          <w:sz w:val="20"/>
          <w:szCs w:val="20"/>
        </w:rPr>
        <w:t>Supplementa</w:t>
      </w:r>
      <w:r w:rsidR="00593E30">
        <w:rPr>
          <w:rFonts w:cs="Times New Roman"/>
          <w:b/>
          <w:bCs/>
          <w:sz w:val="20"/>
          <w:szCs w:val="20"/>
        </w:rPr>
        <w:t>ry</w:t>
      </w:r>
      <w:r w:rsidRPr="00997CF6">
        <w:rPr>
          <w:rFonts w:cs="Times New Roman"/>
          <w:b/>
          <w:bCs/>
          <w:sz w:val="20"/>
          <w:szCs w:val="20"/>
        </w:rPr>
        <w:t xml:space="preserve"> </w:t>
      </w:r>
      <w:r w:rsidR="001E2252" w:rsidRPr="00997CF6">
        <w:rPr>
          <w:rFonts w:cs="Times New Roman"/>
          <w:b/>
          <w:bCs/>
          <w:sz w:val="20"/>
          <w:szCs w:val="20"/>
        </w:rPr>
        <w:t xml:space="preserve">Figure 1: </w:t>
      </w:r>
      <w:r w:rsidR="001E2252" w:rsidRPr="00997CF6">
        <w:rPr>
          <w:rFonts w:cs="Times New Roman"/>
          <w:sz w:val="20"/>
          <w:szCs w:val="20"/>
        </w:rPr>
        <w:t>PCA plot representing the differences in plasma protein expression between high- and low-inflammation cows.</w:t>
      </w:r>
    </w:p>
    <w:p w14:paraId="157FE0D2" w14:textId="77777777" w:rsidR="000A2A04" w:rsidRPr="00997CF6" w:rsidRDefault="000A2A04" w:rsidP="008A7371">
      <w:pPr>
        <w:rPr>
          <w:rFonts w:cs="Times New Roman"/>
        </w:rPr>
      </w:pPr>
    </w:p>
    <w:sectPr w:rsidR="000A2A04" w:rsidRPr="00997CF6" w:rsidSect="00B378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0789B" w14:textId="77777777" w:rsidR="00A137B9" w:rsidRDefault="00A137B9" w:rsidP="004B1CA8">
      <w:pPr>
        <w:spacing w:line="240" w:lineRule="auto"/>
      </w:pPr>
      <w:r>
        <w:separator/>
      </w:r>
    </w:p>
  </w:endnote>
  <w:endnote w:type="continuationSeparator" w:id="0">
    <w:p w14:paraId="7E1441EA" w14:textId="77777777" w:rsidR="00A137B9" w:rsidRDefault="00A137B9" w:rsidP="004B1C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 (Headings CS)">
    <w:altName w:val="Times New Roman"/>
    <w:charset w:val="00"/>
    <w:family w:val="roman"/>
    <w:pitch w:val="default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9753670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9A990B" w14:textId="77892220" w:rsidR="001F4AFF" w:rsidRDefault="001F4AFF" w:rsidP="009C48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7BC3DC5" w14:textId="77777777" w:rsidR="001F4AFF" w:rsidRDefault="001F4AFF" w:rsidP="004B1CA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2297E" w14:textId="77777777" w:rsidR="001F4AFF" w:rsidRDefault="001F4AFF" w:rsidP="004B1CA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0E6A3" w14:textId="77777777" w:rsidR="00A137B9" w:rsidRDefault="00A137B9" w:rsidP="004B1CA8">
      <w:pPr>
        <w:spacing w:line="240" w:lineRule="auto"/>
      </w:pPr>
      <w:r>
        <w:separator/>
      </w:r>
    </w:p>
  </w:footnote>
  <w:footnote w:type="continuationSeparator" w:id="0">
    <w:p w14:paraId="6C5B0E7D" w14:textId="77777777" w:rsidR="00A137B9" w:rsidRDefault="00A137B9" w:rsidP="004B1CA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B43C43" w14:textId="2CE998F1" w:rsidR="001F4AFF" w:rsidRDefault="001F4AFF" w:rsidP="00FF1BE1">
    <w:pPr>
      <w:pStyle w:val="Header"/>
      <w:jc w:val="right"/>
    </w:pPr>
    <w:r>
      <w:t>Grantz et 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E0B13"/>
    <w:multiLevelType w:val="multilevel"/>
    <w:tmpl w:val="0409001D"/>
    <w:styleLink w:val="CurrentList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2AC419B"/>
    <w:multiLevelType w:val="hybridMultilevel"/>
    <w:tmpl w:val="0C80F3CE"/>
    <w:lvl w:ilvl="0" w:tplc="67C6A1D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9672F"/>
    <w:multiLevelType w:val="multilevel"/>
    <w:tmpl w:val="510E07B0"/>
    <w:styleLink w:val="CurrentList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F061786"/>
    <w:multiLevelType w:val="hybridMultilevel"/>
    <w:tmpl w:val="0C489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BA1AC4"/>
    <w:multiLevelType w:val="multilevel"/>
    <w:tmpl w:val="067039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3B83B9A"/>
    <w:multiLevelType w:val="hybridMultilevel"/>
    <w:tmpl w:val="DDC8C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150737"/>
    <w:multiLevelType w:val="hybridMultilevel"/>
    <w:tmpl w:val="E69C979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9B4404F"/>
    <w:multiLevelType w:val="hybridMultilevel"/>
    <w:tmpl w:val="A6883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816D01"/>
    <w:multiLevelType w:val="multilevel"/>
    <w:tmpl w:val="82F44D3E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7633F6C"/>
    <w:multiLevelType w:val="hybridMultilevel"/>
    <w:tmpl w:val="A308049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9ED1B84"/>
    <w:multiLevelType w:val="hybridMultilevel"/>
    <w:tmpl w:val="DDC8C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7178E"/>
    <w:multiLevelType w:val="hybridMultilevel"/>
    <w:tmpl w:val="663EC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2A75F8"/>
    <w:multiLevelType w:val="multilevel"/>
    <w:tmpl w:val="067039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CE002D"/>
    <w:multiLevelType w:val="hybridMultilevel"/>
    <w:tmpl w:val="268C227C"/>
    <w:lvl w:ilvl="0" w:tplc="05B2BBA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4781878"/>
    <w:multiLevelType w:val="hybridMultilevel"/>
    <w:tmpl w:val="3222D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381574"/>
    <w:multiLevelType w:val="multilevel"/>
    <w:tmpl w:val="0409001D"/>
    <w:styleLink w:val="CurrentList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D37C48"/>
    <w:multiLevelType w:val="multilevel"/>
    <w:tmpl w:val="B0FC65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DE24FBE"/>
    <w:multiLevelType w:val="multilevel"/>
    <w:tmpl w:val="067039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0C91375"/>
    <w:multiLevelType w:val="multilevel"/>
    <w:tmpl w:val="F656CED8"/>
    <w:styleLink w:val="CurrentList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2B000F9"/>
    <w:multiLevelType w:val="hybridMultilevel"/>
    <w:tmpl w:val="5DC82772"/>
    <w:lvl w:ilvl="0" w:tplc="6FEA00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C8153D"/>
    <w:multiLevelType w:val="multilevel"/>
    <w:tmpl w:val="0C80F3CE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265431"/>
    <w:multiLevelType w:val="hybridMultilevel"/>
    <w:tmpl w:val="447A7D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3B358B"/>
    <w:multiLevelType w:val="hybridMultilevel"/>
    <w:tmpl w:val="9008F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646B85"/>
    <w:multiLevelType w:val="hybridMultilevel"/>
    <w:tmpl w:val="8AF8E0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5333A"/>
    <w:multiLevelType w:val="hybridMultilevel"/>
    <w:tmpl w:val="D7F6AB92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2B87E8E"/>
    <w:multiLevelType w:val="hybridMultilevel"/>
    <w:tmpl w:val="268C227C"/>
    <w:lvl w:ilvl="0" w:tplc="05B2BBA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4154DC3"/>
    <w:multiLevelType w:val="hybridMultilevel"/>
    <w:tmpl w:val="E0628990"/>
    <w:lvl w:ilvl="0" w:tplc="D1E24D8E">
      <w:start w:val="1"/>
      <w:numFmt w:val="upperLetter"/>
      <w:lvlText w:val="Appendix %1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6837BBE"/>
    <w:multiLevelType w:val="multilevel"/>
    <w:tmpl w:val="B104539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Purdue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67A86F15"/>
    <w:multiLevelType w:val="hybridMultilevel"/>
    <w:tmpl w:val="881AE53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CC761B3"/>
    <w:multiLevelType w:val="multilevel"/>
    <w:tmpl w:val="66DC9AD0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0" w15:restartNumberingAfterBreak="0">
    <w:nsid w:val="70D61203"/>
    <w:multiLevelType w:val="hybridMultilevel"/>
    <w:tmpl w:val="85B88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30"/>
  </w:num>
  <w:num w:numId="5">
    <w:abstractNumId w:val="24"/>
  </w:num>
  <w:num w:numId="6">
    <w:abstractNumId w:val="5"/>
  </w:num>
  <w:num w:numId="7">
    <w:abstractNumId w:val="22"/>
  </w:num>
  <w:num w:numId="8">
    <w:abstractNumId w:val="9"/>
  </w:num>
  <w:num w:numId="9">
    <w:abstractNumId w:val="3"/>
  </w:num>
  <w:num w:numId="10">
    <w:abstractNumId w:val="27"/>
  </w:num>
  <w:num w:numId="11">
    <w:abstractNumId w:val="8"/>
  </w:num>
  <w:num w:numId="12">
    <w:abstractNumId w:val="6"/>
  </w:num>
  <w:num w:numId="13">
    <w:abstractNumId w:val="28"/>
  </w:num>
  <w:num w:numId="14">
    <w:abstractNumId w:val="21"/>
  </w:num>
  <w:num w:numId="15">
    <w:abstractNumId w:val="14"/>
  </w:num>
  <w:num w:numId="16">
    <w:abstractNumId w:val="19"/>
  </w:num>
  <w:num w:numId="17">
    <w:abstractNumId w:val="4"/>
  </w:num>
  <w:num w:numId="18">
    <w:abstractNumId w:val="7"/>
  </w:num>
  <w:num w:numId="19">
    <w:abstractNumId w:val="17"/>
  </w:num>
  <w:num w:numId="20">
    <w:abstractNumId w:val="12"/>
  </w:num>
  <w:num w:numId="21">
    <w:abstractNumId w:val="11"/>
  </w:num>
  <w:num w:numId="22">
    <w:abstractNumId w:val="25"/>
  </w:num>
  <w:num w:numId="23">
    <w:abstractNumId w:val="23"/>
  </w:num>
  <w:num w:numId="24">
    <w:abstractNumId w:val="13"/>
  </w:num>
  <w:num w:numId="25">
    <w:abstractNumId w:val="1"/>
  </w:num>
  <w:num w:numId="26">
    <w:abstractNumId w:val="20"/>
  </w:num>
  <w:num w:numId="27">
    <w:abstractNumId w:val="29"/>
  </w:num>
  <w:num w:numId="28">
    <w:abstractNumId w:val="16"/>
  </w:num>
  <w:num w:numId="29">
    <w:abstractNumId w:val="0"/>
  </w:num>
  <w:num w:numId="30">
    <w:abstractNumId w:val="15"/>
  </w:num>
  <w:num w:numId="31">
    <w:abstractNumId w:val="16"/>
  </w:num>
  <w:num w:numId="32">
    <w:abstractNumId w:val="2"/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TSxMDMzMzQxsTQxNDJT0lEKTi0uzszPAykwqQUAMnICmCwAAAA="/>
  </w:docVars>
  <w:rsids>
    <w:rsidRoot w:val="001E2252"/>
    <w:rsid w:val="000078C1"/>
    <w:rsid w:val="00010764"/>
    <w:rsid w:val="000152D9"/>
    <w:rsid w:val="00022057"/>
    <w:rsid w:val="00022A96"/>
    <w:rsid w:val="000244D2"/>
    <w:rsid w:val="00035568"/>
    <w:rsid w:val="000371C9"/>
    <w:rsid w:val="00040092"/>
    <w:rsid w:val="00042C71"/>
    <w:rsid w:val="00066B26"/>
    <w:rsid w:val="00075AB2"/>
    <w:rsid w:val="00083FC5"/>
    <w:rsid w:val="00090388"/>
    <w:rsid w:val="00094612"/>
    <w:rsid w:val="000A2A04"/>
    <w:rsid w:val="000A3D4D"/>
    <w:rsid w:val="000B7D84"/>
    <w:rsid w:val="000C005B"/>
    <w:rsid w:val="000C626D"/>
    <w:rsid w:val="000F6F13"/>
    <w:rsid w:val="001162F7"/>
    <w:rsid w:val="0013471B"/>
    <w:rsid w:val="00141D70"/>
    <w:rsid w:val="00165B4F"/>
    <w:rsid w:val="001713D5"/>
    <w:rsid w:val="001A18DD"/>
    <w:rsid w:val="001A3EFE"/>
    <w:rsid w:val="001A564B"/>
    <w:rsid w:val="001A645D"/>
    <w:rsid w:val="001B1DDB"/>
    <w:rsid w:val="001C78BD"/>
    <w:rsid w:val="001D277B"/>
    <w:rsid w:val="001D5BD5"/>
    <w:rsid w:val="001E14E6"/>
    <w:rsid w:val="001E2252"/>
    <w:rsid w:val="001E2E1A"/>
    <w:rsid w:val="001F3084"/>
    <w:rsid w:val="001F4AFF"/>
    <w:rsid w:val="002005D2"/>
    <w:rsid w:val="00202CB9"/>
    <w:rsid w:val="00206ED6"/>
    <w:rsid w:val="0021212D"/>
    <w:rsid w:val="00213C89"/>
    <w:rsid w:val="002141E2"/>
    <w:rsid w:val="00221CD8"/>
    <w:rsid w:val="0023148D"/>
    <w:rsid w:val="00231BD3"/>
    <w:rsid w:val="00282068"/>
    <w:rsid w:val="00282BCE"/>
    <w:rsid w:val="00294A42"/>
    <w:rsid w:val="002D778A"/>
    <w:rsid w:val="002F4651"/>
    <w:rsid w:val="0035033D"/>
    <w:rsid w:val="00357191"/>
    <w:rsid w:val="00367001"/>
    <w:rsid w:val="00367E9E"/>
    <w:rsid w:val="003722E7"/>
    <w:rsid w:val="0039583D"/>
    <w:rsid w:val="003A77AA"/>
    <w:rsid w:val="003C5EA2"/>
    <w:rsid w:val="003D0DE4"/>
    <w:rsid w:val="003E0552"/>
    <w:rsid w:val="003F1324"/>
    <w:rsid w:val="00401BB1"/>
    <w:rsid w:val="00432ED1"/>
    <w:rsid w:val="0043451F"/>
    <w:rsid w:val="00436FBB"/>
    <w:rsid w:val="00437F6B"/>
    <w:rsid w:val="00441BE2"/>
    <w:rsid w:val="0044526F"/>
    <w:rsid w:val="00456C12"/>
    <w:rsid w:val="00472FBB"/>
    <w:rsid w:val="00474E1A"/>
    <w:rsid w:val="004B1CA8"/>
    <w:rsid w:val="004B77F7"/>
    <w:rsid w:val="004C6653"/>
    <w:rsid w:val="004F3D83"/>
    <w:rsid w:val="00520FAC"/>
    <w:rsid w:val="00527A1A"/>
    <w:rsid w:val="00576315"/>
    <w:rsid w:val="00582220"/>
    <w:rsid w:val="00593E30"/>
    <w:rsid w:val="005958E1"/>
    <w:rsid w:val="0059664E"/>
    <w:rsid w:val="005A4A29"/>
    <w:rsid w:val="005B1C7A"/>
    <w:rsid w:val="005C5F42"/>
    <w:rsid w:val="005D2B24"/>
    <w:rsid w:val="0060465B"/>
    <w:rsid w:val="00627CD6"/>
    <w:rsid w:val="00641354"/>
    <w:rsid w:val="00652E80"/>
    <w:rsid w:val="00654915"/>
    <w:rsid w:val="00666D4D"/>
    <w:rsid w:val="00684268"/>
    <w:rsid w:val="006A27F3"/>
    <w:rsid w:val="006C13CE"/>
    <w:rsid w:val="006C7C7D"/>
    <w:rsid w:val="006F03DA"/>
    <w:rsid w:val="007347EC"/>
    <w:rsid w:val="00743B69"/>
    <w:rsid w:val="00756B6C"/>
    <w:rsid w:val="0076234A"/>
    <w:rsid w:val="00771631"/>
    <w:rsid w:val="007A1E28"/>
    <w:rsid w:val="007A3357"/>
    <w:rsid w:val="00807D1A"/>
    <w:rsid w:val="00810922"/>
    <w:rsid w:val="008267F5"/>
    <w:rsid w:val="00830850"/>
    <w:rsid w:val="008354F5"/>
    <w:rsid w:val="00897399"/>
    <w:rsid w:val="008A7371"/>
    <w:rsid w:val="008A7A3B"/>
    <w:rsid w:val="008B6A9B"/>
    <w:rsid w:val="008C5094"/>
    <w:rsid w:val="008D42CD"/>
    <w:rsid w:val="008E2547"/>
    <w:rsid w:val="008F1F9A"/>
    <w:rsid w:val="00926E11"/>
    <w:rsid w:val="009370F0"/>
    <w:rsid w:val="0093782E"/>
    <w:rsid w:val="009379DA"/>
    <w:rsid w:val="00960239"/>
    <w:rsid w:val="00974ACD"/>
    <w:rsid w:val="00975D24"/>
    <w:rsid w:val="00981C66"/>
    <w:rsid w:val="00997CF6"/>
    <w:rsid w:val="009B6502"/>
    <w:rsid w:val="009B6A64"/>
    <w:rsid w:val="009C48F1"/>
    <w:rsid w:val="009E33C7"/>
    <w:rsid w:val="009E389E"/>
    <w:rsid w:val="00A02739"/>
    <w:rsid w:val="00A06348"/>
    <w:rsid w:val="00A13501"/>
    <w:rsid w:val="00A137B9"/>
    <w:rsid w:val="00A50AE4"/>
    <w:rsid w:val="00A5186A"/>
    <w:rsid w:val="00A97925"/>
    <w:rsid w:val="00AB7620"/>
    <w:rsid w:val="00AB7B64"/>
    <w:rsid w:val="00AC5E34"/>
    <w:rsid w:val="00AD609F"/>
    <w:rsid w:val="00AE0E31"/>
    <w:rsid w:val="00AF3EA6"/>
    <w:rsid w:val="00B25AE8"/>
    <w:rsid w:val="00B37817"/>
    <w:rsid w:val="00B42A9E"/>
    <w:rsid w:val="00B806CC"/>
    <w:rsid w:val="00BA515B"/>
    <w:rsid w:val="00BB03A9"/>
    <w:rsid w:val="00BD5AB0"/>
    <w:rsid w:val="00C025DB"/>
    <w:rsid w:val="00C10E66"/>
    <w:rsid w:val="00C157AE"/>
    <w:rsid w:val="00C20F13"/>
    <w:rsid w:val="00C23E93"/>
    <w:rsid w:val="00C4204B"/>
    <w:rsid w:val="00C5280E"/>
    <w:rsid w:val="00C77DD0"/>
    <w:rsid w:val="00C92053"/>
    <w:rsid w:val="00CA447C"/>
    <w:rsid w:val="00CD5A5F"/>
    <w:rsid w:val="00CF1D56"/>
    <w:rsid w:val="00D85815"/>
    <w:rsid w:val="00DA2710"/>
    <w:rsid w:val="00DB06ED"/>
    <w:rsid w:val="00DC03E6"/>
    <w:rsid w:val="00DC1ABC"/>
    <w:rsid w:val="00DD4F26"/>
    <w:rsid w:val="00DE6052"/>
    <w:rsid w:val="00DF231A"/>
    <w:rsid w:val="00E23BA2"/>
    <w:rsid w:val="00E3675C"/>
    <w:rsid w:val="00E67E57"/>
    <w:rsid w:val="00E74198"/>
    <w:rsid w:val="00EA3DB4"/>
    <w:rsid w:val="00EE31A5"/>
    <w:rsid w:val="00F021B2"/>
    <w:rsid w:val="00F11533"/>
    <w:rsid w:val="00F14126"/>
    <w:rsid w:val="00F14CC8"/>
    <w:rsid w:val="00F3448E"/>
    <w:rsid w:val="00F504D7"/>
    <w:rsid w:val="00F677A8"/>
    <w:rsid w:val="00F83A71"/>
    <w:rsid w:val="00F9144D"/>
    <w:rsid w:val="00FA7A97"/>
    <w:rsid w:val="00FD632D"/>
    <w:rsid w:val="00FD7A26"/>
    <w:rsid w:val="00FD7DB7"/>
    <w:rsid w:val="00FF0EDE"/>
    <w:rsid w:val="00FF1BE1"/>
    <w:rsid w:val="00FF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6945937"/>
  <w15:chartTrackingRefBased/>
  <w15:docId w15:val="{6023D61C-C98B-F143-AD99-0BBF66FB8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2252"/>
    <w:pPr>
      <w:spacing w:line="360" w:lineRule="auto"/>
      <w:jc w:val="both"/>
    </w:pPr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  <w:style w:type="paragraph" w:styleId="Heading1">
    <w:name w:val="heading 1"/>
    <w:aliases w:val="Chapter Heading"/>
    <w:basedOn w:val="Normal"/>
    <w:next w:val="Normal"/>
    <w:link w:val="Heading1Char"/>
    <w:uiPriority w:val="9"/>
    <w:qFormat/>
    <w:rsid w:val="002D778A"/>
    <w:pPr>
      <w:keepNext/>
      <w:keepLines/>
      <w:numPr>
        <w:numId w:val="27"/>
      </w:numPr>
      <w:spacing w:before="360" w:after="80"/>
      <w:outlineLvl w:val="0"/>
    </w:pPr>
    <w:rPr>
      <w:rFonts w:eastAsiaTheme="majorEastAsia" w:cs="Times New Roman (Headings CS)"/>
      <w:b/>
      <w:szCs w:val="40"/>
    </w:rPr>
  </w:style>
  <w:style w:type="paragraph" w:styleId="Heading2">
    <w:name w:val="heading 2"/>
    <w:aliases w:val="Methods,Subheading 1"/>
    <w:basedOn w:val="Normal"/>
    <w:next w:val="Normal"/>
    <w:link w:val="Heading2Char"/>
    <w:uiPriority w:val="9"/>
    <w:unhideWhenUsed/>
    <w:qFormat/>
    <w:rsid w:val="002D778A"/>
    <w:pPr>
      <w:keepNext/>
      <w:keepLines/>
      <w:numPr>
        <w:ilvl w:val="1"/>
        <w:numId w:val="31"/>
      </w:numPr>
      <w:spacing w:before="160" w:after="80"/>
      <w:outlineLvl w:val="1"/>
    </w:pPr>
    <w:rPr>
      <w:rFonts w:eastAsiaTheme="majorEastAsia" w:cstheme="majorBidi"/>
      <w:b/>
      <w:szCs w:val="32"/>
    </w:rPr>
  </w:style>
  <w:style w:type="paragraph" w:styleId="Heading3">
    <w:name w:val="heading 3"/>
    <w:aliases w:val="Subheading 2"/>
    <w:basedOn w:val="Normal"/>
    <w:next w:val="Normal"/>
    <w:link w:val="Heading3Char"/>
    <w:uiPriority w:val="9"/>
    <w:unhideWhenUsed/>
    <w:qFormat/>
    <w:rsid w:val="001E22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Subheading 3"/>
    <w:basedOn w:val="Normal"/>
    <w:next w:val="Normal"/>
    <w:link w:val="Heading4Char"/>
    <w:uiPriority w:val="9"/>
    <w:unhideWhenUsed/>
    <w:qFormat/>
    <w:rsid w:val="001E22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aliases w:val="Subheading 4"/>
    <w:basedOn w:val="Normal"/>
    <w:next w:val="Normal"/>
    <w:link w:val="Heading5Char"/>
    <w:uiPriority w:val="9"/>
    <w:unhideWhenUsed/>
    <w:qFormat/>
    <w:rsid w:val="001E22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aliases w:val="Purdue Heading 5"/>
    <w:basedOn w:val="Normal"/>
    <w:next w:val="Normal"/>
    <w:link w:val="Heading6Char"/>
    <w:uiPriority w:val="9"/>
    <w:unhideWhenUsed/>
    <w:qFormat/>
    <w:rsid w:val="001E22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aliases w:val="Subheading"/>
    <w:basedOn w:val="Normal"/>
    <w:next w:val="Normal"/>
    <w:link w:val="Heading7Char"/>
    <w:uiPriority w:val="9"/>
    <w:unhideWhenUsed/>
    <w:qFormat/>
    <w:rsid w:val="002D778A"/>
    <w:pPr>
      <w:keepNext/>
      <w:keepLines/>
      <w:spacing w:before="40"/>
      <w:outlineLvl w:val="6"/>
    </w:pPr>
    <w:rPr>
      <w:rFonts w:eastAsiaTheme="majorEastAsia" w:cstheme="majorBidi"/>
      <w:b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E22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1E22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Heading Char"/>
    <w:basedOn w:val="DefaultParagraphFont"/>
    <w:link w:val="Heading1"/>
    <w:uiPriority w:val="9"/>
    <w:rsid w:val="00083FC5"/>
    <w:rPr>
      <w:rFonts w:ascii="Times New Roman" w:eastAsiaTheme="majorEastAsia" w:hAnsi="Times New Roman" w:cs="Times New Roman (Headings CS)"/>
      <w:b/>
      <w:color w:val="000000" w:themeColor="text1"/>
      <w:kern w:val="0"/>
      <w:szCs w:val="40"/>
      <w:lang w:eastAsia="ko-KR"/>
      <w14:ligatures w14:val="none"/>
    </w:rPr>
  </w:style>
  <w:style w:type="character" w:customStyle="1" w:styleId="Heading2Char">
    <w:name w:val="Heading 2 Char"/>
    <w:aliases w:val="Methods Char,Subheading 1 Char"/>
    <w:basedOn w:val="DefaultParagraphFont"/>
    <w:link w:val="Heading2"/>
    <w:uiPriority w:val="9"/>
    <w:rsid w:val="00A02739"/>
    <w:rPr>
      <w:rFonts w:ascii="Times New Roman" w:eastAsiaTheme="majorEastAsia" w:hAnsi="Times New Roman" w:cstheme="majorBidi"/>
      <w:b/>
      <w:color w:val="000000" w:themeColor="text1"/>
      <w:kern w:val="0"/>
      <w:szCs w:val="32"/>
      <w:lang w:eastAsia="ko-KR"/>
      <w14:ligatures w14:val="none"/>
    </w:rPr>
  </w:style>
  <w:style w:type="character" w:customStyle="1" w:styleId="Heading3Char">
    <w:name w:val="Heading 3 Char"/>
    <w:aliases w:val="Subheading 2 Char"/>
    <w:basedOn w:val="DefaultParagraphFont"/>
    <w:link w:val="Heading3"/>
    <w:uiPriority w:val="9"/>
    <w:rsid w:val="001E22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Subheading 3 Char"/>
    <w:basedOn w:val="DefaultParagraphFont"/>
    <w:link w:val="Heading4"/>
    <w:uiPriority w:val="9"/>
    <w:rsid w:val="001E22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Subheading 4 Char"/>
    <w:basedOn w:val="DefaultParagraphFont"/>
    <w:link w:val="Heading5"/>
    <w:uiPriority w:val="9"/>
    <w:rsid w:val="001E22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aliases w:val="Purdue Heading 5 Char"/>
    <w:basedOn w:val="DefaultParagraphFont"/>
    <w:link w:val="Heading6"/>
    <w:uiPriority w:val="9"/>
    <w:semiHidden/>
    <w:rsid w:val="001E22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aliases w:val="Subheading Char"/>
    <w:basedOn w:val="DefaultParagraphFont"/>
    <w:link w:val="Heading7"/>
    <w:uiPriority w:val="9"/>
    <w:rsid w:val="002D778A"/>
    <w:rPr>
      <w:rFonts w:ascii="Times New Roman" w:eastAsiaTheme="majorEastAsia" w:hAnsi="Times New Roman" w:cstheme="majorBidi"/>
      <w:b/>
      <w:color w:val="000000" w:themeColor="text1"/>
      <w:kern w:val="0"/>
      <w:lang w:eastAsia="ko-KR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rsid w:val="001E22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1E22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2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2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25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22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2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22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2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22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2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2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252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1E225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25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252"/>
    <w:rPr>
      <w:rFonts w:ascii="Tahoma" w:eastAsiaTheme="minorEastAsia" w:hAnsi="Tahoma" w:cs="Tahoma"/>
      <w:color w:val="000000" w:themeColor="text1"/>
      <w:kern w:val="0"/>
      <w:sz w:val="16"/>
      <w:szCs w:val="16"/>
      <w:lang w:eastAsia="ko-KR"/>
      <w14:ligatures w14:val="none"/>
    </w:rPr>
  </w:style>
  <w:style w:type="character" w:customStyle="1" w:styleId="Style1">
    <w:name w:val="Style1"/>
    <w:basedOn w:val="DefaultParagraphFont"/>
    <w:uiPriority w:val="1"/>
    <w:locked/>
    <w:rsid w:val="001E2252"/>
    <w:rPr>
      <w:rFonts w:asciiTheme="minorHAnsi" w:hAnsiTheme="minorHAnsi"/>
      <w:color w:val="000000" w:themeColor="text1"/>
      <w:sz w:val="24"/>
    </w:rPr>
  </w:style>
  <w:style w:type="character" w:customStyle="1" w:styleId="Style2">
    <w:name w:val="Style2"/>
    <w:basedOn w:val="DefaultParagraphFont"/>
    <w:uiPriority w:val="1"/>
    <w:locked/>
    <w:rsid w:val="001E2252"/>
    <w:rPr>
      <w:rFonts w:asciiTheme="minorHAnsi" w:hAnsiTheme="minorHAnsi"/>
      <w:dstrike w:val="0"/>
      <w:color w:val="000000" w:themeColor="text1"/>
      <w:sz w:val="24"/>
      <w:vertAlign w:val="baseline"/>
    </w:rPr>
  </w:style>
  <w:style w:type="character" w:customStyle="1" w:styleId="Style3">
    <w:name w:val="Style3"/>
    <w:basedOn w:val="DefaultParagraphFont"/>
    <w:uiPriority w:val="1"/>
    <w:locked/>
    <w:rsid w:val="001E2252"/>
    <w:rPr>
      <w:dstrike w:val="0"/>
      <w:vertAlign w:val="baseline"/>
    </w:rPr>
  </w:style>
  <w:style w:type="paragraph" w:customStyle="1" w:styleId="NormalSingle">
    <w:name w:val="Normal Single"/>
    <w:basedOn w:val="Normal"/>
    <w:locked/>
    <w:rsid w:val="001E2252"/>
    <w:pPr>
      <w:spacing w:line="240" w:lineRule="auto"/>
    </w:pPr>
  </w:style>
  <w:style w:type="table" w:styleId="TableGrid">
    <w:name w:val="Table Grid"/>
    <w:basedOn w:val="TableNormal"/>
    <w:uiPriority w:val="39"/>
    <w:rsid w:val="001E2252"/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E2252"/>
    <w:pPr>
      <w:spacing w:before="120" w:after="120" w:line="240" w:lineRule="auto"/>
      <w:jc w:val="center"/>
    </w:pPr>
    <w:rPr>
      <w:bCs/>
      <w:color w:val="auto"/>
      <w:szCs w:val="18"/>
    </w:rPr>
  </w:style>
  <w:style w:type="character" w:styleId="Hyperlink">
    <w:name w:val="Hyperlink"/>
    <w:basedOn w:val="DefaultParagraphFont"/>
    <w:uiPriority w:val="99"/>
    <w:unhideWhenUsed/>
    <w:rsid w:val="001E2252"/>
    <w:rPr>
      <w:color w:val="467886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1E2252"/>
    <w:pPr>
      <w:spacing w:after="16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E225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252"/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E225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252"/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  <w:style w:type="paragraph" w:styleId="NoSpacing">
    <w:name w:val="No Spacing"/>
    <w:link w:val="NoSpacingChar"/>
    <w:uiPriority w:val="1"/>
    <w:rsid w:val="001E2252"/>
    <w:rPr>
      <w:rFonts w:ascii="Times New Roman" w:eastAsiaTheme="minorEastAsia" w:hAnsi="Times New Roman"/>
      <w:color w:val="000000" w:themeColor="text1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1E2252"/>
    <w:rPr>
      <w:rFonts w:ascii="Times New Roman" w:eastAsiaTheme="minorEastAsia" w:hAnsi="Times New Roman"/>
      <w:color w:val="000000" w:themeColor="text1"/>
      <w:kern w:val="0"/>
      <w14:ligatures w14:val="none"/>
    </w:rPr>
  </w:style>
  <w:style w:type="character" w:customStyle="1" w:styleId="Style4">
    <w:name w:val="Style4"/>
    <w:basedOn w:val="DefaultParagraphFont"/>
    <w:uiPriority w:val="1"/>
    <w:locked/>
    <w:rsid w:val="001E2252"/>
    <w:rPr>
      <w:color w:val="000000" w:themeColor="text1"/>
    </w:rPr>
  </w:style>
  <w:style w:type="character" w:styleId="BookTitle">
    <w:name w:val="Book Title"/>
    <w:basedOn w:val="DefaultParagraphFont"/>
    <w:uiPriority w:val="33"/>
    <w:rsid w:val="001E2252"/>
    <w:rPr>
      <w:b/>
      <w:bCs/>
      <w:smallCaps/>
      <w:spacing w:val="5"/>
    </w:rPr>
  </w:style>
  <w:style w:type="paragraph" w:styleId="TOCHeading">
    <w:name w:val="TOC Heading"/>
    <w:basedOn w:val="Normal"/>
    <w:next w:val="Normal"/>
    <w:uiPriority w:val="39"/>
    <w:unhideWhenUsed/>
    <w:rsid w:val="001E2252"/>
    <w:pPr>
      <w:spacing w:line="276" w:lineRule="auto"/>
    </w:pPr>
    <w:rPr>
      <w:lang w:eastAsia="en-US"/>
    </w:rPr>
  </w:style>
  <w:style w:type="paragraph" w:customStyle="1" w:styleId="MajorHeading">
    <w:name w:val="Major Heading"/>
    <w:basedOn w:val="Normal"/>
    <w:next w:val="Heading1"/>
    <w:qFormat/>
    <w:locked/>
    <w:rsid w:val="001E2252"/>
    <w:pPr>
      <w:spacing w:after="720" w:line="240" w:lineRule="auto"/>
      <w:jc w:val="center"/>
      <w:outlineLvl w:val="0"/>
    </w:pPr>
    <w:rPr>
      <w:b/>
      <w:caps/>
      <w:sz w:val="28"/>
    </w:rPr>
  </w:style>
  <w:style w:type="paragraph" w:styleId="TOC1">
    <w:name w:val="toc 1"/>
    <w:basedOn w:val="Normal"/>
    <w:next w:val="Normal"/>
    <w:uiPriority w:val="39"/>
    <w:unhideWhenUsed/>
    <w:rsid w:val="001E2252"/>
    <w:rPr>
      <w:noProof/>
    </w:rPr>
  </w:style>
  <w:style w:type="paragraph" w:customStyle="1" w:styleId="Subheadings">
    <w:name w:val="Subheadings"/>
    <w:basedOn w:val="Heading1"/>
    <w:semiHidden/>
    <w:locked/>
    <w:rsid w:val="001E2252"/>
    <w:pPr>
      <w:spacing w:before="0" w:after="720"/>
      <w:jc w:val="center"/>
    </w:pPr>
    <w:rPr>
      <w:bCs/>
      <w:caps/>
      <w:sz w:val="28"/>
      <w:szCs w:val="28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1E2252"/>
    <w:pPr>
      <w:ind w:left="180"/>
    </w:pPr>
    <w:rPr>
      <w:noProof/>
      <w:szCs w:val="22"/>
    </w:rPr>
  </w:style>
  <w:style w:type="paragraph" w:styleId="TOC3">
    <w:name w:val="toc 3"/>
    <w:basedOn w:val="Normal"/>
    <w:next w:val="Normal"/>
    <w:uiPriority w:val="39"/>
    <w:unhideWhenUsed/>
    <w:rsid w:val="001E2252"/>
    <w:pPr>
      <w:ind w:left="432"/>
    </w:pPr>
    <w:rPr>
      <w:rFonts w:cs="Arial"/>
      <w:noProof/>
      <w:color w:val="auto"/>
      <w:szCs w:val="22"/>
    </w:rPr>
  </w:style>
  <w:style w:type="character" w:customStyle="1" w:styleId="Style5">
    <w:name w:val="Style5"/>
    <w:basedOn w:val="DefaultParagraphFont"/>
    <w:uiPriority w:val="1"/>
    <w:locked/>
    <w:rsid w:val="001E2252"/>
    <w:rPr>
      <w:rFonts w:ascii="Times New Roman" w:hAnsi="Times New Roman"/>
    </w:rPr>
  </w:style>
  <w:style w:type="character" w:customStyle="1" w:styleId="Style6">
    <w:name w:val="Style6"/>
    <w:basedOn w:val="DefaultParagraphFont"/>
    <w:uiPriority w:val="1"/>
    <w:locked/>
    <w:rsid w:val="001E2252"/>
    <w:rPr>
      <w:rFonts w:ascii="Times New Roman" w:hAnsi="Times New Roman"/>
    </w:rPr>
  </w:style>
  <w:style w:type="character" w:customStyle="1" w:styleId="Style7">
    <w:name w:val="Style7"/>
    <w:basedOn w:val="DefaultParagraphFont"/>
    <w:uiPriority w:val="1"/>
    <w:locked/>
    <w:rsid w:val="001E2252"/>
    <w:rPr>
      <w:rFonts w:ascii="Times New Roman" w:hAnsi="Times New Roman"/>
    </w:rPr>
  </w:style>
  <w:style w:type="character" w:customStyle="1" w:styleId="Style8">
    <w:name w:val="Style8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9">
    <w:name w:val="Style9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0">
    <w:name w:val="Style10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1">
    <w:name w:val="Style11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2">
    <w:name w:val="Style12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3">
    <w:name w:val="Style13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4">
    <w:name w:val="Style14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5">
    <w:name w:val="Style15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6">
    <w:name w:val="Style16"/>
    <w:basedOn w:val="DefaultParagraphFont"/>
    <w:uiPriority w:val="1"/>
    <w:locked/>
    <w:rsid w:val="001E2252"/>
    <w:rPr>
      <w:rFonts w:ascii="Times New Roman" w:hAnsi="Times New Roman"/>
      <w:color w:val="000000" w:themeColor="text1"/>
    </w:rPr>
  </w:style>
  <w:style w:type="character" w:customStyle="1" w:styleId="Style17">
    <w:name w:val="Style17"/>
    <w:basedOn w:val="DefaultParagraphFont"/>
    <w:uiPriority w:val="1"/>
    <w:locked/>
    <w:rsid w:val="001E2252"/>
    <w:rPr>
      <w:rFonts w:ascii="Times New Roman" w:hAnsi="Times New Roman"/>
      <w:caps/>
      <w:dstrike w:val="0"/>
      <w:color w:val="000000" w:themeColor="text1"/>
      <w:vertAlign w:val="baseline"/>
    </w:rPr>
  </w:style>
  <w:style w:type="character" w:customStyle="1" w:styleId="Style18">
    <w:name w:val="Style18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19">
    <w:name w:val="Style19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0">
    <w:name w:val="Style20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1">
    <w:name w:val="Style21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2">
    <w:name w:val="Style22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3">
    <w:name w:val="Style23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4">
    <w:name w:val="Style24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5">
    <w:name w:val="Style25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6">
    <w:name w:val="Style26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7">
    <w:name w:val="Style27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8">
    <w:name w:val="Style28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29">
    <w:name w:val="Style29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30">
    <w:name w:val="Style30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31">
    <w:name w:val="Style31"/>
    <w:basedOn w:val="DefaultParagraphFont"/>
    <w:uiPriority w:val="1"/>
    <w:locked/>
    <w:rsid w:val="001E2252"/>
    <w:rPr>
      <w:rFonts w:ascii="Arial" w:hAnsi="Arial"/>
    </w:rPr>
  </w:style>
  <w:style w:type="character" w:customStyle="1" w:styleId="Style32">
    <w:name w:val="Style32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33">
    <w:name w:val="Style33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character" w:customStyle="1" w:styleId="Style34">
    <w:name w:val="Style34"/>
    <w:basedOn w:val="DefaultParagraphFont"/>
    <w:uiPriority w:val="1"/>
    <w:locked/>
    <w:rsid w:val="001E2252"/>
    <w:rPr>
      <w:rFonts w:ascii="Arial" w:hAnsi="Arial"/>
      <w:color w:val="000000" w:themeColor="text1"/>
    </w:rPr>
  </w:style>
  <w:style w:type="paragraph" w:customStyle="1" w:styleId="Default">
    <w:name w:val="Default"/>
    <w:locked/>
    <w:rsid w:val="001E2252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kern w:val="0"/>
      <w:lang w:eastAsia="ko-KR"/>
      <w14:ligatures w14:val="none"/>
    </w:rPr>
  </w:style>
  <w:style w:type="paragraph" w:styleId="TOC4">
    <w:name w:val="toc 4"/>
    <w:basedOn w:val="Normal"/>
    <w:next w:val="Normal"/>
    <w:uiPriority w:val="39"/>
    <w:unhideWhenUsed/>
    <w:rsid w:val="001E2252"/>
    <w:pPr>
      <w:ind w:left="576"/>
    </w:pPr>
  </w:style>
  <w:style w:type="character" w:customStyle="1" w:styleId="Style35">
    <w:name w:val="Style35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36">
    <w:name w:val="Style36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37">
    <w:name w:val="Style37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38">
    <w:name w:val="Style38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39">
    <w:name w:val="Style39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40">
    <w:name w:val="Style40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41">
    <w:name w:val="Style41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42">
    <w:name w:val="Style42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43">
    <w:name w:val="Style43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customStyle="1" w:styleId="Style44">
    <w:name w:val="Style44"/>
    <w:basedOn w:val="DefaultParagraphFont"/>
    <w:uiPriority w:val="1"/>
    <w:locked/>
    <w:rsid w:val="001E2252"/>
    <w:rPr>
      <w:rFonts w:ascii="Times New Roman" w:hAnsi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E2252"/>
    <w:rPr>
      <w:color w:val="96607D" w:themeColor="followedHyperlink"/>
      <w:u w:val="single"/>
    </w:rPr>
  </w:style>
  <w:style w:type="paragraph" w:styleId="TOC5">
    <w:name w:val="toc 5"/>
    <w:basedOn w:val="Normal"/>
    <w:next w:val="Normal"/>
    <w:uiPriority w:val="39"/>
    <w:unhideWhenUsed/>
    <w:rsid w:val="001E2252"/>
    <w:pPr>
      <w:ind w:left="720"/>
    </w:pPr>
  </w:style>
  <w:style w:type="paragraph" w:styleId="TOC6">
    <w:name w:val="toc 6"/>
    <w:basedOn w:val="Normal"/>
    <w:next w:val="Normal"/>
    <w:uiPriority w:val="39"/>
    <w:semiHidden/>
    <w:unhideWhenUsed/>
    <w:qFormat/>
    <w:rsid w:val="001E2252"/>
    <w:pPr>
      <w:ind w:left="864"/>
    </w:pPr>
  </w:style>
  <w:style w:type="paragraph" w:styleId="TOC7">
    <w:name w:val="toc 7"/>
    <w:basedOn w:val="Normal"/>
    <w:next w:val="Normal"/>
    <w:uiPriority w:val="39"/>
    <w:semiHidden/>
    <w:unhideWhenUsed/>
    <w:qFormat/>
    <w:rsid w:val="001E2252"/>
    <w:pPr>
      <w:ind w:left="1008"/>
    </w:pPr>
  </w:style>
  <w:style w:type="paragraph" w:styleId="TOC8">
    <w:name w:val="toc 8"/>
    <w:basedOn w:val="Normal"/>
    <w:next w:val="Normal"/>
    <w:uiPriority w:val="39"/>
    <w:semiHidden/>
    <w:unhideWhenUsed/>
    <w:qFormat/>
    <w:rsid w:val="001E2252"/>
    <w:pPr>
      <w:ind w:left="1152"/>
    </w:pPr>
  </w:style>
  <w:style w:type="paragraph" w:styleId="TOC9">
    <w:name w:val="toc 9"/>
    <w:basedOn w:val="Normal"/>
    <w:next w:val="Normal"/>
    <w:uiPriority w:val="39"/>
    <w:semiHidden/>
    <w:unhideWhenUsed/>
    <w:qFormat/>
    <w:rsid w:val="001E2252"/>
    <w:pPr>
      <w:ind w:left="1296"/>
    </w:pPr>
  </w:style>
  <w:style w:type="paragraph" w:customStyle="1" w:styleId="PurdueMajorHeading">
    <w:name w:val="Purdue Major Heading"/>
    <w:basedOn w:val="Heading1"/>
    <w:next w:val="Normal"/>
    <w:link w:val="PurdueMajorHeadingChar"/>
    <w:locked/>
    <w:rsid w:val="001E2252"/>
    <w:pPr>
      <w:keepNext w:val="0"/>
      <w:keepLines w:val="0"/>
      <w:spacing w:before="0" w:after="720"/>
      <w:jc w:val="center"/>
    </w:pPr>
    <w:rPr>
      <w:rFonts w:eastAsiaTheme="minorHAnsi" w:cstheme="minorBidi"/>
      <w:caps/>
      <w:color w:val="auto"/>
      <w:sz w:val="28"/>
      <w:szCs w:val="22"/>
    </w:rPr>
  </w:style>
  <w:style w:type="character" w:customStyle="1" w:styleId="PurdueMajorHeadingChar">
    <w:name w:val="Purdue Major Heading Char"/>
    <w:basedOn w:val="DefaultParagraphFont"/>
    <w:link w:val="PurdueMajorHeading"/>
    <w:rsid w:val="001E2252"/>
    <w:rPr>
      <w:rFonts w:ascii="Times New Roman" w:hAnsi="Times New Roman"/>
      <w:caps/>
      <w:kern w:val="0"/>
      <w:sz w:val="28"/>
      <w:szCs w:val="22"/>
      <w14:ligatures w14:val="none"/>
    </w:rPr>
  </w:style>
  <w:style w:type="paragraph" w:customStyle="1" w:styleId="PurdueHeading3">
    <w:name w:val="Purdue Heading 3"/>
    <w:basedOn w:val="Heading3"/>
    <w:link w:val="PurdueHeading3Char"/>
    <w:locked/>
    <w:rsid w:val="001E2252"/>
    <w:pPr>
      <w:numPr>
        <w:ilvl w:val="2"/>
      </w:numPr>
      <w:spacing w:before="480" w:after="240"/>
      <w:ind w:left="720" w:hanging="720"/>
    </w:pPr>
    <w:rPr>
      <w:b/>
      <w:bCs/>
      <w:color w:val="000000" w:themeColor="text1"/>
    </w:rPr>
  </w:style>
  <w:style w:type="character" w:customStyle="1" w:styleId="PurdueHeading3Char">
    <w:name w:val="Purdue Heading 3 Char"/>
    <w:basedOn w:val="Heading3Char"/>
    <w:link w:val="PurdueHeading3"/>
    <w:rsid w:val="001E2252"/>
    <w:rPr>
      <w:rFonts w:ascii="Times New Roman" w:eastAsiaTheme="majorEastAsia" w:hAnsi="Times New Roman" w:cstheme="majorBidi"/>
      <w:b/>
      <w:bCs/>
      <w:color w:val="000000" w:themeColor="text1"/>
      <w:kern w:val="0"/>
      <w:sz w:val="28"/>
      <w:szCs w:val="28"/>
      <w14:ligatures w14:val="none"/>
    </w:rPr>
  </w:style>
  <w:style w:type="paragraph" w:customStyle="1" w:styleId="PurdueHeading2">
    <w:name w:val="Purdue Heading 2"/>
    <w:basedOn w:val="Heading2"/>
    <w:next w:val="Normal"/>
    <w:link w:val="PurdueHeading2Char"/>
    <w:locked/>
    <w:rsid w:val="001E2252"/>
    <w:pPr>
      <w:numPr>
        <w:numId w:val="10"/>
      </w:numPr>
      <w:spacing w:before="480" w:after="240"/>
    </w:pPr>
    <w:rPr>
      <w:b w:val="0"/>
      <w:bCs/>
      <w:color w:val="auto"/>
      <w:szCs w:val="26"/>
      <w:u w:color="000000" w:themeColor="text1"/>
    </w:rPr>
  </w:style>
  <w:style w:type="character" w:customStyle="1" w:styleId="PurdueHeading2Char">
    <w:name w:val="Purdue Heading 2 Char"/>
    <w:basedOn w:val="DefaultParagraphFont"/>
    <w:link w:val="PurdueHeading2"/>
    <w:rsid w:val="001E2252"/>
    <w:rPr>
      <w:rFonts w:ascii="Times New Roman" w:eastAsiaTheme="majorEastAsia" w:hAnsi="Times New Roman" w:cstheme="majorBidi"/>
      <w:b/>
      <w:bCs/>
      <w:kern w:val="0"/>
      <w:szCs w:val="26"/>
      <w:u w:color="000000" w:themeColor="text1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E2252"/>
    <w:pPr>
      <w:spacing w:line="240" w:lineRule="auto"/>
      <w:contextualSpacing/>
    </w:pPr>
    <w:rPr>
      <w:rFonts w:eastAsiaTheme="minorHAnsi"/>
      <w:color w:val="auto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E2252"/>
    <w:rPr>
      <w:rFonts w:ascii="Times New Roman" w:hAnsi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E2252"/>
    <w:rPr>
      <w:vertAlign w:val="superscript"/>
    </w:rPr>
  </w:style>
  <w:style w:type="paragraph" w:styleId="BodyText">
    <w:name w:val="Body Text"/>
    <w:basedOn w:val="Normal"/>
    <w:link w:val="BodyTextChar"/>
    <w:uiPriority w:val="1"/>
    <w:rsid w:val="001E2252"/>
    <w:pPr>
      <w:autoSpaceDE w:val="0"/>
      <w:autoSpaceDN w:val="0"/>
      <w:adjustRightInd w:val="0"/>
      <w:spacing w:before="132" w:line="240" w:lineRule="auto"/>
    </w:pPr>
    <w:rPr>
      <w:rFonts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1E2252"/>
    <w:rPr>
      <w:rFonts w:ascii="Times New Roman" w:eastAsiaTheme="minorEastAsia" w:hAnsi="Times New Roman" w:cs="Times New Roman"/>
      <w:color w:val="000000" w:themeColor="text1"/>
      <w:kern w:val="0"/>
      <w:lang w:eastAsia="ko-KR"/>
      <w14:ligatures w14:val="none"/>
    </w:rPr>
  </w:style>
  <w:style w:type="paragraph" w:customStyle="1" w:styleId="PurdueBiblio">
    <w:name w:val="Purdue Biblio"/>
    <w:basedOn w:val="Normal"/>
    <w:locked/>
    <w:rsid w:val="001E2252"/>
    <w:pPr>
      <w:spacing w:line="480" w:lineRule="auto"/>
      <w:ind w:left="720" w:hanging="720"/>
      <w:jc w:val="center"/>
    </w:pPr>
    <w:rPr>
      <w:rFonts w:cs="Times New Roman"/>
      <w:b/>
    </w:rPr>
  </w:style>
  <w:style w:type="paragraph" w:customStyle="1" w:styleId="PurdueHeading4">
    <w:name w:val="Purdue Heading 4"/>
    <w:basedOn w:val="Normal"/>
    <w:locked/>
    <w:rsid w:val="001E2252"/>
    <w:pPr>
      <w:keepNext/>
      <w:keepLines/>
      <w:spacing w:before="240" w:after="240"/>
      <w:contextualSpacing/>
      <w:outlineLvl w:val="3"/>
    </w:pPr>
    <w:rPr>
      <w:rFonts w:eastAsiaTheme="majorEastAsia" w:cstheme="majorBidi"/>
      <w:b/>
      <w:bCs/>
      <w:i/>
      <w:color w:val="auto"/>
      <w:szCs w:val="26"/>
      <w:lang w:eastAsia="en-US"/>
    </w:rPr>
  </w:style>
  <w:style w:type="paragraph" w:customStyle="1" w:styleId="PUBiblioText">
    <w:name w:val="PU Biblio Text"/>
    <w:basedOn w:val="Normal"/>
    <w:autoRedefine/>
    <w:locked/>
    <w:rsid w:val="001E2252"/>
    <w:pPr>
      <w:ind w:left="720" w:hanging="720"/>
      <w:contextualSpacing/>
    </w:pPr>
    <w:rPr>
      <w:rFonts w:eastAsiaTheme="minorHAnsi" w:cs="Times New Roman"/>
      <w:color w:val="auto"/>
      <w:lang w:eastAsia="en-US"/>
    </w:rPr>
  </w:style>
  <w:style w:type="character" w:customStyle="1" w:styleId="Style45">
    <w:name w:val="Style45"/>
    <w:basedOn w:val="DefaultParagraphFont"/>
    <w:uiPriority w:val="1"/>
    <w:locked/>
    <w:rsid w:val="001E2252"/>
    <w:rPr>
      <w:color w:val="156082" w:themeColor="accent1"/>
    </w:rPr>
  </w:style>
  <w:style w:type="paragraph" w:customStyle="1" w:styleId="BlockQuote">
    <w:name w:val="Block Quote"/>
    <w:basedOn w:val="Normal"/>
    <w:link w:val="BlockQuoteChar"/>
    <w:qFormat/>
    <w:rsid w:val="001E2252"/>
    <w:pPr>
      <w:spacing w:after="240" w:line="240" w:lineRule="auto"/>
      <w:ind w:left="720" w:right="720"/>
    </w:pPr>
  </w:style>
  <w:style w:type="character" w:customStyle="1" w:styleId="BlockQuoteChar">
    <w:name w:val="Block Quote Char"/>
    <w:basedOn w:val="DefaultParagraphFont"/>
    <w:link w:val="BlockQuote"/>
    <w:rsid w:val="001E2252"/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  <w:style w:type="paragraph" w:styleId="Revision">
    <w:name w:val="Revision"/>
    <w:hidden/>
    <w:uiPriority w:val="99"/>
    <w:semiHidden/>
    <w:rsid w:val="001E2252"/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E22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22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2252"/>
    <w:rPr>
      <w:rFonts w:ascii="Times New Roman" w:eastAsiaTheme="minorEastAsia" w:hAnsi="Times New Roman"/>
      <w:color w:val="000000" w:themeColor="text1"/>
      <w:kern w:val="0"/>
      <w:sz w:val="20"/>
      <w:szCs w:val="20"/>
      <w:lang w:eastAsia="ko-K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2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2252"/>
    <w:rPr>
      <w:rFonts w:ascii="Times New Roman" w:eastAsiaTheme="minorEastAsia" w:hAnsi="Times New Roman"/>
      <w:b/>
      <w:bCs/>
      <w:color w:val="000000" w:themeColor="text1"/>
      <w:kern w:val="0"/>
      <w:sz w:val="20"/>
      <w:szCs w:val="20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1E2252"/>
    <w:pPr>
      <w:spacing w:after="160" w:line="240" w:lineRule="auto"/>
      <w:jc w:val="left"/>
    </w:pPr>
    <w:rPr>
      <w:rFonts w:ascii="Calibri" w:eastAsiaTheme="minorHAnsi" w:hAnsi="Calibri" w:cs="Calibri"/>
      <w:noProof/>
      <w:color w:val="auto"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E2252"/>
    <w:rPr>
      <w:rFonts w:ascii="Calibri" w:hAnsi="Calibri" w:cs="Calibri"/>
      <w:noProof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E2252"/>
  </w:style>
  <w:style w:type="character" w:styleId="PageNumber">
    <w:name w:val="page number"/>
    <w:basedOn w:val="DefaultParagraphFont"/>
    <w:uiPriority w:val="99"/>
    <w:semiHidden/>
    <w:unhideWhenUsed/>
    <w:rsid w:val="001E2252"/>
  </w:style>
  <w:style w:type="character" w:customStyle="1" w:styleId="apple-converted-space">
    <w:name w:val="apple-converted-space"/>
    <w:basedOn w:val="DefaultParagraphFont"/>
    <w:rsid w:val="001E2252"/>
  </w:style>
  <w:style w:type="paragraph" w:styleId="Bibliography">
    <w:name w:val="Bibliography"/>
    <w:basedOn w:val="Normal"/>
    <w:next w:val="Normal"/>
    <w:uiPriority w:val="37"/>
    <w:unhideWhenUsed/>
    <w:rsid w:val="001E2252"/>
    <w:pPr>
      <w:tabs>
        <w:tab w:val="left" w:pos="380"/>
      </w:tabs>
      <w:spacing w:line="480" w:lineRule="auto"/>
      <w:ind w:left="384" w:hanging="384"/>
      <w:jc w:val="left"/>
    </w:pPr>
    <w:rPr>
      <w:rFonts w:asciiTheme="minorHAnsi" w:eastAsiaTheme="minorHAnsi" w:hAnsiTheme="minorHAnsi"/>
      <w:color w:val="auto"/>
      <w:kern w:val="2"/>
      <w:lang w:eastAsia="en-US"/>
      <w14:ligatures w14:val="standardContextual"/>
    </w:rPr>
  </w:style>
  <w:style w:type="character" w:styleId="Emphasis">
    <w:name w:val="Emphasis"/>
    <w:basedOn w:val="DefaultParagraphFont"/>
    <w:uiPriority w:val="20"/>
    <w:qFormat/>
    <w:rsid w:val="001E2252"/>
    <w:rPr>
      <w:i/>
      <w:iCs/>
    </w:rPr>
  </w:style>
  <w:style w:type="paragraph" w:customStyle="1" w:styleId="msonormal0">
    <w:name w:val="msonormal"/>
    <w:basedOn w:val="Normal"/>
    <w:rsid w:val="001E2252"/>
    <w:pPr>
      <w:spacing w:before="100" w:beforeAutospacing="1" w:after="100" w:afterAutospacing="1" w:line="240" w:lineRule="auto"/>
      <w:jc w:val="left"/>
    </w:pPr>
    <w:rPr>
      <w:rFonts w:eastAsia="Times New Roman" w:cs="Times New Roman"/>
      <w:color w:val="auto"/>
      <w:lang w:eastAsia="en-US"/>
    </w:rPr>
  </w:style>
  <w:style w:type="numbering" w:customStyle="1" w:styleId="CurrentList1">
    <w:name w:val="Current List1"/>
    <w:uiPriority w:val="99"/>
    <w:rsid w:val="00083FC5"/>
    <w:pPr>
      <w:numPr>
        <w:numId w:val="26"/>
      </w:numPr>
    </w:pPr>
  </w:style>
  <w:style w:type="numbering" w:customStyle="1" w:styleId="CurrentList2">
    <w:name w:val="Current List2"/>
    <w:uiPriority w:val="99"/>
    <w:rsid w:val="002D778A"/>
    <w:pPr>
      <w:numPr>
        <w:numId w:val="29"/>
      </w:numPr>
    </w:pPr>
  </w:style>
  <w:style w:type="numbering" w:customStyle="1" w:styleId="CurrentList3">
    <w:name w:val="Current List3"/>
    <w:uiPriority w:val="99"/>
    <w:rsid w:val="002D778A"/>
    <w:pPr>
      <w:numPr>
        <w:numId w:val="30"/>
      </w:numPr>
    </w:pPr>
  </w:style>
  <w:style w:type="numbering" w:customStyle="1" w:styleId="CurrentList4">
    <w:name w:val="Current List4"/>
    <w:uiPriority w:val="99"/>
    <w:rsid w:val="00075AB2"/>
    <w:pPr>
      <w:numPr>
        <w:numId w:val="32"/>
      </w:numPr>
    </w:pPr>
  </w:style>
  <w:style w:type="numbering" w:customStyle="1" w:styleId="CurrentList5">
    <w:name w:val="Current List5"/>
    <w:uiPriority w:val="99"/>
    <w:rsid w:val="006C7C7D"/>
    <w:pPr>
      <w:numPr>
        <w:numId w:val="3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E86FB1DD8AB54580E6566B3CB68A7A" ma:contentTypeVersion="18" ma:contentTypeDescription="Create a new document." ma:contentTypeScope="" ma:versionID="951a358ccacd59319444cd6ccc976514">
  <xsd:schema xmlns:xsd="http://www.w3.org/2001/XMLSchema" xmlns:xs="http://www.w3.org/2001/XMLSchema" xmlns:p="http://schemas.microsoft.com/office/2006/metadata/properties" xmlns:ns3="c6ad726d-a852-4913-b6b1-08b8eb046ad0" xmlns:ns4="b2700e75-12fe-47b9-8753-f192c9cdb558" targetNamespace="http://schemas.microsoft.com/office/2006/metadata/properties" ma:root="true" ma:fieldsID="65f53866eda33be165df2c10769e6d38" ns3:_="" ns4:_="">
    <xsd:import namespace="c6ad726d-a852-4913-b6b1-08b8eb046ad0"/>
    <xsd:import namespace="b2700e75-12fe-47b9-8753-f192c9cdb5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ad726d-a852-4913-b6b1-08b8eb046a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00e75-12fe-47b9-8753-f192c9cdb55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6ad726d-a852-4913-b6b1-08b8eb046ad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57B90-73E0-4B95-8512-50DEBDB0ED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ad726d-a852-4913-b6b1-08b8eb046ad0"/>
    <ds:schemaRef ds:uri="b2700e75-12fe-47b9-8753-f192c9cdb5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D4218D-7B0C-4D66-911B-152F7598B4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EB09BC-B7E2-4FB8-8BAA-53465A20E1DB}">
  <ds:schemaRefs>
    <ds:schemaRef ds:uri="http://schemas.openxmlformats.org/package/2006/metadata/core-properties"/>
    <ds:schemaRef ds:uri="http://purl.org/dc/terms/"/>
    <ds:schemaRef ds:uri="b2700e75-12fe-47b9-8753-f192c9cdb558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www.w3.org/XML/1998/namespace"/>
    <ds:schemaRef ds:uri="http://schemas.microsoft.com/office/infopath/2007/PartnerControls"/>
    <ds:schemaRef ds:uri="c6ad726d-a852-4913-b6b1-08b8eb046ad0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1BCAF08-1E93-4E3A-8348-FAF97F8A0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1727</Words>
  <Characters>10620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Grantz, Jillian Michaela</dc:creator>
  <cp:keywords/>
  <dc:description/>
  <cp:lastModifiedBy>Neves, Rafael C</cp:lastModifiedBy>
  <cp:revision>2</cp:revision>
  <dcterms:created xsi:type="dcterms:W3CDTF">2024-05-14T14:45:00Z</dcterms:created>
  <dcterms:modified xsi:type="dcterms:W3CDTF">2024-05-14T14:45:00Z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044bd30-2ed7-4c9d-9d12-46200872a97b_Enabled">
    <vt:lpwstr>true</vt:lpwstr>
  </property>
  <property fmtid="{D5CDD505-2E9C-101B-9397-08002B2CF9AE}" pid="3" name="MSIP_Label_4044bd30-2ed7-4c9d-9d12-46200872a97b_SetDate">
    <vt:lpwstr>2024-03-17T19:17:36Z</vt:lpwstr>
  </property>
  <property fmtid="{D5CDD505-2E9C-101B-9397-08002B2CF9AE}" pid="4" name="MSIP_Label_4044bd30-2ed7-4c9d-9d12-46200872a97b_Method">
    <vt:lpwstr>Standard</vt:lpwstr>
  </property>
  <property fmtid="{D5CDD505-2E9C-101B-9397-08002B2CF9AE}" pid="5" name="MSIP_Label_4044bd30-2ed7-4c9d-9d12-46200872a97b_Name">
    <vt:lpwstr>defa4170-0d19-0005-0004-bc88714345d2</vt:lpwstr>
  </property>
  <property fmtid="{D5CDD505-2E9C-101B-9397-08002B2CF9AE}" pid="6" name="MSIP_Label_4044bd30-2ed7-4c9d-9d12-46200872a97b_SiteId">
    <vt:lpwstr>4130bd39-7c53-419c-b1e5-8758d6d63f21</vt:lpwstr>
  </property>
  <property fmtid="{D5CDD505-2E9C-101B-9397-08002B2CF9AE}" pid="7" name="MSIP_Label_4044bd30-2ed7-4c9d-9d12-46200872a97b_ActionId">
    <vt:lpwstr>9b1c2947-3eee-454b-b370-488572886800</vt:lpwstr>
  </property>
  <property fmtid="{D5CDD505-2E9C-101B-9397-08002B2CF9AE}" pid="8" name="MSIP_Label_4044bd30-2ed7-4c9d-9d12-46200872a97b_ContentBits">
    <vt:lpwstr>0</vt:lpwstr>
  </property>
  <property fmtid="{D5CDD505-2E9C-101B-9397-08002B2CF9AE}" pid="9" name="ZOTERO_PREF_1">
    <vt:lpwstr>&lt;data data-version="3" zotero-version="6.0.31"&gt;&lt;session id="e53Zifa3"/&gt;&lt;style id="http://www.zotero.org/styles/nature" hasBibliography="1" bibliographyStyleHasBeenSet="1"/&gt;&lt;prefs&gt;&lt;pref name="fieldType" value="Field"/&gt;&lt;pref name="dontAskDelayCitationUpdate</vt:lpwstr>
  </property>
  <property fmtid="{D5CDD505-2E9C-101B-9397-08002B2CF9AE}" pid="10" name="ZOTERO_PREF_2">
    <vt:lpwstr>s" value="true"/&gt;&lt;/prefs&gt;&lt;/data&gt;</vt:lpwstr>
  </property>
  <property fmtid="{D5CDD505-2E9C-101B-9397-08002B2CF9AE}" pid="11" name="GrammarlyDocumentId">
    <vt:lpwstr>960d7b7a0dec31ceb556883e8132d198b20dd9bbd68d202d21d31c4c00b63eea</vt:lpwstr>
  </property>
  <property fmtid="{D5CDD505-2E9C-101B-9397-08002B2CF9AE}" pid="12" name="ContentTypeId">
    <vt:lpwstr>0x010100C7E86FB1DD8AB54580E6566B3CB68A7A</vt:lpwstr>
  </property>
</Properties>
</file>