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A901B4" w14:textId="636E33CA" w:rsidR="00B103D9" w:rsidRPr="00482327" w:rsidRDefault="000B03CB" w:rsidP="004943C4">
      <w:pPr>
        <w:widowControl w:val="0"/>
        <w:spacing w:after="80" w:line="240" w:lineRule="auto"/>
        <w:jc w:val="center"/>
        <w:rPr>
          <w:rFonts w:ascii="Times New Roman" w:eastAsia="Times New Roman" w:hAnsi="Times New Roman" w:cs="Times New Roman"/>
          <w:sz w:val="44"/>
          <w:szCs w:val="20"/>
        </w:rPr>
      </w:pPr>
      <w:bookmarkStart w:id="0" w:name="OLE_LINK1"/>
      <w:bookmarkStart w:id="1" w:name="OLE_LINK2"/>
      <w:bookmarkStart w:id="2" w:name="OLE_LINK3"/>
      <w:bookmarkStart w:id="3" w:name="OLE_LINK5"/>
      <w:r>
        <w:rPr>
          <w:rFonts w:ascii="Times New Roman" w:eastAsia="Times New Roman" w:hAnsi="Times New Roman" w:cs="Times New Roman"/>
          <w:sz w:val="44"/>
          <w:szCs w:val="20"/>
        </w:rPr>
        <w:t>Supplementary</w:t>
      </w:r>
      <w:r w:rsidR="00B103D9" w:rsidRPr="00482327">
        <w:rPr>
          <w:rFonts w:ascii="Times New Roman" w:eastAsia="Times New Roman" w:hAnsi="Times New Roman" w:cs="Times New Roman"/>
          <w:sz w:val="44"/>
          <w:szCs w:val="20"/>
        </w:rPr>
        <w:t xml:space="preserve"> Information</w:t>
      </w:r>
    </w:p>
    <w:p w14:paraId="7550F8F9" w14:textId="77777777" w:rsidR="00B103D9" w:rsidRPr="00482327" w:rsidRDefault="00B103D9" w:rsidP="004943C4">
      <w:pPr>
        <w:widowControl w:val="0"/>
        <w:spacing w:after="80" w:line="240" w:lineRule="auto"/>
        <w:jc w:val="center"/>
        <w:rPr>
          <w:rFonts w:ascii="Times New Roman" w:eastAsia="Times New Roman" w:hAnsi="Times New Roman" w:cs="Times New Roman"/>
          <w:b/>
          <w:bCs/>
          <w:sz w:val="44"/>
          <w:szCs w:val="20"/>
        </w:rPr>
      </w:pPr>
    </w:p>
    <w:p w14:paraId="29BAD7FB" w14:textId="06BC61B6" w:rsidR="005B396E" w:rsidRDefault="005B396E" w:rsidP="005B396E">
      <w:pPr>
        <w:widowControl w:val="0"/>
        <w:spacing w:after="80" w:line="240" w:lineRule="auto"/>
        <w:jc w:val="center"/>
        <w:rPr>
          <w:rFonts w:ascii="Times New Roman" w:eastAsia="Times New Roman" w:hAnsi="Times New Roman" w:cs="Times New Roman"/>
          <w:b/>
          <w:bCs/>
          <w:sz w:val="44"/>
          <w:szCs w:val="44"/>
        </w:rPr>
      </w:pPr>
      <w:bookmarkStart w:id="4" w:name="_Hlk49990115"/>
      <w:bookmarkStart w:id="5" w:name="_Hlk89168974"/>
      <w:bookmarkEnd w:id="0"/>
      <w:bookmarkEnd w:id="1"/>
      <w:bookmarkEnd w:id="2"/>
      <w:bookmarkEnd w:id="3"/>
      <w:r w:rsidRPr="3A38F82A">
        <w:rPr>
          <w:rFonts w:ascii="Times New Roman" w:eastAsia="Times New Roman" w:hAnsi="Times New Roman" w:cs="Times New Roman"/>
          <w:b/>
          <w:bCs/>
          <w:sz w:val="44"/>
          <w:szCs w:val="44"/>
        </w:rPr>
        <w:t xml:space="preserve">Mechanism of </w:t>
      </w:r>
      <w:r>
        <w:rPr>
          <w:rFonts w:ascii="Times New Roman" w:eastAsia="Times New Roman" w:hAnsi="Times New Roman" w:cs="Times New Roman"/>
          <w:b/>
          <w:bCs/>
          <w:sz w:val="44"/>
          <w:szCs w:val="44"/>
        </w:rPr>
        <w:t xml:space="preserve">Micro and </w:t>
      </w:r>
      <w:r w:rsidRPr="3A38F82A">
        <w:rPr>
          <w:rFonts w:ascii="Times New Roman" w:eastAsia="Times New Roman" w:hAnsi="Times New Roman" w:cs="Times New Roman"/>
          <w:b/>
          <w:bCs/>
          <w:sz w:val="44"/>
          <w:szCs w:val="44"/>
        </w:rPr>
        <w:t>Nanoplastic</w:t>
      </w:r>
      <w:r w:rsidR="009E6E73">
        <w:rPr>
          <w:rFonts w:ascii="Times New Roman" w:eastAsia="Times New Roman" w:hAnsi="Times New Roman" w:cs="Times New Roman"/>
          <w:b/>
          <w:bCs/>
          <w:sz w:val="44"/>
          <w:szCs w:val="44"/>
        </w:rPr>
        <w:t>s</w:t>
      </w:r>
      <w:r w:rsidRPr="3A38F82A">
        <w:rPr>
          <w:rFonts w:ascii="Times New Roman" w:eastAsia="Times New Roman" w:hAnsi="Times New Roman" w:cs="Times New Roman"/>
          <w:b/>
          <w:bCs/>
          <w:sz w:val="44"/>
          <w:szCs w:val="44"/>
        </w:rPr>
        <w:t xml:space="preserve"> Formation from Semicrystalline Polymers</w:t>
      </w:r>
    </w:p>
    <w:p w14:paraId="7FFC7073" w14:textId="77777777" w:rsidR="005B396E" w:rsidRPr="002D3151" w:rsidRDefault="005B396E" w:rsidP="005B396E">
      <w:pPr>
        <w:widowControl w:val="0"/>
        <w:spacing w:after="80" w:line="240" w:lineRule="auto"/>
        <w:jc w:val="center"/>
        <w:rPr>
          <w:rFonts w:ascii="Times New Roman" w:eastAsia="Times New Roman" w:hAnsi="Times New Roman" w:cs="Times New Roman"/>
          <w:b/>
          <w:bCs/>
          <w:sz w:val="44"/>
          <w:szCs w:val="44"/>
        </w:rPr>
      </w:pPr>
    </w:p>
    <w:p w14:paraId="0614A61E" w14:textId="77777777" w:rsidR="008017CD" w:rsidRPr="004A134C" w:rsidRDefault="008017CD" w:rsidP="008017CD">
      <w:pPr>
        <w:widowControl w:val="0"/>
        <w:spacing w:after="80" w:line="240" w:lineRule="auto"/>
        <w:jc w:val="center"/>
        <w:rPr>
          <w:rFonts w:ascii="Times" w:eastAsia="Times New Roman" w:hAnsi="Times" w:cs="Times New Roman"/>
          <w:i/>
          <w:iCs/>
        </w:rPr>
      </w:pPr>
      <w:bookmarkStart w:id="6" w:name="_Hlk164413304"/>
      <w:r w:rsidRPr="3A38F82A">
        <w:rPr>
          <w:rFonts w:ascii="Times" w:eastAsia="Times New Roman" w:hAnsi="Times" w:cs="Times New Roman"/>
          <w:i/>
          <w:iCs/>
        </w:rPr>
        <w:t>Nicholas F. Mendez,</w:t>
      </w:r>
      <w:r>
        <w:rPr>
          <w:vertAlign w:val="superscript"/>
        </w:rPr>
        <w:t>1</w:t>
      </w:r>
      <w:r w:rsidRPr="3A38F82A">
        <w:rPr>
          <w:rFonts w:ascii="Times" w:eastAsia="Times New Roman" w:hAnsi="Times" w:cs="Times New Roman"/>
          <w:i/>
          <w:iCs/>
        </w:rPr>
        <w:t xml:space="preserve"> Vivek Sharma,</w:t>
      </w:r>
      <w:r>
        <w:rPr>
          <w:rFonts w:ascii="Times" w:eastAsia="Times New Roman" w:hAnsi="Times" w:cs="Times"/>
          <w:i/>
          <w:iCs/>
          <w:vertAlign w:val="superscript"/>
        </w:rPr>
        <w:t>2</w:t>
      </w:r>
      <w:r w:rsidRPr="3A38F82A">
        <w:rPr>
          <w:rFonts w:ascii="Times" w:eastAsia="Times New Roman" w:hAnsi="Times" w:cs="Times New Roman"/>
          <w:i/>
          <w:iCs/>
        </w:rPr>
        <w:t xml:space="preserve"> Michele Valsecchi,</w:t>
      </w:r>
      <w:r>
        <w:rPr>
          <w:rFonts w:ascii="Times" w:eastAsia="Times New Roman" w:hAnsi="Times" w:cs="Times New Roman"/>
          <w:i/>
          <w:iCs/>
          <w:vertAlign w:val="superscript"/>
        </w:rPr>
        <w:t>1</w:t>
      </w:r>
      <w:r w:rsidRPr="3A38F82A">
        <w:rPr>
          <w:rFonts w:ascii="Times" w:eastAsia="Times New Roman" w:hAnsi="Times" w:cs="Times New Roman"/>
          <w:i/>
          <w:iCs/>
        </w:rPr>
        <w:t xml:space="preserve"> Sabin Adhikari,</w:t>
      </w:r>
      <w:r>
        <w:rPr>
          <w:rFonts w:ascii="Times" w:eastAsia="Times New Roman" w:hAnsi="Times" w:cs="Times New Roman"/>
          <w:i/>
          <w:iCs/>
          <w:vertAlign w:val="superscript"/>
        </w:rPr>
        <w:t>1</w:t>
      </w:r>
      <w:r w:rsidRPr="3A38F82A">
        <w:rPr>
          <w:rFonts w:ascii="Times" w:eastAsia="Times New Roman" w:hAnsi="Times" w:cs="Times New Roman"/>
          <w:i/>
          <w:iCs/>
        </w:rPr>
        <w:t xml:space="preserve"> Vighnesh Pai</w:t>
      </w:r>
      <w:r>
        <w:rPr>
          <w:rFonts w:ascii="Times" w:eastAsia="Times New Roman" w:hAnsi="Times" w:cs="Times New Roman"/>
          <w:i/>
          <w:iCs/>
        </w:rPr>
        <w:t>,</w:t>
      </w:r>
      <w:r>
        <w:rPr>
          <w:i/>
          <w:iCs/>
          <w:vertAlign w:val="superscript"/>
        </w:rPr>
        <w:t>1</w:t>
      </w:r>
      <w:r w:rsidRPr="3A38F82A">
        <w:rPr>
          <w:rFonts w:ascii="Times" w:eastAsia="Times New Roman" w:hAnsi="Times" w:cs="Times New Roman"/>
          <w:i/>
          <w:iCs/>
        </w:rPr>
        <w:t xml:space="preserve"> </w:t>
      </w:r>
      <w:proofErr w:type="spellStart"/>
      <w:r>
        <w:rPr>
          <w:rFonts w:ascii="Times" w:eastAsia="Times New Roman" w:hAnsi="Times" w:cs="Times New Roman"/>
          <w:i/>
          <w:iCs/>
        </w:rPr>
        <w:t>Gorugantu</w:t>
      </w:r>
      <w:proofErr w:type="spellEnd"/>
      <w:r>
        <w:rPr>
          <w:rFonts w:ascii="Times" w:eastAsia="Times New Roman" w:hAnsi="Times" w:cs="Times New Roman"/>
          <w:i/>
          <w:iCs/>
        </w:rPr>
        <w:t xml:space="preserve"> Sribala,</w:t>
      </w:r>
      <w:r>
        <w:rPr>
          <w:rFonts w:ascii="Times" w:eastAsia="Times New Roman" w:hAnsi="Times" w:cs="Times New Roman"/>
          <w:i/>
          <w:iCs/>
          <w:vertAlign w:val="superscript"/>
        </w:rPr>
        <w:t>3</w:t>
      </w:r>
      <w:r w:rsidRPr="3A38F82A">
        <w:rPr>
          <w:rFonts w:ascii="Times" w:eastAsia="Times New Roman" w:hAnsi="Times" w:cs="Times New Roman"/>
          <w:i/>
          <w:iCs/>
        </w:rPr>
        <w:t xml:space="preserve"> Linda Broadbelt,</w:t>
      </w:r>
      <w:r>
        <w:rPr>
          <w:rFonts w:ascii="Times" w:eastAsia="Times New Roman" w:hAnsi="Times" w:cs="Times New Roman"/>
          <w:i/>
          <w:iCs/>
          <w:vertAlign w:val="superscript"/>
        </w:rPr>
        <w:t>3</w:t>
      </w:r>
      <w:r w:rsidRPr="3A38F82A">
        <w:rPr>
          <w:rFonts w:ascii="Times" w:eastAsia="Times New Roman" w:hAnsi="Times" w:cs="Times New Roman"/>
          <w:i/>
          <w:iCs/>
        </w:rPr>
        <w:t xml:space="preserve"> Linda Schadler</w:t>
      </w:r>
      <w:r>
        <w:rPr>
          <w:rFonts w:ascii="Times" w:eastAsia="Times New Roman" w:hAnsi="Times" w:cs="Times New Roman"/>
          <w:i/>
          <w:iCs/>
        </w:rPr>
        <w:t>,</w:t>
      </w:r>
      <w:r>
        <w:rPr>
          <w:rFonts w:ascii="Times" w:eastAsia="Times New Roman" w:hAnsi="Times" w:cs="Times New Roman"/>
          <w:i/>
          <w:iCs/>
          <w:vertAlign w:val="superscript"/>
        </w:rPr>
        <w:t>4</w:t>
      </w:r>
      <w:r w:rsidRPr="3A38F82A">
        <w:rPr>
          <w:rFonts w:ascii="Times" w:eastAsia="Times New Roman" w:hAnsi="Times" w:cs="Times New Roman"/>
          <w:i/>
          <w:iCs/>
        </w:rPr>
        <w:t xml:space="preserve"> Alejandro</w:t>
      </w:r>
      <w:r>
        <w:rPr>
          <w:rFonts w:ascii="Times" w:eastAsia="Times New Roman" w:hAnsi="Times" w:cs="Times New Roman"/>
          <w:i/>
          <w:iCs/>
        </w:rPr>
        <w:t xml:space="preserve"> J.</w:t>
      </w:r>
      <w:r w:rsidRPr="3A38F82A">
        <w:rPr>
          <w:rFonts w:ascii="Times" w:eastAsia="Times New Roman" w:hAnsi="Times" w:cs="Times New Roman"/>
          <w:i/>
          <w:iCs/>
        </w:rPr>
        <w:t xml:space="preserve"> M</w:t>
      </w:r>
      <w:r>
        <w:rPr>
          <w:rFonts w:ascii="Times" w:eastAsia="Times New Roman" w:hAnsi="Times" w:cs="Times New Roman"/>
          <w:i/>
          <w:iCs/>
        </w:rPr>
        <w:t>ü</w:t>
      </w:r>
      <w:r w:rsidRPr="3A38F82A">
        <w:rPr>
          <w:rFonts w:ascii="Times" w:eastAsia="Times New Roman" w:hAnsi="Times" w:cs="Times New Roman"/>
          <w:i/>
          <w:iCs/>
        </w:rPr>
        <w:t>lle</w:t>
      </w:r>
      <w:r>
        <w:rPr>
          <w:rFonts w:ascii="Times" w:eastAsia="Times New Roman" w:hAnsi="Times" w:cs="Times New Roman"/>
          <w:i/>
          <w:iCs/>
        </w:rPr>
        <w:t>r,</w:t>
      </w:r>
      <w:r>
        <w:rPr>
          <w:rFonts w:ascii="Times" w:eastAsia="Times New Roman" w:hAnsi="Times" w:cs="Times New Roman"/>
          <w:i/>
          <w:iCs/>
          <w:vertAlign w:val="superscript"/>
        </w:rPr>
        <w:t>5,6</w:t>
      </w:r>
      <w:r w:rsidRPr="3A38F82A">
        <w:rPr>
          <w:rFonts w:ascii="Times" w:eastAsia="Times New Roman" w:hAnsi="Times" w:cs="Times New Roman"/>
          <w:i/>
          <w:iCs/>
        </w:rPr>
        <w:t xml:space="preserve"> </w:t>
      </w:r>
      <w:r>
        <w:rPr>
          <w:rFonts w:ascii="Times" w:eastAsia="Times New Roman" w:hAnsi="Times" w:cs="Times New Roman"/>
          <w:i/>
          <w:iCs/>
        </w:rPr>
        <w:t>Shelby Watson,</w:t>
      </w:r>
      <w:r w:rsidRPr="00870D97">
        <w:rPr>
          <w:rFonts w:ascii="Times" w:eastAsia="Times New Roman" w:hAnsi="Times" w:cs="Times New Roman"/>
          <w:i/>
          <w:iCs/>
          <w:vertAlign w:val="superscript"/>
        </w:rPr>
        <w:t>7</w:t>
      </w:r>
      <w:r>
        <w:rPr>
          <w:rFonts w:ascii="Times" w:eastAsia="Times New Roman" w:hAnsi="Times" w:cs="Times New Roman"/>
          <w:i/>
          <w:iCs/>
        </w:rPr>
        <w:t xml:space="preserve"> </w:t>
      </w:r>
      <w:r w:rsidRPr="3A38F82A">
        <w:rPr>
          <w:rFonts w:ascii="Times" w:eastAsia="Times New Roman" w:hAnsi="Times" w:cs="Times New Roman"/>
          <w:i/>
          <w:iCs/>
        </w:rPr>
        <w:t>Mark Dadmun,</w:t>
      </w:r>
      <w:r>
        <w:rPr>
          <w:rFonts w:ascii="Times" w:eastAsia="Times New Roman" w:hAnsi="Times" w:cs="Times New Roman"/>
          <w:i/>
          <w:iCs/>
          <w:vertAlign w:val="superscript"/>
        </w:rPr>
        <w:t>7</w:t>
      </w:r>
      <w:r w:rsidRPr="3A38F82A">
        <w:rPr>
          <w:rFonts w:ascii="Times" w:eastAsia="Times New Roman" w:hAnsi="Times" w:cs="Times New Roman"/>
          <w:i/>
          <w:iCs/>
        </w:rPr>
        <w:t xml:space="preserve"> Guruswamy Kumaraswamy,</w:t>
      </w:r>
      <w:r>
        <w:rPr>
          <w:rFonts w:ascii="Times" w:eastAsia="Times New Roman" w:hAnsi="Times" w:cs="Times New Roman"/>
          <w:i/>
          <w:iCs/>
          <w:vertAlign w:val="superscript"/>
        </w:rPr>
        <w:t>2</w:t>
      </w:r>
      <w:r w:rsidRPr="3A38F82A">
        <w:rPr>
          <w:rFonts w:ascii="Times" w:eastAsia="Times New Roman" w:hAnsi="Times" w:cs="Times New Roman"/>
          <w:i/>
          <w:iCs/>
          <w:vertAlign w:val="superscript"/>
        </w:rPr>
        <w:t>*</w:t>
      </w:r>
      <w:r w:rsidRPr="3A38F82A">
        <w:rPr>
          <w:i/>
          <w:iCs/>
          <w:vertAlign w:val="superscript"/>
        </w:rPr>
        <w:t xml:space="preserve"> </w:t>
      </w:r>
      <w:r w:rsidRPr="3A38F82A">
        <w:rPr>
          <w:rFonts w:ascii="Times" w:eastAsia="Times New Roman" w:hAnsi="Times" w:cs="Times New Roman"/>
          <w:i/>
          <w:iCs/>
        </w:rPr>
        <w:t>Sanat K. Kumar</w:t>
      </w:r>
      <w:r>
        <w:rPr>
          <w:vertAlign w:val="superscript"/>
        </w:rPr>
        <w:t>1</w:t>
      </w:r>
      <w:r w:rsidRPr="3A38F82A">
        <w:rPr>
          <w:rFonts w:ascii="Times" w:eastAsia="Times New Roman" w:hAnsi="Times" w:cs="Times New Roman"/>
          <w:i/>
          <w:iCs/>
        </w:rPr>
        <w:t>*</w:t>
      </w:r>
    </w:p>
    <w:p w14:paraId="61358C96" w14:textId="77777777" w:rsidR="008017CD" w:rsidRPr="004A134C" w:rsidRDefault="008017CD" w:rsidP="008017CD">
      <w:pPr>
        <w:widowControl w:val="0"/>
        <w:spacing w:after="80" w:line="240" w:lineRule="auto"/>
        <w:ind w:firstLine="0"/>
        <w:rPr>
          <w:rFonts w:ascii="Times" w:eastAsia="Times New Roman" w:hAnsi="Times" w:cs="Times New Roman"/>
          <w:i/>
          <w:iCs/>
        </w:rPr>
      </w:pPr>
    </w:p>
    <w:p w14:paraId="5E5F3F77" w14:textId="77777777" w:rsidR="008017CD" w:rsidRDefault="008017CD" w:rsidP="008017CD">
      <w:pPr>
        <w:widowControl w:val="0"/>
        <w:spacing w:after="80" w:line="240" w:lineRule="auto"/>
        <w:jc w:val="center"/>
        <w:rPr>
          <w:rFonts w:ascii="Times" w:eastAsia="Times New Roman" w:hAnsi="Times" w:cs="Times New Roman"/>
          <w:i/>
          <w:iCs/>
          <w:sz w:val="19"/>
          <w:szCs w:val="19"/>
        </w:rPr>
      </w:pPr>
      <w:r>
        <w:rPr>
          <w:sz w:val="19"/>
          <w:szCs w:val="19"/>
          <w:vertAlign w:val="superscript"/>
        </w:rPr>
        <w:t xml:space="preserve">1 </w:t>
      </w:r>
      <w:r w:rsidRPr="33585EC5">
        <w:rPr>
          <w:rFonts w:ascii="Times" w:eastAsia="Times New Roman" w:hAnsi="Times" w:cs="Times New Roman"/>
          <w:i/>
          <w:iCs/>
          <w:sz w:val="19"/>
          <w:szCs w:val="19"/>
        </w:rPr>
        <w:t>Department of Chemical Engineering, Columbia University, New York, New York, 10027, USA.</w:t>
      </w:r>
    </w:p>
    <w:p w14:paraId="0712A46E" w14:textId="77777777" w:rsidR="008017CD" w:rsidRDefault="008017CD" w:rsidP="008017CD">
      <w:pPr>
        <w:widowControl w:val="0"/>
        <w:spacing w:after="80" w:line="240" w:lineRule="auto"/>
        <w:jc w:val="center"/>
        <w:rPr>
          <w:rFonts w:ascii="Times" w:eastAsia="Times New Roman" w:hAnsi="Times" w:cs="Times New Roman"/>
          <w:i/>
          <w:iCs/>
          <w:sz w:val="19"/>
          <w:szCs w:val="19"/>
        </w:rPr>
      </w:pPr>
      <w:r>
        <w:rPr>
          <w:rFonts w:ascii="Times" w:eastAsia="Times New Roman" w:hAnsi="Times" w:cs="Times New Roman"/>
          <w:i/>
          <w:iCs/>
          <w:sz w:val="19"/>
          <w:szCs w:val="19"/>
          <w:vertAlign w:val="superscript"/>
        </w:rPr>
        <w:t xml:space="preserve">2 </w:t>
      </w:r>
      <w:r>
        <w:rPr>
          <w:rFonts w:ascii="Times" w:eastAsia="Times New Roman" w:hAnsi="Times" w:cs="Times New Roman"/>
          <w:i/>
          <w:iCs/>
          <w:sz w:val="19"/>
          <w:szCs w:val="19"/>
        </w:rPr>
        <w:t>Department of Chemical Engineering, Indian Institute of Technology Bombay, Mumbai, 400076, India.</w:t>
      </w:r>
    </w:p>
    <w:p w14:paraId="713ACE86" w14:textId="77777777" w:rsidR="008017CD" w:rsidRDefault="008017CD" w:rsidP="008017CD">
      <w:pPr>
        <w:widowControl w:val="0"/>
        <w:spacing w:after="80" w:line="240" w:lineRule="auto"/>
        <w:jc w:val="center"/>
        <w:rPr>
          <w:rFonts w:ascii="Times" w:eastAsia="Times New Roman" w:hAnsi="Times" w:cs="Times New Roman"/>
          <w:i/>
          <w:iCs/>
          <w:sz w:val="19"/>
          <w:szCs w:val="19"/>
        </w:rPr>
      </w:pPr>
      <w:r w:rsidRPr="00C12F28">
        <w:rPr>
          <w:rFonts w:ascii="Times" w:eastAsia="Times New Roman" w:hAnsi="Times" w:cs="Times New Roman"/>
          <w:i/>
          <w:iCs/>
          <w:sz w:val="19"/>
          <w:szCs w:val="19"/>
          <w:vertAlign w:val="superscript"/>
        </w:rPr>
        <w:t>3</w:t>
      </w:r>
      <w:r>
        <w:rPr>
          <w:rFonts w:ascii="Times" w:eastAsia="Times New Roman" w:hAnsi="Times" w:cs="Times New Roman"/>
          <w:i/>
          <w:iCs/>
          <w:sz w:val="19"/>
          <w:szCs w:val="19"/>
        </w:rPr>
        <w:t xml:space="preserve"> Department of Chemical Engineering, Northwestern University, Evanston, IL</w:t>
      </w:r>
    </w:p>
    <w:p w14:paraId="7811DE37" w14:textId="77777777" w:rsidR="008017CD" w:rsidRPr="00C12F28" w:rsidRDefault="008017CD" w:rsidP="008017CD">
      <w:pPr>
        <w:widowControl w:val="0"/>
        <w:spacing w:after="80" w:line="240" w:lineRule="auto"/>
        <w:jc w:val="center"/>
        <w:rPr>
          <w:rFonts w:ascii="Times" w:eastAsia="Times New Roman" w:hAnsi="Times" w:cs="Times New Roman"/>
          <w:i/>
          <w:iCs/>
          <w:sz w:val="19"/>
          <w:szCs w:val="19"/>
        </w:rPr>
      </w:pPr>
      <w:r>
        <w:rPr>
          <w:rFonts w:ascii="Times" w:eastAsia="Times New Roman" w:hAnsi="Times" w:cs="Times New Roman"/>
          <w:i/>
          <w:iCs/>
          <w:sz w:val="19"/>
          <w:szCs w:val="19"/>
          <w:vertAlign w:val="superscript"/>
        </w:rPr>
        <w:t>4</w:t>
      </w:r>
      <w:r>
        <w:rPr>
          <w:rFonts w:ascii="Times" w:eastAsia="Times New Roman" w:hAnsi="Times" w:cs="Times New Roman"/>
          <w:i/>
          <w:iCs/>
          <w:sz w:val="19"/>
          <w:szCs w:val="19"/>
        </w:rPr>
        <w:t>Department of Mechanical Engineering, University of Vermont, Burlington, VT</w:t>
      </w:r>
    </w:p>
    <w:p w14:paraId="6086E7C7" w14:textId="77777777" w:rsidR="008017CD" w:rsidRPr="009316AE" w:rsidRDefault="008017CD" w:rsidP="008017CD">
      <w:pPr>
        <w:widowControl w:val="0"/>
        <w:spacing w:after="80" w:line="240" w:lineRule="auto"/>
        <w:jc w:val="center"/>
        <w:rPr>
          <w:rFonts w:ascii="Times" w:eastAsia="Times New Roman" w:hAnsi="Times" w:cs="Times New Roman"/>
          <w:i/>
          <w:iCs/>
          <w:sz w:val="19"/>
          <w:szCs w:val="19"/>
        </w:rPr>
      </w:pPr>
      <w:r>
        <w:rPr>
          <w:rFonts w:ascii="Times" w:eastAsia="Times New Roman" w:hAnsi="Times" w:cs="Times New Roman"/>
          <w:i/>
          <w:iCs/>
          <w:sz w:val="19"/>
          <w:szCs w:val="19"/>
          <w:vertAlign w:val="superscript"/>
        </w:rPr>
        <w:t>5</w:t>
      </w:r>
      <w:r w:rsidRPr="009316AE">
        <w:rPr>
          <w:rFonts w:ascii="Times" w:eastAsia="Times New Roman" w:hAnsi="Times" w:cs="Times New Roman"/>
          <w:i/>
          <w:iCs/>
          <w:sz w:val="19"/>
          <w:szCs w:val="19"/>
        </w:rPr>
        <w:t xml:space="preserve"> POLYMAT and Department of Advanced Polymers and Materials: Physics, Chemistry and Technology, Faculty of Chemistry, University of the Basque Country UPV/EHU, Paseo Manuel de Lardizabal 3, 20018 </w:t>
      </w:r>
      <w:proofErr w:type="spellStart"/>
      <w:r w:rsidRPr="009316AE">
        <w:rPr>
          <w:rFonts w:ascii="Times" w:eastAsia="Times New Roman" w:hAnsi="Times" w:cs="Times New Roman"/>
          <w:i/>
          <w:iCs/>
          <w:sz w:val="19"/>
          <w:szCs w:val="19"/>
        </w:rPr>
        <w:t>Donostia</w:t>
      </w:r>
      <w:proofErr w:type="spellEnd"/>
      <w:r w:rsidRPr="009316AE">
        <w:rPr>
          <w:rFonts w:ascii="Times" w:eastAsia="Times New Roman" w:hAnsi="Times" w:cs="Times New Roman"/>
          <w:i/>
          <w:iCs/>
          <w:sz w:val="19"/>
          <w:szCs w:val="19"/>
        </w:rPr>
        <w:t>-San Sebastián, Spain</w:t>
      </w:r>
    </w:p>
    <w:p w14:paraId="3276AA9D" w14:textId="77777777" w:rsidR="008017CD" w:rsidRDefault="008017CD" w:rsidP="008017CD">
      <w:pPr>
        <w:widowControl w:val="0"/>
        <w:spacing w:after="80" w:line="240" w:lineRule="auto"/>
        <w:jc w:val="center"/>
        <w:rPr>
          <w:rFonts w:ascii="Times" w:eastAsia="Times New Roman" w:hAnsi="Times" w:cs="Times New Roman"/>
          <w:i/>
          <w:iCs/>
          <w:sz w:val="19"/>
          <w:szCs w:val="19"/>
        </w:rPr>
      </w:pPr>
      <w:r>
        <w:rPr>
          <w:rFonts w:ascii="Times" w:eastAsia="Times New Roman" w:hAnsi="Times" w:cs="Times New Roman"/>
          <w:i/>
          <w:iCs/>
          <w:sz w:val="19"/>
          <w:szCs w:val="19"/>
          <w:vertAlign w:val="superscript"/>
        </w:rPr>
        <w:t>6</w:t>
      </w:r>
      <w:r w:rsidRPr="009316AE">
        <w:rPr>
          <w:rFonts w:ascii="Times" w:eastAsia="Times New Roman" w:hAnsi="Times" w:cs="Times New Roman"/>
          <w:i/>
          <w:iCs/>
          <w:sz w:val="19"/>
          <w:szCs w:val="19"/>
        </w:rPr>
        <w:t xml:space="preserve"> IKERBASQUE, Basque Foundation for Science, Plaza Euskadi 5, Bilbao 48009, Spain</w:t>
      </w:r>
    </w:p>
    <w:p w14:paraId="0D7C2367" w14:textId="77777777" w:rsidR="008017CD" w:rsidRPr="00EC6FD4" w:rsidRDefault="008017CD" w:rsidP="008017CD">
      <w:pPr>
        <w:widowControl w:val="0"/>
        <w:spacing w:after="80" w:line="240" w:lineRule="auto"/>
        <w:jc w:val="center"/>
        <w:rPr>
          <w:rFonts w:ascii="Times" w:eastAsia="Times New Roman" w:hAnsi="Times" w:cs="Times New Roman"/>
          <w:i/>
          <w:iCs/>
          <w:sz w:val="19"/>
          <w:szCs w:val="19"/>
        </w:rPr>
      </w:pPr>
      <w:r>
        <w:rPr>
          <w:rFonts w:ascii="Times" w:eastAsia="Times New Roman" w:hAnsi="Times" w:cs="Times New Roman"/>
          <w:i/>
          <w:iCs/>
          <w:sz w:val="19"/>
          <w:szCs w:val="19"/>
          <w:vertAlign w:val="superscript"/>
        </w:rPr>
        <w:t>7</w:t>
      </w:r>
      <w:r>
        <w:rPr>
          <w:rFonts w:ascii="Times" w:eastAsia="Times New Roman" w:hAnsi="Times" w:cs="Times New Roman"/>
          <w:i/>
          <w:iCs/>
          <w:sz w:val="19"/>
          <w:szCs w:val="19"/>
        </w:rPr>
        <w:t>Department of Chemistry, University of Tennessee Knoxville, Knoxville TN</w:t>
      </w:r>
    </w:p>
    <w:p w14:paraId="745B943C" w14:textId="16888910" w:rsidR="00390FC7" w:rsidRPr="00EC6FD4" w:rsidRDefault="00390FC7" w:rsidP="00390FC7">
      <w:pPr>
        <w:widowControl w:val="0"/>
        <w:spacing w:after="80" w:line="240" w:lineRule="auto"/>
        <w:jc w:val="center"/>
        <w:rPr>
          <w:rFonts w:ascii="Times" w:eastAsia="Times New Roman" w:hAnsi="Times" w:cs="Times New Roman"/>
          <w:i/>
          <w:iCs/>
          <w:sz w:val="19"/>
          <w:szCs w:val="19"/>
        </w:rPr>
      </w:pPr>
    </w:p>
    <w:bookmarkEnd w:id="6"/>
    <w:p w14:paraId="669BD6F2" w14:textId="03FD3D7E" w:rsidR="002F2EC2" w:rsidRPr="00482327" w:rsidRDefault="002F2EC2" w:rsidP="004943C4">
      <w:pPr>
        <w:widowControl w:val="0"/>
        <w:spacing w:after="80" w:line="240" w:lineRule="auto"/>
        <w:ind w:firstLine="0"/>
        <w:jc w:val="center"/>
        <w:rPr>
          <w:rFonts w:ascii="Times" w:eastAsia="Times New Roman" w:hAnsi="Times" w:cs="Times New Roman"/>
          <w:szCs w:val="20"/>
        </w:rPr>
      </w:pPr>
      <w:r w:rsidRPr="00482327">
        <w:rPr>
          <w:rFonts w:ascii="Times" w:eastAsia="Times New Roman" w:hAnsi="Times" w:cs="Times New Roman"/>
          <w:b/>
          <w:bCs/>
          <w:szCs w:val="20"/>
        </w:rPr>
        <w:t>Keywords.</w:t>
      </w:r>
      <w:r w:rsidRPr="00482327">
        <w:rPr>
          <w:rFonts w:ascii="Times" w:eastAsia="Times New Roman" w:hAnsi="Times" w:cs="Times New Roman"/>
          <w:szCs w:val="20"/>
        </w:rPr>
        <w:t xml:space="preserve"> </w:t>
      </w:r>
      <w:bookmarkStart w:id="7" w:name="_Hlk121232708"/>
      <w:r w:rsidR="00FE3691" w:rsidRPr="33585EC5">
        <w:rPr>
          <w:rFonts w:ascii="Times" w:eastAsia="Times New Roman" w:hAnsi="Times" w:cs="Times New Roman"/>
        </w:rPr>
        <w:t>Microplastic</w:t>
      </w:r>
      <w:r w:rsidR="009E6E73">
        <w:rPr>
          <w:rFonts w:ascii="Times" w:eastAsia="Times New Roman" w:hAnsi="Times" w:cs="Times New Roman"/>
        </w:rPr>
        <w:t>s</w:t>
      </w:r>
      <w:r w:rsidR="00FE3691" w:rsidRPr="33585EC5">
        <w:rPr>
          <w:rFonts w:ascii="Times" w:eastAsia="Times New Roman" w:hAnsi="Times" w:cs="Times New Roman"/>
        </w:rPr>
        <w:t>, Nanoplastics, Semicrystalline polymers, Environmental Degradation</w:t>
      </w:r>
      <w:bookmarkEnd w:id="7"/>
    </w:p>
    <w:p w14:paraId="0391F070" w14:textId="77777777" w:rsidR="002F2EC2" w:rsidRPr="00482327" w:rsidRDefault="002F2EC2" w:rsidP="004943C4">
      <w:pPr>
        <w:widowControl w:val="0"/>
        <w:spacing w:after="80" w:line="240" w:lineRule="auto"/>
        <w:ind w:firstLine="0"/>
        <w:jc w:val="center"/>
        <w:rPr>
          <w:rFonts w:ascii="Times" w:eastAsia="Times New Roman" w:hAnsi="Times" w:cs="Times New Roman"/>
          <w:szCs w:val="20"/>
        </w:rPr>
      </w:pPr>
    </w:p>
    <w:p w14:paraId="160EC656" w14:textId="77777777" w:rsidR="002F2EC2" w:rsidRPr="00482327" w:rsidRDefault="002F2EC2" w:rsidP="00397204">
      <w:pPr>
        <w:widowControl w:val="0"/>
        <w:spacing w:after="80" w:line="240" w:lineRule="auto"/>
        <w:ind w:firstLine="0"/>
        <w:rPr>
          <w:rFonts w:ascii="Times" w:eastAsia="Times New Roman" w:hAnsi="Times" w:cs="Times New Roman"/>
          <w:b/>
          <w:bCs/>
          <w:szCs w:val="20"/>
        </w:rPr>
      </w:pPr>
    </w:p>
    <w:bookmarkEnd w:id="4"/>
    <w:bookmarkEnd w:id="5"/>
    <w:p w14:paraId="57C62BF1" w14:textId="5E1E3203" w:rsidR="00B103D9" w:rsidRPr="00482327" w:rsidRDefault="00B103D9" w:rsidP="00397204">
      <w:pPr>
        <w:widowControl w:val="0"/>
        <w:spacing w:after="80" w:line="240" w:lineRule="auto"/>
        <w:ind w:firstLine="0"/>
        <w:rPr>
          <w:rFonts w:ascii="Times" w:eastAsia="Times New Roman" w:hAnsi="Times" w:cs="Times New Roman"/>
          <w:szCs w:val="20"/>
        </w:rPr>
      </w:pPr>
    </w:p>
    <w:p w14:paraId="544755DA" w14:textId="4FB5764B" w:rsidR="00840842" w:rsidRDefault="002F2EC2">
      <w:pPr>
        <w:spacing w:after="160" w:line="259" w:lineRule="auto"/>
        <w:ind w:firstLine="0"/>
        <w:jc w:val="left"/>
        <w:rPr>
          <w:b/>
          <w:bCs/>
        </w:rPr>
      </w:pPr>
      <w:r w:rsidRPr="00482327">
        <w:rPr>
          <w:b/>
          <w:bCs/>
        </w:rPr>
        <w:br w:type="page"/>
      </w:r>
    </w:p>
    <w:p w14:paraId="20B4DD6E" w14:textId="04C4418D" w:rsidR="00840842" w:rsidRPr="00840842" w:rsidRDefault="00840842">
      <w:pPr>
        <w:spacing w:after="160" w:line="259" w:lineRule="auto"/>
        <w:ind w:firstLine="0"/>
        <w:jc w:val="left"/>
        <w:rPr>
          <w:b/>
          <w:bCs/>
        </w:rPr>
      </w:pPr>
      <w:r>
        <w:rPr>
          <w:b/>
          <w:bCs/>
        </w:rPr>
        <w:lastRenderedPageBreak/>
        <w:t>Table of Contents</w:t>
      </w:r>
    </w:p>
    <w:sdt>
      <w:sdtPr>
        <w:rPr>
          <w:rFonts w:asciiTheme="majorBidi" w:eastAsia="SimSun" w:hAnsiTheme="majorBidi" w:cstheme="minorBidi"/>
          <w:color w:val="auto"/>
          <w:sz w:val="24"/>
          <w:szCs w:val="22"/>
        </w:rPr>
        <w:id w:val="1436174626"/>
        <w:docPartObj>
          <w:docPartGallery w:val="Table of Contents"/>
          <w:docPartUnique/>
        </w:docPartObj>
      </w:sdtPr>
      <w:sdtEndPr>
        <w:rPr>
          <w:b/>
          <w:bCs/>
          <w:noProof/>
        </w:rPr>
      </w:sdtEndPr>
      <w:sdtContent>
        <w:p w14:paraId="0B2F499B" w14:textId="07E715A1" w:rsidR="00587D65" w:rsidRDefault="00587D65">
          <w:pPr>
            <w:pStyle w:val="TOCHeading"/>
          </w:pPr>
        </w:p>
        <w:p w14:paraId="65184416" w14:textId="78BF2CFF" w:rsidR="00A22168" w:rsidRDefault="00587D65">
          <w:pPr>
            <w:pStyle w:val="TOC1"/>
            <w:rPr>
              <w:rFonts w:asciiTheme="minorHAnsi" w:eastAsiaTheme="minorEastAsia" w:hAnsiTheme="minorHAnsi"/>
              <w:noProof/>
              <w:kern w:val="2"/>
              <w:szCs w:val="24"/>
              <w14:ligatures w14:val="standardContextual"/>
            </w:rPr>
          </w:pPr>
          <w:r>
            <w:fldChar w:fldCharType="begin"/>
          </w:r>
          <w:r>
            <w:instrText xml:space="preserve"> TOC \o "1-3" \h \z \u </w:instrText>
          </w:r>
          <w:r>
            <w:fldChar w:fldCharType="separate"/>
          </w:r>
          <w:hyperlink w:anchor="_Toc166485351" w:history="1">
            <w:r w:rsidR="00A22168" w:rsidRPr="00DE446D">
              <w:rPr>
                <w:rStyle w:val="Hyperlink"/>
                <w:noProof/>
              </w:rPr>
              <w:t>Note 1: Details of oxidative degradation</w:t>
            </w:r>
            <w:r w:rsidR="00A22168">
              <w:rPr>
                <w:noProof/>
                <w:webHidden/>
              </w:rPr>
              <w:tab/>
            </w:r>
            <w:r w:rsidR="00A22168">
              <w:rPr>
                <w:noProof/>
                <w:webHidden/>
              </w:rPr>
              <w:fldChar w:fldCharType="begin"/>
            </w:r>
            <w:r w:rsidR="00A22168">
              <w:rPr>
                <w:noProof/>
                <w:webHidden/>
              </w:rPr>
              <w:instrText xml:space="preserve"> PAGEREF _Toc166485351 \h </w:instrText>
            </w:r>
            <w:r w:rsidR="00A22168">
              <w:rPr>
                <w:noProof/>
                <w:webHidden/>
              </w:rPr>
            </w:r>
            <w:r w:rsidR="00A22168">
              <w:rPr>
                <w:noProof/>
                <w:webHidden/>
              </w:rPr>
              <w:fldChar w:fldCharType="separate"/>
            </w:r>
            <w:r w:rsidR="008017CD">
              <w:rPr>
                <w:noProof/>
                <w:webHidden/>
              </w:rPr>
              <w:t>3</w:t>
            </w:r>
            <w:r w:rsidR="00A22168">
              <w:rPr>
                <w:noProof/>
                <w:webHidden/>
              </w:rPr>
              <w:fldChar w:fldCharType="end"/>
            </w:r>
          </w:hyperlink>
        </w:p>
        <w:p w14:paraId="6EF8EE36" w14:textId="20123BCD" w:rsidR="00A22168" w:rsidRDefault="00000000">
          <w:pPr>
            <w:pStyle w:val="TOC1"/>
            <w:rPr>
              <w:rFonts w:asciiTheme="minorHAnsi" w:eastAsiaTheme="minorEastAsia" w:hAnsiTheme="minorHAnsi"/>
              <w:noProof/>
              <w:kern w:val="2"/>
              <w:szCs w:val="24"/>
              <w14:ligatures w14:val="standardContextual"/>
            </w:rPr>
          </w:pPr>
          <w:hyperlink w:anchor="_Toc166485352" w:history="1">
            <w:r w:rsidR="00A22168" w:rsidRPr="00DE446D">
              <w:rPr>
                <w:rStyle w:val="Hyperlink"/>
                <w:noProof/>
              </w:rPr>
              <w:t>Figure S1: Free radical generation from oxidative degradation</w:t>
            </w:r>
            <w:r w:rsidR="00A22168">
              <w:rPr>
                <w:noProof/>
                <w:webHidden/>
              </w:rPr>
              <w:tab/>
            </w:r>
            <w:r w:rsidR="00A22168">
              <w:rPr>
                <w:noProof/>
                <w:webHidden/>
              </w:rPr>
              <w:fldChar w:fldCharType="begin"/>
            </w:r>
            <w:r w:rsidR="00A22168">
              <w:rPr>
                <w:noProof/>
                <w:webHidden/>
              </w:rPr>
              <w:instrText xml:space="preserve"> PAGEREF _Toc166485352 \h </w:instrText>
            </w:r>
            <w:r w:rsidR="00A22168">
              <w:rPr>
                <w:noProof/>
                <w:webHidden/>
              </w:rPr>
            </w:r>
            <w:r w:rsidR="00A22168">
              <w:rPr>
                <w:noProof/>
                <w:webHidden/>
              </w:rPr>
              <w:fldChar w:fldCharType="separate"/>
            </w:r>
            <w:r w:rsidR="008017CD">
              <w:rPr>
                <w:noProof/>
                <w:webHidden/>
              </w:rPr>
              <w:t>4</w:t>
            </w:r>
            <w:r w:rsidR="00A22168">
              <w:rPr>
                <w:noProof/>
                <w:webHidden/>
              </w:rPr>
              <w:fldChar w:fldCharType="end"/>
            </w:r>
          </w:hyperlink>
        </w:p>
        <w:p w14:paraId="5ED76EDF" w14:textId="18674F09" w:rsidR="00A22168" w:rsidRDefault="00000000">
          <w:pPr>
            <w:pStyle w:val="TOC1"/>
            <w:rPr>
              <w:rFonts w:asciiTheme="minorHAnsi" w:eastAsiaTheme="minorEastAsia" w:hAnsiTheme="minorHAnsi"/>
              <w:noProof/>
              <w:kern w:val="2"/>
              <w:szCs w:val="24"/>
              <w14:ligatures w14:val="standardContextual"/>
            </w:rPr>
          </w:pPr>
          <w:hyperlink w:anchor="_Toc166485353" w:history="1">
            <w:r w:rsidR="00A22168" w:rsidRPr="00DE446D">
              <w:rPr>
                <w:rStyle w:val="Hyperlink"/>
                <w:noProof/>
              </w:rPr>
              <w:t>Figure S2-4: Electron microscopy of MNPLs and droplets</w:t>
            </w:r>
            <w:r w:rsidR="00A22168">
              <w:rPr>
                <w:noProof/>
                <w:webHidden/>
              </w:rPr>
              <w:tab/>
            </w:r>
            <w:r w:rsidR="00A22168">
              <w:rPr>
                <w:noProof/>
                <w:webHidden/>
              </w:rPr>
              <w:fldChar w:fldCharType="begin"/>
            </w:r>
            <w:r w:rsidR="00A22168">
              <w:rPr>
                <w:noProof/>
                <w:webHidden/>
              </w:rPr>
              <w:instrText xml:space="preserve"> PAGEREF _Toc166485353 \h </w:instrText>
            </w:r>
            <w:r w:rsidR="00A22168">
              <w:rPr>
                <w:noProof/>
                <w:webHidden/>
              </w:rPr>
            </w:r>
            <w:r w:rsidR="00A22168">
              <w:rPr>
                <w:noProof/>
                <w:webHidden/>
              </w:rPr>
              <w:fldChar w:fldCharType="separate"/>
            </w:r>
            <w:r w:rsidR="008017CD">
              <w:rPr>
                <w:noProof/>
                <w:webHidden/>
              </w:rPr>
              <w:t>4</w:t>
            </w:r>
            <w:r w:rsidR="00A22168">
              <w:rPr>
                <w:noProof/>
                <w:webHidden/>
              </w:rPr>
              <w:fldChar w:fldCharType="end"/>
            </w:r>
          </w:hyperlink>
        </w:p>
        <w:p w14:paraId="09C55860" w14:textId="65450B01" w:rsidR="00A22168" w:rsidRDefault="00000000">
          <w:pPr>
            <w:pStyle w:val="TOC1"/>
            <w:rPr>
              <w:rFonts w:asciiTheme="minorHAnsi" w:eastAsiaTheme="minorEastAsia" w:hAnsiTheme="minorHAnsi"/>
              <w:noProof/>
              <w:kern w:val="2"/>
              <w:szCs w:val="24"/>
              <w14:ligatures w14:val="standardContextual"/>
            </w:rPr>
          </w:pPr>
          <w:hyperlink w:anchor="_Toc166485354" w:history="1">
            <w:r w:rsidR="00A22168" w:rsidRPr="00DE446D">
              <w:rPr>
                <w:rStyle w:val="Hyperlink"/>
                <w:noProof/>
              </w:rPr>
              <w:t>Figure S5: X-ray scattering of native and degraded PET films</w:t>
            </w:r>
            <w:r w:rsidR="00A22168">
              <w:rPr>
                <w:noProof/>
                <w:webHidden/>
              </w:rPr>
              <w:tab/>
            </w:r>
            <w:r w:rsidR="00A22168">
              <w:rPr>
                <w:noProof/>
                <w:webHidden/>
              </w:rPr>
              <w:fldChar w:fldCharType="begin"/>
            </w:r>
            <w:r w:rsidR="00A22168">
              <w:rPr>
                <w:noProof/>
                <w:webHidden/>
              </w:rPr>
              <w:instrText xml:space="preserve"> PAGEREF _Toc166485354 \h </w:instrText>
            </w:r>
            <w:r w:rsidR="00A22168">
              <w:rPr>
                <w:noProof/>
                <w:webHidden/>
              </w:rPr>
            </w:r>
            <w:r w:rsidR="00A22168">
              <w:rPr>
                <w:noProof/>
                <w:webHidden/>
              </w:rPr>
              <w:fldChar w:fldCharType="separate"/>
            </w:r>
            <w:r w:rsidR="008017CD">
              <w:rPr>
                <w:noProof/>
                <w:webHidden/>
              </w:rPr>
              <w:t>6</w:t>
            </w:r>
            <w:r w:rsidR="00A22168">
              <w:rPr>
                <w:noProof/>
                <w:webHidden/>
              </w:rPr>
              <w:fldChar w:fldCharType="end"/>
            </w:r>
          </w:hyperlink>
        </w:p>
        <w:p w14:paraId="72DC1BE9" w14:textId="10D42087" w:rsidR="00A22168" w:rsidRDefault="00000000">
          <w:pPr>
            <w:pStyle w:val="TOC1"/>
            <w:rPr>
              <w:rFonts w:asciiTheme="minorHAnsi" w:eastAsiaTheme="minorEastAsia" w:hAnsiTheme="minorHAnsi"/>
              <w:noProof/>
              <w:kern w:val="2"/>
              <w:szCs w:val="24"/>
              <w14:ligatures w14:val="standardContextual"/>
            </w:rPr>
          </w:pPr>
          <w:hyperlink w:anchor="_Toc166485355" w:history="1">
            <w:r w:rsidR="00A22168" w:rsidRPr="00DE446D">
              <w:rPr>
                <w:rStyle w:val="Hyperlink"/>
                <w:noProof/>
              </w:rPr>
              <w:t>Figure S6: DSC of native and degraded PET films</w:t>
            </w:r>
            <w:r w:rsidR="00A22168">
              <w:rPr>
                <w:noProof/>
                <w:webHidden/>
              </w:rPr>
              <w:tab/>
            </w:r>
            <w:r w:rsidR="00A22168">
              <w:rPr>
                <w:noProof/>
                <w:webHidden/>
              </w:rPr>
              <w:fldChar w:fldCharType="begin"/>
            </w:r>
            <w:r w:rsidR="00A22168">
              <w:rPr>
                <w:noProof/>
                <w:webHidden/>
              </w:rPr>
              <w:instrText xml:space="preserve"> PAGEREF _Toc166485355 \h </w:instrText>
            </w:r>
            <w:r w:rsidR="00A22168">
              <w:rPr>
                <w:noProof/>
                <w:webHidden/>
              </w:rPr>
            </w:r>
            <w:r w:rsidR="00A22168">
              <w:rPr>
                <w:noProof/>
                <w:webHidden/>
              </w:rPr>
              <w:fldChar w:fldCharType="separate"/>
            </w:r>
            <w:r w:rsidR="008017CD">
              <w:rPr>
                <w:noProof/>
                <w:webHidden/>
              </w:rPr>
              <w:t>6</w:t>
            </w:r>
            <w:r w:rsidR="00A22168">
              <w:rPr>
                <w:noProof/>
                <w:webHidden/>
              </w:rPr>
              <w:fldChar w:fldCharType="end"/>
            </w:r>
          </w:hyperlink>
        </w:p>
        <w:p w14:paraId="0127ACF7" w14:textId="0CC90848" w:rsidR="00A22168" w:rsidRDefault="00000000">
          <w:pPr>
            <w:pStyle w:val="TOC1"/>
            <w:rPr>
              <w:rFonts w:asciiTheme="minorHAnsi" w:eastAsiaTheme="minorEastAsia" w:hAnsiTheme="minorHAnsi"/>
              <w:noProof/>
              <w:kern w:val="2"/>
              <w:szCs w:val="24"/>
              <w14:ligatures w14:val="standardContextual"/>
            </w:rPr>
          </w:pPr>
          <w:hyperlink w:anchor="_Toc166485356" w:history="1">
            <w:r w:rsidR="00A22168" w:rsidRPr="00DE446D">
              <w:rPr>
                <w:rStyle w:val="Hyperlink"/>
                <w:noProof/>
              </w:rPr>
              <w:t>Figure S7: ATR-FTIR of native and degraded PET films</w:t>
            </w:r>
            <w:r w:rsidR="00A22168">
              <w:rPr>
                <w:noProof/>
                <w:webHidden/>
              </w:rPr>
              <w:tab/>
            </w:r>
            <w:r w:rsidR="00A22168">
              <w:rPr>
                <w:noProof/>
                <w:webHidden/>
              </w:rPr>
              <w:fldChar w:fldCharType="begin"/>
            </w:r>
            <w:r w:rsidR="00A22168">
              <w:rPr>
                <w:noProof/>
                <w:webHidden/>
              </w:rPr>
              <w:instrText xml:space="preserve"> PAGEREF _Toc166485356 \h </w:instrText>
            </w:r>
            <w:r w:rsidR="00A22168">
              <w:rPr>
                <w:noProof/>
                <w:webHidden/>
              </w:rPr>
            </w:r>
            <w:r w:rsidR="00A22168">
              <w:rPr>
                <w:noProof/>
                <w:webHidden/>
              </w:rPr>
              <w:fldChar w:fldCharType="separate"/>
            </w:r>
            <w:r w:rsidR="008017CD">
              <w:rPr>
                <w:noProof/>
                <w:webHidden/>
              </w:rPr>
              <w:t>8</w:t>
            </w:r>
            <w:r w:rsidR="00A22168">
              <w:rPr>
                <w:noProof/>
                <w:webHidden/>
              </w:rPr>
              <w:fldChar w:fldCharType="end"/>
            </w:r>
          </w:hyperlink>
        </w:p>
        <w:p w14:paraId="6A2321D2" w14:textId="5F7021B0" w:rsidR="00A22168" w:rsidRDefault="00000000">
          <w:pPr>
            <w:pStyle w:val="TOC1"/>
            <w:rPr>
              <w:rFonts w:asciiTheme="minorHAnsi" w:eastAsiaTheme="minorEastAsia" w:hAnsiTheme="minorHAnsi"/>
              <w:noProof/>
              <w:kern w:val="2"/>
              <w:szCs w:val="24"/>
              <w14:ligatures w14:val="standardContextual"/>
            </w:rPr>
          </w:pPr>
          <w:hyperlink w:anchor="_Toc166485357" w:history="1">
            <w:r w:rsidR="00A22168" w:rsidRPr="00DE446D">
              <w:rPr>
                <w:rStyle w:val="Hyperlink"/>
                <w:noProof/>
              </w:rPr>
              <w:t>Figure S8-11: Terephthalic acid characterization</w:t>
            </w:r>
            <w:r w:rsidR="00A22168">
              <w:rPr>
                <w:noProof/>
                <w:webHidden/>
              </w:rPr>
              <w:tab/>
            </w:r>
            <w:r w:rsidR="00A22168">
              <w:rPr>
                <w:noProof/>
                <w:webHidden/>
              </w:rPr>
              <w:fldChar w:fldCharType="begin"/>
            </w:r>
            <w:r w:rsidR="00A22168">
              <w:rPr>
                <w:noProof/>
                <w:webHidden/>
              </w:rPr>
              <w:instrText xml:space="preserve"> PAGEREF _Toc166485357 \h </w:instrText>
            </w:r>
            <w:r w:rsidR="00A22168">
              <w:rPr>
                <w:noProof/>
                <w:webHidden/>
              </w:rPr>
            </w:r>
            <w:r w:rsidR="00A22168">
              <w:rPr>
                <w:noProof/>
                <w:webHidden/>
              </w:rPr>
              <w:fldChar w:fldCharType="separate"/>
            </w:r>
            <w:r w:rsidR="008017CD">
              <w:rPr>
                <w:noProof/>
                <w:webHidden/>
              </w:rPr>
              <w:t>9</w:t>
            </w:r>
            <w:r w:rsidR="00A22168">
              <w:rPr>
                <w:noProof/>
                <w:webHidden/>
              </w:rPr>
              <w:fldChar w:fldCharType="end"/>
            </w:r>
          </w:hyperlink>
        </w:p>
        <w:p w14:paraId="60D567EE" w14:textId="26774638" w:rsidR="00A22168" w:rsidRDefault="00000000">
          <w:pPr>
            <w:pStyle w:val="TOC1"/>
            <w:rPr>
              <w:rFonts w:asciiTheme="minorHAnsi" w:eastAsiaTheme="minorEastAsia" w:hAnsiTheme="minorHAnsi"/>
              <w:noProof/>
              <w:kern w:val="2"/>
              <w:szCs w:val="24"/>
              <w14:ligatures w14:val="standardContextual"/>
            </w:rPr>
          </w:pPr>
          <w:hyperlink w:anchor="_Toc166485358" w:history="1">
            <w:r w:rsidR="00A22168" w:rsidRPr="00DE446D">
              <w:rPr>
                <w:rStyle w:val="Hyperlink"/>
                <w:noProof/>
              </w:rPr>
              <w:t>Figure S12-14: ATR-FTIR spectra of MNPLs</w:t>
            </w:r>
            <w:r w:rsidR="00A22168">
              <w:rPr>
                <w:noProof/>
                <w:webHidden/>
              </w:rPr>
              <w:tab/>
            </w:r>
            <w:r w:rsidR="00A22168">
              <w:rPr>
                <w:noProof/>
                <w:webHidden/>
              </w:rPr>
              <w:fldChar w:fldCharType="begin"/>
            </w:r>
            <w:r w:rsidR="00A22168">
              <w:rPr>
                <w:noProof/>
                <w:webHidden/>
              </w:rPr>
              <w:instrText xml:space="preserve"> PAGEREF _Toc166485358 \h </w:instrText>
            </w:r>
            <w:r w:rsidR="00A22168">
              <w:rPr>
                <w:noProof/>
                <w:webHidden/>
              </w:rPr>
            </w:r>
            <w:r w:rsidR="00A22168">
              <w:rPr>
                <w:noProof/>
                <w:webHidden/>
              </w:rPr>
              <w:fldChar w:fldCharType="separate"/>
            </w:r>
            <w:r w:rsidR="008017CD">
              <w:rPr>
                <w:noProof/>
                <w:webHidden/>
              </w:rPr>
              <w:t>12</w:t>
            </w:r>
            <w:r w:rsidR="00A22168">
              <w:rPr>
                <w:noProof/>
                <w:webHidden/>
              </w:rPr>
              <w:fldChar w:fldCharType="end"/>
            </w:r>
          </w:hyperlink>
        </w:p>
        <w:p w14:paraId="7600F750" w14:textId="11A4832B" w:rsidR="00A22168" w:rsidRDefault="00000000">
          <w:pPr>
            <w:pStyle w:val="TOC1"/>
            <w:rPr>
              <w:rFonts w:asciiTheme="minorHAnsi" w:eastAsiaTheme="minorEastAsia" w:hAnsiTheme="minorHAnsi"/>
              <w:noProof/>
              <w:kern w:val="2"/>
              <w:szCs w:val="24"/>
              <w14:ligatures w14:val="standardContextual"/>
            </w:rPr>
          </w:pPr>
          <w:hyperlink w:anchor="_Toc166485359" w:history="1">
            <w:r w:rsidR="00A22168" w:rsidRPr="00DE446D">
              <w:rPr>
                <w:rStyle w:val="Hyperlink"/>
                <w:noProof/>
              </w:rPr>
              <w:t>Figure S15: TGA of all PET samples</w:t>
            </w:r>
            <w:r w:rsidR="00A22168">
              <w:rPr>
                <w:noProof/>
                <w:webHidden/>
              </w:rPr>
              <w:tab/>
            </w:r>
            <w:r w:rsidR="00A22168">
              <w:rPr>
                <w:noProof/>
                <w:webHidden/>
              </w:rPr>
              <w:fldChar w:fldCharType="begin"/>
            </w:r>
            <w:r w:rsidR="00A22168">
              <w:rPr>
                <w:noProof/>
                <w:webHidden/>
              </w:rPr>
              <w:instrText xml:space="preserve"> PAGEREF _Toc166485359 \h </w:instrText>
            </w:r>
            <w:r w:rsidR="00A22168">
              <w:rPr>
                <w:noProof/>
                <w:webHidden/>
              </w:rPr>
            </w:r>
            <w:r w:rsidR="00A22168">
              <w:rPr>
                <w:noProof/>
                <w:webHidden/>
              </w:rPr>
              <w:fldChar w:fldCharType="separate"/>
            </w:r>
            <w:r w:rsidR="008017CD">
              <w:rPr>
                <w:noProof/>
                <w:webHidden/>
              </w:rPr>
              <w:t>15</w:t>
            </w:r>
            <w:r w:rsidR="00A22168">
              <w:rPr>
                <w:noProof/>
                <w:webHidden/>
              </w:rPr>
              <w:fldChar w:fldCharType="end"/>
            </w:r>
          </w:hyperlink>
        </w:p>
        <w:p w14:paraId="1E1CC0CF" w14:textId="55AC8E02" w:rsidR="00A22168" w:rsidRDefault="00000000">
          <w:pPr>
            <w:pStyle w:val="TOC1"/>
            <w:rPr>
              <w:rFonts w:asciiTheme="minorHAnsi" w:eastAsiaTheme="minorEastAsia" w:hAnsiTheme="minorHAnsi"/>
              <w:noProof/>
              <w:kern w:val="2"/>
              <w:szCs w:val="24"/>
              <w14:ligatures w14:val="standardContextual"/>
            </w:rPr>
          </w:pPr>
          <w:hyperlink w:anchor="_Toc166485360" w:history="1">
            <w:r w:rsidR="00A22168" w:rsidRPr="00DE446D">
              <w:rPr>
                <w:rStyle w:val="Hyperlink"/>
                <w:noProof/>
              </w:rPr>
              <w:t>Figure S16-17: DSC of additional PET MNPL samples</w:t>
            </w:r>
            <w:r w:rsidR="00A22168">
              <w:rPr>
                <w:noProof/>
                <w:webHidden/>
              </w:rPr>
              <w:tab/>
            </w:r>
            <w:r w:rsidR="00A22168">
              <w:rPr>
                <w:noProof/>
                <w:webHidden/>
              </w:rPr>
              <w:fldChar w:fldCharType="begin"/>
            </w:r>
            <w:r w:rsidR="00A22168">
              <w:rPr>
                <w:noProof/>
                <w:webHidden/>
              </w:rPr>
              <w:instrText xml:space="preserve"> PAGEREF _Toc166485360 \h </w:instrText>
            </w:r>
            <w:r w:rsidR="00A22168">
              <w:rPr>
                <w:noProof/>
                <w:webHidden/>
              </w:rPr>
            </w:r>
            <w:r w:rsidR="00A22168">
              <w:rPr>
                <w:noProof/>
                <w:webHidden/>
              </w:rPr>
              <w:fldChar w:fldCharType="separate"/>
            </w:r>
            <w:r w:rsidR="008017CD">
              <w:rPr>
                <w:noProof/>
                <w:webHidden/>
              </w:rPr>
              <w:t>15</w:t>
            </w:r>
            <w:r w:rsidR="00A22168">
              <w:rPr>
                <w:noProof/>
                <w:webHidden/>
              </w:rPr>
              <w:fldChar w:fldCharType="end"/>
            </w:r>
          </w:hyperlink>
        </w:p>
        <w:p w14:paraId="501D8BB5" w14:textId="02232735" w:rsidR="00A22168" w:rsidRDefault="00000000">
          <w:pPr>
            <w:pStyle w:val="TOC1"/>
            <w:rPr>
              <w:rFonts w:asciiTheme="minorHAnsi" w:eastAsiaTheme="minorEastAsia" w:hAnsiTheme="minorHAnsi"/>
              <w:noProof/>
              <w:kern w:val="2"/>
              <w:szCs w:val="24"/>
              <w14:ligatures w14:val="standardContextual"/>
            </w:rPr>
          </w:pPr>
          <w:hyperlink w:anchor="_Toc166485361" w:history="1">
            <w:r w:rsidR="00A22168" w:rsidRPr="00DE446D">
              <w:rPr>
                <w:rStyle w:val="Hyperlink"/>
                <w:noProof/>
              </w:rPr>
              <w:t>Figure S18-19:  Addition PLOM Images from melting and recrystallization of MNPLs</w:t>
            </w:r>
            <w:r w:rsidR="00A22168">
              <w:rPr>
                <w:noProof/>
                <w:webHidden/>
              </w:rPr>
              <w:tab/>
            </w:r>
            <w:r w:rsidR="00A22168">
              <w:rPr>
                <w:noProof/>
                <w:webHidden/>
              </w:rPr>
              <w:fldChar w:fldCharType="begin"/>
            </w:r>
            <w:r w:rsidR="00A22168">
              <w:rPr>
                <w:noProof/>
                <w:webHidden/>
              </w:rPr>
              <w:instrText xml:space="preserve"> PAGEREF _Toc166485361 \h </w:instrText>
            </w:r>
            <w:r w:rsidR="00A22168">
              <w:rPr>
                <w:noProof/>
                <w:webHidden/>
              </w:rPr>
            </w:r>
            <w:r w:rsidR="00A22168">
              <w:rPr>
                <w:noProof/>
                <w:webHidden/>
              </w:rPr>
              <w:fldChar w:fldCharType="separate"/>
            </w:r>
            <w:r w:rsidR="008017CD">
              <w:rPr>
                <w:noProof/>
                <w:webHidden/>
              </w:rPr>
              <w:t>17</w:t>
            </w:r>
            <w:r w:rsidR="00A22168">
              <w:rPr>
                <w:noProof/>
                <w:webHidden/>
              </w:rPr>
              <w:fldChar w:fldCharType="end"/>
            </w:r>
          </w:hyperlink>
        </w:p>
        <w:p w14:paraId="188575AC" w14:textId="3D5C3F7C" w:rsidR="00A22168" w:rsidRDefault="00000000">
          <w:pPr>
            <w:pStyle w:val="TOC1"/>
            <w:rPr>
              <w:rFonts w:asciiTheme="minorHAnsi" w:eastAsiaTheme="minorEastAsia" w:hAnsiTheme="minorHAnsi"/>
              <w:noProof/>
              <w:kern w:val="2"/>
              <w:szCs w:val="24"/>
              <w14:ligatures w14:val="standardContextual"/>
            </w:rPr>
          </w:pPr>
          <w:hyperlink w:anchor="_Toc166485362" w:history="1">
            <w:r w:rsidR="00A22168" w:rsidRPr="00DE446D">
              <w:rPr>
                <w:rStyle w:val="Hyperlink"/>
                <w:noProof/>
              </w:rPr>
              <w:t>Figure S20-21: X-ray scattering of additional MNPL samples, larger scattering mass</w:t>
            </w:r>
            <w:r w:rsidR="00A22168">
              <w:rPr>
                <w:noProof/>
                <w:webHidden/>
              </w:rPr>
              <w:tab/>
            </w:r>
            <w:r w:rsidR="00A22168">
              <w:rPr>
                <w:noProof/>
                <w:webHidden/>
              </w:rPr>
              <w:fldChar w:fldCharType="begin"/>
            </w:r>
            <w:r w:rsidR="00A22168">
              <w:rPr>
                <w:noProof/>
                <w:webHidden/>
              </w:rPr>
              <w:instrText xml:space="preserve"> PAGEREF _Toc166485362 \h </w:instrText>
            </w:r>
            <w:r w:rsidR="00A22168">
              <w:rPr>
                <w:noProof/>
                <w:webHidden/>
              </w:rPr>
            </w:r>
            <w:r w:rsidR="00A22168">
              <w:rPr>
                <w:noProof/>
                <w:webHidden/>
              </w:rPr>
              <w:fldChar w:fldCharType="separate"/>
            </w:r>
            <w:r w:rsidR="008017CD">
              <w:rPr>
                <w:noProof/>
                <w:webHidden/>
              </w:rPr>
              <w:t>19</w:t>
            </w:r>
            <w:r w:rsidR="00A22168">
              <w:rPr>
                <w:noProof/>
                <w:webHidden/>
              </w:rPr>
              <w:fldChar w:fldCharType="end"/>
            </w:r>
          </w:hyperlink>
        </w:p>
        <w:p w14:paraId="530015EF" w14:textId="6AE0CBFC" w:rsidR="00A22168" w:rsidRDefault="00000000">
          <w:pPr>
            <w:pStyle w:val="TOC1"/>
            <w:rPr>
              <w:rFonts w:asciiTheme="minorHAnsi" w:eastAsiaTheme="minorEastAsia" w:hAnsiTheme="minorHAnsi"/>
              <w:noProof/>
              <w:kern w:val="2"/>
              <w:szCs w:val="24"/>
              <w14:ligatures w14:val="standardContextual"/>
            </w:rPr>
          </w:pPr>
          <w:hyperlink w:anchor="_Toc166485363" w:history="1">
            <w:r w:rsidR="00A22168" w:rsidRPr="00DE446D">
              <w:rPr>
                <w:rStyle w:val="Hyperlink"/>
                <w:noProof/>
              </w:rPr>
              <w:t>Figure S22-25: Autocorrelation function and interface distribution function analysis</w:t>
            </w:r>
            <w:r w:rsidR="00A22168">
              <w:rPr>
                <w:noProof/>
                <w:webHidden/>
              </w:rPr>
              <w:tab/>
            </w:r>
            <w:r w:rsidR="00A22168">
              <w:rPr>
                <w:noProof/>
                <w:webHidden/>
              </w:rPr>
              <w:fldChar w:fldCharType="begin"/>
            </w:r>
            <w:r w:rsidR="00A22168">
              <w:rPr>
                <w:noProof/>
                <w:webHidden/>
              </w:rPr>
              <w:instrText xml:space="preserve"> PAGEREF _Toc166485363 \h </w:instrText>
            </w:r>
            <w:r w:rsidR="00A22168">
              <w:rPr>
                <w:noProof/>
                <w:webHidden/>
              </w:rPr>
            </w:r>
            <w:r w:rsidR="00A22168">
              <w:rPr>
                <w:noProof/>
                <w:webHidden/>
              </w:rPr>
              <w:fldChar w:fldCharType="separate"/>
            </w:r>
            <w:r w:rsidR="008017CD">
              <w:rPr>
                <w:noProof/>
                <w:webHidden/>
              </w:rPr>
              <w:t>20</w:t>
            </w:r>
            <w:r w:rsidR="00A22168">
              <w:rPr>
                <w:noProof/>
                <w:webHidden/>
              </w:rPr>
              <w:fldChar w:fldCharType="end"/>
            </w:r>
          </w:hyperlink>
        </w:p>
        <w:p w14:paraId="4556527B" w14:textId="59894154" w:rsidR="00A22168" w:rsidRDefault="00000000">
          <w:pPr>
            <w:pStyle w:val="TOC1"/>
            <w:rPr>
              <w:rFonts w:asciiTheme="minorHAnsi" w:eastAsiaTheme="minorEastAsia" w:hAnsiTheme="minorHAnsi"/>
              <w:noProof/>
              <w:kern w:val="2"/>
              <w:szCs w:val="24"/>
              <w14:ligatures w14:val="standardContextual"/>
            </w:rPr>
          </w:pPr>
          <w:hyperlink w:anchor="_Toc166485364" w:history="1">
            <w:r w:rsidR="00A22168" w:rsidRPr="00DE446D">
              <w:rPr>
                <w:rStyle w:val="Hyperlink"/>
                <w:noProof/>
              </w:rPr>
              <w:t>Note 2: Details of SAXS analysis</w:t>
            </w:r>
            <w:r w:rsidR="00A22168">
              <w:rPr>
                <w:noProof/>
                <w:webHidden/>
              </w:rPr>
              <w:tab/>
            </w:r>
            <w:r w:rsidR="00A22168">
              <w:rPr>
                <w:noProof/>
                <w:webHidden/>
              </w:rPr>
              <w:fldChar w:fldCharType="begin"/>
            </w:r>
            <w:r w:rsidR="00A22168">
              <w:rPr>
                <w:noProof/>
                <w:webHidden/>
              </w:rPr>
              <w:instrText xml:space="preserve"> PAGEREF _Toc166485364 \h </w:instrText>
            </w:r>
            <w:r w:rsidR="00A22168">
              <w:rPr>
                <w:noProof/>
                <w:webHidden/>
              </w:rPr>
            </w:r>
            <w:r w:rsidR="00A22168">
              <w:rPr>
                <w:noProof/>
                <w:webHidden/>
              </w:rPr>
              <w:fldChar w:fldCharType="separate"/>
            </w:r>
            <w:r w:rsidR="008017CD">
              <w:rPr>
                <w:noProof/>
                <w:webHidden/>
              </w:rPr>
              <w:t>21</w:t>
            </w:r>
            <w:r w:rsidR="00A22168">
              <w:rPr>
                <w:noProof/>
                <w:webHidden/>
              </w:rPr>
              <w:fldChar w:fldCharType="end"/>
            </w:r>
          </w:hyperlink>
        </w:p>
        <w:p w14:paraId="1BA71EAA" w14:textId="5BE14069" w:rsidR="00A22168" w:rsidRDefault="00000000">
          <w:pPr>
            <w:pStyle w:val="TOC1"/>
            <w:rPr>
              <w:rFonts w:asciiTheme="minorHAnsi" w:eastAsiaTheme="minorEastAsia" w:hAnsiTheme="minorHAnsi"/>
              <w:noProof/>
              <w:kern w:val="2"/>
              <w:szCs w:val="24"/>
              <w14:ligatures w14:val="standardContextual"/>
            </w:rPr>
          </w:pPr>
          <w:hyperlink w:anchor="_Toc166485365" w:history="1">
            <w:r w:rsidR="00A22168" w:rsidRPr="00DE446D">
              <w:rPr>
                <w:rStyle w:val="Hyperlink"/>
                <w:noProof/>
              </w:rPr>
              <w:t>Figure S26: WAXS analysis of PET</w:t>
            </w:r>
            <w:r w:rsidR="00A22168">
              <w:rPr>
                <w:noProof/>
                <w:webHidden/>
              </w:rPr>
              <w:tab/>
            </w:r>
            <w:r w:rsidR="00A22168">
              <w:rPr>
                <w:noProof/>
                <w:webHidden/>
              </w:rPr>
              <w:fldChar w:fldCharType="begin"/>
            </w:r>
            <w:r w:rsidR="00A22168">
              <w:rPr>
                <w:noProof/>
                <w:webHidden/>
              </w:rPr>
              <w:instrText xml:space="preserve"> PAGEREF _Toc166485365 \h </w:instrText>
            </w:r>
            <w:r w:rsidR="00A22168">
              <w:rPr>
                <w:noProof/>
                <w:webHidden/>
              </w:rPr>
            </w:r>
            <w:r w:rsidR="00A22168">
              <w:rPr>
                <w:noProof/>
                <w:webHidden/>
              </w:rPr>
              <w:fldChar w:fldCharType="separate"/>
            </w:r>
            <w:r w:rsidR="008017CD">
              <w:rPr>
                <w:noProof/>
                <w:webHidden/>
              </w:rPr>
              <w:t>23</w:t>
            </w:r>
            <w:r w:rsidR="00A22168">
              <w:rPr>
                <w:noProof/>
                <w:webHidden/>
              </w:rPr>
              <w:fldChar w:fldCharType="end"/>
            </w:r>
          </w:hyperlink>
        </w:p>
        <w:p w14:paraId="75501B66" w14:textId="625DE6BA" w:rsidR="00A22168" w:rsidRDefault="00000000">
          <w:pPr>
            <w:pStyle w:val="TOC1"/>
            <w:rPr>
              <w:rFonts w:asciiTheme="minorHAnsi" w:eastAsiaTheme="minorEastAsia" w:hAnsiTheme="minorHAnsi"/>
              <w:noProof/>
              <w:kern w:val="2"/>
              <w:szCs w:val="24"/>
              <w14:ligatures w14:val="standardContextual"/>
            </w:rPr>
          </w:pPr>
          <w:hyperlink w:anchor="_Toc166485366" w:history="1">
            <w:r w:rsidR="00A22168" w:rsidRPr="00DE446D">
              <w:rPr>
                <w:rStyle w:val="Hyperlink"/>
                <w:noProof/>
              </w:rPr>
              <w:t>Figure S27: Summarized crystallinities of bulk PET from different methods</w:t>
            </w:r>
            <w:r w:rsidR="00A22168">
              <w:rPr>
                <w:noProof/>
                <w:webHidden/>
              </w:rPr>
              <w:tab/>
            </w:r>
            <w:r w:rsidR="00A22168">
              <w:rPr>
                <w:noProof/>
                <w:webHidden/>
              </w:rPr>
              <w:fldChar w:fldCharType="begin"/>
            </w:r>
            <w:r w:rsidR="00A22168">
              <w:rPr>
                <w:noProof/>
                <w:webHidden/>
              </w:rPr>
              <w:instrText xml:space="preserve"> PAGEREF _Toc166485366 \h </w:instrText>
            </w:r>
            <w:r w:rsidR="00A22168">
              <w:rPr>
                <w:noProof/>
                <w:webHidden/>
              </w:rPr>
            </w:r>
            <w:r w:rsidR="00A22168">
              <w:rPr>
                <w:noProof/>
                <w:webHidden/>
              </w:rPr>
              <w:fldChar w:fldCharType="separate"/>
            </w:r>
            <w:r w:rsidR="008017CD">
              <w:rPr>
                <w:noProof/>
                <w:webHidden/>
              </w:rPr>
              <w:t>24</w:t>
            </w:r>
            <w:r w:rsidR="00A22168">
              <w:rPr>
                <w:noProof/>
                <w:webHidden/>
              </w:rPr>
              <w:fldChar w:fldCharType="end"/>
            </w:r>
          </w:hyperlink>
        </w:p>
        <w:p w14:paraId="1D380860" w14:textId="2CB75AE3" w:rsidR="00A22168" w:rsidRDefault="00000000">
          <w:pPr>
            <w:pStyle w:val="TOC1"/>
            <w:rPr>
              <w:rFonts w:asciiTheme="minorHAnsi" w:eastAsiaTheme="minorEastAsia" w:hAnsiTheme="minorHAnsi"/>
              <w:noProof/>
              <w:kern w:val="2"/>
              <w:szCs w:val="24"/>
              <w14:ligatures w14:val="standardContextual"/>
            </w:rPr>
          </w:pPr>
          <w:hyperlink w:anchor="_Toc166485367" w:history="1">
            <w:r w:rsidR="00A22168" w:rsidRPr="00DE446D">
              <w:rPr>
                <w:rStyle w:val="Hyperlink"/>
                <w:noProof/>
                <w:lang w:val="en-GB"/>
              </w:rPr>
              <w:t>Note 3: Details of WAXS analysis</w:t>
            </w:r>
            <w:r w:rsidR="00A22168">
              <w:rPr>
                <w:noProof/>
                <w:webHidden/>
              </w:rPr>
              <w:tab/>
            </w:r>
            <w:r w:rsidR="00A22168">
              <w:rPr>
                <w:noProof/>
                <w:webHidden/>
              </w:rPr>
              <w:fldChar w:fldCharType="begin"/>
            </w:r>
            <w:r w:rsidR="00A22168">
              <w:rPr>
                <w:noProof/>
                <w:webHidden/>
              </w:rPr>
              <w:instrText xml:space="preserve"> PAGEREF _Toc166485367 \h </w:instrText>
            </w:r>
            <w:r w:rsidR="00A22168">
              <w:rPr>
                <w:noProof/>
                <w:webHidden/>
              </w:rPr>
            </w:r>
            <w:r w:rsidR="00A22168">
              <w:rPr>
                <w:noProof/>
                <w:webHidden/>
              </w:rPr>
              <w:fldChar w:fldCharType="separate"/>
            </w:r>
            <w:r w:rsidR="008017CD">
              <w:rPr>
                <w:noProof/>
                <w:webHidden/>
              </w:rPr>
              <w:t>24</w:t>
            </w:r>
            <w:r w:rsidR="00A22168">
              <w:rPr>
                <w:noProof/>
                <w:webHidden/>
              </w:rPr>
              <w:fldChar w:fldCharType="end"/>
            </w:r>
          </w:hyperlink>
        </w:p>
        <w:p w14:paraId="09A60925" w14:textId="0DCBA569" w:rsidR="00A22168" w:rsidRDefault="00000000">
          <w:pPr>
            <w:pStyle w:val="TOC1"/>
            <w:rPr>
              <w:rFonts w:asciiTheme="minorHAnsi" w:eastAsiaTheme="minorEastAsia" w:hAnsiTheme="minorHAnsi"/>
              <w:noProof/>
              <w:kern w:val="2"/>
              <w:szCs w:val="24"/>
              <w14:ligatures w14:val="standardContextual"/>
            </w:rPr>
          </w:pPr>
          <w:hyperlink w:anchor="_Toc166485368" w:history="1">
            <w:r w:rsidR="00A22168" w:rsidRPr="00DE446D">
              <w:rPr>
                <w:rStyle w:val="Hyperlink"/>
                <w:noProof/>
                <w:lang w:val="en-GB"/>
              </w:rPr>
              <w:t>Figure S28-30: Size distributions of PET MNPLs</w:t>
            </w:r>
            <w:r w:rsidR="00A22168">
              <w:rPr>
                <w:noProof/>
                <w:webHidden/>
              </w:rPr>
              <w:tab/>
            </w:r>
            <w:r w:rsidR="00A22168">
              <w:rPr>
                <w:noProof/>
                <w:webHidden/>
              </w:rPr>
              <w:fldChar w:fldCharType="begin"/>
            </w:r>
            <w:r w:rsidR="00A22168">
              <w:rPr>
                <w:noProof/>
                <w:webHidden/>
              </w:rPr>
              <w:instrText xml:space="preserve"> PAGEREF _Toc166485368 \h </w:instrText>
            </w:r>
            <w:r w:rsidR="00A22168">
              <w:rPr>
                <w:noProof/>
                <w:webHidden/>
              </w:rPr>
            </w:r>
            <w:r w:rsidR="00A22168">
              <w:rPr>
                <w:noProof/>
                <w:webHidden/>
              </w:rPr>
              <w:fldChar w:fldCharType="separate"/>
            </w:r>
            <w:r w:rsidR="008017CD">
              <w:rPr>
                <w:noProof/>
                <w:webHidden/>
              </w:rPr>
              <w:t>25</w:t>
            </w:r>
            <w:r w:rsidR="00A22168">
              <w:rPr>
                <w:noProof/>
                <w:webHidden/>
              </w:rPr>
              <w:fldChar w:fldCharType="end"/>
            </w:r>
          </w:hyperlink>
        </w:p>
        <w:p w14:paraId="41B981BF" w14:textId="763DFEB5" w:rsidR="00A22168" w:rsidRDefault="00000000">
          <w:pPr>
            <w:pStyle w:val="TOC1"/>
            <w:rPr>
              <w:rFonts w:asciiTheme="minorHAnsi" w:eastAsiaTheme="minorEastAsia" w:hAnsiTheme="minorHAnsi"/>
              <w:noProof/>
              <w:kern w:val="2"/>
              <w:szCs w:val="24"/>
              <w14:ligatures w14:val="standardContextual"/>
            </w:rPr>
          </w:pPr>
          <w:hyperlink w:anchor="_Toc166485369" w:history="1">
            <w:r w:rsidR="00A22168" w:rsidRPr="00DE446D">
              <w:rPr>
                <w:rStyle w:val="Hyperlink"/>
                <w:noProof/>
              </w:rPr>
              <w:t>Figure S31-32: Characterization of Amorphous PET (prior to recrystallization)</w:t>
            </w:r>
            <w:r w:rsidR="00A22168">
              <w:rPr>
                <w:noProof/>
                <w:webHidden/>
              </w:rPr>
              <w:tab/>
            </w:r>
            <w:r w:rsidR="00A22168">
              <w:rPr>
                <w:noProof/>
                <w:webHidden/>
              </w:rPr>
              <w:fldChar w:fldCharType="begin"/>
            </w:r>
            <w:r w:rsidR="00A22168">
              <w:rPr>
                <w:noProof/>
                <w:webHidden/>
              </w:rPr>
              <w:instrText xml:space="preserve"> PAGEREF _Toc166485369 \h </w:instrText>
            </w:r>
            <w:r w:rsidR="00A22168">
              <w:rPr>
                <w:noProof/>
                <w:webHidden/>
              </w:rPr>
            </w:r>
            <w:r w:rsidR="00A22168">
              <w:rPr>
                <w:noProof/>
                <w:webHidden/>
              </w:rPr>
              <w:fldChar w:fldCharType="separate"/>
            </w:r>
            <w:r w:rsidR="008017CD">
              <w:rPr>
                <w:noProof/>
                <w:webHidden/>
              </w:rPr>
              <w:t>27</w:t>
            </w:r>
            <w:r w:rsidR="00A22168">
              <w:rPr>
                <w:noProof/>
                <w:webHidden/>
              </w:rPr>
              <w:fldChar w:fldCharType="end"/>
            </w:r>
          </w:hyperlink>
        </w:p>
        <w:p w14:paraId="04B343CC" w14:textId="0721A154" w:rsidR="00A22168" w:rsidRDefault="00000000">
          <w:pPr>
            <w:pStyle w:val="TOC1"/>
            <w:rPr>
              <w:rFonts w:asciiTheme="minorHAnsi" w:eastAsiaTheme="minorEastAsia" w:hAnsiTheme="minorHAnsi"/>
              <w:noProof/>
              <w:kern w:val="2"/>
              <w:szCs w:val="24"/>
              <w14:ligatures w14:val="standardContextual"/>
            </w:rPr>
          </w:pPr>
          <w:hyperlink w:anchor="_Toc166485370" w:history="1">
            <w:r w:rsidR="00A22168" w:rsidRPr="00DE446D">
              <w:rPr>
                <w:rStyle w:val="Hyperlink"/>
                <w:noProof/>
                <w:lang w:val="en-IN"/>
              </w:rPr>
              <w:t>Figure S33: Further details on SEM image analysis</w:t>
            </w:r>
            <w:r w:rsidR="00A22168">
              <w:rPr>
                <w:noProof/>
                <w:webHidden/>
              </w:rPr>
              <w:tab/>
            </w:r>
            <w:r w:rsidR="00A22168">
              <w:rPr>
                <w:noProof/>
                <w:webHidden/>
              </w:rPr>
              <w:fldChar w:fldCharType="begin"/>
            </w:r>
            <w:r w:rsidR="00A22168">
              <w:rPr>
                <w:noProof/>
                <w:webHidden/>
              </w:rPr>
              <w:instrText xml:space="preserve"> PAGEREF _Toc166485370 \h </w:instrText>
            </w:r>
            <w:r w:rsidR="00A22168">
              <w:rPr>
                <w:noProof/>
                <w:webHidden/>
              </w:rPr>
            </w:r>
            <w:r w:rsidR="00A22168">
              <w:rPr>
                <w:noProof/>
                <w:webHidden/>
              </w:rPr>
              <w:fldChar w:fldCharType="separate"/>
            </w:r>
            <w:r w:rsidR="008017CD">
              <w:rPr>
                <w:noProof/>
                <w:webHidden/>
              </w:rPr>
              <w:t>29</w:t>
            </w:r>
            <w:r w:rsidR="00A22168">
              <w:rPr>
                <w:noProof/>
                <w:webHidden/>
              </w:rPr>
              <w:fldChar w:fldCharType="end"/>
            </w:r>
          </w:hyperlink>
        </w:p>
        <w:p w14:paraId="30277FF9" w14:textId="6C3CA08E" w:rsidR="00587D65" w:rsidRDefault="00587D65">
          <w:r>
            <w:rPr>
              <w:b/>
              <w:bCs/>
              <w:noProof/>
            </w:rPr>
            <w:fldChar w:fldCharType="end"/>
          </w:r>
        </w:p>
      </w:sdtContent>
    </w:sdt>
    <w:p w14:paraId="16501875" w14:textId="01131633" w:rsidR="00840842" w:rsidRDefault="00840842">
      <w:pPr>
        <w:spacing w:after="160" w:line="259" w:lineRule="auto"/>
        <w:ind w:firstLine="0"/>
        <w:jc w:val="left"/>
        <w:rPr>
          <w:b/>
          <w:bCs/>
        </w:rPr>
      </w:pPr>
      <w:r>
        <w:rPr>
          <w:b/>
          <w:bCs/>
        </w:rPr>
        <w:br w:type="page"/>
      </w:r>
    </w:p>
    <w:p w14:paraId="11299B77" w14:textId="627DFC97" w:rsidR="00907304" w:rsidRPr="00587D65" w:rsidRDefault="00907304" w:rsidP="00587D65">
      <w:pPr>
        <w:pStyle w:val="Heading1Custom"/>
      </w:pPr>
      <w:bookmarkStart w:id="8" w:name="_Toc166485351"/>
      <w:r w:rsidRPr="00587D65">
        <w:lastRenderedPageBreak/>
        <w:t>Note 1: Details of oxidative degradation</w:t>
      </w:r>
      <w:bookmarkEnd w:id="8"/>
    </w:p>
    <w:p w14:paraId="3D1AE9F8" w14:textId="3DA8B029" w:rsidR="006C4DEA" w:rsidRDefault="006C4DEA" w:rsidP="00FE3691">
      <w:pPr>
        <w:spacing w:after="80"/>
        <w:ind w:right="-20" w:firstLine="0"/>
      </w:pPr>
      <w:r w:rsidRPr="003C0717">
        <w:t>K</w:t>
      </w:r>
      <w:r>
        <w:rPr>
          <w:vertAlign w:val="subscript"/>
        </w:rPr>
        <w:t>2</w:t>
      </w:r>
      <w:r w:rsidRPr="003C0717">
        <w:t>S</w:t>
      </w:r>
      <w:r>
        <w:rPr>
          <w:vertAlign w:val="subscript"/>
        </w:rPr>
        <w:t>2</w:t>
      </w:r>
      <w:r w:rsidRPr="003C0717">
        <w:t>O</w:t>
      </w:r>
      <w:r>
        <w:rPr>
          <w:vertAlign w:val="subscript"/>
        </w:rPr>
        <w:t>8</w:t>
      </w:r>
      <w:r>
        <w:t xml:space="preserve"> decomposes </w:t>
      </w:r>
      <w:r w:rsidR="009E6E73">
        <w:t>up</w:t>
      </w:r>
      <w:r>
        <w:t>on heating in water</w:t>
      </w:r>
      <w:r w:rsidR="00FE3691">
        <w:t xml:space="preserve"> following the reaction:</w:t>
      </w:r>
    </w:p>
    <w:p w14:paraId="2C14C95B" w14:textId="77777777" w:rsidR="006C4DEA" w:rsidRDefault="006C4DEA" w:rsidP="006C4DEA">
      <w:pPr>
        <w:pStyle w:val="NormalWeb"/>
        <w:spacing w:line="360" w:lineRule="auto"/>
        <w:jc w:val="both"/>
      </w:pPr>
      <w:r>
        <w:t xml:space="preserve"> </w:t>
      </w:r>
      <w:r>
        <w:tab/>
      </w:r>
      <w:r>
        <w:tab/>
      </w:r>
      <w:r>
        <w:tab/>
      </w:r>
      <m:oMath>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8</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+2</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OH</m:t>
                </m:r>
              </m:e>
            </m:d>
          </m:e>
          <m:sup>
            <m:r>
              <w:rPr>
                <w:rFonts w:ascii="Cambria Math" w:hAnsi="Cambria Math"/>
              </w:rPr>
              <m:t>∙-</m:t>
            </m:r>
          </m:sup>
        </m:sSup>
      </m:oMath>
      <w:r>
        <w:t xml:space="preserve">       </w:t>
      </w:r>
      <w:r>
        <w:tab/>
      </w:r>
      <w:r>
        <w:tab/>
        <w:t xml:space="preserve">       [1]</w:t>
      </w:r>
    </w:p>
    <w:p w14:paraId="0E675078" w14:textId="3F95652D" w:rsidR="00907304" w:rsidRPr="00482327" w:rsidRDefault="006C4DEA" w:rsidP="00FE3691">
      <w:pPr>
        <w:spacing w:after="80"/>
        <w:ind w:left="-20" w:right="-20" w:firstLine="0"/>
      </w:pPr>
      <w:r>
        <w:t xml:space="preserve">Therefore, as </w:t>
      </w:r>
      <w:r w:rsidRPr="003C0717">
        <w:t>K</w:t>
      </w:r>
      <w:r>
        <w:rPr>
          <w:vertAlign w:val="subscript"/>
        </w:rPr>
        <w:t>2</w:t>
      </w:r>
      <w:r w:rsidRPr="003C0717">
        <w:t>S</w:t>
      </w:r>
      <w:r>
        <w:rPr>
          <w:vertAlign w:val="subscript"/>
        </w:rPr>
        <w:t>2</w:t>
      </w:r>
      <w:r w:rsidRPr="003C0717">
        <w:t>O</w:t>
      </w:r>
      <w:r>
        <w:rPr>
          <w:vertAlign w:val="subscript"/>
        </w:rPr>
        <w:t>8</w:t>
      </w:r>
      <w:r>
        <w:t xml:space="preserve"> decomposes, it forms free radicals </w:t>
      </w:r>
      <w:r w:rsidR="00591F23">
        <w:t>and H</w:t>
      </w:r>
      <w:r w:rsidR="00591F23">
        <w:rPr>
          <w:vertAlign w:val="subscript"/>
        </w:rPr>
        <w:t>2</w:t>
      </w:r>
      <w:r w:rsidR="00591F23" w:rsidRPr="003C0717">
        <w:t>SO</w:t>
      </w:r>
      <w:r w:rsidR="00591F23">
        <w:rPr>
          <w:vertAlign w:val="subscript"/>
        </w:rPr>
        <w:t>4</w:t>
      </w:r>
      <w:r w:rsidR="00591F23">
        <w:t xml:space="preserve">, resulting in a </w:t>
      </w:r>
      <w:r w:rsidR="00FE3691">
        <w:t xml:space="preserve">pH </w:t>
      </w:r>
      <w:r w:rsidR="00591F23">
        <w:t xml:space="preserve">decrease. </w:t>
      </w:r>
      <w:r w:rsidR="003B4A2D">
        <w:t xml:space="preserve">Equation </w:t>
      </w:r>
      <w:r w:rsidR="00591F23">
        <w:t xml:space="preserve">[1] </w:t>
      </w:r>
      <w:r w:rsidR="003B4A2D">
        <w:t>shows</w:t>
      </w:r>
      <w:r w:rsidR="00591F23">
        <w:t xml:space="preserve"> that the </w:t>
      </w:r>
      <w:r w:rsidR="009E6E73">
        <w:t>number</w:t>
      </w:r>
      <w:r w:rsidR="00591F23">
        <w:t xml:space="preserve"> of free radicals</w:t>
      </w:r>
      <w:r w:rsidR="009E6E73">
        <w:t xml:space="preserve"> generated</w:t>
      </w:r>
      <w:r w:rsidR="00591F23">
        <w:t xml:space="preserve"> is </w:t>
      </w:r>
      <w:r w:rsidR="009E6E73">
        <w:t>double</w:t>
      </w:r>
      <w:r w:rsidR="00591F23">
        <w:t xml:space="preserve"> </w:t>
      </w:r>
      <w:r w:rsidR="009E6E73">
        <w:t>the amount of acid formed</w:t>
      </w:r>
      <w:r w:rsidR="00591F23">
        <w:t xml:space="preserve">. Therefore, the rate of free radical generation can be estimated by measuring the </w:t>
      </w:r>
      <w:r w:rsidR="003B4A2D">
        <w:t xml:space="preserve">change in pH </w:t>
      </w:r>
      <w:r w:rsidR="00591F23">
        <w:t>(Figure S</w:t>
      </w:r>
      <w:r w:rsidR="006966B9">
        <w:t>1</w:t>
      </w:r>
      <w:r w:rsidR="00591F23">
        <w:t>). We observe that</w:t>
      </w:r>
      <w:r w:rsidR="003B4A2D">
        <w:t xml:space="preserve"> the rate of</w:t>
      </w:r>
      <w:r w:rsidR="00591F23">
        <w:t xml:space="preserve"> </w:t>
      </w:r>
      <w:r w:rsidR="00591F23" w:rsidRPr="003C0717">
        <w:t>K</w:t>
      </w:r>
      <w:r w:rsidR="00591F23">
        <w:rPr>
          <w:vertAlign w:val="subscript"/>
        </w:rPr>
        <w:t>2</w:t>
      </w:r>
      <w:r w:rsidR="00591F23" w:rsidRPr="003C0717">
        <w:t>S</w:t>
      </w:r>
      <w:r w:rsidR="00591F23">
        <w:rPr>
          <w:vertAlign w:val="subscript"/>
        </w:rPr>
        <w:t>2</w:t>
      </w:r>
      <w:r w:rsidR="00591F23" w:rsidRPr="003C0717">
        <w:t>O</w:t>
      </w:r>
      <w:r w:rsidR="00591F23">
        <w:rPr>
          <w:vertAlign w:val="subscript"/>
        </w:rPr>
        <w:t>8</w:t>
      </w:r>
      <w:r w:rsidR="00591F23">
        <w:t xml:space="preserve"> decomposition (viz. free radical generation) is pH dependent and is highly accelerated when the pH decreases below 1 (viz. after about 3 hours for 4 g </w:t>
      </w:r>
      <w:r w:rsidR="00591F23" w:rsidRPr="003C0717">
        <w:t>K</w:t>
      </w:r>
      <w:r w:rsidR="00591F23">
        <w:rPr>
          <w:vertAlign w:val="subscript"/>
        </w:rPr>
        <w:t>2</w:t>
      </w:r>
      <w:r w:rsidR="00591F23" w:rsidRPr="003C0717">
        <w:t>S</w:t>
      </w:r>
      <w:r w:rsidR="00591F23">
        <w:rPr>
          <w:vertAlign w:val="subscript"/>
        </w:rPr>
        <w:t>2</w:t>
      </w:r>
      <w:r w:rsidR="00591F23" w:rsidRPr="003C0717">
        <w:t>O</w:t>
      </w:r>
      <w:r w:rsidR="00591F23">
        <w:rPr>
          <w:vertAlign w:val="subscript"/>
        </w:rPr>
        <w:t>8</w:t>
      </w:r>
      <w:r w:rsidR="00591F23">
        <w:t xml:space="preserve"> in 100 mL water at 70</w:t>
      </w:r>
      <w:r w:rsidR="003B4A2D">
        <w:t xml:space="preserve"> </w:t>
      </w:r>
      <w:r w:rsidR="003B4A2D" w:rsidRPr="003B4A2D">
        <w:rPr>
          <w:rFonts w:cstheme="majorBidi"/>
        </w:rPr>
        <w:t>°</w:t>
      </w:r>
      <w:r w:rsidR="003B4A2D">
        <w:t>C</w:t>
      </w:r>
      <w:r w:rsidR="00591F23">
        <w:t>, Figure S</w:t>
      </w:r>
      <w:r w:rsidR="006966B9">
        <w:t>1</w:t>
      </w:r>
      <w:r w:rsidR="00591F23">
        <w:t>). After about 6 hours, a</w:t>
      </w:r>
      <w:r w:rsidR="00FE3691">
        <w:t>s</w:t>
      </w:r>
      <w:r w:rsidR="00591F23">
        <w:t xml:space="preserve"> pH decreases to ~ 0.7 and beyond, the rate of free radical generation decreases. We note that, at this point, only about </w:t>
      </w:r>
      <w:r w:rsidR="001D4D85" w:rsidRPr="001D4D85">
        <w:t>5</w:t>
      </w:r>
      <w:r w:rsidR="00591F23" w:rsidRPr="001D4D85">
        <w:t>0</w:t>
      </w:r>
      <w:r w:rsidR="00591F23">
        <w:t xml:space="preserve">% of the </w:t>
      </w:r>
      <w:r w:rsidR="00591F23" w:rsidRPr="003C0717">
        <w:t>K</w:t>
      </w:r>
      <w:r w:rsidR="00591F23">
        <w:rPr>
          <w:vertAlign w:val="subscript"/>
        </w:rPr>
        <w:t>2</w:t>
      </w:r>
      <w:r w:rsidR="00591F23" w:rsidRPr="003C0717">
        <w:t>S</w:t>
      </w:r>
      <w:r w:rsidR="00591F23">
        <w:rPr>
          <w:vertAlign w:val="subscript"/>
        </w:rPr>
        <w:t>2</w:t>
      </w:r>
      <w:r w:rsidR="00591F23" w:rsidRPr="003C0717">
        <w:t>O</w:t>
      </w:r>
      <w:r w:rsidR="00591F23">
        <w:rPr>
          <w:vertAlign w:val="subscript"/>
        </w:rPr>
        <w:t>8</w:t>
      </w:r>
      <w:r w:rsidR="00591F23">
        <w:t xml:space="preserve"> originally added </w:t>
      </w:r>
      <w:r w:rsidR="003B4A2D">
        <w:t>is</w:t>
      </w:r>
      <w:r w:rsidR="00591F23">
        <w:t xml:space="preserve"> decomposed. Addition of base (KOH) to this reaction mixture neutralizes the acid and increases the pH</w:t>
      </w:r>
      <w:r w:rsidR="003B4A2D">
        <w:t xml:space="preserve">, allowing </w:t>
      </w:r>
      <w:r w:rsidR="00FE3691">
        <w:t>d</w:t>
      </w:r>
      <w:r w:rsidR="00131FF0">
        <w:t xml:space="preserve">ecomposition of the </w:t>
      </w:r>
      <w:r w:rsidR="00131FF0" w:rsidRPr="003C0717">
        <w:t>K</w:t>
      </w:r>
      <w:r w:rsidR="00131FF0">
        <w:rPr>
          <w:vertAlign w:val="subscript"/>
        </w:rPr>
        <w:t>2</w:t>
      </w:r>
      <w:r w:rsidR="00131FF0" w:rsidRPr="003C0717">
        <w:t>S</w:t>
      </w:r>
      <w:r w:rsidR="00131FF0">
        <w:rPr>
          <w:vertAlign w:val="subscript"/>
        </w:rPr>
        <w:t>2</w:t>
      </w:r>
      <w:r w:rsidR="00131FF0" w:rsidRPr="003C0717">
        <w:t>O</w:t>
      </w:r>
      <w:r w:rsidR="00131FF0">
        <w:rPr>
          <w:vertAlign w:val="subscript"/>
        </w:rPr>
        <w:t>8</w:t>
      </w:r>
      <w:r w:rsidR="00131FF0">
        <w:t xml:space="preserve"> </w:t>
      </w:r>
      <w:r w:rsidR="003B4A2D">
        <w:t>to resume</w:t>
      </w:r>
      <w:r w:rsidR="00131FF0">
        <w:t xml:space="preserve"> follow</w:t>
      </w:r>
      <w:r w:rsidR="003B4A2D">
        <w:t>ing</w:t>
      </w:r>
      <w:r w:rsidR="00131FF0">
        <w:t xml:space="preserve"> a similar cycle.</w:t>
      </w:r>
      <w:r w:rsidR="00907304" w:rsidRPr="00482327">
        <w:t xml:space="preserve"> </w:t>
      </w:r>
    </w:p>
    <w:p w14:paraId="1A3B6C08" w14:textId="77777777" w:rsidR="00907304" w:rsidRDefault="00907304" w:rsidP="006C4DEA">
      <w:pPr>
        <w:spacing w:after="80"/>
        <w:ind w:left="-20" w:right="-20"/>
      </w:pPr>
    </w:p>
    <w:p w14:paraId="5442367E" w14:textId="77777777" w:rsidR="00587D65" w:rsidRDefault="00587D65" w:rsidP="00591F23">
      <w:pPr>
        <w:spacing w:after="80"/>
        <w:ind w:left="-20" w:right="-20"/>
        <w:jc w:val="center"/>
      </w:pPr>
    </w:p>
    <w:p w14:paraId="026C8980" w14:textId="77777777" w:rsidR="00587D65" w:rsidRDefault="00587D65" w:rsidP="00591F23">
      <w:pPr>
        <w:spacing w:after="80"/>
        <w:ind w:left="-20" w:right="-20"/>
        <w:jc w:val="center"/>
      </w:pPr>
    </w:p>
    <w:p w14:paraId="70055C71" w14:textId="77777777" w:rsidR="00587D65" w:rsidRDefault="00587D65" w:rsidP="00591F23">
      <w:pPr>
        <w:spacing w:after="80"/>
        <w:ind w:left="-20" w:right="-20"/>
        <w:jc w:val="center"/>
      </w:pPr>
    </w:p>
    <w:p w14:paraId="4B48359A" w14:textId="77777777" w:rsidR="00587D65" w:rsidRDefault="00587D65" w:rsidP="00591F23">
      <w:pPr>
        <w:spacing w:after="80"/>
        <w:ind w:left="-20" w:right="-20"/>
        <w:jc w:val="center"/>
      </w:pPr>
    </w:p>
    <w:p w14:paraId="436F18B9" w14:textId="77777777" w:rsidR="00587D65" w:rsidRDefault="00587D65" w:rsidP="00591F23">
      <w:pPr>
        <w:spacing w:after="80"/>
        <w:ind w:left="-20" w:right="-20"/>
        <w:jc w:val="center"/>
      </w:pPr>
    </w:p>
    <w:p w14:paraId="5FC9036C" w14:textId="77777777" w:rsidR="00587D65" w:rsidRDefault="00587D65" w:rsidP="00591F23">
      <w:pPr>
        <w:spacing w:after="80"/>
        <w:ind w:left="-20" w:right="-20"/>
        <w:jc w:val="center"/>
      </w:pPr>
    </w:p>
    <w:p w14:paraId="211E1AFC" w14:textId="77777777" w:rsidR="00587D65" w:rsidRDefault="00587D65" w:rsidP="00591F23">
      <w:pPr>
        <w:spacing w:after="80"/>
        <w:ind w:left="-20" w:right="-20"/>
        <w:jc w:val="center"/>
      </w:pPr>
    </w:p>
    <w:p w14:paraId="1C81FE97" w14:textId="41D463B3" w:rsidR="00587D65" w:rsidRDefault="00587D65" w:rsidP="00587D65">
      <w:pPr>
        <w:pStyle w:val="Heading1Custom"/>
      </w:pPr>
      <w:bookmarkStart w:id="9" w:name="_Toc166485352"/>
      <w:r>
        <w:lastRenderedPageBreak/>
        <w:t>Figure S1: Free radical generation from oxidative degradation</w:t>
      </w:r>
      <w:bookmarkEnd w:id="9"/>
    </w:p>
    <w:p w14:paraId="0628F210" w14:textId="18E3A388" w:rsidR="00591F23" w:rsidRDefault="00591F23" w:rsidP="00591F23">
      <w:pPr>
        <w:spacing w:after="80"/>
        <w:ind w:left="-20" w:right="-20"/>
        <w:jc w:val="center"/>
      </w:pPr>
      <w:r>
        <w:rPr>
          <w:noProof/>
        </w:rPr>
        <w:drawing>
          <wp:inline distT="0" distB="0" distL="0" distR="0" wp14:anchorId="047F97E0" wp14:editId="50A7BEA5">
            <wp:extent cx="3371568" cy="2672715"/>
            <wp:effectExtent l="0" t="0" r="635" b="0"/>
            <wp:docPr id="1066804945" name="Picture 1"/>
            <wp:cNvGraphicFramePr/>
            <a:graphic xmlns:a="http://schemas.openxmlformats.org/drawingml/2006/main">
              <a:graphicData uri="http://schemas.openxmlformats.org/drawingml/2006/picture">
                <pic:pic xmlns:pic="http://schemas.openxmlformats.org/drawingml/2006/picture">
                  <pic:nvPicPr>
                    <pic:cNvPr id="1066804945" name="Picture 1"/>
                    <pic:cNvPicPr/>
                  </pic:nvPicPr>
                  <pic:blipFill rotWithShape="1">
                    <a:blip r:embed="rId8" cstate="print">
                      <a:extLst>
                        <a:ext uri="{28A0092B-C50C-407E-A947-70E740481C1C}">
                          <a14:useLocalDpi xmlns:a14="http://schemas.microsoft.com/office/drawing/2010/main" val="0"/>
                        </a:ext>
                      </a:extLst>
                    </a:blip>
                    <a:srcRect l="7313" t="7574" r="3429"/>
                    <a:stretch/>
                  </pic:blipFill>
                  <pic:spPr bwMode="auto">
                    <a:xfrm>
                      <a:off x="0" y="0"/>
                      <a:ext cx="3371568" cy="2672715"/>
                    </a:xfrm>
                    <a:prstGeom prst="rect">
                      <a:avLst/>
                    </a:prstGeom>
                    <a:noFill/>
                    <a:ln>
                      <a:noFill/>
                    </a:ln>
                    <a:extLst>
                      <a:ext uri="{53640926-AAD7-44D8-BBD7-CCE9431645EC}">
                        <a14:shadowObscured xmlns:a14="http://schemas.microsoft.com/office/drawing/2010/main"/>
                      </a:ext>
                    </a:extLst>
                  </pic:spPr>
                </pic:pic>
              </a:graphicData>
            </a:graphic>
          </wp:inline>
        </w:drawing>
      </w:r>
    </w:p>
    <w:p w14:paraId="0F80B21F" w14:textId="1BF8D036" w:rsidR="00EB42D5" w:rsidRPr="00587D65" w:rsidRDefault="00131FF0" w:rsidP="00736F8D">
      <w:pPr>
        <w:spacing w:after="80" w:line="240" w:lineRule="auto"/>
        <w:ind w:left="-14" w:right="-14" w:firstLine="0"/>
        <w:rPr>
          <w:i/>
          <w:iCs/>
          <w:sz w:val="18"/>
          <w:szCs w:val="18"/>
        </w:rPr>
      </w:pPr>
      <w:r w:rsidRPr="00587D65">
        <w:rPr>
          <w:i/>
          <w:iCs/>
          <w:sz w:val="18"/>
          <w:szCs w:val="18"/>
        </w:rPr>
        <w:t>Figure S</w:t>
      </w:r>
      <w:r w:rsidR="00736F8D" w:rsidRPr="00587D65">
        <w:rPr>
          <w:i/>
          <w:iCs/>
          <w:sz w:val="18"/>
          <w:szCs w:val="18"/>
        </w:rPr>
        <w:t>1</w:t>
      </w:r>
      <w:r w:rsidRPr="00587D65">
        <w:rPr>
          <w:i/>
          <w:iCs/>
          <w:sz w:val="18"/>
          <w:szCs w:val="18"/>
        </w:rPr>
        <w:t xml:space="preserve">: </w:t>
      </w:r>
      <w:r w:rsidR="003B4A2D">
        <w:rPr>
          <w:i/>
          <w:iCs/>
          <w:sz w:val="18"/>
          <w:szCs w:val="18"/>
        </w:rPr>
        <w:t>Variation of</w:t>
      </w:r>
      <w:r w:rsidRPr="00587D65">
        <w:rPr>
          <w:i/>
          <w:iCs/>
          <w:sz w:val="18"/>
          <w:szCs w:val="18"/>
        </w:rPr>
        <w:t xml:space="preserve"> pH and </w:t>
      </w:r>
      <w:r w:rsidR="00FE3691">
        <w:rPr>
          <w:i/>
          <w:iCs/>
          <w:sz w:val="18"/>
          <w:szCs w:val="18"/>
        </w:rPr>
        <w:t xml:space="preserve">concentration of </w:t>
      </w:r>
      <w:r w:rsidRPr="00587D65">
        <w:rPr>
          <w:i/>
          <w:iCs/>
          <w:sz w:val="18"/>
          <w:szCs w:val="18"/>
        </w:rPr>
        <w:t>free radical</w:t>
      </w:r>
      <w:r w:rsidR="00FE3691">
        <w:rPr>
          <w:i/>
          <w:iCs/>
          <w:sz w:val="18"/>
          <w:szCs w:val="18"/>
        </w:rPr>
        <w:t>s</w:t>
      </w:r>
      <w:r w:rsidRPr="00587D65">
        <w:rPr>
          <w:i/>
          <w:iCs/>
          <w:sz w:val="18"/>
          <w:szCs w:val="18"/>
        </w:rPr>
        <w:t xml:space="preserve"> (in units of </w:t>
      </w:r>
      <w:r w:rsidR="00C25FFE" w:rsidRPr="00587D65">
        <w:rPr>
          <w:i/>
          <w:iCs/>
          <w:sz w:val="18"/>
          <w:szCs w:val="18"/>
        </w:rPr>
        <w:t>m</w:t>
      </w:r>
      <w:r w:rsidRPr="00587D65">
        <w:rPr>
          <w:i/>
          <w:iCs/>
          <w:sz w:val="18"/>
          <w:szCs w:val="18"/>
        </w:rPr>
        <w:t xml:space="preserve">g KOH added to neutralize the acid formed, estimated in aliquots extracted from the reaction mixture) </w:t>
      </w:r>
      <w:r w:rsidR="003B4A2D">
        <w:rPr>
          <w:i/>
          <w:iCs/>
          <w:sz w:val="18"/>
          <w:szCs w:val="18"/>
        </w:rPr>
        <w:t xml:space="preserve">over time </w:t>
      </w:r>
      <w:r w:rsidRPr="00587D65">
        <w:rPr>
          <w:i/>
          <w:iCs/>
          <w:sz w:val="18"/>
          <w:szCs w:val="18"/>
        </w:rPr>
        <w:t>for decomposition of 4 g K</w:t>
      </w:r>
      <w:r w:rsidRPr="00587D65">
        <w:rPr>
          <w:i/>
          <w:iCs/>
          <w:sz w:val="18"/>
          <w:szCs w:val="18"/>
          <w:vertAlign w:val="subscript"/>
        </w:rPr>
        <w:t>2</w:t>
      </w:r>
      <w:r w:rsidRPr="00587D65">
        <w:rPr>
          <w:i/>
          <w:iCs/>
          <w:sz w:val="18"/>
          <w:szCs w:val="18"/>
        </w:rPr>
        <w:t>S</w:t>
      </w:r>
      <w:r w:rsidRPr="00587D65">
        <w:rPr>
          <w:i/>
          <w:iCs/>
          <w:sz w:val="18"/>
          <w:szCs w:val="18"/>
          <w:vertAlign w:val="subscript"/>
        </w:rPr>
        <w:t>2</w:t>
      </w:r>
      <w:r w:rsidRPr="00587D65">
        <w:rPr>
          <w:i/>
          <w:iCs/>
          <w:sz w:val="18"/>
          <w:szCs w:val="18"/>
        </w:rPr>
        <w:t>O</w:t>
      </w:r>
      <w:r w:rsidRPr="00587D65">
        <w:rPr>
          <w:i/>
          <w:iCs/>
          <w:sz w:val="18"/>
          <w:szCs w:val="18"/>
          <w:vertAlign w:val="subscript"/>
        </w:rPr>
        <w:t>8</w:t>
      </w:r>
      <w:r w:rsidRPr="00587D65">
        <w:rPr>
          <w:i/>
          <w:iCs/>
          <w:sz w:val="18"/>
          <w:szCs w:val="18"/>
        </w:rPr>
        <w:t xml:space="preserve"> in 100 mL water at 70</w:t>
      </w:r>
      <w:r w:rsidR="00F011A4">
        <w:rPr>
          <w:i/>
          <w:iCs/>
          <w:sz w:val="18"/>
          <w:szCs w:val="18"/>
        </w:rPr>
        <w:t xml:space="preserve"> </w:t>
      </w:r>
      <w:r w:rsidR="003B4A2D" w:rsidRPr="003B4A2D">
        <w:rPr>
          <w:i/>
          <w:iCs/>
          <w:sz w:val="18"/>
          <w:szCs w:val="18"/>
        </w:rPr>
        <w:t>°C</w:t>
      </w:r>
      <w:r w:rsidRPr="00587D65">
        <w:rPr>
          <w:i/>
          <w:iCs/>
          <w:sz w:val="18"/>
          <w:szCs w:val="18"/>
        </w:rPr>
        <w:t>.</w:t>
      </w:r>
    </w:p>
    <w:p w14:paraId="2B20E005" w14:textId="24B5E6D5" w:rsidR="00FD4F68" w:rsidRPr="00884E45" w:rsidRDefault="00FD4F68" w:rsidP="00840842">
      <w:pPr>
        <w:ind w:firstLine="0"/>
        <w:rPr>
          <w:rFonts w:ascii="Times New Roman" w:hAnsi="Times New Roman" w:cs="Times New Roman"/>
        </w:rPr>
      </w:pPr>
    </w:p>
    <w:p w14:paraId="020A5854" w14:textId="2606E523" w:rsidR="00EF26A5" w:rsidRDefault="00587D65" w:rsidP="00587D65">
      <w:pPr>
        <w:pStyle w:val="Heading1Custom"/>
      </w:pPr>
      <w:bookmarkStart w:id="10" w:name="_Toc166485353"/>
      <w:r>
        <w:t>Figure S2</w:t>
      </w:r>
      <w:r w:rsidR="00387E40">
        <w:t>-4</w:t>
      </w:r>
      <w:r>
        <w:t xml:space="preserve">: Electron </w:t>
      </w:r>
      <w:r w:rsidR="006A2D61">
        <w:t>m</w:t>
      </w:r>
      <w:r>
        <w:t>icroscopy of MNPLs</w:t>
      </w:r>
      <w:r w:rsidR="00A511BD">
        <w:t xml:space="preserve"> and </w:t>
      </w:r>
      <w:r w:rsidR="006A2D61">
        <w:t>d</w:t>
      </w:r>
      <w:r w:rsidR="00FE3691">
        <w:t>roplets</w:t>
      </w:r>
      <w:bookmarkEnd w:id="10"/>
    </w:p>
    <w:p w14:paraId="200F709A" w14:textId="77777777" w:rsidR="001C47ED" w:rsidRDefault="001C47ED" w:rsidP="001C47ED">
      <w:pPr>
        <w:keepNext/>
      </w:pPr>
      <w:r>
        <w:rPr>
          <w:noProof/>
        </w:rPr>
        <w:drawing>
          <wp:inline distT="0" distB="0" distL="0" distR="0" wp14:anchorId="6C12D243" wp14:editId="29193D77">
            <wp:extent cx="5943599" cy="1973580"/>
            <wp:effectExtent l="0" t="0" r="0" b="7620"/>
            <wp:docPr id="1498621934" name="Picture 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21934" name="Picture 3" descr="A close-up of a microscope&#10;&#10;Description automatically generated"/>
                    <pic:cNvPicPr/>
                  </pic:nvPicPr>
                  <pic:blipFill rotWithShape="1">
                    <a:blip r:embed="rId9" cstate="print">
                      <a:extLst>
                        <a:ext uri="{28A0092B-C50C-407E-A947-70E740481C1C}">
                          <a14:useLocalDpi xmlns:a14="http://schemas.microsoft.com/office/drawing/2010/main" val="0"/>
                        </a:ext>
                      </a:extLst>
                    </a:blip>
                    <a:srcRect t="37408" b="38611"/>
                    <a:stretch/>
                  </pic:blipFill>
                  <pic:spPr bwMode="auto">
                    <a:xfrm>
                      <a:off x="0" y="0"/>
                      <a:ext cx="5943612" cy="1973584"/>
                    </a:xfrm>
                    <a:prstGeom prst="rect">
                      <a:avLst/>
                    </a:prstGeom>
                    <a:ln>
                      <a:noFill/>
                    </a:ln>
                    <a:extLst>
                      <a:ext uri="{53640926-AAD7-44D8-BBD7-CCE9431645EC}">
                        <a14:shadowObscured xmlns:a14="http://schemas.microsoft.com/office/drawing/2010/main"/>
                      </a:ext>
                    </a:extLst>
                  </pic:spPr>
                </pic:pic>
              </a:graphicData>
            </a:graphic>
          </wp:inline>
        </w:drawing>
      </w:r>
    </w:p>
    <w:p w14:paraId="0B5F8F8D" w14:textId="74719E11" w:rsidR="001C47ED" w:rsidRPr="00472D28" w:rsidRDefault="001C47ED" w:rsidP="00255FAF">
      <w:pPr>
        <w:pStyle w:val="Caption"/>
        <w:ind w:firstLine="0"/>
        <w:rPr>
          <w:color w:val="auto"/>
        </w:rPr>
      </w:pPr>
      <w:r w:rsidRPr="00472D28">
        <w:rPr>
          <w:color w:val="auto"/>
        </w:rPr>
        <w:t>Figure S</w:t>
      </w:r>
      <w:r>
        <w:rPr>
          <w:color w:val="auto"/>
        </w:rPr>
        <w:t>2</w:t>
      </w:r>
      <w:r w:rsidRPr="00472D28">
        <w:rPr>
          <w:color w:val="auto"/>
        </w:rPr>
        <w:t xml:space="preserve">: </w:t>
      </w:r>
      <w:r>
        <w:rPr>
          <w:color w:val="auto"/>
        </w:rPr>
        <w:t>Low magnification SEM of</w:t>
      </w:r>
      <w:r w:rsidR="00FE3691">
        <w:rPr>
          <w:color w:val="auto"/>
        </w:rPr>
        <w:t xml:space="preserve"> MNPLs created from</w:t>
      </w:r>
      <w:r>
        <w:rPr>
          <w:color w:val="auto"/>
        </w:rPr>
        <w:t xml:space="preserve"> A) </w:t>
      </w:r>
      <w:proofErr w:type="spellStart"/>
      <w:r>
        <w:rPr>
          <w:color w:val="auto"/>
        </w:rPr>
        <w:t>iPP</w:t>
      </w:r>
      <w:proofErr w:type="spellEnd"/>
      <w:r>
        <w:rPr>
          <w:color w:val="auto"/>
        </w:rPr>
        <w:t xml:space="preserve"> and B) </w:t>
      </w:r>
      <w:proofErr w:type="spellStart"/>
      <w:r>
        <w:rPr>
          <w:color w:val="auto"/>
        </w:rPr>
        <w:t>aPP</w:t>
      </w:r>
      <w:proofErr w:type="spellEnd"/>
      <w:r>
        <w:rPr>
          <w:color w:val="auto"/>
        </w:rPr>
        <w:t xml:space="preserve"> solutions</w:t>
      </w:r>
      <w:r w:rsidR="00FE3691">
        <w:rPr>
          <w:color w:val="auto"/>
        </w:rPr>
        <w:t xml:space="preserve"> after 2 days of degradation</w:t>
      </w:r>
      <w:r>
        <w:rPr>
          <w:color w:val="auto"/>
        </w:rPr>
        <w:t xml:space="preserve">. A similar droplet background can be observed for both polymers, but particles are only observed for </w:t>
      </w:r>
      <w:proofErr w:type="spellStart"/>
      <w:r>
        <w:rPr>
          <w:color w:val="auto"/>
        </w:rPr>
        <w:t>iPP</w:t>
      </w:r>
      <w:proofErr w:type="spellEnd"/>
      <w:r>
        <w:rPr>
          <w:color w:val="auto"/>
        </w:rPr>
        <w:t>.</w:t>
      </w:r>
    </w:p>
    <w:p w14:paraId="7E947312" w14:textId="77777777" w:rsidR="001C47ED" w:rsidRPr="001C47ED" w:rsidRDefault="001C47ED" w:rsidP="001C47ED">
      <w:pPr>
        <w:pStyle w:val="Heading1"/>
      </w:pPr>
    </w:p>
    <w:p w14:paraId="6FB60F27" w14:textId="77777777" w:rsidR="00ED7FB5" w:rsidRDefault="00ED7FB5" w:rsidP="00397204">
      <w:pPr>
        <w:keepNext/>
        <w:jc w:val="center"/>
      </w:pPr>
      <w:r>
        <w:rPr>
          <w:rFonts w:ascii="Times" w:eastAsia="Times New Roman" w:hAnsi="Times" w:cs="Times New Roman"/>
          <w:noProof/>
        </w:rPr>
        <w:drawing>
          <wp:inline distT="0" distB="0" distL="0" distR="0" wp14:anchorId="15E59C48" wp14:editId="169E1CA9">
            <wp:extent cx="5943600" cy="1955800"/>
            <wp:effectExtent l="0" t="0" r="0" b="6350"/>
            <wp:docPr id="482333169"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33169" name="Picture 1" descr="A screenshot of a cell phone&#10;&#10;Description automatically generated"/>
                    <pic:cNvPicPr/>
                  </pic:nvPicPr>
                  <pic:blipFill rotWithShape="1">
                    <a:blip r:embed="rId10" cstate="print">
                      <a:extLst>
                        <a:ext uri="{28A0092B-C50C-407E-A947-70E740481C1C}">
                          <a14:useLocalDpi xmlns:a14="http://schemas.microsoft.com/office/drawing/2010/main" val="0"/>
                        </a:ext>
                      </a:extLst>
                    </a:blip>
                    <a:srcRect b="76234"/>
                    <a:stretch/>
                  </pic:blipFill>
                  <pic:spPr bwMode="auto">
                    <a:xfrm>
                      <a:off x="0" y="0"/>
                      <a:ext cx="5943612" cy="1955804"/>
                    </a:xfrm>
                    <a:prstGeom prst="rect">
                      <a:avLst/>
                    </a:prstGeom>
                    <a:ln>
                      <a:noFill/>
                    </a:ln>
                    <a:extLst>
                      <a:ext uri="{53640926-AAD7-44D8-BBD7-CCE9431645EC}">
                        <a14:shadowObscured xmlns:a14="http://schemas.microsoft.com/office/drawing/2010/main"/>
                      </a:ext>
                    </a:extLst>
                  </pic:spPr>
                </pic:pic>
              </a:graphicData>
            </a:graphic>
          </wp:inline>
        </w:drawing>
      </w:r>
    </w:p>
    <w:p w14:paraId="48A7EFB4" w14:textId="79533CC1" w:rsidR="00F95A0D" w:rsidRPr="00F95A0D" w:rsidRDefault="003B4A2D" w:rsidP="00FA09C1">
      <w:pPr>
        <w:pStyle w:val="Caption"/>
        <w:jc w:val="center"/>
        <w:rPr>
          <w:color w:val="auto"/>
        </w:rPr>
      </w:pPr>
      <w:r>
        <w:rPr>
          <w:noProof/>
        </w:rPr>
        <mc:AlternateContent>
          <mc:Choice Requires="wps">
            <w:drawing>
              <wp:anchor distT="0" distB="0" distL="114300" distR="114300" simplePos="0" relativeHeight="251728896" behindDoc="0" locked="0" layoutInCell="1" allowOverlap="1" wp14:anchorId="5AD09552" wp14:editId="25A64EA0">
                <wp:simplePos x="0" y="0"/>
                <wp:positionH relativeFrom="column">
                  <wp:posOffset>419100</wp:posOffset>
                </wp:positionH>
                <wp:positionV relativeFrom="paragraph">
                  <wp:posOffset>3805555</wp:posOffset>
                </wp:positionV>
                <wp:extent cx="5112385" cy="276225"/>
                <wp:effectExtent l="0" t="0" r="0" b="9525"/>
                <wp:wrapTopAndBottom/>
                <wp:docPr id="1334088602" name="Text Box 1"/>
                <wp:cNvGraphicFramePr/>
                <a:graphic xmlns:a="http://schemas.openxmlformats.org/drawingml/2006/main">
                  <a:graphicData uri="http://schemas.microsoft.com/office/word/2010/wordprocessingShape">
                    <wps:wsp>
                      <wps:cNvSpPr txBox="1"/>
                      <wps:spPr>
                        <a:xfrm>
                          <a:off x="0" y="0"/>
                          <a:ext cx="5112385" cy="276225"/>
                        </a:xfrm>
                        <a:prstGeom prst="rect">
                          <a:avLst/>
                        </a:prstGeom>
                        <a:solidFill>
                          <a:prstClr val="white"/>
                        </a:solidFill>
                        <a:ln>
                          <a:noFill/>
                        </a:ln>
                      </wps:spPr>
                      <wps:txbx>
                        <w:txbxContent>
                          <w:p w14:paraId="03A45B37" w14:textId="40AFCBB3" w:rsidR="003B4A2D" w:rsidRPr="00FE3691" w:rsidRDefault="003B4A2D" w:rsidP="00FA09C1">
                            <w:pPr>
                              <w:pStyle w:val="Caption"/>
                              <w:jc w:val="center"/>
                              <w:rPr>
                                <w:color w:val="000000" w:themeColor="text1"/>
                              </w:rPr>
                            </w:pPr>
                            <w:r w:rsidRPr="003B4A2D">
                              <w:rPr>
                                <w:color w:val="000000" w:themeColor="text1"/>
                              </w:rPr>
                              <w:t>Figure S4: SEM micrographs of sPS (A,</w:t>
                            </w:r>
                            <w:r>
                              <w:rPr>
                                <w:color w:val="000000" w:themeColor="text1"/>
                              </w:rPr>
                              <w:t xml:space="preserve"> </w:t>
                            </w:r>
                            <w:r w:rsidRPr="003B4A2D">
                              <w:rPr>
                                <w:color w:val="000000" w:themeColor="text1"/>
                              </w:rPr>
                              <w:t>B) and iPP (C,</w:t>
                            </w:r>
                            <w:r>
                              <w:rPr>
                                <w:color w:val="000000" w:themeColor="text1"/>
                              </w:rPr>
                              <w:t xml:space="preserve"> </w:t>
                            </w:r>
                            <w:r w:rsidRPr="003B4A2D">
                              <w:rPr>
                                <w:color w:val="000000" w:themeColor="text1"/>
                              </w:rPr>
                              <w:t xml:space="preserve">D) at day 2 (A, C) and </w:t>
                            </w:r>
                            <w:r w:rsidR="006B4348">
                              <w:rPr>
                                <w:color w:val="000000" w:themeColor="text1"/>
                              </w:rPr>
                              <w:t>for continued degradation without the bulk films for 2 additional days</w:t>
                            </w:r>
                            <w:r w:rsidRPr="003B4A2D">
                              <w:rPr>
                                <w:color w:val="000000" w:themeColor="text1"/>
                              </w:rPr>
                              <w:t xml:space="preserve"> (B, D)</w:t>
                            </w:r>
                            <w:r w:rsidRPr="003B4A2D">
                              <w:rPr>
                                <w:rFonts w:hint="eastAsia"/>
                                <w:color w:val="000000" w:themeColor="text1"/>
                              </w:rPr>
                              <w:t>.</w:t>
                            </w:r>
                          </w:p>
                          <w:p w14:paraId="3FE0595F" w14:textId="534BF2F8" w:rsidR="003B4A2D" w:rsidRPr="004258ED" w:rsidRDefault="003B4A2D" w:rsidP="003B4A2D">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D09552" id="_x0000_t202" coordsize="21600,21600" o:spt="202" path="m,l,21600r21600,l21600,xe">
                <v:stroke joinstyle="miter"/>
                <v:path gradientshapeok="t" o:connecttype="rect"/>
              </v:shapetype>
              <v:shape id="Text Box 1" o:spid="_x0000_s1026" type="#_x0000_t202" style="position:absolute;left:0;text-align:left;margin-left:33pt;margin-top:299.65pt;width:402.55pt;height:21.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" stroked="f">
                <v:textbox inset="0,0,0,0">
                  <w:txbxContent>
                    <w:p w14:paraId="03A45B37" w14:textId="40AFCBB3" w:rsidR="003B4A2D" w:rsidRPr="00FE3691" w:rsidRDefault="003B4A2D" w:rsidP="00FA09C1">
                      <w:pPr>
                        <w:pStyle w:val="Caption"/>
                        <w:jc w:val="center"/>
                        <w:rPr>
                          <w:color w:val="000000" w:themeColor="text1"/>
                        </w:rPr>
                      </w:pPr>
                      <w:r w:rsidRPr="003B4A2D">
                        <w:rPr>
                          <w:color w:val="000000" w:themeColor="text1"/>
                        </w:rPr>
                        <w:t>Figure S4: SEM micrographs of sPS (A,</w:t>
                      </w:r>
                      <w:r>
                        <w:rPr>
                          <w:color w:val="000000" w:themeColor="text1"/>
                        </w:rPr>
                        <w:t xml:space="preserve"> </w:t>
                      </w:r>
                      <w:r w:rsidRPr="003B4A2D">
                        <w:rPr>
                          <w:color w:val="000000" w:themeColor="text1"/>
                        </w:rPr>
                        <w:t>B) and iPP (C,</w:t>
                      </w:r>
                      <w:r>
                        <w:rPr>
                          <w:color w:val="000000" w:themeColor="text1"/>
                        </w:rPr>
                        <w:t xml:space="preserve"> </w:t>
                      </w:r>
                      <w:r w:rsidRPr="003B4A2D">
                        <w:rPr>
                          <w:color w:val="000000" w:themeColor="text1"/>
                        </w:rPr>
                        <w:t xml:space="preserve">D) at day 2 (A, C) and </w:t>
                      </w:r>
                      <w:r w:rsidR="006B4348">
                        <w:rPr>
                          <w:color w:val="000000" w:themeColor="text1"/>
                        </w:rPr>
                        <w:t>for continued degradation without the bulk films for 2 additional days</w:t>
                      </w:r>
                      <w:r w:rsidRPr="003B4A2D">
                        <w:rPr>
                          <w:color w:val="000000" w:themeColor="text1"/>
                        </w:rPr>
                        <w:t xml:space="preserve"> (B, D)</w:t>
                      </w:r>
                      <w:r w:rsidRPr="003B4A2D">
                        <w:rPr>
                          <w:rFonts w:hint="eastAsia"/>
                          <w:color w:val="000000" w:themeColor="text1"/>
                        </w:rPr>
                        <w:t>.</w:t>
                      </w:r>
                    </w:p>
                    <w:p w14:paraId="3FE0595F" w14:textId="534BF2F8" w:rsidR="003B4A2D" w:rsidRPr="004258ED" w:rsidRDefault="003B4A2D" w:rsidP="003B4A2D">
                      <w:pPr>
                        <w:pStyle w:val="Caption"/>
                      </w:pPr>
                    </w:p>
                  </w:txbxContent>
                </v:textbox>
                <w10:wrap type="topAndBottom"/>
              </v:shape>
            </w:pict>
          </mc:Fallback>
        </mc:AlternateContent>
      </w:r>
      <w:r w:rsidR="00ED7FB5" w:rsidRPr="00ED7FB5">
        <w:rPr>
          <w:color w:val="auto"/>
        </w:rPr>
        <w:t>Figure S</w:t>
      </w:r>
      <w:r w:rsidR="001C47ED">
        <w:rPr>
          <w:color w:val="auto"/>
        </w:rPr>
        <w:t>3</w:t>
      </w:r>
      <w:r w:rsidR="00ED7FB5" w:rsidRPr="00ED7FB5">
        <w:rPr>
          <w:color w:val="auto"/>
        </w:rPr>
        <w:t xml:space="preserve">: A) </w:t>
      </w:r>
      <w:r w:rsidR="00ED7FB5" w:rsidRPr="00482327">
        <w:rPr>
          <w:color w:val="auto"/>
        </w:rPr>
        <w:t xml:space="preserve">SEM and </w:t>
      </w:r>
      <w:r w:rsidR="00ED7FB5">
        <w:rPr>
          <w:color w:val="auto"/>
        </w:rPr>
        <w:t>B,</w:t>
      </w:r>
      <w:r w:rsidR="009A23DF">
        <w:rPr>
          <w:color w:val="auto"/>
        </w:rPr>
        <w:t xml:space="preserve"> </w:t>
      </w:r>
      <w:r w:rsidR="00ED7FB5">
        <w:rPr>
          <w:color w:val="auto"/>
        </w:rPr>
        <w:t xml:space="preserve">C) </w:t>
      </w:r>
      <w:r w:rsidR="00ED7FB5" w:rsidRPr="00482327">
        <w:rPr>
          <w:color w:val="auto"/>
        </w:rPr>
        <w:t xml:space="preserve">TEM imaging of PET </w:t>
      </w:r>
      <w:r w:rsidR="00840842">
        <w:rPr>
          <w:color w:val="auto"/>
        </w:rPr>
        <w:t>MNPL</w:t>
      </w:r>
      <w:r w:rsidR="00ED7FB5" w:rsidRPr="00482327">
        <w:rPr>
          <w:color w:val="auto"/>
        </w:rPr>
        <w:t xml:space="preserve">s formed through neutral water hydrolysis at 110 </w:t>
      </w:r>
      <w:r w:rsidR="00ED7FB5" w:rsidRPr="00482327">
        <w:rPr>
          <w:rFonts w:cstheme="majorBidi"/>
          <w:color w:val="auto"/>
        </w:rPr>
        <w:t>°</w:t>
      </w:r>
      <w:r w:rsidR="00ED7FB5" w:rsidRPr="00482327">
        <w:rPr>
          <w:color w:val="auto"/>
        </w:rPr>
        <w:t>C</w:t>
      </w:r>
      <w:r w:rsidR="00F95A0D" w:rsidRPr="00C57729">
        <w:rPr>
          <w:noProof/>
        </w:rPr>
        <w:drawing>
          <wp:anchor distT="0" distB="0" distL="114300" distR="114300" simplePos="0" relativeHeight="251724800" behindDoc="0" locked="0" layoutInCell="1" allowOverlap="1" wp14:anchorId="3B636924" wp14:editId="6FC54C89">
            <wp:simplePos x="0" y="0"/>
            <wp:positionH relativeFrom="margin">
              <wp:align>center</wp:align>
            </wp:positionH>
            <wp:positionV relativeFrom="paragraph">
              <wp:posOffset>273481</wp:posOffset>
            </wp:positionV>
            <wp:extent cx="5112385" cy="3474720"/>
            <wp:effectExtent l="0" t="0" r="0" b="0"/>
            <wp:wrapTopAndBottom/>
            <wp:docPr id="1458073986" name="Picture 128" descr="A collage of images of different shapes&#10;&#10;Description automatically generated">
              <a:extLst xmlns:a="http://schemas.openxmlformats.org/drawingml/2006/main">
                <a:ext uri="{FF2B5EF4-FFF2-40B4-BE49-F238E27FC236}">
                  <a16:creationId xmlns:a16="http://schemas.microsoft.com/office/drawing/2014/main" id="{F70C5C27-610D-812D-471E-7778707A3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73986" name="Picture 128" descr="A collage of images of different shapes&#10;&#10;Description automatically generated">
                      <a:extLst>
                        <a:ext uri="{FF2B5EF4-FFF2-40B4-BE49-F238E27FC236}">
                          <a16:creationId xmlns:a16="http://schemas.microsoft.com/office/drawing/2014/main" id="{F70C5C27-610D-812D-471E-7778707A335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12385" cy="3474720"/>
                    </a:xfrm>
                    <a:prstGeom prst="rect">
                      <a:avLst/>
                    </a:prstGeom>
                  </pic:spPr>
                </pic:pic>
              </a:graphicData>
            </a:graphic>
            <wp14:sizeRelV relativeFrom="margin">
              <wp14:pctHeight>0</wp14:pctHeight>
            </wp14:sizeRelV>
          </wp:anchor>
        </w:drawing>
      </w:r>
      <w:r>
        <w:rPr>
          <w:color w:val="auto"/>
        </w:rPr>
        <w:t xml:space="preserve"> after 7 days.</w:t>
      </w:r>
    </w:p>
    <w:p w14:paraId="13E8B75D" w14:textId="77777777" w:rsidR="002C204E" w:rsidRPr="00482327" w:rsidRDefault="002C204E" w:rsidP="006B664F">
      <w:pPr>
        <w:ind w:firstLine="0"/>
        <w:rPr>
          <w:u w:val="single"/>
        </w:rPr>
      </w:pPr>
    </w:p>
    <w:p w14:paraId="04934AD7" w14:textId="7F6C7E14" w:rsidR="00EF26A5" w:rsidRPr="002C204E" w:rsidRDefault="00587D65" w:rsidP="00587D65">
      <w:pPr>
        <w:pStyle w:val="Heading1Custom"/>
      </w:pPr>
      <w:bookmarkStart w:id="11" w:name="_Toc166485354"/>
      <w:r>
        <w:lastRenderedPageBreak/>
        <w:t>Figure S</w:t>
      </w:r>
      <w:r w:rsidR="00472D28">
        <w:t>5</w:t>
      </w:r>
      <w:r>
        <w:t xml:space="preserve">: X-ray scattering of </w:t>
      </w:r>
      <w:r w:rsidR="00FE3691">
        <w:t xml:space="preserve">native and degraded </w:t>
      </w:r>
      <w:r>
        <w:t>PET</w:t>
      </w:r>
      <w:r w:rsidR="00FE3691">
        <w:t xml:space="preserve"> films</w:t>
      </w:r>
      <w:bookmarkEnd w:id="11"/>
    </w:p>
    <w:p w14:paraId="0A2DA004" w14:textId="5D399198" w:rsidR="00EF26A5" w:rsidRPr="00482327" w:rsidRDefault="1DFA2744" w:rsidP="00397204">
      <w:pPr>
        <w:keepNext/>
        <w:jc w:val="center"/>
      </w:pPr>
      <w:r w:rsidRPr="00482327">
        <w:rPr>
          <w:noProof/>
        </w:rPr>
        <w:drawing>
          <wp:inline distT="0" distB="0" distL="0" distR="0" wp14:anchorId="460C80CE" wp14:editId="4C0D390E">
            <wp:extent cx="3419475" cy="3419475"/>
            <wp:effectExtent l="0" t="0" r="9525" b="9525"/>
            <wp:docPr id="1557568993" name="Picture 15575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9482" cy="3419482"/>
                    </a:xfrm>
                    <a:prstGeom prst="rect">
                      <a:avLst/>
                    </a:prstGeom>
                  </pic:spPr>
                </pic:pic>
              </a:graphicData>
            </a:graphic>
          </wp:inline>
        </w:drawing>
      </w:r>
    </w:p>
    <w:p w14:paraId="102940DE" w14:textId="71B7DC92" w:rsidR="1DFA2744" w:rsidRDefault="00961E2A" w:rsidP="00FA09C1">
      <w:pPr>
        <w:pStyle w:val="Caption"/>
        <w:ind w:firstLine="0"/>
        <w:jc w:val="center"/>
        <w:rPr>
          <w:color w:val="auto"/>
        </w:rPr>
      </w:pPr>
      <w:r>
        <w:rPr>
          <w:color w:val="auto"/>
        </w:rPr>
        <w:t>Figure S</w:t>
      </w:r>
      <w:r w:rsidR="00472D28">
        <w:rPr>
          <w:color w:val="auto"/>
        </w:rPr>
        <w:t>5</w:t>
      </w:r>
      <w:r w:rsidR="00EF26A5" w:rsidRPr="00482327">
        <w:rPr>
          <w:color w:val="auto"/>
        </w:rPr>
        <w:t xml:space="preserve">: 1D </w:t>
      </w:r>
      <w:r w:rsidR="003B4A2D">
        <w:rPr>
          <w:color w:val="auto"/>
        </w:rPr>
        <w:t>S</w:t>
      </w:r>
      <w:r w:rsidR="00EF26A5" w:rsidRPr="00482327">
        <w:rPr>
          <w:color w:val="auto"/>
        </w:rPr>
        <w:t>AXS intensity</w:t>
      </w:r>
      <w:r w:rsidR="00FE3691">
        <w:rPr>
          <w:color w:val="auto"/>
        </w:rPr>
        <w:t xml:space="preserve"> as a function of wavevector, </w:t>
      </w:r>
      <m:oMath>
        <m:r>
          <w:rPr>
            <w:rFonts w:ascii="Cambria Math" w:hAnsi="Cambria Math"/>
            <w:color w:val="auto"/>
          </w:rPr>
          <m:t>q</m:t>
        </m:r>
      </m:oMath>
      <w:r w:rsidR="00FE3691">
        <w:rPr>
          <w:color w:val="auto"/>
        </w:rPr>
        <w:t xml:space="preserve">, </w:t>
      </w:r>
      <w:r w:rsidR="00EF26A5" w:rsidRPr="00482327">
        <w:rPr>
          <w:color w:val="auto"/>
        </w:rPr>
        <w:t xml:space="preserve">for bulk PET samples degraded through neutral water hydrolysis at 110 </w:t>
      </w:r>
      <w:r w:rsidR="00EF26A5" w:rsidRPr="00482327">
        <w:rPr>
          <w:rFonts w:cstheme="majorBidi"/>
          <w:color w:val="auto"/>
        </w:rPr>
        <w:t>°</w:t>
      </w:r>
      <w:r w:rsidR="00EF26A5" w:rsidRPr="00482327">
        <w:rPr>
          <w:color w:val="auto"/>
        </w:rPr>
        <w:t>C. Curves are vertically shifted for clarity.</w:t>
      </w:r>
    </w:p>
    <w:p w14:paraId="79403978" w14:textId="77777777" w:rsidR="00255FAF" w:rsidRDefault="00255FAF" w:rsidP="00587D65">
      <w:pPr>
        <w:pStyle w:val="Heading1Custom"/>
      </w:pPr>
    </w:p>
    <w:p w14:paraId="30633EED" w14:textId="2EDD422B" w:rsidR="00587D65" w:rsidRPr="00587D65" w:rsidRDefault="00587D65" w:rsidP="00587D65">
      <w:pPr>
        <w:pStyle w:val="Heading1Custom"/>
      </w:pPr>
      <w:bookmarkStart w:id="12" w:name="_Toc166485355"/>
      <w:r>
        <w:t>Figure S</w:t>
      </w:r>
      <w:r w:rsidR="00472D28">
        <w:t>6</w:t>
      </w:r>
      <w:r>
        <w:t xml:space="preserve">: DSC of </w:t>
      </w:r>
      <w:r w:rsidR="00360867">
        <w:t>native and</w:t>
      </w:r>
      <w:r>
        <w:t xml:space="preserve"> degraded PET</w:t>
      </w:r>
      <w:r w:rsidR="00360867">
        <w:t xml:space="preserve"> films</w:t>
      </w:r>
      <w:bookmarkEnd w:id="12"/>
    </w:p>
    <w:p w14:paraId="00036F9C" w14:textId="77777777" w:rsidR="00EF26A5" w:rsidRPr="00482327" w:rsidRDefault="00EF26A5" w:rsidP="00397204">
      <w:pPr>
        <w:keepNext/>
        <w:ind w:firstLine="0"/>
        <w:jc w:val="center"/>
      </w:pPr>
      <w:r w:rsidRPr="00482327">
        <w:rPr>
          <w:noProof/>
        </w:rPr>
        <w:drawing>
          <wp:inline distT="0" distB="0" distL="0" distR="0" wp14:anchorId="17F808E4" wp14:editId="33FB5589">
            <wp:extent cx="5943600" cy="2542032"/>
            <wp:effectExtent l="0" t="0" r="0" b="0"/>
            <wp:docPr id="485051921" name="Picture 1"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51921" name="Picture 1" descr="A graph of a graph of a graph of a graph of a graph of a graph of a graph of a graph of a graph of a graph of a graph of a graph of a graph of&#10;&#10;Description automatically generated"/>
                    <pic:cNvPicPr/>
                  </pic:nvPicPr>
                  <pic:blipFill rotWithShape="1">
                    <a:blip r:embed="rId13" cstate="print">
                      <a:extLst>
                        <a:ext uri="{28A0092B-C50C-407E-A947-70E740481C1C}">
                          <a14:useLocalDpi xmlns:a14="http://schemas.microsoft.com/office/drawing/2010/main" val="0"/>
                        </a:ext>
                      </a:extLst>
                    </a:blip>
                    <a:srcRect l="6410" t="9231" r="7852" b="2692"/>
                    <a:stretch/>
                  </pic:blipFill>
                  <pic:spPr bwMode="auto">
                    <a:xfrm>
                      <a:off x="0" y="0"/>
                      <a:ext cx="5943600" cy="2542032"/>
                    </a:xfrm>
                    <a:prstGeom prst="rect">
                      <a:avLst/>
                    </a:prstGeom>
                    <a:ln>
                      <a:noFill/>
                    </a:ln>
                    <a:extLst>
                      <a:ext uri="{53640926-AAD7-44D8-BBD7-CCE9431645EC}">
                        <a14:shadowObscured xmlns:a14="http://schemas.microsoft.com/office/drawing/2010/main"/>
                      </a:ext>
                    </a:extLst>
                  </pic:spPr>
                </pic:pic>
              </a:graphicData>
            </a:graphic>
          </wp:inline>
        </w:drawing>
      </w:r>
    </w:p>
    <w:p w14:paraId="62B3CD1F" w14:textId="67319358" w:rsidR="00EF26A5" w:rsidRPr="00482327" w:rsidRDefault="00961E2A" w:rsidP="00FA09C1">
      <w:pPr>
        <w:pStyle w:val="Caption"/>
        <w:ind w:firstLine="0"/>
        <w:jc w:val="center"/>
        <w:rPr>
          <w:color w:val="auto"/>
        </w:rPr>
      </w:pPr>
      <w:r>
        <w:rPr>
          <w:color w:val="auto"/>
        </w:rPr>
        <w:t>Figure S</w:t>
      </w:r>
      <w:r w:rsidR="00472D28">
        <w:rPr>
          <w:color w:val="auto"/>
        </w:rPr>
        <w:t>6</w:t>
      </w:r>
      <w:r w:rsidR="00EF26A5" w:rsidRPr="00482327">
        <w:rPr>
          <w:color w:val="auto"/>
        </w:rPr>
        <w:t xml:space="preserve">: DSC curves for bulk PET samples degraded through neutral water hydrolysis at 110 </w:t>
      </w:r>
      <w:r w:rsidR="00EF26A5" w:rsidRPr="00482327">
        <w:rPr>
          <w:rFonts w:cstheme="majorBidi"/>
          <w:color w:val="auto"/>
        </w:rPr>
        <w:t>°</w:t>
      </w:r>
      <w:r w:rsidR="00EF26A5" w:rsidRPr="00482327">
        <w:rPr>
          <w:color w:val="auto"/>
        </w:rPr>
        <w:t xml:space="preserve">C. </w:t>
      </w:r>
      <w:r w:rsidR="00360867">
        <w:rPr>
          <w:color w:val="auto"/>
        </w:rPr>
        <w:t>A</w:t>
      </w:r>
      <w:r w:rsidR="00EF26A5" w:rsidRPr="00482327">
        <w:rPr>
          <w:color w:val="auto"/>
        </w:rPr>
        <w:t xml:space="preserve">ll </w:t>
      </w:r>
      <w:r w:rsidR="00360867">
        <w:rPr>
          <w:color w:val="auto"/>
        </w:rPr>
        <w:t xml:space="preserve">experiments </w:t>
      </w:r>
      <w:r w:rsidR="00FA09C1">
        <w:rPr>
          <w:color w:val="auto"/>
        </w:rPr>
        <w:t>are</w:t>
      </w:r>
      <w:r w:rsidR="00360867">
        <w:rPr>
          <w:color w:val="auto"/>
        </w:rPr>
        <w:t xml:space="preserve"> conducted with temperature </w:t>
      </w:r>
      <w:r w:rsidR="00EF26A5" w:rsidRPr="00482327">
        <w:rPr>
          <w:color w:val="auto"/>
        </w:rPr>
        <w:t xml:space="preserve">ramps </w:t>
      </w:r>
      <w:r w:rsidR="00360867">
        <w:rPr>
          <w:color w:val="auto"/>
        </w:rPr>
        <w:t>of</w:t>
      </w:r>
      <w:r w:rsidR="00EF26A5" w:rsidRPr="00482327">
        <w:rPr>
          <w:color w:val="auto"/>
        </w:rPr>
        <w:t xml:space="preserve"> 10 </w:t>
      </w:r>
      <w:r w:rsidR="00EF26A5" w:rsidRPr="00482327">
        <w:rPr>
          <w:rFonts w:cstheme="majorBidi"/>
          <w:color w:val="auto"/>
        </w:rPr>
        <w:t>°</w:t>
      </w:r>
      <w:r w:rsidR="00EF26A5" w:rsidRPr="00482327">
        <w:rPr>
          <w:color w:val="auto"/>
        </w:rPr>
        <w:t xml:space="preserve">C/min. A) first heat </w:t>
      </w:r>
      <w:r w:rsidR="00360867">
        <w:rPr>
          <w:color w:val="auto"/>
        </w:rPr>
        <w:t>up</w:t>
      </w:r>
      <w:r w:rsidR="00FA09C1">
        <w:rPr>
          <w:color w:val="auto"/>
        </w:rPr>
        <w:t xml:space="preserve"> </w:t>
      </w:r>
      <w:r w:rsidR="00360867">
        <w:rPr>
          <w:color w:val="auto"/>
        </w:rPr>
        <w:t xml:space="preserve">to 300 </w:t>
      </w:r>
      <w:r w:rsidR="00360867" w:rsidRPr="00482327">
        <w:rPr>
          <w:rFonts w:cstheme="majorBidi"/>
          <w:color w:val="auto"/>
        </w:rPr>
        <w:t>°</w:t>
      </w:r>
      <w:r w:rsidR="00360867" w:rsidRPr="00482327">
        <w:rPr>
          <w:color w:val="auto"/>
        </w:rPr>
        <w:t>C</w:t>
      </w:r>
      <w:r w:rsidR="00360867">
        <w:rPr>
          <w:color w:val="auto"/>
        </w:rPr>
        <w:t xml:space="preserve">. </w:t>
      </w:r>
      <w:r w:rsidR="00EF26A5" w:rsidRPr="00482327">
        <w:rPr>
          <w:color w:val="auto"/>
        </w:rPr>
        <w:t>B) first cool</w:t>
      </w:r>
      <w:r w:rsidR="006F1556">
        <w:rPr>
          <w:color w:val="auto"/>
        </w:rPr>
        <w:t xml:space="preserve"> to 0 </w:t>
      </w:r>
      <w:r w:rsidR="006F1556" w:rsidRPr="00482327">
        <w:rPr>
          <w:rFonts w:cstheme="majorBidi"/>
          <w:color w:val="auto"/>
        </w:rPr>
        <w:t>°</w:t>
      </w:r>
      <w:r w:rsidR="006F1556" w:rsidRPr="00482327">
        <w:rPr>
          <w:color w:val="auto"/>
        </w:rPr>
        <w:t>C</w:t>
      </w:r>
      <w:r w:rsidR="00EF26A5" w:rsidRPr="00482327">
        <w:rPr>
          <w:color w:val="auto"/>
        </w:rPr>
        <w:t xml:space="preserve"> C) second heat</w:t>
      </w:r>
      <w:r w:rsidR="006F1556">
        <w:rPr>
          <w:color w:val="auto"/>
        </w:rPr>
        <w:t xml:space="preserve"> to 300 </w:t>
      </w:r>
      <w:r w:rsidR="006F1556" w:rsidRPr="00482327">
        <w:rPr>
          <w:rFonts w:cstheme="majorBidi"/>
          <w:color w:val="auto"/>
        </w:rPr>
        <w:t>°</w:t>
      </w:r>
      <w:r w:rsidR="006F1556" w:rsidRPr="00482327">
        <w:rPr>
          <w:color w:val="auto"/>
        </w:rPr>
        <w:t>C</w:t>
      </w:r>
      <w:r w:rsidR="00EF26A5" w:rsidRPr="00482327">
        <w:rPr>
          <w:color w:val="auto"/>
        </w:rPr>
        <w:t>.</w:t>
      </w:r>
    </w:p>
    <w:p w14:paraId="7CB87EFF" w14:textId="77777777" w:rsidR="00907304" w:rsidRDefault="00907304" w:rsidP="00397204"/>
    <w:p w14:paraId="4DA2EB37" w14:textId="58A057DE" w:rsidR="006F1556" w:rsidRDefault="00353C26" w:rsidP="006F1556">
      <w:pPr>
        <w:ind w:firstLine="0"/>
      </w:pPr>
      <w:r>
        <w:lastRenderedPageBreak/>
        <w:t>The heating endotherms of PET show a main melting peak at around 240</w:t>
      </w:r>
      <w:r w:rsidR="0043377B">
        <w:t xml:space="preserve"> </w:t>
      </w:r>
      <w:r w:rsidR="0043377B">
        <w:rPr>
          <w:rFonts w:cstheme="majorBidi"/>
        </w:rPr>
        <w:t>°</w:t>
      </w:r>
      <w:r w:rsidR="0043377B">
        <w:t xml:space="preserve">C while smaller peaks can be observed at much lower temperatures. </w:t>
      </w:r>
      <w:proofErr w:type="spellStart"/>
      <w:r w:rsidR="0043377B">
        <w:t>Ronkay</w:t>
      </w:r>
      <w:proofErr w:type="spellEnd"/>
      <w:r w:rsidR="0043377B">
        <w:t xml:space="preserve"> </w:t>
      </w:r>
      <w:r w:rsidR="0043377B">
        <w:rPr>
          <w:i/>
          <w:iCs/>
        </w:rPr>
        <w:t>et al.</w:t>
      </w:r>
      <w:r w:rsidR="0043377B">
        <w:t xml:space="preserve"> </w:t>
      </w:r>
      <w:r w:rsidR="00FA09C1">
        <w:t>discuss</w:t>
      </w:r>
      <w:r w:rsidR="0043377B">
        <w:t xml:space="preserve"> the multiple melting endotherms in PET</w:t>
      </w:r>
      <w:r w:rsidR="006F1556">
        <w:t xml:space="preserve"> in detail</w:t>
      </w:r>
      <w:r w:rsidR="0043377B">
        <w:t>.</w:t>
      </w:r>
      <w:sdt>
        <w:sdtPr>
          <w:rPr>
            <w:color w:val="000000"/>
            <w:vertAlign w:val="superscript"/>
          </w:rPr>
          <w:tag w:val="MENDELEY_CITATION_v3_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"/>
          <w:id w:val="1207529894"/>
          <w:placeholder>
            <w:docPart w:val="DefaultPlaceholder_-1854013440"/>
          </w:placeholder>
        </w:sdtPr>
        <w:sdtContent>
          <w:r w:rsidR="004B1AA5" w:rsidRPr="00E50F09">
            <w:rPr>
              <w:color w:val="000000"/>
              <w:vertAlign w:val="superscript"/>
            </w:rPr>
            <w:t>1</w:t>
          </w:r>
        </w:sdtContent>
      </w:sdt>
      <w:r>
        <w:t xml:space="preserve"> </w:t>
      </w:r>
      <w:r w:rsidR="00FA09C1">
        <w:t xml:space="preserve">From Figure S6 we </w:t>
      </w:r>
      <w:r w:rsidR="00504A8C" w:rsidRPr="00482327">
        <w:t>observe</w:t>
      </w:r>
      <w:r w:rsidR="00FA09C1">
        <w:t xml:space="preserve"> that during the </w:t>
      </w:r>
      <w:r w:rsidR="00504A8C" w:rsidRPr="00482327">
        <w:t xml:space="preserve">first heating the bulk material </w:t>
      </w:r>
      <w:r w:rsidR="00FA09C1">
        <w:t xml:space="preserve">melts at </w:t>
      </w:r>
      <w:r w:rsidR="006F1556">
        <w:t xml:space="preserve">a slightly lower </w:t>
      </w:r>
      <w:r w:rsidR="00504A8C" w:rsidRPr="00482327">
        <w:t>temperature</w:t>
      </w:r>
      <w:r w:rsidR="006F1556">
        <w:t xml:space="preserve"> relative to the second </w:t>
      </w:r>
      <w:r w:rsidR="00FA09C1">
        <w:t>heating.</w:t>
      </w:r>
      <w:r w:rsidR="006F1556">
        <w:t xml:space="preserve"> </w:t>
      </w:r>
      <w:r w:rsidR="00FA09C1">
        <w:t>This</w:t>
      </w:r>
      <w:r w:rsidR="006F1556">
        <w:t xml:space="preserve"> feature is also o</w:t>
      </w:r>
      <w:r w:rsidR="00504A8C" w:rsidRPr="00482327">
        <w:t>bserved in other degraded semicrystalline polymers</w:t>
      </w:r>
      <w:r w:rsidR="00FA09C1">
        <w:t>,</w:t>
      </w:r>
      <w:r w:rsidR="006F1556">
        <w:t xml:space="preserve"> </w:t>
      </w:r>
      <w:r w:rsidR="00FA09C1">
        <w:t>a behavior that is</w:t>
      </w:r>
      <w:r w:rsidR="00504A8C" w:rsidRPr="00482327">
        <w:t xml:space="preserve"> commonly </w:t>
      </w:r>
      <w:r w:rsidR="006B66A8">
        <w:t>interpreted</w:t>
      </w:r>
      <w:r w:rsidR="00504A8C" w:rsidRPr="00482327">
        <w:t xml:space="preserve"> </w:t>
      </w:r>
      <w:r w:rsidR="006B66A8">
        <w:t>as</w:t>
      </w:r>
      <w:r w:rsidR="00504A8C" w:rsidRPr="00482327">
        <w:t xml:space="preserve"> a result of chemi-crystallization.</w:t>
      </w:r>
      <w:sdt>
        <w:sdtPr>
          <w:rPr>
            <w:color w:val="000000"/>
            <w:vertAlign w:val="superscript"/>
          </w:rPr>
          <w:tag w:val="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"/>
          <w:id w:val="-973371764"/>
          <w:placeholder>
            <w:docPart w:val="DefaultPlaceholder_-1854013440"/>
          </w:placeholder>
        </w:sdtPr>
        <w:sdtContent>
          <w:r w:rsidR="004B1AA5" w:rsidRPr="004B1AA5">
            <w:rPr>
              <w:color w:val="000000"/>
              <w:vertAlign w:val="superscript"/>
            </w:rPr>
            <w:t>2–4</w:t>
          </w:r>
        </w:sdtContent>
      </w:sdt>
      <w:r w:rsidR="00FE35B7" w:rsidRPr="00482327">
        <w:t xml:space="preserve"> </w:t>
      </w:r>
    </w:p>
    <w:p w14:paraId="0A56DC49" w14:textId="0A9621B7" w:rsidR="00587D65" w:rsidRDefault="00587D65" w:rsidP="00587D65">
      <w:pPr>
        <w:pStyle w:val="Heading1Custom"/>
      </w:pPr>
      <w:bookmarkStart w:id="13" w:name="_Toc166485356"/>
      <w:r>
        <w:lastRenderedPageBreak/>
        <w:t>Figure S</w:t>
      </w:r>
      <w:r w:rsidR="00472D28">
        <w:t>7</w:t>
      </w:r>
      <w:r>
        <w:t xml:space="preserve">: ATR-FTIR of </w:t>
      </w:r>
      <w:r w:rsidR="00C12D82">
        <w:t xml:space="preserve">native and degraded </w:t>
      </w:r>
      <w:r>
        <w:t>PET</w:t>
      </w:r>
      <w:r w:rsidR="00C12D82">
        <w:t xml:space="preserve"> films</w:t>
      </w:r>
      <w:bookmarkEnd w:id="13"/>
    </w:p>
    <w:p w14:paraId="537CB4B6" w14:textId="4054A551" w:rsidR="00EF26A5" w:rsidRPr="00482327" w:rsidRDefault="00EF26A5" w:rsidP="00397204">
      <w:pPr>
        <w:keepNext/>
        <w:jc w:val="center"/>
      </w:pPr>
      <w:r w:rsidRPr="00482327">
        <w:rPr>
          <w:noProof/>
        </w:rPr>
        <w:drawing>
          <wp:inline distT="0" distB="0" distL="0" distR="0" wp14:anchorId="3C447694" wp14:editId="0A492ACB">
            <wp:extent cx="5943600" cy="5686425"/>
            <wp:effectExtent l="0" t="0" r="0" b="9525"/>
            <wp:docPr id="1071880304" name="Picture 3"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80304" name="Picture 3" descr="A graph of a graph of a graph of a graph of a graph of a graph of a graph of a graph of a graph of a graph of a graph of a graph of a graph of&#10;&#10;Description automatically generated"/>
                    <pic:cNvPicPr/>
                  </pic:nvPicPr>
                  <pic:blipFill rotWithShape="1">
                    <a:blip r:embed="rId14" cstate="print">
                      <a:extLst>
                        <a:ext uri="{28A0092B-C50C-407E-A947-70E740481C1C}">
                          <a14:useLocalDpi xmlns:a14="http://schemas.microsoft.com/office/drawing/2010/main" val="0"/>
                        </a:ext>
                      </a:extLst>
                    </a:blip>
                    <a:srcRect t="10972" b="6111"/>
                    <a:stretch/>
                  </pic:blipFill>
                  <pic:spPr bwMode="auto">
                    <a:xfrm>
                      <a:off x="0" y="0"/>
                      <a:ext cx="5943600" cy="5686425"/>
                    </a:xfrm>
                    <a:prstGeom prst="rect">
                      <a:avLst/>
                    </a:prstGeom>
                    <a:ln>
                      <a:noFill/>
                    </a:ln>
                    <a:extLst>
                      <a:ext uri="{53640926-AAD7-44D8-BBD7-CCE9431645EC}">
                        <a14:shadowObscured xmlns:a14="http://schemas.microsoft.com/office/drawing/2010/main"/>
                      </a:ext>
                    </a:extLst>
                  </pic:spPr>
                </pic:pic>
              </a:graphicData>
            </a:graphic>
          </wp:inline>
        </w:drawing>
      </w:r>
    </w:p>
    <w:p w14:paraId="7BE9CFCC" w14:textId="7FCBEB01" w:rsidR="002C204E" w:rsidRDefault="00961E2A" w:rsidP="00F53443">
      <w:pPr>
        <w:pStyle w:val="Caption"/>
        <w:ind w:firstLine="0"/>
        <w:jc w:val="center"/>
        <w:rPr>
          <w:color w:val="auto"/>
        </w:rPr>
      </w:pPr>
      <w:r>
        <w:rPr>
          <w:color w:val="auto"/>
        </w:rPr>
        <w:t>Figure S</w:t>
      </w:r>
      <w:r w:rsidR="006D5FDF">
        <w:rPr>
          <w:color w:val="auto"/>
        </w:rPr>
        <w:t>7</w:t>
      </w:r>
      <w:r w:rsidR="006D5FDF" w:rsidRPr="00482327">
        <w:rPr>
          <w:color w:val="auto"/>
        </w:rPr>
        <w:t>: ATR</w:t>
      </w:r>
      <w:r w:rsidR="00EF26A5" w:rsidRPr="00482327">
        <w:rPr>
          <w:color w:val="auto"/>
        </w:rPr>
        <w:t xml:space="preserve">-FTIR spectra for bulk PET samples degraded through neutral water hydrolysis at 110 </w:t>
      </w:r>
      <w:r w:rsidR="00EF26A5" w:rsidRPr="00482327">
        <w:rPr>
          <w:rFonts w:cstheme="majorBidi"/>
          <w:color w:val="auto"/>
        </w:rPr>
        <w:t>°</w:t>
      </w:r>
      <w:r w:rsidR="00EF26A5" w:rsidRPr="00482327">
        <w:rPr>
          <w:color w:val="auto"/>
        </w:rPr>
        <w:t>C.</w:t>
      </w:r>
      <w:r w:rsidR="00BC1A51" w:rsidRPr="00482327">
        <w:rPr>
          <w:color w:val="auto"/>
        </w:rPr>
        <w:t xml:space="preserve"> A) low wavenumbers B) high wavenumbers</w:t>
      </w:r>
      <w:r w:rsidR="00974D1F" w:rsidRPr="00482327">
        <w:rPr>
          <w:color w:val="auto"/>
        </w:rPr>
        <w:t>.</w:t>
      </w:r>
    </w:p>
    <w:p w14:paraId="707E4BE4" w14:textId="77777777" w:rsidR="006B664F" w:rsidRPr="006B664F" w:rsidRDefault="006B664F" w:rsidP="006B664F"/>
    <w:p w14:paraId="7E90E3E1" w14:textId="77777777" w:rsidR="006B664F" w:rsidRDefault="006B664F">
      <w:pPr>
        <w:spacing w:after="160" w:line="259" w:lineRule="auto"/>
        <w:ind w:firstLine="0"/>
        <w:jc w:val="left"/>
        <w:rPr>
          <w:b/>
          <w:bCs/>
        </w:rPr>
      </w:pPr>
      <w:r>
        <w:rPr>
          <w:b/>
          <w:bCs/>
        </w:rPr>
        <w:br w:type="page"/>
      </w:r>
    </w:p>
    <w:p w14:paraId="4B60596D" w14:textId="16456FA6" w:rsidR="56344C58" w:rsidRPr="002C204E" w:rsidRDefault="000D794B" w:rsidP="000D794B">
      <w:pPr>
        <w:pStyle w:val="Heading1Custom"/>
      </w:pPr>
      <w:bookmarkStart w:id="14" w:name="_Toc166485357"/>
      <w:r>
        <w:lastRenderedPageBreak/>
        <w:t>Figure S</w:t>
      </w:r>
      <w:r w:rsidR="00472D28">
        <w:t>8</w:t>
      </w:r>
      <w:r>
        <w:t>-</w:t>
      </w:r>
      <w:r w:rsidR="00472D28">
        <w:t>11</w:t>
      </w:r>
      <w:r>
        <w:t>: Terephthalic acid characterization</w:t>
      </w:r>
      <w:bookmarkEnd w:id="14"/>
    </w:p>
    <w:p w14:paraId="60DCC023" w14:textId="4C67D310" w:rsidR="00BC1A51" w:rsidRPr="00482327" w:rsidRDefault="009E2361" w:rsidP="00397204">
      <w:pPr>
        <w:keepNext/>
        <w:ind w:firstLine="0"/>
        <w:jc w:val="center"/>
      </w:pPr>
      <w:r>
        <w:rPr>
          <w:noProof/>
        </w:rPr>
        <w:drawing>
          <wp:inline distT="0" distB="0" distL="0" distR="0" wp14:anchorId="4618FB68" wp14:editId="1C4D3384">
            <wp:extent cx="4572000" cy="3273552"/>
            <wp:effectExtent l="0" t="0" r="0" b="3175"/>
            <wp:docPr id="430400184"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184" name="Picture 1" descr="A graph of a graph of a graph&#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273552"/>
                    </a:xfrm>
                    <a:prstGeom prst="rect">
                      <a:avLst/>
                    </a:prstGeom>
                  </pic:spPr>
                </pic:pic>
              </a:graphicData>
            </a:graphic>
          </wp:inline>
        </w:drawing>
      </w:r>
    </w:p>
    <w:p w14:paraId="3D5E7DCD" w14:textId="0062F0A9" w:rsidR="00BC1A51" w:rsidRPr="00482327" w:rsidRDefault="00961E2A" w:rsidP="00F53443">
      <w:pPr>
        <w:pStyle w:val="Caption"/>
        <w:jc w:val="center"/>
        <w:rPr>
          <w:color w:val="auto"/>
        </w:rPr>
      </w:pPr>
      <w:r>
        <w:rPr>
          <w:color w:val="auto"/>
        </w:rPr>
        <w:t>Figure S</w:t>
      </w:r>
      <w:r w:rsidR="00472D28">
        <w:rPr>
          <w:color w:val="auto"/>
        </w:rPr>
        <w:t>8</w:t>
      </w:r>
      <w:r w:rsidR="00907304" w:rsidRPr="00482327">
        <w:rPr>
          <w:color w:val="auto"/>
        </w:rPr>
        <w:t>: WAXS</w:t>
      </w:r>
      <w:r w:rsidR="00BC1A51" w:rsidRPr="00482327">
        <w:rPr>
          <w:color w:val="auto"/>
        </w:rPr>
        <w:t xml:space="preserve"> intensity</w:t>
      </w:r>
      <w:r w:rsidR="00C12D82">
        <w:rPr>
          <w:color w:val="auto"/>
        </w:rPr>
        <w:t xml:space="preserve"> as a function of scattering angle</w:t>
      </w:r>
      <w:r w:rsidR="00BC1A51" w:rsidRPr="00482327">
        <w:rPr>
          <w:color w:val="auto"/>
        </w:rPr>
        <w:t xml:space="preserve"> for pure terephthalic acid.</w:t>
      </w:r>
    </w:p>
    <w:p w14:paraId="699C171C" w14:textId="77777777" w:rsidR="00BC1A51" w:rsidRPr="00482327" w:rsidRDefault="00BC1A51" w:rsidP="00397204">
      <w:pPr>
        <w:pStyle w:val="Caption"/>
        <w:keepNext/>
        <w:jc w:val="center"/>
        <w:rPr>
          <w:color w:val="auto"/>
        </w:rPr>
      </w:pPr>
      <w:r w:rsidRPr="00482327">
        <w:rPr>
          <w:noProof/>
          <w:color w:val="auto"/>
        </w:rPr>
        <w:drawing>
          <wp:inline distT="0" distB="0" distL="0" distR="0" wp14:anchorId="431C74A4" wp14:editId="33755AD3">
            <wp:extent cx="4572000" cy="3264408"/>
            <wp:effectExtent l="0" t="0" r="0" b="0"/>
            <wp:docPr id="519816063" name="Picture 5"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16063" name="Picture 5" descr="A graph of a temperatu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264408"/>
                    </a:xfrm>
                    <a:prstGeom prst="rect">
                      <a:avLst/>
                    </a:prstGeom>
                  </pic:spPr>
                </pic:pic>
              </a:graphicData>
            </a:graphic>
          </wp:inline>
        </w:drawing>
      </w:r>
    </w:p>
    <w:p w14:paraId="242F84D6" w14:textId="662E40EA" w:rsidR="00BC1A51" w:rsidRPr="00482327" w:rsidRDefault="00961E2A" w:rsidP="00F53443">
      <w:pPr>
        <w:pStyle w:val="Caption"/>
        <w:jc w:val="center"/>
        <w:rPr>
          <w:color w:val="auto"/>
        </w:rPr>
      </w:pPr>
      <w:r>
        <w:rPr>
          <w:color w:val="auto"/>
        </w:rPr>
        <w:t>Figure S</w:t>
      </w:r>
      <w:r w:rsidR="00472D28">
        <w:rPr>
          <w:color w:val="auto"/>
        </w:rPr>
        <w:t>9</w:t>
      </w:r>
      <w:r w:rsidR="00BC1A51" w:rsidRPr="00482327">
        <w:rPr>
          <w:color w:val="auto"/>
        </w:rPr>
        <w:t xml:space="preserve">: DSC heat-cool-heat scan of pure terephthalic acid conducted at 10 </w:t>
      </w:r>
      <w:r w:rsidR="00BC1A51" w:rsidRPr="00482327">
        <w:rPr>
          <w:rFonts w:cstheme="majorBidi"/>
          <w:color w:val="auto"/>
        </w:rPr>
        <w:t>°</w:t>
      </w:r>
      <w:r w:rsidR="00BC1A51" w:rsidRPr="00482327">
        <w:rPr>
          <w:color w:val="auto"/>
        </w:rPr>
        <w:t>C/min.</w:t>
      </w:r>
    </w:p>
    <w:p w14:paraId="1383FD0A" w14:textId="77777777" w:rsidR="00BC1A51" w:rsidRPr="00482327" w:rsidRDefault="00BC1A51" w:rsidP="00397204">
      <w:pPr>
        <w:keepNext/>
        <w:jc w:val="center"/>
      </w:pPr>
      <w:r w:rsidRPr="00482327">
        <w:rPr>
          <w:noProof/>
        </w:rPr>
        <w:lastRenderedPageBreak/>
        <w:drawing>
          <wp:inline distT="0" distB="0" distL="0" distR="0" wp14:anchorId="2D8FBD0A" wp14:editId="340E2CED">
            <wp:extent cx="5943600" cy="5705475"/>
            <wp:effectExtent l="0" t="0" r="0" b="9525"/>
            <wp:docPr id="1261432896" name="Picture 6" descr="A graph of water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32896" name="Picture 6" descr="A graph of water temperature&#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t="10695" b="6111"/>
                    <a:stretch/>
                  </pic:blipFill>
                  <pic:spPr bwMode="auto">
                    <a:xfrm>
                      <a:off x="0" y="0"/>
                      <a:ext cx="5943600" cy="5705475"/>
                    </a:xfrm>
                    <a:prstGeom prst="rect">
                      <a:avLst/>
                    </a:prstGeom>
                    <a:ln>
                      <a:noFill/>
                    </a:ln>
                    <a:extLst>
                      <a:ext uri="{53640926-AAD7-44D8-BBD7-CCE9431645EC}">
                        <a14:shadowObscured xmlns:a14="http://schemas.microsoft.com/office/drawing/2010/main"/>
                      </a:ext>
                    </a:extLst>
                  </pic:spPr>
                </pic:pic>
              </a:graphicData>
            </a:graphic>
          </wp:inline>
        </w:drawing>
      </w:r>
    </w:p>
    <w:p w14:paraId="202754C0" w14:textId="3CD5FEFE" w:rsidR="00BC1A51" w:rsidRPr="00482327" w:rsidRDefault="00961E2A" w:rsidP="00F53443">
      <w:pPr>
        <w:pStyle w:val="Caption"/>
        <w:jc w:val="center"/>
        <w:rPr>
          <w:color w:val="auto"/>
        </w:rPr>
      </w:pPr>
      <w:r>
        <w:rPr>
          <w:color w:val="auto"/>
        </w:rPr>
        <w:t>Figure S</w:t>
      </w:r>
      <w:r w:rsidR="00472D28">
        <w:rPr>
          <w:color w:val="auto"/>
        </w:rPr>
        <w:t>10</w:t>
      </w:r>
      <w:r w:rsidR="00BC1A51" w:rsidRPr="00482327">
        <w:rPr>
          <w:color w:val="auto"/>
        </w:rPr>
        <w:t xml:space="preserve">: </w:t>
      </w:r>
      <w:r w:rsidR="00974D1F" w:rsidRPr="00482327">
        <w:rPr>
          <w:color w:val="auto"/>
        </w:rPr>
        <w:t>ATR-FTIR spectrum for pure terephthalic acid. A) low wavenumbers B) high wavenumbers.</w:t>
      </w:r>
    </w:p>
    <w:p w14:paraId="679FFC04" w14:textId="77777777" w:rsidR="00194876" w:rsidRPr="00482327" w:rsidRDefault="00194876" w:rsidP="00397204">
      <w:pPr>
        <w:pStyle w:val="Caption"/>
        <w:keepNext/>
        <w:jc w:val="center"/>
        <w:rPr>
          <w:color w:val="auto"/>
        </w:rPr>
      </w:pPr>
      <w:r w:rsidRPr="00482327">
        <w:rPr>
          <w:noProof/>
          <w:color w:val="auto"/>
        </w:rPr>
        <w:lastRenderedPageBreak/>
        <w:drawing>
          <wp:inline distT="0" distB="0" distL="0" distR="0" wp14:anchorId="55F93E87" wp14:editId="594F494F">
            <wp:extent cx="3200400" cy="3200400"/>
            <wp:effectExtent l="0" t="0" r="0" b="0"/>
            <wp:docPr id="1772701046" name="Picture 7" descr="A graph of a w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01046" name="Picture 7" descr="A graph of a weigh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14:paraId="7F940F2C" w14:textId="29C2B6F9" w:rsidR="00194876" w:rsidRPr="00482327" w:rsidRDefault="00961E2A" w:rsidP="00F53443">
      <w:pPr>
        <w:pStyle w:val="Caption"/>
        <w:jc w:val="center"/>
        <w:rPr>
          <w:color w:val="auto"/>
        </w:rPr>
      </w:pPr>
      <w:r>
        <w:rPr>
          <w:color w:val="auto"/>
        </w:rPr>
        <w:t>Figure S</w:t>
      </w:r>
      <w:r w:rsidR="00472D28">
        <w:rPr>
          <w:color w:val="auto"/>
        </w:rPr>
        <w:t>11</w:t>
      </w:r>
      <w:r w:rsidR="00194876" w:rsidRPr="00482327">
        <w:rPr>
          <w:color w:val="auto"/>
        </w:rPr>
        <w:t>:</w:t>
      </w:r>
      <w:r w:rsidR="000D794B">
        <w:rPr>
          <w:color w:val="auto"/>
        </w:rPr>
        <w:t xml:space="preserve"> </w:t>
      </w:r>
      <w:r w:rsidR="00194876" w:rsidRPr="00482327">
        <w:rPr>
          <w:color w:val="auto"/>
        </w:rPr>
        <w:t xml:space="preserve">Thermal degradation of pure terephthalic acid under nitrogen atmosphere at a ramp rate of 30 </w:t>
      </w:r>
      <w:r w:rsidR="00194876" w:rsidRPr="00482327">
        <w:rPr>
          <w:rFonts w:cstheme="majorBidi"/>
          <w:color w:val="auto"/>
        </w:rPr>
        <w:t>°</w:t>
      </w:r>
      <w:r w:rsidR="00194876" w:rsidRPr="00482327">
        <w:rPr>
          <w:color w:val="auto"/>
        </w:rPr>
        <w:t>C/min.</w:t>
      </w:r>
    </w:p>
    <w:p w14:paraId="590D9589" w14:textId="57E8A32E" w:rsidR="77D4D48B" w:rsidRPr="00482327" w:rsidRDefault="00BC1A51" w:rsidP="00397204">
      <w:pPr>
        <w:pStyle w:val="Caption"/>
        <w:rPr>
          <w:color w:val="auto"/>
        </w:rPr>
      </w:pPr>
      <w:r w:rsidRPr="00482327">
        <w:rPr>
          <w:color w:val="auto"/>
        </w:rPr>
        <w:t xml:space="preserve"> </w:t>
      </w:r>
    </w:p>
    <w:p w14:paraId="3724C386" w14:textId="77777777" w:rsidR="002C204E" w:rsidRDefault="002C204E">
      <w:pPr>
        <w:spacing w:after="160" w:line="259" w:lineRule="auto"/>
        <w:ind w:firstLine="0"/>
        <w:jc w:val="left"/>
        <w:rPr>
          <w:b/>
          <w:bCs/>
        </w:rPr>
      </w:pPr>
      <w:r>
        <w:rPr>
          <w:b/>
          <w:bCs/>
        </w:rPr>
        <w:br w:type="page"/>
      </w:r>
    </w:p>
    <w:p w14:paraId="748D3DF9" w14:textId="287EC145" w:rsidR="77D4D48B" w:rsidRPr="002C204E" w:rsidRDefault="000D794B" w:rsidP="000D794B">
      <w:pPr>
        <w:pStyle w:val="Heading1Custom"/>
      </w:pPr>
      <w:bookmarkStart w:id="15" w:name="_Toc166485358"/>
      <w:r>
        <w:lastRenderedPageBreak/>
        <w:t>Figure S1</w:t>
      </w:r>
      <w:r w:rsidR="00472D28">
        <w:t>2</w:t>
      </w:r>
      <w:r w:rsidR="006818BC">
        <w:t>-1</w:t>
      </w:r>
      <w:r w:rsidR="00472D28">
        <w:t>4</w:t>
      </w:r>
      <w:r>
        <w:t>: ATR-</w:t>
      </w:r>
      <w:r w:rsidR="00480097">
        <w:t>FTIR spectr</w:t>
      </w:r>
      <w:r w:rsidR="00542729">
        <w:t>a</w:t>
      </w:r>
      <w:r w:rsidR="00480097">
        <w:t xml:space="preserve"> </w:t>
      </w:r>
      <w:r w:rsidR="00542729">
        <w:t>of</w:t>
      </w:r>
      <w:r w:rsidR="00480097">
        <w:t xml:space="preserve"> MNPLs</w:t>
      </w:r>
      <w:bookmarkEnd w:id="15"/>
    </w:p>
    <w:p w14:paraId="6A1778A9" w14:textId="462CE43C" w:rsidR="00C16787" w:rsidRPr="00482327" w:rsidRDefault="00D96F52" w:rsidP="00397204">
      <w:pPr>
        <w:keepNext/>
        <w:ind w:firstLine="0"/>
        <w:jc w:val="center"/>
      </w:pPr>
      <w:r>
        <w:rPr>
          <w:noProof/>
        </w:rPr>
        <w:drawing>
          <wp:inline distT="0" distB="0" distL="0" distR="0" wp14:anchorId="433CA80A" wp14:editId="6E50ECA7">
            <wp:extent cx="5943600" cy="5715000"/>
            <wp:effectExtent l="0" t="0" r="0" b="0"/>
            <wp:docPr id="1075197423" name="Picture 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97423" name="Picture 3" descr="A graph of different colored lines&#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t="10778" b="5889"/>
                    <a:stretch/>
                  </pic:blipFill>
                  <pic:spPr bwMode="auto">
                    <a:xfrm>
                      <a:off x="0" y="0"/>
                      <a:ext cx="5943600" cy="5715000"/>
                    </a:xfrm>
                    <a:prstGeom prst="rect">
                      <a:avLst/>
                    </a:prstGeom>
                    <a:ln>
                      <a:noFill/>
                    </a:ln>
                    <a:extLst>
                      <a:ext uri="{53640926-AAD7-44D8-BBD7-CCE9431645EC}">
                        <a14:shadowObscured xmlns:a14="http://schemas.microsoft.com/office/drawing/2010/main"/>
                      </a:ext>
                    </a:extLst>
                  </pic:spPr>
                </pic:pic>
              </a:graphicData>
            </a:graphic>
          </wp:inline>
        </w:drawing>
      </w:r>
    </w:p>
    <w:p w14:paraId="39CC5954" w14:textId="7CB6E50A" w:rsidR="00C16787" w:rsidRPr="00482327" w:rsidRDefault="00961E2A" w:rsidP="00F53443">
      <w:pPr>
        <w:pStyle w:val="Caption"/>
        <w:ind w:firstLine="0"/>
        <w:jc w:val="center"/>
        <w:rPr>
          <w:color w:val="auto"/>
          <w:u w:val="single"/>
        </w:rPr>
      </w:pPr>
      <w:r>
        <w:rPr>
          <w:color w:val="auto"/>
        </w:rPr>
        <w:t>Figure S</w:t>
      </w:r>
      <w:r w:rsidR="00736F8D">
        <w:rPr>
          <w:color w:val="auto"/>
        </w:rPr>
        <w:t>1</w:t>
      </w:r>
      <w:r w:rsidR="00472D28">
        <w:rPr>
          <w:color w:val="auto"/>
        </w:rPr>
        <w:t>2</w:t>
      </w:r>
      <w:r w:rsidR="00C16787" w:rsidRPr="00482327">
        <w:rPr>
          <w:color w:val="auto"/>
        </w:rPr>
        <w:t>: ATR-FTIR spectr</w:t>
      </w:r>
      <w:r w:rsidR="00C12D82">
        <w:rPr>
          <w:color w:val="auto"/>
        </w:rPr>
        <w:t>a</w:t>
      </w:r>
      <w:r w:rsidR="00C16787" w:rsidRPr="00482327">
        <w:rPr>
          <w:color w:val="auto"/>
        </w:rPr>
        <w:t xml:space="preserve"> for all PET </w:t>
      </w:r>
      <w:r w:rsidR="00840842">
        <w:rPr>
          <w:color w:val="auto"/>
        </w:rPr>
        <w:t>MNPL</w:t>
      </w:r>
      <w:r w:rsidR="00C16787" w:rsidRPr="00482327">
        <w:rPr>
          <w:color w:val="auto"/>
        </w:rPr>
        <w:t xml:space="preserve"> samples from neutral water hydrolysis at 110 </w:t>
      </w:r>
      <w:r w:rsidR="00C16787" w:rsidRPr="00482327">
        <w:rPr>
          <w:rFonts w:cstheme="majorBidi"/>
          <w:color w:val="auto"/>
        </w:rPr>
        <w:t>°</w:t>
      </w:r>
      <w:r w:rsidR="00C16787" w:rsidRPr="00482327">
        <w:rPr>
          <w:color w:val="auto"/>
        </w:rPr>
        <w:t>C</w:t>
      </w:r>
      <w:r w:rsidR="00FB0D45">
        <w:rPr>
          <w:color w:val="auto"/>
        </w:rPr>
        <w:t>.</w:t>
      </w:r>
      <w:r w:rsidR="00C16787" w:rsidRPr="00482327">
        <w:rPr>
          <w:color w:val="auto"/>
        </w:rPr>
        <w:t xml:space="preserve"> </w:t>
      </w:r>
      <w:r w:rsidR="00FB0D45">
        <w:rPr>
          <w:color w:val="auto"/>
        </w:rPr>
        <w:t xml:space="preserve">The native film’s spectrum is provided as </w:t>
      </w:r>
      <w:r w:rsidR="00C16787" w:rsidRPr="00482327">
        <w:rPr>
          <w:color w:val="auto"/>
        </w:rPr>
        <w:t>a reference. A) low wavenumbers B) high wavenumbers.</w:t>
      </w:r>
    </w:p>
    <w:p w14:paraId="16C5967D" w14:textId="5F84A49F" w:rsidR="009E08EE" w:rsidRDefault="002C204E" w:rsidP="009E08EE">
      <w:pPr>
        <w:keepNext/>
        <w:spacing w:after="160" w:line="259" w:lineRule="auto"/>
        <w:ind w:firstLine="0"/>
        <w:jc w:val="left"/>
      </w:pPr>
      <w:r>
        <w:rPr>
          <w:b/>
          <w:bCs/>
        </w:rPr>
        <w:br w:type="page"/>
      </w:r>
      <w:r w:rsidR="00387E40">
        <w:rPr>
          <w:noProof/>
        </w:rPr>
        <w:lastRenderedPageBreak/>
        <w:drawing>
          <wp:inline distT="0" distB="0" distL="0" distR="0" wp14:anchorId="7EAC5621" wp14:editId="7C141D80">
            <wp:extent cx="5943600" cy="5661660"/>
            <wp:effectExtent l="0" t="0" r="0" b="0"/>
            <wp:docPr id="11183066" name="Picture 1" descr="A graph of water and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066" name="Picture 1" descr="A graph of water and water&#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11445" b="6000"/>
                    <a:stretch/>
                  </pic:blipFill>
                  <pic:spPr bwMode="auto">
                    <a:xfrm>
                      <a:off x="0" y="0"/>
                      <a:ext cx="5943600" cy="5661660"/>
                    </a:xfrm>
                    <a:prstGeom prst="rect">
                      <a:avLst/>
                    </a:prstGeom>
                    <a:ln>
                      <a:noFill/>
                    </a:ln>
                    <a:extLst>
                      <a:ext uri="{53640926-AAD7-44D8-BBD7-CCE9431645EC}">
                        <a14:shadowObscured xmlns:a14="http://schemas.microsoft.com/office/drawing/2010/main"/>
                      </a:ext>
                    </a:extLst>
                  </pic:spPr>
                </pic:pic>
              </a:graphicData>
            </a:graphic>
          </wp:inline>
        </w:drawing>
      </w:r>
    </w:p>
    <w:p w14:paraId="352AFAF9" w14:textId="6B00E1D9" w:rsidR="009E08EE" w:rsidRDefault="009E08EE" w:rsidP="00F53443">
      <w:pPr>
        <w:pStyle w:val="Caption"/>
        <w:jc w:val="center"/>
      </w:pPr>
      <w:r w:rsidRPr="009E08EE">
        <w:rPr>
          <w:color w:val="auto"/>
        </w:rPr>
        <w:t>Figure</w:t>
      </w:r>
      <w:r>
        <w:rPr>
          <w:color w:val="auto"/>
        </w:rPr>
        <w:t xml:space="preserve"> S1</w:t>
      </w:r>
      <w:r w:rsidR="00472D28">
        <w:rPr>
          <w:color w:val="auto"/>
        </w:rPr>
        <w:t>3</w:t>
      </w:r>
      <w:r w:rsidRPr="009E08EE">
        <w:rPr>
          <w:color w:val="auto"/>
        </w:rPr>
        <w:t xml:space="preserve">: </w:t>
      </w:r>
      <w:r w:rsidRPr="00482327">
        <w:rPr>
          <w:color w:val="auto"/>
        </w:rPr>
        <w:t xml:space="preserve">ATR-FTIR spectrum for </w:t>
      </w:r>
      <w:proofErr w:type="spellStart"/>
      <w:r w:rsidR="003B35B5">
        <w:rPr>
          <w:color w:val="auto"/>
        </w:rPr>
        <w:t>i</w:t>
      </w:r>
      <w:r>
        <w:rPr>
          <w:color w:val="auto"/>
        </w:rPr>
        <w:t>PP</w:t>
      </w:r>
      <w:proofErr w:type="spellEnd"/>
      <w:r w:rsidRPr="00482327">
        <w:rPr>
          <w:color w:val="auto"/>
        </w:rPr>
        <w:t xml:space="preserve"> </w:t>
      </w:r>
      <w:r w:rsidR="003B35B5">
        <w:rPr>
          <w:color w:val="auto"/>
        </w:rPr>
        <w:t>MNPLs</w:t>
      </w:r>
      <w:r w:rsidRPr="00482327">
        <w:rPr>
          <w:color w:val="auto"/>
        </w:rPr>
        <w:t xml:space="preserve"> from </w:t>
      </w:r>
      <w:r>
        <w:rPr>
          <w:color w:val="auto"/>
        </w:rPr>
        <w:t>oxidative degradation</w:t>
      </w:r>
      <w:r w:rsidR="003B35B5">
        <w:rPr>
          <w:color w:val="auto"/>
        </w:rPr>
        <w:t xml:space="preserve"> and dried </w:t>
      </w:r>
      <w:proofErr w:type="spellStart"/>
      <w:r w:rsidR="003B35B5">
        <w:rPr>
          <w:color w:val="auto"/>
        </w:rPr>
        <w:t>aPP</w:t>
      </w:r>
      <w:proofErr w:type="spellEnd"/>
      <w:r w:rsidR="003B35B5">
        <w:rPr>
          <w:color w:val="auto"/>
        </w:rPr>
        <w:t xml:space="preserve"> solution</w:t>
      </w:r>
      <w:r w:rsidRPr="00482327">
        <w:rPr>
          <w:color w:val="auto"/>
        </w:rPr>
        <w:t>. A) low wavenumbers B) high wavenumbers.</w:t>
      </w:r>
    </w:p>
    <w:p w14:paraId="14EBA2DA" w14:textId="30222D9D" w:rsidR="009E08EE" w:rsidRDefault="00387E40" w:rsidP="009E08EE">
      <w:pPr>
        <w:keepNext/>
        <w:spacing w:after="160" w:line="259" w:lineRule="auto"/>
        <w:ind w:firstLine="0"/>
        <w:jc w:val="left"/>
      </w:pPr>
      <w:r>
        <w:rPr>
          <w:noProof/>
          <w:sz w:val="16"/>
          <w:szCs w:val="16"/>
        </w:rPr>
        <w:lastRenderedPageBreak/>
        <w:drawing>
          <wp:inline distT="0" distB="0" distL="0" distR="0" wp14:anchorId="2A3CBCB9" wp14:editId="04E2639C">
            <wp:extent cx="5943600" cy="5661660"/>
            <wp:effectExtent l="0" t="0" r="0" b="0"/>
            <wp:docPr id="1831582209" name="Picture 2" descr="A graph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82209" name="Picture 2" descr="A graph of a plant&#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11222" b="6223"/>
                    <a:stretch/>
                  </pic:blipFill>
                  <pic:spPr bwMode="auto">
                    <a:xfrm>
                      <a:off x="0" y="0"/>
                      <a:ext cx="5943600" cy="5661660"/>
                    </a:xfrm>
                    <a:prstGeom prst="rect">
                      <a:avLst/>
                    </a:prstGeom>
                    <a:ln>
                      <a:noFill/>
                    </a:ln>
                    <a:extLst>
                      <a:ext uri="{53640926-AAD7-44D8-BBD7-CCE9431645EC}">
                        <a14:shadowObscured xmlns:a14="http://schemas.microsoft.com/office/drawing/2010/main"/>
                      </a:ext>
                    </a:extLst>
                  </pic:spPr>
                </pic:pic>
              </a:graphicData>
            </a:graphic>
          </wp:inline>
        </w:drawing>
      </w:r>
    </w:p>
    <w:p w14:paraId="5DB376C3" w14:textId="4B5149CC" w:rsidR="009E08EE" w:rsidRDefault="009E08EE" w:rsidP="009E08EE">
      <w:pPr>
        <w:pStyle w:val="Caption"/>
      </w:pPr>
      <w:r w:rsidRPr="009E08EE">
        <w:rPr>
          <w:color w:val="auto"/>
        </w:rPr>
        <w:t>Figure S1</w:t>
      </w:r>
      <w:r w:rsidR="00472D28">
        <w:rPr>
          <w:color w:val="auto"/>
        </w:rPr>
        <w:t>4</w:t>
      </w:r>
      <w:r w:rsidRPr="009E08EE">
        <w:rPr>
          <w:color w:val="auto"/>
        </w:rPr>
        <w:t xml:space="preserve">: </w:t>
      </w:r>
      <w:r w:rsidRPr="00482327">
        <w:rPr>
          <w:color w:val="auto"/>
        </w:rPr>
        <w:t xml:space="preserve">ATR-FTIR spectrum for </w:t>
      </w:r>
      <w:proofErr w:type="spellStart"/>
      <w:r w:rsidR="003B35B5">
        <w:rPr>
          <w:color w:val="auto"/>
        </w:rPr>
        <w:t>s</w:t>
      </w:r>
      <w:r>
        <w:rPr>
          <w:color w:val="auto"/>
        </w:rPr>
        <w:t>PS</w:t>
      </w:r>
      <w:proofErr w:type="spellEnd"/>
      <w:r w:rsidRPr="00482327">
        <w:rPr>
          <w:color w:val="auto"/>
        </w:rPr>
        <w:t xml:space="preserve"> </w:t>
      </w:r>
      <w:r>
        <w:rPr>
          <w:color w:val="auto"/>
        </w:rPr>
        <w:t>MNPL</w:t>
      </w:r>
      <w:r w:rsidR="00387E40">
        <w:rPr>
          <w:color w:val="auto"/>
        </w:rPr>
        <w:t>s</w:t>
      </w:r>
      <w:r w:rsidRPr="00482327">
        <w:rPr>
          <w:color w:val="auto"/>
        </w:rPr>
        <w:t xml:space="preserve"> from </w:t>
      </w:r>
      <w:r>
        <w:rPr>
          <w:color w:val="auto"/>
        </w:rPr>
        <w:t>oxidative degradation</w:t>
      </w:r>
      <w:r w:rsidR="003B35B5">
        <w:rPr>
          <w:color w:val="auto"/>
        </w:rPr>
        <w:t xml:space="preserve"> and dried </w:t>
      </w:r>
      <w:proofErr w:type="spellStart"/>
      <w:r w:rsidR="003B35B5">
        <w:rPr>
          <w:color w:val="auto"/>
        </w:rPr>
        <w:t>aPS</w:t>
      </w:r>
      <w:proofErr w:type="spellEnd"/>
      <w:r w:rsidR="003B35B5">
        <w:rPr>
          <w:color w:val="auto"/>
        </w:rPr>
        <w:t xml:space="preserve"> solution</w:t>
      </w:r>
      <w:r w:rsidRPr="00482327">
        <w:rPr>
          <w:color w:val="auto"/>
        </w:rPr>
        <w:t>. A) low wavenumbers B) high wavenumbers.</w:t>
      </w:r>
    </w:p>
    <w:p w14:paraId="4DF92049" w14:textId="48DFECC8" w:rsidR="002C204E" w:rsidRDefault="002C204E" w:rsidP="009E08EE">
      <w:pPr>
        <w:pStyle w:val="Caption"/>
        <w:jc w:val="left"/>
        <w:rPr>
          <w:b/>
          <w:bCs/>
        </w:rPr>
      </w:pPr>
    </w:p>
    <w:p w14:paraId="2E1776BB" w14:textId="2A5578E4" w:rsidR="00C16787" w:rsidRPr="002C204E" w:rsidRDefault="00480097" w:rsidP="00480097">
      <w:pPr>
        <w:pStyle w:val="Heading1Custom"/>
      </w:pPr>
      <w:bookmarkStart w:id="16" w:name="_Toc166485359"/>
      <w:r>
        <w:lastRenderedPageBreak/>
        <w:t>Figure S1</w:t>
      </w:r>
      <w:r w:rsidR="00472D28">
        <w:t>5</w:t>
      </w:r>
      <w:r>
        <w:t xml:space="preserve">: TGA of all PET </w:t>
      </w:r>
      <w:r w:rsidR="00387E40">
        <w:t>s</w:t>
      </w:r>
      <w:r>
        <w:t>amples</w:t>
      </w:r>
      <w:bookmarkEnd w:id="16"/>
    </w:p>
    <w:p w14:paraId="48706B05" w14:textId="15698326" w:rsidR="00C16787" w:rsidRPr="00482327" w:rsidRDefault="00D96F52" w:rsidP="00397204">
      <w:pPr>
        <w:keepNext/>
        <w:ind w:firstLine="0"/>
        <w:jc w:val="center"/>
      </w:pPr>
      <w:r>
        <w:rPr>
          <w:noProof/>
        </w:rPr>
        <w:drawing>
          <wp:inline distT="0" distB="0" distL="0" distR="0" wp14:anchorId="0BD90BDE" wp14:editId="00A252D9">
            <wp:extent cx="3657600" cy="2615184"/>
            <wp:effectExtent l="0" t="0" r="0" b="0"/>
            <wp:docPr id="1630965660"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65660" name="Picture 4" descr="A graph of different colored lin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0" cy="2615184"/>
                    </a:xfrm>
                    <a:prstGeom prst="rect">
                      <a:avLst/>
                    </a:prstGeom>
                  </pic:spPr>
                </pic:pic>
              </a:graphicData>
            </a:graphic>
          </wp:inline>
        </w:drawing>
      </w:r>
    </w:p>
    <w:p w14:paraId="2025C9FD" w14:textId="2452EBAA" w:rsidR="00C16787" w:rsidRDefault="00961E2A" w:rsidP="00F71FFF">
      <w:pPr>
        <w:pStyle w:val="Caption"/>
        <w:ind w:firstLine="0"/>
        <w:jc w:val="center"/>
        <w:rPr>
          <w:color w:val="auto"/>
        </w:rPr>
      </w:pPr>
      <w:r>
        <w:rPr>
          <w:color w:val="auto"/>
        </w:rPr>
        <w:t>Figure S</w:t>
      </w:r>
      <w:r w:rsidR="00736F8D">
        <w:rPr>
          <w:color w:val="auto"/>
        </w:rPr>
        <w:t>1</w:t>
      </w:r>
      <w:r w:rsidR="00472D28">
        <w:rPr>
          <w:color w:val="auto"/>
        </w:rPr>
        <w:t>5</w:t>
      </w:r>
      <w:r w:rsidR="00C16787" w:rsidRPr="00482327">
        <w:rPr>
          <w:color w:val="auto"/>
        </w:rPr>
        <w:t xml:space="preserve">: TGA of all PET samples degraded by neutral water hydrolysis at 110 </w:t>
      </w:r>
      <w:r w:rsidR="00C16787" w:rsidRPr="00482327">
        <w:rPr>
          <w:rFonts w:cstheme="majorBidi"/>
          <w:color w:val="auto"/>
        </w:rPr>
        <w:t>°</w:t>
      </w:r>
      <w:r w:rsidR="00C16787" w:rsidRPr="00482327">
        <w:rPr>
          <w:color w:val="auto"/>
        </w:rPr>
        <w:t>C. Measurements done under nitrogen atmosphere using</w:t>
      </w:r>
      <w:r w:rsidR="00FB0D45">
        <w:rPr>
          <w:color w:val="auto"/>
        </w:rPr>
        <w:t xml:space="preserve"> a</w:t>
      </w:r>
      <w:r w:rsidR="00C16787" w:rsidRPr="00482327">
        <w:rPr>
          <w:color w:val="auto"/>
        </w:rPr>
        <w:t xml:space="preserve"> 30 </w:t>
      </w:r>
      <w:r w:rsidR="00C16787" w:rsidRPr="00482327">
        <w:rPr>
          <w:rFonts w:cstheme="majorBidi"/>
          <w:color w:val="auto"/>
        </w:rPr>
        <w:t>°</w:t>
      </w:r>
      <w:r w:rsidR="00C16787" w:rsidRPr="00482327">
        <w:rPr>
          <w:color w:val="auto"/>
        </w:rPr>
        <w:t>C/min ramp rate.</w:t>
      </w:r>
    </w:p>
    <w:p w14:paraId="1F85A997" w14:textId="77777777" w:rsidR="00907304" w:rsidRPr="00907304" w:rsidRDefault="00907304" w:rsidP="000B3F4F">
      <w:pPr>
        <w:ind w:firstLine="0"/>
      </w:pPr>
    </w:p>
    <w:p w14:paraId="775937E4" w14:textId="0DAC3DA9" w:rsidR="49FDB485" w:rsidRPr="002C204E" w:rsidRDefault="00480097" w:rsidP="00480097">
      <w:pPr>
        <w:pStyle w:val="Heading1Custom"/>
      </w:pPr>
      <w:bookmarkStart w:id="17" w:name="_Toc166485360"/>
      <w:r>
        <w:t>Figure S1</w:t>
      </w:r>
      <w:r w:rsidR="00472D28">
        <w:t>6</w:t>
      </w:r>
      <w:r>
        <w:t>-1</w:t>
      </w:r>
      <w:r w:rsidR="00472D28">
        <w:t>7</w:t>
      </w:r>
      <w:r>
        <w:t>: DSC of additional</w:t>
      </w:r>
      <w:r w:rsidR="00542729">
        <w:t xml:space="preserve"> PET</w:t>
      </w:r>
      <w:r>
        <w:t xml:space="preserve"> MNPL samples</w:t>
      </w:r>
      <w:bookmarkEnd w:id="17"/>
    </w:p>
    <w:p w14:paraId="7A91AA2B" w14:textId="77777777" w:rsidR="00821239" w:rsidRPr="00482327" w:rsidRDefault="00821239" w:rsidP="00397204">
      <w:pPr>
        <w:keepNext/>
        <w:ind w:firstLine="0"/>
        <w:jc w:val="center"/>
      </w:pPr>
      <w:r w:rsidRPr="00482327">
        <w:rPr>
          <w:noProof/>
        </w:rPr>
        <w:drawing>
          <wp:inline distT="0" distB="0" distL="0" distR="0" wp14:anchorId="60161EC8" wp14:editId="73E93083">
            <wp:extent cx="5943600" cy="2651760"/>
            <wp:effectExtent l="0" t="0" r="0" b="0"/>
            <wp:docPr id="242237661" name="Picture 10"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37661" name="Picture 10" descr="A graph of a graph of a graph&#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6571" t="8846" r="8333"/>
                    <a:stretch/>
                  </pic:blipFill>
                  <pic:spPr bwMode="auto">
                    <a:xfrm>
                      <a:off x="0" y="0"/>
                      <a:ext cx="5943600" cy="2651760"/>
                    </a:xfrm>
                    <a:prstGeom prst="rect">
                      <a:avLst/>
                    </a:prstGeom>
                    <a:ln>
                      <a:noFill/>
                    </a:ln>
                    <a:extLst>
                      <a:ext uri="{53640926-AAD7-44D8-BBD7-CCE9431645EC}">
                        <a14:shadowObscured xmlns:a14="http://schemas.microsoft.com/office/drawing/2010/main"/>
                      </a:ext>
                    </a:extLst>
                  </pic:spPr>
                </pic:pic>
              </a:graphicData>
            </a:graphic>
          </wp:inline>
        </w:drawing>
      </w:r>
    </w:p>
    <w:p w14:paraId="434C21D0" w14:textId="2CB6E1B7" w:rsidR="49FDB485" w:rsidRPr="00482327" w:rsidRDefault="00961E2A" w:rsidP="00F71FFF">
      <w:pPr>
        <w:pStyle w:val="Caption"/>
        <w:ind w:firstLine="0"/>
        <w:jc w:val="center"/>
        <w:rPr>
          <w:color w:val="auto"/>
        </w:rPr>
      </w:pPr>
      <w:r>
        <w:rPr>
          <w:color w:val="auto"/>
        </w:rPr>
        <w:t>Figure S</w:t>
      </w:r>
      <w:r w:rsidR="00736F8D">
        <w:rPr>
          <w:color w:val="auto"/>
        </w:rPr>
        <w:t>1</w:t>
      </w:r>
      <w:r w:rsidR="00472D28">
        <w:rPr>
          <w:color w:val="auto"/>
        </w:rPr>
        <w:t>6</w:t>
      </w:r>
      <w:r w:rsidR="00821239" w:rsidRPr="00482327">
        <w:rPr>
          <w:color w:val="auto"/>
        </w:rPr>
        <w:t xml:space="preserve">: Additional DSC A) heat B) cool C) heat scans for </w:t>
      </w:r>
      <w:r w:rsidR="00B224BB" w:rsidRPr="00482327">
        <w:rPr>
          <w:color w:val="auto"/>
        </w:rPr>
        <w:t xml:space="preserve">PET </w:t>
      </w:r>
      <w:r w:rsidR="00B224BB">
        <w:rPr>
          <w:color w:val="auto"/>
        </w:rPr>
        <w:t>MNPL</w:t>
      </w:r>
      <w:r w:rsidR="00B224BB" w:rsidRPr="00482327">
        <w:rPr>
          <w:color w:val="auto"/>
        </w:rPr>
        <w:t xml:space="preserve"> pellets </w:t>
      </w:r>
      <w:r w:rsidR="00B224BB">
        <w:rPr>
          <w:color w:val="auto"/>
        </w:rPr>
        <w:t xml:space="preserve">created after </w:t>
      </w:r>
      <w:r w:rsidR="00821239" w:rsidRPr="00482327">
        <w:rPr>
          <w:color w:val="auto"/>
        </w:rPr>
        <w:t xml:space="preserve">14 </w:t>
      </w:r>
      <w:r w:rsidR="00B224BB">
        <w:rPr>
          <w:color w:val="auto"/>
        </w:rPr>
        <w:t>days of degradation</w:t>
      </w:r>
      <w:r w:rsidR="00F71FFF">
        <w:rPr>
          <w:color w:val="auto"/>
        </w:rPr>
        <w:t xml:space="preserve"> (pellets are created from pressing centrifuged and dried MNPL powder)</w:t>
      </w:r>
      <w:r w:rsidR="00B224BB">
        <w:rPr>
          <w:color w:val="auto"/>
        </w:rPr>
        <w:t xml:space="preserve"> at 110 </w:t>
      </w:r>
      <w:r w:rsidR="00B224BB" w:rsidRPr="00482327">
        <w:rPr>
          <w:rFonts w:cstheme="majorBidi"/>
          <w:color w:val="auto"/>
        </w:rPr>
        <w:t>°</w:t>
      </w:r>
      <w:r w:rsidR="00B224BB" w:rsidRPr="00482327">
        <w:rPr>
          <w:color w:val="auto"/>
        </w:rPr>
        <w:t>C</w:t>
      </w:r>
      <w:r w:rsidR="00B224BB">
        <w:rPr>
          <w:color w:val="auto"/>
        </w:rPr>
        <w:t xml:space="preserve">. The DSC runs </w:t>
      </w:r>
      <w:r w:rsidR="00F71FFF">
        <w:rPr>
          <w:color w:val="auto"/>
        </w:rPr>
        <w:t>are</w:t>
      </w:r>
      <w:r w:rsidR="00B224BB" w:rsidRPr="00482327">
        <w:rPr>
          <w:color w:val="auto"/>
        </w:rPr>
        <w:t xml:space="preserve"> </w:t>
      </w:r>
      <w:r w:rsidR="00821239" w:rsidRPr="00482327">
        <w:rPr>
          <w:color w:val="auto"/>
        </w:rPr>
        <w:t xml:space="preserve">conducted at 10 </w:t>
      </w:r>
      <w:r w:rsidR="00821239" w:rsidRPr="00482327">
        <w:rPr>
          <w:rFonts w:cstheme="majorBidi"/>
          <w:color w:val="auto"/>
        </w:rPr>
        <w:t>°</w:t>
      </w:r>
      <w:r w:rsidR="00821239" w:rsidRPr="00482327">
        <w:rPr>
          <w:color w:val="auto"/>
        </w:rPr>
        <w:t>C/min.</w:t>
      </w:r>
      <w:r w:rsidR="00482327">
        <w:rPr>
          <w:color w:val="auto"/>
        </w:rPr>
        <w:t xml:space="preserve"> </w:t>
      </w:r>
      <w:r w:rsidR="00630996">
        <w:rPr>
          <w:color w:val="auto"/>
        </w:rPr>
        <w:t>Data from p</w:t>
      </w:r>
      <w:r w:rsidR="00482327">
        <w:rPr>
          <w:color w:val="auto"/>
        </w:rPr>
        <w:t>ellet</w:t>
      </w:r>
      <w:r w:rsidR="00630996">
        <w:rPr>
          <w:color w:val="auto"/>
        </w:rPr>
        <w:t>s</w:t>
      </w:r>
      <w:r w:rsidR="00482327">
        <w:rPr>
          <w:color w:val="auto"/>
        </w:rPr>
        <w:t xml:space="preserve"> 2 and 4 </w:t>
      </w:r>
      <w:r w:rsidR="00F71FFF">
        <w:rPr>
          <w:color w:val="auto"/>
        </w:rPr>
        <w:t>is</w:t>
      </w:r>
      <w:r w:rsidR="00482327">
        <w:rPr>
          <w:color w:val="auto"/>
        </w:rPr>
        <w:t xml:space="preserve"> </w:t>
      </w:r>
      <w:r w:rsidR="00630996">
        <w:rPr>
          <w:color w:val="auto"/>
        </w:rPr>
        <w:t xml:space="preserve">also </w:t>
      </w:r>
      <w:r w:rsidR="00482327">
        <w:rPr>
          <w:color w:val="auto"/>
        </w:rPr>
        <w:t>presented in the main text.</w:t>
      </w:r>
    </w:p>
    <w:p w14:paraId="0F6B96DA" w14:textId="77777777" w:rsidR="00821239" w:rsidRPr="00482327" w:rsidRDefault="00821239" w:rsidP="00397204">
      <w:pPr>
        <w:keepNext/>
        <w:jc w:val="center"/>
      </w:pPr>
      <w:r w:rsidRPr="00482327">
        <w:rPr>
          <w:noProof/>
        </w:rPr>
        <w:lastRenderedPageBreak/>
        <w:drawing>
          <wp:inline distT="0" distB="0" distL="0" distR="0" wp14:anchorId="2635C7D5" wp14:editId="3F106B17">
            <wp:extent cx="5943600" cy="2551176"/>
            <wp:effectExtent l="0" t="0" r="0" b="1905"/>
            <wp:docPr id="1981018182" name="Picture 1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18182" name="Picture 11" descr="A diagram of a graph&#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8494" t="8846" r="8172" b="5384"/>
                    <a:stretch/>
                  </pic:blipFill>
                  <pic:spPr bwMode="auto">
                    <a:xfrm>
                      <a:off x="0" y="0"/>
                      <a:ext cx="5943600" cy="2551176"/>
                    </a:xfrm>
                    <a:prstGeom prst="rect">
                      <a:avLst/>
                    </a:prstGeom>
                    <a:ln>
                      <a:noFill/>
                    </a:ln>
                    <a:extLst>
                      <a:ext uri="{53640926-AAD7-44D8-BBD7-CCE9431645EC}">
                        <a14:shadowObscured xmlns:a14="http://schemas.microsoft.com/office/drawing/2010/main"/>
                      </a:ext>
                    </a:extLst>
                  </pic:spPr>
                </pic:pic>
              </a:graphicData>
            </a:graphic>
          </wp:inline>
        </w:drawing>
      </w:r>
    </w:p>
    <w:p w14:paraId="56208213" w14:textId="38899636" w:rsidR="00821239" w:rsidRPr="00482327" w:rsidRDefault="00961E2A" w:rsidP="00F71FFF">
      <w:pPr>
        <w:pStyle w:val="Caption"/>
        <w:ind w:firstLine="0"/>
        <w:jc w:val="center"/>
        <w:rPr>
          <w:color w:val="auto"/>
        </w:rPr>
      </w:pPr>
      <w:r>
        <w:rPr>
          <w:color w:val="auto"/>
        </w:rPr>
        <w:t>Figure S</w:t>
      </w:r>
      <w:r w:rsidR="00736F8D">
        <w:rPr>
          <w:color w:val="auto"/>
        </w:rPr>
        <w:t>1</w:t>
      </w:r>
      <w:r w:rsidR="00472D28">
        <w:rPr>
          <w:color w:val="auto"/>
        </w:rPr>
        <w:t>7</w:t>
      </w:r>
      <w:r w:rsidR="00821239" w:rsidRPr="00482327">
        <w:rPr>
          <w:color w:val="auto"/>
        </w:rPr>
        <w:t xml:space="preserve">: Additional DSC A) heat B) cool C) heat scans for </w:t>
      </w:r>
      <w:r w:rsidR="00630996" w:rsidRPr="00482327">
        <w:rPr>
          <w:color w:val="auto"/>
        </w:rPr>
        <w:t xml:space="preserve">PET </w:t>
      </w:r>
      <w:r w:rsidR="00630996">
        <w:rPr>
          <w:color w:val="auto"/>
        </w:rPr>
        <w:t>MNPL</w:t>
      </w:r>
      <w:r w:rsidR="00630996" w:rsidRPr="00482327">
        <w:rPr>
          <w:color w:val="auto"/>
        </w:rPr>
        <w:t xml:space="preserve"> pellets </w:t>
      </w:r>
      <w:r w:rsidR="00630996">
        <w:rPr>
          <w:color w:val="auto"/>
        </w:rPr>
        <w:t>created after 28</w:t>
      </w:r>
      <w:r w:rsidR="00630996" w:rsidRPr="00482327">
        <w:rPr>
          <w:color w:val="auto"/>
        </w:rPr>
        <w:t xml:space="preserve"> </w:t>
      </w:r>
      <w:r w:rsidR="00630996">
        <w:rPr>
          <w:color w:val="auto"/>
        </w:rPr>
        <w:t>days of degradation</w:t>
      </w:r>
      <w:r w:rsidR="00F71FFF">
        <w:rPr>
          <w:color w:val="auto"/>
        </w:rPr>
        <w:t xml:space="preserve"> (pellets are created from pressing centrifuged and dried MNPL powder)</w:t>
      </w:r>
      <w:r w:rsidR="00630996">
        <w:rPr>
          <w:color w:val="auto"/>
        </w:rPr>
        <w:t xml:space="preserve"> at 110 </w:t>
      </w:r>
      <w:r w:rsidR="00630996" w:rsidRPr="00482327">
        <w:rPr>
          <w:rFonts w:cstheme="majorBidi"/>
          <w:color w:val="auto"/>
        </w:rPr>
        <w:t>°</w:t>
      </w:r>
      <w:r w:rsidR="00630996" w:rsidRPr="00482327">
        <w:rPr>
          <w:color w:val="auto"/>
        </w:rPr>
        <w:t>C</w:t>
      </w:r>
      <w:r w:rsidR="00630996">
        <w:rPr>
          <w:color w:val="auto"/>
        </w:rPr>
        <w:t xml:space="preserve">. The DSC runs </w:t>
      </w:r>
      <w:r w:rsidR="00F71FFF">
        <w:rPr>
          <w:color w:val="auto"/>
        </w:rPr>
        <w:t>are</w:t>
      </w:r>
      <w:r w:rsidR="00630996" w:rsidRPr="00482327">
        <w:rPr>
          <w:color w:val="auto"/>
        </w:rPr>
        <w:t xml:space="preserve"> conducted at 10 </w:t>
      </w:r>
      <w:r w:rsidR="00630996" w:rsidRPr="00482327">
        <w:rPr>
          <w:rFonts w:cstheme="majorBidi"/>
          <w:color w:val="auto"/>
        </w:rPr>
        <w:t>°</w:t>
      </w:r>
      <w:r w:rsidR="00630996" w:rsidRPr="00482327">
        <w:rPr>
          <w:color w:val="auto"/>
        </w:rPr>
        <w:t>C/min.</w:t>
      </w:r>
      <w:r w:rsidR="00630996">
        <w:rPr>
          <w:color w:val="auto"/>
        </w:rPr>
        <w:t xml:space="preserve"> Data from p</w:t>
      </w:r>
      <w:r w:rsidR="00130338">
        <w:rPr>
          <w:color w:val="auto"/>
        </w:rPr>
        <w:t xml:space="preserve">ellet 2 </w:t>
      </w:r>
      <w:r w:rsidR="00F71FFF">
        <w:rPr>
          <w:color w:val="auto"/>
        </w:rPr>
        <w:t>is</w:t>
      </w:r>
      <w:r w:rsidR="00130338">
        <w:rPr>
          <w:color w:val="auto"/>
        </w:rPr>
        <w:t xml:space="preserve"> presented in</w:t>
      </w:r>
      <w:r w:rsidR="00630996">
        <w:rPr>
          <w:color w:val="auto"/>
        </w:rPr>
        <w:t xml:space="preserve"> the</w:t>
      </w:r>
      <w:r w:rsidR="00130338">
        <w:rPr>
          <w:color w:val="auto"/>
        </w:rPr>
        <w:t xml:space="preserve"> main text.</w:t>
      </w:r>
    </w:p>
    <w:p w14:paraId="534CA470" w14:textId="6670D45E" w:rsidR="49FDB485" w:rsidRPr="00482327" w:rsidRDefault="00821239" w:rsidP="00397204">
      <w:pPr>
        <w:pStyle w:val="Caption"/>
        <w:keepNext/>
        <w:rPr>
          <w:color w:val="auto"/>
        </w:rPr>
      </w:pPr>
      <w:r w:rsidRPr="00482327">
        <w:rPr>
          <w:noProof/>
          <w:color w:val="auto"/>
        </w:rPr>
        <mc:AlternateContent>
          <mc:Choice Requires="wpi">
            <w:drawing>
              <wp:anchor distT="0" distB="0" distL="114300" distR="114300" simplePos="0" relativeHeight="251721728" behindDoc="0" locked="0" layoutInCell="1" allowOverlap="1" wp14:anchorId="6E96764B" wp14:editId="0AF80C78">
                <wp:simplePos x="0" y="0"/>
                <wp:positionH relativeFrom="column">
                  <wp:posOffset>3247920</wp:posOffset>
                </wp:positionH>
                <wp:positionV relativeFrom="paragraph">
                  <wp:posOffset>1661840</wp:posOffset>
                </wp:positionV>
                <wp:extent cx="1800" cy="360"/>
                <wp:effectExtent l="38100" t="38100" r="36830" b="38100"/>
                <wp:wrapNone/>
                <wp:docPr id="1078751183" name="Ink 47"/>
                <wp:cNvGraphicFramePr/>
                <a:graphic xmlns:a="http://schemas.openxmlformats.org/drawingml/2006/main">
                  <a:graphicData uri="http://schemas.microsoft.com/office/word/2010/wordprocessingInk">
                    <w14:contentPart bwMode="auto" r:id="rId25">
                      <w14:nvContentPartPr>
                        <w14:cNvContentPartPr/>
                      </w14:nvContentPartPr>
                      <w14:xfrm>
                        <a:off x="0" y="0"/>
                        <a:ext cx="1800" cy="360"/>
                      </w14:xfrm>
                    </w14:contentPart>
                  </a:graphicData>
                </a:graphic>
              </wp:anchor>
            </w:drawing>
          </mc:Choice>
          <mc:Fallback>
            <w:pict>
              <v:shape w14:anchorId="6638DD32" id="Ink 47" o:spid="_x0000_s1026" type="#_x0000_t75" style="position:absolute;margin-left:255.25pt;margin-top:130.35pt;width:1.15pt;height:1.0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">
                <v:imagedata r:id="rId28" o:title=""/>
              </v:shape>
            </w:pict>
          </mc:Fallback>
        </mc:AlternateContent>
      </w:r>
    </w:p>
    <w:p w14:paraId="7977EE86" w14:textId="77777777" w:rsidR="002C204E" w:rsidRDefault="002C204E">
      <w:pPr>
        <w:spacing w:after="160" w:line="259" w:lineRule="auto"/>
        <w:ind w:firstLine="0"/>
        <w:jc w:val="left"/>
        <w:rPr>
          <w:rFonts w:ascii="Times" w:eastAsia="Times New Roman" w:hAnsi="Times" w:cs="Times New Roman"/>
          <w:b/>
          <w:bCs/>
        </w:rPr>
      </w:pPr>
      <w:r>
        <w:rPr>
          <w:rFonts w:ascii="Times" w:eastAsia="Times New Roman" w:hAnsi="Times" w:cs="Times New Roman"/>
          <w:b/>
          <w:bCs/>
        </w:rPr>
        <w:br w:type="page"/>
      </w:r>
    </w:p>
    <w:p w14:paraId="72B2E6C1" w14:textId="72599921" w:rsidR="560B0CE3" w:rsidRPr="002C204E" w:rsidRDefault="00480097" w:rsidP="00480097">
      <w:pPr>
        <w:pStyle w:val="Heading1Custom"/>
      </w:pPr>
      <w:bookmarkStart w:id="18" w:name="_Toc166485361"/>
      <w:r>
        <w:lastRenderedPageBreak/>
        <w:t>Figure S1</w:t>
      </w:r>
      <w:r w:rsidR="00472D28">
        <w:t>8-19</w:t>
      </w:r>
      <w:r>
        <w:t xml:space="preserve">: </w:t>
      </w:r>
      <w:r w:rsidR="560B0CE3" w:rsidRPr="002C204E">
        <w:t xml:space="preserve"> Addition PLOM Images from melting and recrystallization</w:t>
      </w:r>
      <w:r w:rsidR="00542729">
        <w:t xml:space="preserve"> of MNPLs</w:t>
      </w:r>
      <w:bookmarkEnd w:id="18"/>
    </w:p>
    <w:p w14:paraId="4C4668A3" w14:textId="516DBD8A" w:rsidR="00821239" w:rsidRDefault="560B0CE3" w:rsidP="00397204">
      <w:pPr>
        <w:keepNext/>
        <w:ind w:firstLine="0"/>
        <w:jc w:val="center"/>
      </w:pPr>
      <w:r w:rsidRPr="00482327">
        <w:rPr>
          <w:noProof/>
        </w:rPr>
        <w:drawing>
          <wp:inline distT="0" distB="0" distL="0" distR="0" wp14:anchorId="1EA6A2CC" wp14:editId="7A452F24">
            <wp:extent cx="5943600" cy="3288678"/>
            <wp:effectExtent l="0" t="0" r="0" b="0"/>
            <wp:docPr id="325236203" name="Picture 32523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rcRect b="60000"/>
                    <a:stretch>
                      <a:fillRect/>
                    </a:stretch>
                  </pic:blipFill>
                  <pic:spPr>
                    <a:xfrm>
                      <a:off x="0" y="0"/>
                      <a:ext cx="5943600" cy="3288678"/>
                    </a:xfrm>
                    <a:prstGeom prst="rect">
                      <a:avLst/>
                    </a:prstGeom>
                  </pic:spPr>
                </pic:pic>
              </a:graphicData>
            </a:graphic>
          </wp:inline>
        </w:drawing>
      </w:r>
    </w:p>
    <w:p w14:paraId="680AA62F" w14:textId="643A001D" w:rsidR="00A511BD" w:rsidRPr="00A511BD" w:rsidRDefault="00A511BD" w:rsidP="00F71FFF">
      <w:pPr>
        <w:keepNext/>
        <w:spacing w:line="240" w:lineRule="auto"/>
        <w:ind w:firstLine="0"/>
        <w:jc w:val="center"/>
        <w:rPr>
          <w:i/>
          <w:iCs/>
          <w:sz w:val="18"/>
          <w:szCs w:val="18"/>
        </w:rPr>
      </w:pPr>
      <w:r w:rsidRPr="00A511BD">
        <w:rPr>
          <w:i/>
          <w:iCs/>
          <w:sz w:val="18"/>
          <w:szCs w:val="18"/>
        </w:rPr>
        <w:t>Figure S1</w:t>
      </w:r>
      <w:r w:rsidR="00472D28">
        <w:rPr>
          <w:i/>
          <w:iCs/>
          <w:sz w:val="18"/>
          <w:szCs w:val="18"/>
        </w:rPr>
        <w:t>8</w:t>
      </w:r>
      <w:r w:rsidRPr="00A511BD">
        <w:rPr>
          <w:i/>
          <w:iCs/>
          <w:sz w:val="18"/>
          <w:szCs w:val="18"/>
        </w:rPr>
        <w:t>: Additional PLOM images from a heat-cool protocol conduced on a</w:t>
      </w:r>
      <w:r w:rsidR="002C101B">
        <w:rPr>
          <w:i/>
          <w:iCs/>
          <w:sz w:val="18"/>
          <w:szCs w:val="18"/>
        </w:rPr>
        <w:t xml:space="preserve"> </w:t>
      </w:r>
      <w:proofErr w:type="spellStart"/>
      <w:r w:rsidR="002C101B">
        <w:rPr>
          <w:i/>
          <w:iCs/>
          <w:sz w:val="18"/>
          <w:szCs w:val="18"/>
        </w:rPr>
        <w:t>L</w:t>
      </w:r>
      <w:r w:rsidRPr="00A511BD">
        <w:rPr>
          <w:i/>
          <w:iCs/>
          <w:sz w:val="18"/>
          <w:szCs w:val="18"/>
        </w:rPr>
        <w:t>inkam</w:t>
      </w:r>
      <w:proofErr w:type="spellEnd"/>
      <w:r w:rsidRPr="00A511BD">
        <w:rPr>
          <w:i/>
          <w:iCs/>
          <w:sz w:val="18"/>
          <w:szCs w:val="18"/>
        </w:rPr>
        <w:t xml:space="preserve"> stage using 90 ° cross polarizers at a ramp rate of 10 °C/min (same as DSC). Images correspond to different temperatures during the protocol A) 30 °C; B) 230 °C; C) 300 °C</w:t>
      </w:r>
      <w:r w:rsidR="00AE1CAD">
        <w:rPr>
          <w:i/>
          <w:iCs/>
          <w:sz w:val="18"/>
          <w:szCs w:val="18"/>
        </w:rPr>
        <w:t xml:space="preserve"> (all heat)</w:t>
      </w:r>
      <w:r w:rsidRPr="00A511BD">
        <w:rPr>
          <w:i/>
          <w:iCs/>
          <w:sz w:val="18"/>
          <w:szCs w:val="18"/>
        </w:rPr>
        <w:t>; D) 215 °C (cooling); E) 100 °C (cooling).</w:t>
      </w:r>
    </w:p>
    <w:p w14:paraId="1DE7CAA9" w14:textId="0489CC94" w:rsidR="00A511BD" w:rsidRPr="00A511BD" w:rsidRDefault="00A511BD" w:rsidP="00A511BD">
      <w:pPr>
        <w:pStyle w:val="Caption"/>
        <w:rPr>
          <w:color w:val="auto"/>
        </w:rPr>
      </w:pPr>
      <w:r w:rsidRPr="00C57729">
        <w:rPr>
          <w:noProof/>
        </w:rPr>
        <w:t xml:space="preserve"> </w:t>
      </w:r>
    </w:p>
    <w:p w14:paraId="60568258" w14:textId="5588B4E5" w:rsidR="00A511BD" w:rsidRPr="00A511BD" w:rsidRDefault="00A511BD" w:rsidP="00F71FFF">
      <w:pPr>
        <w:pStyle w:val="Caption"/>
        <w:ind w:firstLine="0"/>
        <w:jc w:val="center"/>
        <w:rPr>
          <w:color w:val="auto"/>
        </w:rPr>
      </w:pPr>
      <w:r w:rsidRPr="00A511BD">
        <w:rPr>
          <w:noProof/>
          <w:color w:val="auto"/>
        </w:rPr>
        <w:lastRenderedPageBreak/>
        <w:drawing>
          <wp:anchor distT="0" distB="0" distL="114300" distR="114300" simplePos="0" relativeHeight="251726848" behindDoc="0" locked="0" layoutInCell="1" allowOverlap="1" wp14:anchorId="71D358B6" wp14:editId="78605879">
            <wp:simplePos x="0" y="0"/>
            <wp:positionH relativeFrom="margin">
              <wp:posOffset>415290</wp:posOffset>
            </wp:positionH>
            <wp:positionV relativeFrom="paragraph">
              <wp:posOffset>0</wp:posOffset>
            </wp:positionV>
            <wp:extent cx="5112993" cy="5057156"/>
            <wp:effectExtent l="0" t="0" r="0" b="0"/>
            <wp:wrapTopAndBottom/>
            <wp:docPr id="129" name="Picture 128">
              <a:extLst xmlns:a="http://schemas.openxmlformats.org/drawingml/2006/main">
                <a:ext uri="{FF2B5EF4-FFF2-40B4-BE49-F238E27FC236}">
                  <a16:creationId xmlns:a16="http://schemas.microsoft.com/office/drawing/2014/main" id="{F70C5C27-610D-812D-471E-7778707A3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8">
                      <a:extLst>
                        <a:ext uri="{FF2B5EF4-FFF2-40B4-BE49-F238E27FC236}">
                          <a16:creationId xmlns:a16="http://schemas.microsoft.com/office/drawing/2014/main" id="{F70C5C27-610D-812D-471E-7778707A335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112993" cy="5057156"/>
                    </a:xfrm>
                    <a:prstGeom prst="rect">
                      <a:avLst/>
                    </a:prstGeom>
                  </pic:spPr>
                </pic:pic>
              </a:graphicData>
            </a:graphic>
          </wp:anchor>
        </w:drawing>
      </w:r>
      <w:r>
        <w:rPr>
          <w:color w:val="auto"/>
        </w:rPr>
        <w:t>Figure S1</w:t>
      </w:r>
      <w:r w:rsidR="00472D28">
        <w:rPr>
          <w:color w:val="auto"/>
        </w:rPr>
        <w:t>9</w:t>
      </w:r>
      <w:r w:rsidRPr="00482327">
        <w:rPr>
          <w:color w:val="auto"/>
        </w:rPr>
        <w:t xml:space="preserve">: </w:t>
      </w:r>
      <w:r w:rsidRPr="00A511BD">
        <w:rPr>
          <w:color w:val="auto"/>
        </w:rPr>
        <w:t xml:space="preserve">Polarized light optical microscopy images from heat-cool protocol conducted on a </w:t>
      </w:r>
      <w:proofErr w:type="spellStart"/>
      <w:r w:rsidRPr="00A511BD">
        <w:rPr>
          <w:color w:val="auto"/>
        </w:rPr>
        <w:t>Linkam</w:t>
      </w:r>
      <w:proofErr w:type="spellEnd"/>
      <w:r w:rsidRPr="00A511BD">
        <w:rPr>
          <w:color w:val="auto"/>
        </w:rPr>
        <w:t xml:space="preserve"> stage using 90</w:t>
      </w:r>
      <w:r w:rsidRPr="00A511BD">
        <w:rPr>
          <w:rFonts w:hint="eastAsia"/>
          <w:color w:val="auto"/>
        </w:rPr>
        <w:t>°</w:t>
      </w:r>
      <w:r w:rsidRPr="00A511BD">
        <w:rPr>
          <w:color w:val="auto"/>
        </w:rPr>
        <w:t xml:space="preserve">cross polarizers at a 10 </w:t>
      </w:r>
      <w:r w:rsidR="002C101B" w:rsidRPr="008D21C9">
        <w:rPr>
          <w:color w:val="auto"/>
        </w:rPr>
        <w:t>°C</w:t>
      </w:r>
      <w:r w:rsidR="002C101B" w:rsidRPr="00A511BD">
        <w:rPr>
          <w:color w:val="auto"/>
        </w:rPr>
        <w:t xml:space="preserve"> </w:t>
      </w:r>
      <w:r w:rsidRPr="00A511BD">
        <w:rPr>
          <w:color w:val="auto"/>
        </w:rPr>
        <w:t xml:space="preserve">/min ramp rate. </w:t>
      </w:r>
      <w:r w:rsidR="00CF1673">
        <w:rPr>
          <w:color w:val="auto"/>
        </w:rPr>
        <w:t>Samples were prepared by drying solutions containing the MNPLs and dissolved salt (from the oxidation process) on a glass cover slip.</w:t>
      </w:r>
      <w:r w:rsidR="00C907E4">
        <w:rPr>
          <w:color w:val="auto"/>
        </w:rPr>
        <w:t xml:space="preserve"> The stage temperature was calibrated under experimental conditions using an external standard. </w:t>
      </w:r>
      <w:r w:rsidR="00CF1673">
        <w:rPr>
          <w:color w:val="auto"/>
        </w:rPr>
        <w:t xml:space="preserve"> </w:t>
      </w:r>
      <w:r w:rsidRPr="00A511BD">
        <w:rPr>
          <w:color w:val="auto"/>
        </w:rPr>
        <w:t xml:space="preserve">Images A-F correspond to </w:t>
      </w:r>
      <w:proofErr w:type="spellStart"/>
      <w:r w:rsidRPr="00A511BD">
        <w:rPr>
          <w:color w:val="auto"/>
        </w:rPr>
        <w:t>sPS</w:t>
      </w:r>
      <w:proofErr w:type="spellEnd"/>
      <w:r w:rsidRPr="00A511BD">
        <w:rPr>
          <w:color w:val="auto"/>
        </w:rPr>
        <w:t xml:space="preserve"> and G-I correspond to </w:t>
      </w:r>
      <w:proofErr w:type="spellStart"/>
      <w:r w:rsidRPr="00A511BD">
        <w:rPr>
          <w:color w:val="auto"/>
        </w:rPr>
        <w:t>iPP</w:t>
      </w:r>
      <w:proofErr w:type="spellEnd"/>
      <w:r w:rsidRPr="00A511BD">
        <w:rPr>
          <w:color w:val="auto"/>
        </w:rPr>
        <w:t xml:space="preserve"> at different temperatures. </w:t>
      </w:r>
      <w:proofErr w:type="spellStart"/>
      <w:r w:rsidRPr="00A511BD">
        <w:rPr>
          <w:color w:val="auto"/>
        </w:rPr>
        <w:t>sPS</w:t>
      </w:r>
      <w:proofErr w:type="spellEnd"/>
      <w:r w:rsidRPr="00A511BD">
        <w:rPr>
          <w:color w:val="auto"/>
        </w:rPr>
        <w:t xml:space="preserve"> A)</w:t>
      </w:r>
      <w:r w:rsidR="00AC4DBE">
        <w:rPr>
          <w:color w:val="auto"/>
        </w:rPr>
        <w:t xml:space="preserve"> </w:t>
      </w:r>
      <w:r w:rsidR="00CF1673">
        <w:rPr>
          <w:color w:val="auto"/>
        </w:rPr>
        <w:t>7</w:t>
      </w:r>
      <w:r w:rsidR="00CF1673" w:rsidRPr="00A511BD">
        <w:rPr>
          <w:color w:val="auto"/>
        </w:rPr>
        <w:t>0</w:t>
      </w:r>
      <w:r w:rsidR="00CF1673">
        <w:rPr>
          <w:color w:val="auto"/>
        </w:rPr>
        <w:t xml:space="preserve"> </w:t>
      </w:r>
      <w:r w:rsidR="002C101B" w:rsidRPr="008D21C9">
        <w:rPr>
          <w:color w:val="auto"/>
        </w:rPr>
        <w:t>°C</w:t>
      </w:r>
      <w:r w:rsidRPr="00A511BD">
        <w:rPr>
          <w:color w:val="auto"/>
        </w:rPr>
        <w:t xml:space="preserve">; B) </w:t>
      </w:r>
      <w:r w:rsidR="00CF1673" w:rsidRPr="00A511BD">
        <w:rPr>
          <w:color w:val="auto"/>
        </w:rPr>
        <w:t>2</w:t>
      </w:r>
      <w:r w:rsidR="00CF1673">
        <w:rPr>
          <w:color w:val="auto"/>
        </w:rPr>
        <w:t>1</w:t>
      </w:r>
      <w:r w:rsidR="00CF1673" w:rsidRPr="00A511BD">
        <w:rPr>
          <w:color w:val="auto"/>
        </w:rPr>
        <w:t>0</w:t>
      </w:r>
      <w:r w:rsidR="00CF1673">
        <w:rPr>
          <w:color w:val="auto"/>
        </w:rPr>
        <w:t xml:space="preserve"> </w:t>
      </w:r>
      <w:r w:rsidR="002C101B" w:rsidRPr="008D21C9">
        <w:rPr>
          <w:color w:val="auto"/>
        </w:rPr>
        <w:t>°C</w:t>
      </w:r>
      <w:r w:rsidRPr="00A511BD">
        <w:rPr>
          <w:color w:val="auto"/>
        </w:rPr>
        <w:t xml:space="preserve">; C) </w:t>
      </w:r>
      <w:r w:rsidR="00CF1673" w:rsidRPr="00A511BD">
        <w:rPr>
          <w:color w:val="auto"/>
        </w:rPr>
        <w:t>2</w:t>
      </w:r>
      <w:r w:rsidR="00CF1673">
        <w:rPr>
          <w:color w:val="auto"/>
        </w:rPr>
        <w:t>1</w:t>
      </w:r>
      <w:r w:rsidR="00CF1673" w:rsidRPr="00A511BD">
        <w:rPr>
          <w:color w:val="auto"/>
        </w:rPr>
        <w:t>2</w:t>
      </w:r>
      <w:r w:rsidRPr="00A511BD">
        <w:rPr>
          <w:color w:val="auto"/>
        </w:rPr>
        <w:t>.8</w:t>
      </w:r>
      <w:r w:rsidR="002C101B">
        <w:rPr>
          <w:color w:val="auto"/>
        </w:rPr>
        <w:t xml:space="preserve"> </w:t>
      </w:r>
      <w:r w:rsidR="002C101B" w:rsidRPr="008D21C9">
        <w:rPr>
          <w:color w:val="auto"/>
        </w:rPr>
        <w:t>°C</w:t>
      </w:r>
      <w:r w:rsidRPr="00A511BD">
        <w:rPr>
          <w:color w:val="auto"/>
        </w:rPr>
        <w:t xml:space="preserve">; D) </w:t>
      </w:r>
      <w:r w:rsidR="00CF1673" w:rsidRPr="00A511BD">
        <w:rPr>
          <w:color w:val="auto"/>
        </w:rPr>
        <w:t>2</w:t>
      </w:r>
      <w:r w:rsidR="00CF1673">
        <w:rPr>
          <w:color w:val="auto"/>
        </w:rPr>
        <w:t>2</w:t>
      </w:r>
      <w:r w:rsidR="00CF1673" w:rsidRPr="00A511BD">
        <w:rPr>
          <w:color w:val="auto"/>
        </w:rPr>
        <w:t>0</w:t>
      </w:r>
      <w:r w:rsidRPr="00A511BD">
        <w:rPr>
          <w:color w:val="auto"/>
        </w:rPr>
        <w:t>.4</w:t>
      </w:r>
      <w:r w:rsidR="002C101B">
        <w:rPr>
          <w:color w:val="auto"/>
        </w:rPr>
        <w:t xml:space="preserve"> </w:t>
      </w:r>
      <w:r w:rsidR="002C101B" w:rsidRPr="008D21C9">
        <w:rPr>
          <w:color w:val="auto"/>
        </w:rPr>
        <w:t>°C</w:t>
      </w:r>
      <w:r w:rsidRPr="00A511BD">
        <w:rPr>
          <w:color w:val="auto"/>
        </w:rPr>
        <w:t xml:space="preserve">; E) </w:t>
      </w:r>
      <w:r w:rsidR="00CF1673" w:rsidRPr="00A511BD">
        <w:rPr>
          <w:color w:val="auto"/>
        </w:rPr>
        <w:t>2</w:t>
      </w:r>
      <w:r w:rsidR="00CF1673">
        <w:rPr>
          <w:color w:val="auto"/>
        </w:rPr>
        <w:t>2</w:t>
      </w:r>
      <w:r w:rsidR="00CF1673" w:rsidRPr="00A511BD">
        <w:rPr>
          <w:color w:val="auto"/>
        </w:rPr>
        <w:t>2</w:t>
      </w:r>
      <w:r w:rsidRPr="00A511BD">
        <w:rPr>
          <w:color w:val="auto"/>
        </w:rPr>
        <w:t xml:space="preserve">.8 </w:t>
      </w:r>
      <w:r w:rsidR="002C101B" w:rsidRPr="008D21C9">
        <w:rPr>
          <w:color w:val="auto"/>
        </w:rPr>
        <w:t>°C</w:t>
      </w:r>
      <w:r w:rsidRPr="00A511BD">
        <w:rPr>
          <w:color w:val="auto"/>
        </w:rPr>
        <w:t>;</w:t>
      </w:r>
      <w:r w:rsidR="002874A0">
        <w:rPr>
          <w:color w:val="auto"/>
        </w:rPr>
        <w:t xml:space="preserve"> </w:t>
      </w:r>
      <w:r w:rsidRPr="00A511BD">
        <w:rPr>
          <w:color w:val="auto"/>
        </w:rPr>
        <w:t xml:space="preserve">F) </w:t>
      </w:r>
      <w:r w:rsidR="00CF1673" w:rsidRPr="00A511BD">
        <w:rPr>
          <w:color w:val="auto"/>
        </w:rPr>
        <w:t>1</w:t>
      </w:r>
      <w:r w:rsidR="00CF1673">
        <w:rPr>
          <w:color w:val="auto"/>
        </w:rPr>
        <w:t>2</w:t>
      </w:r>
      <w:r w:rsidR="00CF1673" w:rsidRPr="00A511BD">
        <w:rPr>
          <w:color w:val="auto"/>
        </w:rPr>
        <w:t xml:space="preserve">0 </w:t>
      </w:r>
      <w:r w:rsidR="002C101B" w:rsidRPr="008D21C9">
        <w:rPr>
          <w:color w:val="auto"/>
        </w:rPr>
        <w:t>°C</w:t>
      </w:r>
      <w:r w:rsidRPr="00A511BD">
        <w:rPr>
          <w:color w:val="auto"/>
        </w:rPr>
        <w:t xml:space="preserve"> (</w:t>
      </w:r>
      <w:r w:rsidR="00CF1673">
        <w:rPr>
          <w:color w:val="auto"/>
        </w:rPr>
        <w:t xml:space="preserve">rapid </w:t>
      </w:r>
      <w:r w:rsidRPr="00A511BD">
        <w:rPr>
          <w:color w:val="auto"/>
        </w:rPr>
        <w:t>cooling</w:t>
      </w:r>
      <w:r w:rsidR="00CF1673">
        <w:rPr>
          <w:color w:val="auto"/>
        </w:rPr>
        <w:t xml:space="preserve"> at 20</w:t>
      </w:r>
      <w:r w:rsidR="00CF1673">
        <w:rPr>
          <w:color w:val="auto"/>
          <w:vertAlign w:val="superscript"/>
        </w:rPr>
        <w:t>o</w:t>
      </w:r>
      <w:r w:rsidR="00CF1673">
        <w:rPr>
          <w:color w:val="auto"/>
        </w:rPr>
        <w:t>C/min</w:t>
      </w:r>
      <w:r w:rsidRPr="00A511BD">
        <w:rPr>
          <w:color w:val="auto"/>
        </w:rPr>
        <w:t xml:space="preserve">). </w:t>
      </w:r>
      <w:proofErr w:type="spellStart"/>
      <w:r w:rsidRPr="00A511BD">
        <w:rPr>
          <w:color w:val="auto"/>
        </w:rPr>
        <w:t>iPP</w:t>
      </w:r>
      <w:proofErr w:type="spellEnd"/>
      <w:r w:rsidRPr="00A511BD">
        <w:rPr>
          <w:color w:val="auto"/>
        </w:rPr>
        <w:t xml:space="preserve"> G) </w:t>
      </w:r>
      <w:r w:rsidR="00CF1673">
        <w:rPr>
          <w:color w:val="auto"/>
        </w:rPr>
        <w:t>32</w:t>
      </w:r>
      <w:r w:rsidRPr="00A511BD">
        <w:rPr>
          <w:color w:val="auto"/>
        </w:rPr>
        <w:t xml:space="preserve">.5 </w:t>
      </w:r>
      <w:r w:rsidR="002C101B" w:rsidRPr="008D21C9">
        <w:rPr>
          <w:color w:val="auto"/>
        </w:rPr>
        <w:t>°C</w:t>
      </w:r>
      <w:r w:rsidRPr="00A511BD">
        <w:rPr>
          <w:color w:val="auto"/>
        </w:rPr>
        <w:t xml:space="preserve">; </w:t>
      </w:r>
      <w:r w:rsidR="004B1AA5">
        <w:rPr>
          <w:color w:val="auto"/>
        </w:rPr>
        <w:t>H</w:t>
      </w:r>
      <w:r w:rsidRPr="00A511BD">
        <w:rPr>
          <w:color w:val="auto"/>
        </w:rPr>
        <w:t xml:space="preserve">) </w:t>
      </w:r>
      <w:r w:rsidR="00CF1673" w:rsidRPr="00A511BD">
        <w:rPr>
          <w:color w:val="auto"/>
        </w:rPr>
        <w:t>1</w:t>
      </w:r>
      <w:r w:rsidR="00CF1673">
        <w:rPr>
          <w:color w:val="auto"/>
        </w:rPr>
        <w:t>56</w:t>
      </w:r>
      <w:r w:rsidRPr="00A511BD">
        <w:rPr>
          <w:color w:val="auto"/>
        </w:rPr>
        <w:t xml:space="preserve">.9 </w:t>
      </w:r>
      <w:r w:rsidR="002C101B" w:rsidRPr="008D21C9">
        <w:rPr>
          <w:color w:val="auto"/>
        </w:rPr>
        <w:t>°C</w:t>
      </w:r>
      <w:r w:rsidRPr="00A511BD">
        <w:rPr>
          <w:color w:val="auto"/>
        </w:rPr>
        <w:t xml:space="preserve"> (heating); </w:t>
      </w:r>
      <w:r w:rsidR="004B1AA5">
        <w:rPr>
          <w:color w:val="auto"/>
        </w:rPr>
        <w:t>I</w:t>
      </w:r>
      <w:r w:rsidRPr="00A511BD">
        <w:rPr>
          <w:color w:val="auto"/>
        </w:rPr>
        <w:t xml:space="preserve">) </w:t>
      </w:r>
      <w:r w:rsidR="00CF1673">
        <w:rPr>
          <w:color w:val="auto"/>
        </w:rPr>
        <w:t>65</w:t>
      </w:r>
      <w:r w:rsidR="00CF1673" w:rsidRPr="00A511BD">
        <w:rPr>
          <w:color w:val="auto"/>
        </w:rPr>
        <w:t xml:space="preserve"> </w:t>
      </w:r>
      <w:r w:rsidR="002C101B" w:rsidRPr="008D21C9">
        <w:rPr>
          <w:color w:val="auto"/>
        </w:rPr>
        <w:t>°C</w:t>
      </w:r>
      <w:r w:rsidRPr="00A511BD">
        <w:rPr>
          <w:color w:val="auto"/>
        </w:rPr>
        <w:t xml:space="preserve"> (cooling). Onset of melting for </w:t>
      </w:r>
      <w:proofErr w:type="spellStart"/>
      <w:r w:rsidRPr="00A511BD">
        <w:rPr>
          <w:color w:val="auto"/>
        </w:rPr>
        <w:t>sPS</w:t>
      </w:r>
      <w:proofErr w:type="spellEnd"/>
      <w:r w:rsidRPr="00A511BD">
        <w:rPr>
          <w:color w:val="auto"/>
        </w:rPr>
        <w:t xml:space="preserve"> appears to start at </w:t>
      </w:r>
      <w:r w:rsidR="00CF1673" w:rsidRPr="00A511BD">
        <w:rPr>
          <w:color w:val="auto"/>
        </w:rPr>
        <w:t>2</w:t>
      </w:r>
      <w:r w:rsidR="00CF1673">
        <w:rPr>
          <w:color w:val="auto"/>
        </w:rPr>
        <w:t>1</w:t>
      </w:r>
      <w:r w:rsidR="00CF1673" w:rsidRPr="00A511BD">
        <w:rPr>
          <w:color w:val="auto"/>
        </w:rPr>
        <w:t xml:space="preserve">0 </w:t>
      </w:r>
      <w:r w:rsidR="002C101B" w:rsidRPr="008D21C9">
        <w:rPr>
          <w:color w:val="auto"/>
        </w:rPr>
        <w:t>°C</w:t>
      </w:r>
      <w:r w:rsidRPr="00A511BD">
        <w:rPr>
          <w:color w:val="auto"/>
        </w:rPr>
        <w:t xml:space="preserve"> and completes at </w:t>
      </w:r>
      <w:r w:rsidR="00CF1673" w:rsidRPr="00A511BD">
        <w:rPr>
          <w:color w:val="auto"/>
        </w:rPr>
        <w:t>2</w:t>
      </w:r>
      <w:r w:rsidR="00CF1673">
        <w:rPr>
          <w:color w:val="auto"/>
        </w:rPr>
        <w:t>2</w:t>
      </w:r>
      <w:r w:rsidR="00CF1673" w:rsidRPr="00A511BD">
        <w:rPr>
          <w:color w:val="auto"/>
        </w:rPr>
        <w:t xml:space="preserve">2 </w:t>
      </w:r>
      <w:r w:rsidR="002C101B" w:rsidRPr="008D21C9">
        <w:rPr>
          <w:color w:val="auto"/>
        </w:rPr>
        <w:t>°C</w:t>
      </w:r>
      <w:r w:rsidRPr="00A511BD">
        <w:rPr>
          <w:rFonts w:hint="eastAsia"/>
          <w:color w:val="auto"/>
        </w:rPr>
        <w:t xml:space="preserve">. </w:t>
      </w:r>
      <w:r w:rsidRPr="00A511BD">
        <w:rPr>
          <w:color w:val="auto"/>
        </w:rPr>
        <w:t xml:space="preserve">The onset of melting for </w:t>
      </w:r>
      <w:proofErr w:type="spellStart"/>
      <w:r w:rsidRPr="00A511BD">
        <w:rPr>
          <w:color w:val="auto"/>
        </w:rPr>
        <w:t>iPP</w:t>
      </w:r>
      <w:proofErr w:type="spellEnd"/>
      <w:r w:rsidRPr="00A511BD">
        <w:rPr>
          <w:color w:val="auto"/>
        </w:rPr>
        <w:t xml:space="preserve"> appears to start at </w:t>
      </w:r>
      <w:r w:rsidR="00CF1673" w:rsidRPr="00A511BD">
        <w:rPr>
          <w:color w:val="auto"/>
        </w:rPr>
        <w:t>1</w:t>
      </w:r>
      <w:r w:rsidR="00CF1673">
        <w:rPr>
          <w:color w:val="auto"/>
        </w:rPr>
        <w:t>53</w:t>
      </w:r>
      <w:r w:rsidR="00CF1673" w:rsidRPr="00A511BD">
        <w:rPr>
          <w:color w:val="auto"/>
        </w:rPr>
        <w:t xml:space="preserve"> </w:t>
      </w:r>
      <w:r w:rsidR="002C101B" w:rsidRPr="008D21C9">
        <w:rPr>
          <w:color w:val="auto"/>
        </w:rPr>
        <w:t xml:space="preserve">°C </w:t>
      </w:r>
      <w:r w:rsidRPr="00A511BD">
        <w:rPr>
          <w:rFonts w:hint="eastAsia"/>
          <w:color w:val="auto"/>
        </w:rPr>
        <w:t xml:space="preserve">and completes at </w:t>
      </w:r>
      <w:r w:rsidR="00CF1673" w:rsidRPr="00A511BD">
        <w:rPr>
          <w:rFonts w:hint="eastAsia"/>
          <w:color w:val="auto"/>
        </w:rPr>
        <w:t>1</w:t>
      </w:r>
      <w:r w:rsidR="00CF1673">
        <w:rPr>
          <w:color w:val="auto"/>
        </w:rPr>
        <w:t>63</w:t>
      </w:r>
      <w:r w:rsidR="00CF1673" w:rsidRPr="00A511BD">
        <w:rPr>
          <w:color w:val="auto"/>
        </w:rPr>
        <w:t xml:space="preserve"> </w:t>
      </w:r>
      <w:r w:rsidR="002C101B" w:rsidRPr="008D21C9">
        <w:rPr>
          <w:color w:val="auto"/>
        </w:rPr>
        <w:t>°C</w:t>
      </w:r>
      <w:r w:rsidRPr="00A511BD">
        <w:rPr>
          <w:rFonts w:hint="eastAsia"/>
          <w:color w:val="auto"/>
        </w:rPr>
        <w:t>.</w:t>
      </w:r>
      <w:r w:rsidR="00CF1673">
        <w:rPr>
          <w:color w:val="auto"/>
        </w:rPr>
        <w:t xml:space="preserve"> </w:t>
      </w:r>
      <w:r w:rsidR="00C907E4">
        <w:rPr>
          <w:color w:val="auto"/>
        </w:rPr>
        <w:t xml:space="preserve">For the </w:t>
      </w:r>
      <w:proofErr w:type="spellStart"/>
      <w:r w:rsidR="00C907E4">
        <w:rPr>
          <w:color w:val="auto"/>
        </w:rPr>
        <w:t>iPP</w:t>
      </w:r>
      <w:proofErr w:type="spellEnd"/>
      <w:r w:rsidR="00C907E4">
        <w:rPr>
          <w:color w:val="auto"/>
        </w:rPr>
        <w:t xml:space="preserve"> sample, drying was not sufficiently slow as to cleanly separate the MNPL from salt crystals. </w:t>
      </w:r>
      <w:r w:rsidR="00CF1673">
        <w:rPr>
          <w:color w:val="auto"/>
        </w:rPr>
        <w:t xml:space="preserve">The bright areas to the left of the image correspond to </w:t>
      </w:r>
      <w:r w:rsidR="004B00FC">
        <w:rPr>
          <w:color w:val="auto"/>
        </w:rPr>
        <w:t xml:space="preserve">potassium </w:t>
      </w:r>
      <w:r w:rsidR="00CF1673">
        <w:rPr>
          <w:color w:val="auto"/>
        </w:rPr>
        <w:t>salt that was not spatially separated during sample preparation,</w:t>
      </w:r>
    </w:p>
    <w:p w14:paraId="54AD782A" w14:textId="77777777" w:rsidR="00A511BD" w:rsidRPr="00A511BD" w:rsidRDefault="00A511BD" w:rsidP="00A511BD"/>
    <w:p w14:paraId="062BA26B" w14:textId="4E49A743" w:rsidR="00C16787" w:rsidRPr="002C204E" w:rsidRDefault="00480097" w:rsidP="00422FCD">
      <w:pPr>
        <w:pStyle w:val="Heading1Custom"/>
      </w:pPr>
      <w:bookmarkStart w:id="19" w:name="_Toc166485362"/>
      <w:r>
        <w:lastRenderedPageBreak/>
        <w:t>Figure S</w:t>
      </w:r>
      <w:r w:rsidR="00472D28">
        <w:t>20</w:t>
      </w:r>
      <w:r>
        <w:t>-</w:t>
      </w:r>
      <w:r w:rsidR="00472D28">
        <w:t>21</w:t>
      </w:r>
      <w:r>
        <w:t>: X-ray scattering of additional MNPL samples</w:t>
      </w:r>
      <w:r w:rsidR="00542729">
        <w:t xml:space="preserve">, </w:t>
      </w:r>
      <w:r>
        <w:t xml:space="preserve">larger scattering </w:t>
      </w:r>
      <w:r w:rsidR="00542729">
        <w:t>mass</w:t>
      </w:r>
      <w:bookmarkEnd w:id="19"/>
    </w:p>
    <w:p w14:paraId="12A28357" w14:textId="77777777" w:rsidR="00C16787" w:rsidRPr="00482327" w:rsidRDefault="00C16787" w:rsidP="00397204">
      <w:pPr>
        <w:keepNext/>
        <w:jc w:val="center"/>
      </w:pPr>
      <w:r w:rsidRPr="00482327">
        <w:rPr>
          <w:noProof/>
        </w:rPr>
        <w:drawing>
          <wp:inline distT="0" distB="0" distL="0" distR="0" wp14:anchorId="7A8F53F6" wp14:editId="3F4D692A">
            <wp:extent cx="5943600" cy="3126740"/>
            <wp:effectExtent l="0" t="0" r="0" b="0"/>
            <wp:docPr id="2022032856" name="Picture 8" descr="A graph of 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32856" name="Picture 8" descr="A graph of a graph of a number of objects&#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5609" t="9615" r="8494"/>
                    <a:stretch/>
                  </pic:blipFill>
                  <pic:spPr bwMode="auto">
                    <a:xfrm>
                      <a:off x="0" y="0"/>
                      <a:ext cx="5943600" cy="3126740"/>
                    </a:xfrm>
                    <a:prstGeom prst="rect">
                      <a:avLst/>
                    </a:prstGeom>
                    <a:ln>
                      <a:noFill/>
                    </a:ln>
                    <a:extLst>
                      <a:ext uri="{53640926-AAD7-44D8-BBD7-CCE9431645EC}">
                        <a14:shadowObscured xmlns:a14="http://schemas.microsoft.com/office/drawing/2010/main"/>
                      </a:ext>
                    </a:extLst>
                  </pic:spPr>
                </pic:pic>
              </a:graphicData>
            </a:graphic>
          </wp:inline>
        </w:drawing>
      </w:r>
    </w:p>
    <w:p w14:paraId="3E62DC06" w14:textId="7F0CEF64" w:rsidR="00C16787" w:rsidRDefault="00961E2A" w:rsidP="00F71FFF">
      <w:pPr>
        <w:pStyle w:val="Caption"/>
        <w:ind w:firstLine="0"/>
        <w:jc w:val="center"/>
        <w:rPr>
          <w:color w:val="auto"/>
        </w:rPr>
      </w:pPr>
      <w:r>
        <w:rPr>
          <w:color w:val="auto"/>
        </w:rPr>
        <w:t>Figure S</w:t>
      </w:r>
      <w:r w:rsidR="00472D28">
        <w:rPr>
          <w:color w:val="auto"/>
        </w:rPr>
        <w:t>20</w:t>
      </w:r>
      <w:r w:rsidR="00C16787" w:rsidRPr="00482327">
        <w:rPr>
          <w:color w:val="auto"/>
        </w:rPr>
        <w:t xml:space="preserve">: A) </w:t>
      </w:r>
      <w:r w:rsidR="007570B8">
        <w:rPr>
          <w:color w:val="auto"/>
        </w:rPr>
        <w:t>SAXS</w:t>
      </w:r>
      <w:r w:rsidR="00C16787" w:rsidRPr="00482327">
        <w:rPr>
          <w:color w:val="auto"/>
        </w:rPr>
        <w:t xml:space="preserve"> and B) WAXS intensities </w:t>
      </w:r>
      <w:r w:rsidR="00AC4DBE">
        <w:rPr>
          <w:color w:val="auto"/>
        </w:rPr>
        <w:t xml:space="preserve">as a function of q </w:t>
      </w:r>
      <w:r w:rsidR="00C16787" w:rsidRPr="00482327">
        <w:rPr>
          <w:color w:val="auto"/>
        </w:rPr>
        <w:t xml:space="preserve">of </w:t>
      </w:r>
      <w:r w:rsidR="00AC4DBE" w:rsidRPr="00482327">
        <w:rPr>
          <w:color w:val="auto"/>
        </w:rPr>
        <w:t xml:space="preserve">PET </w:t>
      </w:r>
      <w:r w:rsidR="00AC4DBE">
        <w:rPr>
          <w:color w:val="auto"/>
        </w:rPr>
        <w:t>MNPL</w:t>
      </w:r>
      <w:r w:rsidR="00AC4DBE" w:rsidRPr="00482327">
        <w:rPr>
          <w:color w:val="auto"/>
        </w:rPr>
        <w:t xml:space="preserve"> pellets </w:t>
      </w:r>
      <w:r w:rsidR="00AC4DBE">
        <w:rPr>
          <w:color w:val="auto"/>
        </w:rPr>
        <w:t>created after 14</w:t>
      </w:r>
      <w:r w:rsidR="00AC4DBE" w:rsidRPr="00482327">
        <w:rPr>
          <w:color w:val="auto"/>
        </w:rPr>
        <w:t xml:space="preserve"> </w:t>
      </w:r>
      <w:r w:rsidR="00AC4DBE">
        <w:rPr>
          <w:color w:val="auto"/>
        </w:rPr>
        <w:t xml:space="preserve">days of degradation at 110 </w:t>
      </w:r>
      <w:r w:rsidR="00AC4DBE" w:rsidRPr="00482327">
        <w:rPr>
          <w:rFonts w:cstheme="majorBidi"/>
          <w:color w:val="auto"/>
        </w:rPr>
        <w:t>°</w:t>
      </w:r>
      <w:r w:rsidR="00AC4DBE" w:rsidRPr="00482327">
        <w:rPr>
          <w:color w:val="auto"/>
        </w:rPr>
        <w:t>C</w:t>
      </w:r>
      <w:r w:rsidR="00AC4DBE">
        <w:rPr>
          <w:color w:val="auto"/>
        </w:rPr>
        <w:t xml:space="preserve"> </w:t>
      </w:r>
      <w:r w:rsidR="00C16787" w:rsidRPr="00482327">
        <w:rPr>
          <w:color w:val="auto"/>
        </w:rPr>
        <w:t>measure</w:t>
      </w:r>
      <w:r w:rsidR="002C101B">
        <w:rPr>
          <w:color w:val="auto"/>
        </w:rPr>
        <w:t>d</w:t>
      </w:r>
      <w:r w:rsidR="00C16787" w:rsidRPr="00482327">
        <w:rPr>
          <w:color w:val="auto"/>
        </w:rPr>
        <w:t xml:space="preserve"> on </w:t>
      </w:r>
      <w:r w:rsidR="00C16787" w:rsidRPr="00F71FFF">
        <w:rPr>
          <w:color w:val="auto"/>
        </w:rPr>
        <w:t>pellets</w:t>
      </w:r>
      <w:r w:rsidR="00F71FFF">
        <w:rPr>
          <w:color w:val="auto"/>
        </w:rPr>
        <w:t xml:space="preserve"> (created from pressing centrifuged and dried MNPL powder)</w:t>
      </w:r>
      <w:r w:rsidR="00C16787" w:rsidRPr="00482327">
        <w:rPr>
          <w:color w:val="auto"/>
        </w:rPr>
        <w:t>.</w:t>
      </w:r>
      <w:r w:rsidR="00F71FFF">
        <w:rPr>
          <w:color w:val="auto"/>
        </w:rPr>
        <w:t xml:space="preserve"> The spectra reported in the main text were obtained from smaller scattering volumes that are drop-cast on </w:t>
      </w:r>
      <w:proofErr w:type="gramStart"/>
      <w:r w:rsidR="00F71FFF">
        <w:rPr>
          <w:color w:val="auto"/>
        </w:rPr>
        <w:t>an</w:t>
      </w:r>
      <w:proofErr w:type="gramEnd"/>
      <w:r w:rsidR="00F71FFF">
        <w:rPr>
          <w:color w:val="auto"/>
        </w:rPr>
        <w:t xml:space="preserve"> </w:t>
      </w:r>
      <w:proofErr w:type="spellStart"/>
      <w:r w:rsidR="00F71FFF">
        <w:rPr>
          <w:color w:val="auto"/>
        </w:rPr>
        <w:t>SiN</w:t>
      </w:r>
      <w:proofErr w:type="spellEnd"/>
      <w:r w:rsidR="00F71FFF">
        <w:rPr>
          <w:color w:val="auto"/>
        </w:rPr>
        <w:t xml:space="preserve"> substrate.</w:t>
      </w:r>
    </w:p>
    <w:p w14:paraId="02BE9D50" w14:textId="77777777" w:rsidR="00AC4DBE" w:rsidRPr="00AC4DBE" w:rsidRDefault="00AC4DBE" w:rsidP="00AC4DBE"/>
    <w:p w14:paraId="786099D3" w14:textId="77777777" w:rsidR="00C16787" w:rsidRPr="00482327" w:rsidRDefault="00C16787" w:rsidP="00397204">
      <w:pPr>
        <w:keepNext/>
        <w:jc w:val="center"/>
      </w:pPr>
      <w:r w:rsidRPr="00482327">
        <w:rPr>
          <w:noProof/>
        </w:rPr>
        <w:lastRenderedPageBreak/>
        <w:drawing>
          <wp:inline distT="0" distB="0" distL="0" distR="0" wp14:anchorId="0AE53B09" wp14:editId="444CF56A">
            <wp:extent cx="5943600" cy="3190875"/>
            <wp:effectExtent l="0" t="0" r="0" b="9525"/>
            <wp:docPr id="1194336639" name="Picture 9"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36639" name="Picture 9" descr="A graph of a graph of a graph of a graph of a graph of a graph of a graph of a graph of a graph of a graph of a graph of a graph of a graph of&#10;&#10;Description automatically generated"/>
                    <pic:cNvPicPr/>
                  </pic:nvPicPr>
                  <pic:blipFill rotWithShape="1">
                    <a:blip r:embed="rId32" cstate="print">
                      <a:extLst>
                        <a:ext uri="{28A0092B-C50C-407E-A947-70E740481C1C}">
                          <a14:useLocalDpi xmlns:a14="http://schemas.microsoft.com/office/drawing/2010/main" val="0"/>
                        </a:ext>
                      </a:extLst>
                    </a:blip>
                    <a:srcRect l="6891" t="9936" r="9295"/>
                    <a:stretch/>
                  </pic:blipFill>
                  <pic:spPr bwMode="auto">
                    <a:xfrm>
                      <a:off x="0" y="0"/>
                      <a:ext cx="5943600" cy="3190875"/>
                    </a:xfrm>
                    <a:prstGeom prst="rect">
                      <a:avLst/>
                    </a:prstGeom>
                    <a:ln>
                      <a:noFill/>
                    </a:ln>
                    <a:extLst>
                      <a:ext uri="{53640926-AAD7-44D8-BBD7-CCE9431645EC}">
                        <a14:shadowObscured xmlns:a14="http://schemas.microsoft.com/office/drawing/2010/main"/>
                      </a:ext>
                    </a:extLst>
                  </pic:spPr>
                </pic:pic>
              </a:graphicData>
            </a:graphic>
          </wp:inline>
        </w:drawing>
      </w:r>
    </w:p>
    <w:p w14:paraId="4D4B04DE" w14:textId="3A376730" w:rsidR="00F71FFF" w:rsidRDefault="00961E2A" w:rsidP="00F71FFF">
      <w:pPr>
        <w:pStyle w:val="Caption"/>
        <w:ind w:firstLine="0"/>
        <w:jc w:val="center"/>
        <w:rPr>
          <w:color w:val="auto"/>
        </w:rPr>
      </w:pPr>
      <w:r>
        <w:rPr>
          <w:color w:val="auto"/>
        </w:rPr>
        <w:t>Figure S</w:t>
      </w:r>
      <w:r w:rsidR="00472D28">
        <w:rPr>
          <w:color w:val="auto"/>
        </w:rPr>
        <w:t>21</w:t>
      </w:r>
      <w:r w:rsidR="00C16787" w:rsidRPr="00482327">
        <w:rPr>
          <w:color w:val="auto"/>
        </w:rPr>
        <w:t xml:space="preserve">: A) </w:t>
      </w:r>
      <w:r w:rsidR="007570B8">
        <w:rPr>
          <w:color w:val="auto"/>
        </w:rPr>
        <w:t>SAXS</w:t>
      </w:r>
      <w:r w:rsidR="00C16787" w:rsidRPr="00482327">
        <w:rPr>
          <w:color w:val="auto"/>
        </w:rPr>
        <w:t xml:space="preserve"> and B) WAXS intensities </w:t>
      </w:r>
      <w:r w:rsidR="00AC4DBE">
        <w:rPr>
          <w:color w:val="auto"/>
        </w:rPr>
        <w:t xml:space="preserve">as a function of q </w:t>
      </w:r>
      <w:r w:rsidR="00AC4DBE" w:rsidRPr="00482327">
        <w:rPr>
          <w:color w:val="auto"/>
        </w:rPr>
        <w:t xml:space="preserve">of PET </w:t>
      </w:r>
      <w:r w:rsidR="00AC4DBE">
        <w:rPr>
          <w:color w:val="auto"/>
        </w:rPr>
        <w:t>MNPL</w:t>
      </w:r>
      <w:r w:rsidR="00AC4DBE" w:rsidRPr="00482327">
        <w:rPr>
          <w:color w:val="auto"/>
        </w:rPr>
        <w:t xml:space="preserve"> pellets </w:t>
      </w:r>
      <w:r w:rsidR="00AC4DBE">
        <w:rPr>
          <w:color w:val="auto"/>
        </w:rPr>
        <w:t>created after 28</w:t>
      </w:r>
      <w:r w:rsidR="00AC4DBE" w:rsidRPr="00482327">
        <w:rPr>
          <w:color w:val="auto"/>
        </w:rPr>
        <w:t xml:space="preserve"> </w:t>
      </w:r>
      <w:r w:rsidR="00AC4DBE">
        <w:rPr>
          <w:color w:val="auto"/>
        </w:rPr>
        <w:t xml:space="preserve">days of degradation at 110 </w:t>
      </w:r>
      <w:r w:rsidR="00AC4DBE" w:rsidRPr="00482327">
        <w:rPr>
          <w:rFonts w:cstheme="majorBidi"/>
          <w:color w:val="auto"/>
        </w:rPr>
        <w:t>°</w:t>
      </w:r>
      <w:r w:rsidR="00AC4DBE" w:rsidRPr="00482327">
        <w:rPr>
          <w:color w:val="auto"/>
        </w:rPr>
        <w:t>C</w:t>
      </w:r>
      <w:r w:rsidR="00AC4DBE">
        <w:rPr>
          <w:color w:val="auto"/>
        </w:rPr>
        <w:t xml:space="preserve"> </w:t>
      </w:r>
      <w:r w:rsidR="00AC4DBE" w:rsidRPr="00482327">
        <w:rPr>
          <w:color w:val="auto"/>
        </w:rPr>
        <w:t>measure</w:t>
      </w:r>
      <w:r w:rsidR="00AC4DBE">
        <w:rPr>
          <w:color w:val="auto"/>
        </w:rPr>
        <w:t>d</w:t>
      </w:r>
      <w:r w:rsidR="00AC4DBE" w:rsidRPr="00482327">
        <w:rPr>
          <w:color w:val="auto"/>
        </w:rPr>
        <w:t xml:space="preserve"> on</w:t>
      </w:r>
      <w:r w:rsidR="00F71FFF">
        <w:rPr>
          <w:color w:val="auto"/>
        </w:rPr>
        <w:t xml:space="preserve"> pellets (created from pressing centrifuged and dried MNPL powder)</w:t>
      </w:r>
      <w:r w:rsidR="00F71FFF" w:rsidRPr="00482327">
        <w:rPr>
          <w:color w:val="auto"/>
        </w:rPr>
        <w:t>.</w:t>
      </w:r>
      <w:r w:rsidR="00F71FFF">
        <w:rPr>
          <w:color w:val="auto"/>
        </w:rPr>
        <w:t xml:space="preserve"> The spectra reported in the main text were obtained from smaller scattering volumes that are drop-cast on </w:t>
      </w:r>
      <w:proofErr w:type="gramStart"/>
      <w:r w:rsidR="00F71FFF">
        <w:rPr>
          <w:color w:val="auto"/>
        </w:rPr>
        <w:t>an</w:t>
      </w:r>
      <w:proofErr w:type="gramEnd"/>
      <w:r w:rsidR="00F71FFF">
        <w:rPr>
          <w:color w:val="auto"/>
        </w:rPr>
        <w:t xml:space="preserve"> </w:t>
      </w:r>
      <w:proofErr w:type="spellStart"/>
      <w:r w:rsidR="00F71FFF">
        <w:rPr>
          <w:color w:val="auto"/>
        </w:rPr>
        <w:t>SiN</w:t>
      </w:r>
      <w:proofErr w:type="spellEnd"/>
      <w:r w:rsidR="00F71FFF">
        <w:rPr>
          <w:color w:val="auto"/>
        </w:rPr>
        <w:t xml:space="preserve"> substrate.</w:t>
      </w:r>
    </w:p>
    <w:p w14:paraId="38197221" w14:textId="520696AF" w:rsidR="00C16787" w:rsidRPr="00482327" w:rsidRDefault="00C16787" w:rsidP="00AC4DBE">
      <w:pPr>
        <w:pStyle w:val="Caption"/>
        <w:ind w:firstLine="0"/>
        <w:rPr>
          <w:color w:val="auto"/>
        </w:rPr>
      </w:pPr>
    </w:p>
    <w:p w14:paraId="1F629C27" w14:textId="433C3D05" w:rsidR="00C16787" w:rsidRPr="00482327" w:rsidRDefault="00C16787" w:rsidP="00F71FFF">
      <w:pPr>
        <w:pStyle w:val="Caption"/>
        <w:ind w:firstLine="0"/>
        <w:rPr>
          <w:color w:val="auto"/>
          <w:u w:val="single"/>
        </w:rPr>
      </w:pPr>
    </w:p>
    <w:p w14:paraId="375A2F99" w14:textId="695EEC7C" w:rsidR="5B64B18D" w:rsidRPr="002C204E" w:rsidRDefault="00480097" w:rsidP="00480097">
      <w:pPr>
        <w:pStyle w:val="Heading1Custom"/>
      </w:pPr>
      <w:bookmarkStart w:id="20" w:name="_Toc166485363"/>
      <w:r>
        <w:t>Figure S</w:t>
      </w:r>
      <w:r w:rsidR="00472D28">
        <w:t>22</w:t>
      </w:r>
      <w:r>
        <w:t>-2</w:t>
      </w:r>
      <w:r w:rsidR="00472D28">
        <w:t>5</w:t>
      </w:r>
      <w:r>
        <w:t>: Autocorrelation function and interface distribution function analysis</w:t>
      </w:r>
      <w:bookmarkEnd w:id="20"/>
    </w:p>
    <w:p w14:paraId="3AFF0453" w14:textId="77777777" w:rsidR="00E57274" w:rsidRPr="00482327" w:rsidRDefault="00E57274" w:rsidP="00397204">
      <w:pPr>
        <w:keepNext/>
        <w:ind w:firstLine="0"/>
        <w:jc w:val="center"/>
      </w:pPr>
      <w:r w:rsidRPr="00482327">
        <w:rPr>
          <w:noProof/>
        </w:rPr>
        <w:drawing>
          <wp:inline distT="0" distB="0" distL="0" distR="0" wp14:anchorId="60D70381" wp14:editId="1A1B6344">
            <wp:extent cx="5353849" cy="2115282"/>
            <wp:effectExtent l="0" t="0" r="0" b="0"/>
            <wp:docPr id="1854684761" name="Picture 185468476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4761" name="Picture 1854684761" descr="A graph of a function&#10;&#10;Description automatically generated with medium confidence"/>
                    <pic:cNvPicPr>
                      <a:picLocks noChangeAspect="1" noChangeArrowheads="1"/>
                    </pic:cNvPicPr>
                  </pic:nvPicPr>
                  <pic:blipFill rotWithShape="1">
                    <a:blip r:embed="rId33">
                      <a:extLst>
                        <a:ext uri="{28A0092B-C50C-407E-A947-70E740481C1C}">
                          <a14:useLocalDpi xmlns:a14="http://schemas.microsoft.com/office/drawing/2010/main" val="0"/>
                        </a:ext>
                      </a:extLst>
                    </a:blip>
                    <a:srcRect t="17273" r="8012" b="18135"/>
                    <a:stretch/>
                  </pic:blipFill>
                  <pic:spPr bwMode="auto">
                    <a:xfrm>
                      <a:off x="0" y="0"/>
                      <a:ext cx="5354664" cy="2115604"/>
                    </a:xfrm>
                    <a:prstGeom prst="rect">
                      <a:avLst/>
                    </a:prstGeom>
                    <a:noFill/>
                    <a:ln>
                      <a:noFill/>
                    </a:ln>
                    <a:extLst>
                      <a:ext uri="{53640926-AAD7-44D8-BBD7-CCE9431645EC}">
                        <a14:shadowObscured xmlns:a14="http://schemas.microsoft.com/office/drawing/2010/main"/>
                      </a:ext>
                    </a:extLst>
                  </pic:spPr>
                </pic:pic>
              </a:graphicData>
            </a:graphic>
          </wp:inline>
        </w:drawing>
      </w:r>
    </w:p>
    <w:p w14:paraId="3C93B8D8" w14:textId="3AE74EF6" w:rsidR="00E57274" w:rsidRPr="00482327" w:rsidRDefault="00961E2A" w:rsidP="00F71FFF">
      <w:pPr>
        <w:pStyle w:val="Caption"/>
        <w:ind w:firstLine="0"/>
        <w:jc w:val="center"/>
        <w:rPr>
          <w:color w:val="auto"/>
        </w:rPr>
      </w:pPr>
      <w:r>
        <w:rPr>
          <w:color w:val="auto"/>
        </w:rPr>
        <w:t>Figure S</w:t>
      </w:r>
      <w:r w:rsidR="00472D28">
        <w:rPr>
          <w:color w:val="auto"/>
        </w:rPr>
        <w:t>22</w:t>
      </w:r>
      <w:r w:rsidR="00E57274" w:rsidRPr="00482327">
        <w:rPr>
          <w:color w:val="auto"/>
        </w:rPr>
        <w:t xml:space="preserve">: Representative 1D scattering data depicting </w:t>
      </w:r>
      <w:r w:rsidR="00AC4DBE">
        <w:rPr>
          <w:color w:val="auto"/>
        </w:rPr>
        <w:t xml:space="preserve">the procedure for </w:t>
      </w:r>
      <w:r w:rsidR="00E57274" w:rsidRPr="00482327">
        <w:rPr>
          <w:color w:val="auto"/>
        </w:rPr>
        <w:t xml:space="preserve">background </w:t>
      </w:r>
      <w:r w:rsidR="00AC4DBE">
        <w:rPr>
          <w:color w:val="auto"/>
        </w:rPr>
        <w:t>subtraction</w:t>
      </w:r>
      <w:r w:rsidR="00E57274" w:rsidRPr="00482327">
        <w:rPr>
          <w:color w:val="auto"/>
        </w:rPr>
        <w:t>. The slope of a plot of Iq</w:t>
      </w:r>
      <w:r w:rsidR="00E57274" w:rsidRPr="00482327">
        <w:rPr>
          <w:color w:val="auto"/>
          <w:vertAlign w:val="superscript"/>
        </w:rPr>
        <w:t>4</w:t>
      </w:r>
      <w:r w:rsidR="00E57274" w:rsidRPr="00482327">
        <w:rPr>
          <w:color w:val="auto"/>
        </w:rPr>
        <w:t xml:space="preserve"> v q</w:t>
      </w:r>
      <w:r w:rsidR="00E57274" w:rsidRPr="00482327">
        <w:rPr>
          <w:color w:val="auto"/>
          <w:vertAlign w:val="superscript"/>
        </w:rPr>
        <w:t>4</w:t>
      </w:r>
      <w:r w:rsidR="00E57274" w:rsidRPr="00482327">
        <w:rPr>
          <w:color w:val="auto"/>
        </w:rPr>
        <w:t xml:space="preserve"> represents the constant background that needs to be subtracted from all q values. A) spectrum before baseline removal B) spectrum after removal. Dashed black lines represent the area where the constant slope background was fit.</w:t>
      </w:r>
    </w:p>
    <w:p w14:paraId="3EF8B61F" w14:textId="0A26FEC7" w:rsidR="00E57274" w:rsidRPr="00482327" w:rsidRDefault="00E57274" w:rsidP="00397204">
      <w:pPr>
        <w:pStyle w:val="Caption"/>
        <w:rPr>
          <w:rFonts w:ascii="Times" w:eastAsia="Times New Roman" w:hAnsi="Times" w:cs="Times New Roman"/>
          <w:color w:val="auto"/>
          <w:u w:val="single"/>
        </w:rPr>
      </w:pPr>
    </w:p>
    <w:p w14:paraId="3BD96D2E" w14:textId="77777777" w:rsidR="00E20A5E" w:rsidRPr="00482327" w:rsidRDefault="00E20A5E" w:rsidP="00397204">
      <w:pPr>
        <w:keepNext/>
        <w:ind w:firstLine="0"/>
        <w:jc w:val="center"/>
      </w:pPr>
      <w:r w:rsidRPr="00482327">
        <w:rPr>
          <w:noProof/>
        </w:rPr>
        <w:lastRenderedPageBreak/>
        <w:drawing>
          <wp:inline distT="0" distB="0" distL="0" distR="0" wp14:anchorId="7CAE2C8C" wp14:editId="40EFFEDB">
            <wp:extent cx="3293110" cy="2526224"/>
            <wp:effectExtent l="0" t="0" r="2540" b="7620"/>
            <wp:docPr id="11" name="Picture 10" descr="A graph of a function&#10;&#10;Description automatically generated">
              <a:extLst xmlns:a="http://schemas.openxmlformats.org/drawingml/2006/main">
                <a:ext uri="{FF2B5EF4-FFF2-40B4-BE49-F238E27FC236}">
                  <a16:creationId xmlns:a16="http://schemas.microsoft.com/office/drawing/2014/main" id="{115EDB0C-707B-84E6-D15E-36FF6389E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of a function&#10;&#10;Description automatically generated">
                      <a:extLst>
                        <a:ext uri="{FF2B5EF4-FFF2-40B4-BE49-F238E27FC236}">
                          <a16:creationId xmlns:a16="http://schemas.microsoft.com/office/drawing/2014/main" id="{115EDB0C-707B-84E6-D15E-36FF6389E45E}"/>
                        </a:ext>
                      </a:extLst>
                    </pic:cNvPr>
                    <pic:cNvPicPr>
                      <a:picLocks noChangeAspect="1"/>
                    </pic:cNvPicPr>
                  </pic:nvPicPr>
                  <pic:blipFill rotWithShape="1">
                    <a:blip r:embed="rId34">
                      <a:extLst>
                        <a:ext uri="{28A0092B-C50C-407E-A947-70E740481C1C}">
                          <a14:useLocalDpi xmlns:a14="http://schemas.microsoft.com/office/drawing/2010/main" val="0"/>
                        </a:ext>
                      </a:extLst>
                    </a:blip>
                    <a:srcRect b="4114"/>
                    <a:stretch/>
                  </pic:blipFill>
                  <pic:spPr bwMode="auto">
                    <a:xfrm>
                      <a:off x="0" y="0"/>
                      <a:ext cx="3293110" cy="2526224"/>
                    </a:xfrm>
                    <a:prstGeom prst="rect">
                      <a:avLst/>
                    </a:prstGeom>
                    <a:ln>
                      <a:noFill/>
                    </a:ln>
                    <a:extLst>
                      <a:ext uri="{53640926-AAD7-44D8-BBD7-CCE9431645EC}">
                        <a14:shadowObscured xmlns:a14="http://schemas.microsoft.com/office/drawing/2010/main"/>
                      </a:ext>
                    </a:extLst>
                  </pic:spPr>
                </pic:pic>
              </a:graphicData>
            </a:graphic>
          </wp:inline>
        </w:drawing>
      </w:r>
    </w:p>
    <w:p w14:paraId="074514D1" w14:textId="1BEA239A" w:rsidR="00E20A5E" w:rsidRPr="00482327" w:rsidRDefault="00961E2A" w:rsidP="00F71FFF">
      <w:pPr>
        <w:pStyle w:val="Caption"/>
        <w:ind w:firstLine="0"/>
        <w:jc w:val="center"/>
        <w:rPr>
          <w:color w:val="auto"/>
        </w:rPr>
      </w:pPr>
      <w:r>
        <w:rPr>
          <w:color w:val="auto"/>
        </w:rPr>
        <w:t>Figure S</w:t>
      </w:r>
      <w:r w:rsidR="00472D28">
        <w:rPr>
          <w:color w:val="auto"/>
        </w:rPr>
        <w:t>23</w:t>
      </w:r>
      <w:r w:rsidR="00E20A5E" w:rsidRPr="00482327">
        <w:rPr>
          <w:color w:val="auto"/>
        </w:rPr>
        <w:t xml:space="preserve">: After background </w:t>
      </w:r>
      <w:r w:rsidR="00AC4DBE">
        <w:rPr>
          <w:color w:val="auto"/>
        </w:rPr>
        <w:t>subtraction,</w:t>
      </w:r>
      <w:r w:rsidR="00E20A5E" w:rsidRPr="00482327">
        <w:rPr>
          <w:color w:val="auto"/>
        </w:rPr>
        <w:t xml:space="preserve"> the origin peak at low q is also removed as depicted in this figure. The black dashed lines represent the regime where the constant background was removed. The green solid line shows the origin peak fitting which is subtracted to give the yellow curve used for the autocorrelation analysis.</w:t>
      </w:r>
    </w:p>
    <w:p w14:paraId="5B5A1364" w14:textId="54638F34" w:rsidR="00E20A5E" w:rsidRPr="00D96F52" w:rsidRDefault="00E20A5E" w:rsidP="00D96F52">
      <w:pPr>
        <w:pStyle w:val="Caption"/>
        <w:ind w:firstLine="0"/>
        <w:rPr>
          <w:rFonts w:ascii="Times" w:eastAsia="Times New Roman" w:hAnsi="Times" w:cs="Times New Roman"/>
          <w:b/>
          <w:bCs/>
          <w:i w:val="0"/>
          <w:iCs w:val="0"/>
          <w:color w:val="auto"/>
        </w:rPr>
      </w:pPr>
    </w:p>
    <w:p w14:paraId="74884092" w14:textId="031D51BD" w:rsidR="00D96F52" w:rsidRPr="00D96F52" w:rsidRDefault="00D96F52" w:rsidP="00480097">
      <w:pPr>
        <w:pStyle w:val="Heading1Custom"/>
      </w:pPr>
      <w:bookmarkStart w:id="21" w:name="_Toc166485364"/>
      <w:r>
        <w:t xml:space="preserve">Note </w:t>
      </w:r>
      <w:r w:rsidR="003B35B5">
        <w:t>2</w:t>
      </w:r>
      <w:r>
        <w:t xml:space="preserve">: Details of </w:t>
      </w:r>
      <w:r w:rsidR="00542729">
        <w:t>SAXS</w:t>
      </w:r>
      <w:r>
        <w:t xml:space="preserve"> analysis</w:t>
      </w:r>
      <w:bookmarkEnd w:id="21"/>
    </w:p>
    <w:p w14:paraId="73CDD401" w14:textId="28207701" w:rsidR="5B64B18D" w:rsidRPr="00482327" w:rsidRDefault="00F71FFF" w:rsidP="00397204">
      <w:pPr>
        <w:widowControl w:val="0"/>
        <w:spacing w:after="80"/>
        <w:ind w:firstLine="0"/>
        <w:rPr>
          <w:rFonts w:ascii="Times" w:eastAsia="Times New Roman" w:hAnsi="Times" w:cs="Times New Roman"/>
          <w:lang w:val="en-GB"/>
        </w:rPr>
      </w:pPr>
      <w:r>
        <w:rPr>
          <w:rFonts w:ascii="Times" w:eastAsia="Times New Roman" w:hAnsi="Times" w:cs="Times New Roman"/>
        </w:rPr>
        <w:t>Here w</w:t>
      </w:r>
      <w:r w:rsidR="5B64B18D" w:rsidRPr="00482327">
        <w:rPr>
          <w:rFonts w:ascii="Times" w:eastAsia="Times New Roman" w:hAnsi="Times" w:cs="Times New Roman"/>
        </w:rPr>
        <w:t>e outline the procedures used to analyze the scattering data presented in the main text</w:t>
      </w:r>
      <w:r w:rsidR="00AC4DBE">
        <w:rPr>
          <w:rFonts w:ascii="Times" w:eastAsia="Times New Roman" w:hAnsi="Times" w:cs="Times New Roman"/>
        </w:rPr>
        <w:t>. We also discuss additional</w:t>
      </w:r>
      <w:r w:rsidR="5B64B18D" w:rsidRPr="00482327">
        <w:rPr>
          <w:rFonts w:ascii="Times" w:eastAsia="Times New Roman" w:hAnsi="Times" w:cs="Times New Roman"/>
        </w:rPr>
        <w:t xml:space="preserve"> results. The first step performed is removing the constant background from the data by requiring </w:t>
      </w:r>
      <w:proofErr w:type="spellStart"/>
      <w:r w:rsidR="5B64B18D" w:rsidRPr="00482327">
        <w:rPr>
          <w:rFonts w:ascii="Times" w:eastAsia="Times New Roman" w:hAnsi="Times" w:cs="Times New Roman"/>
        </w:rPr>
        <w:t>Porod</w:t>
      </w:r>
      <w:proofErr w:type="spellEnd"/>
      <w:r w:rsidR="5B64B18D" w:rsidRPr="00482327">
        <w:rPr>
          <w:rFonts w:ascii="Times" w:eastAsia="Times New Roman" w:hAnsi="Times" w:cs="Times New Roman"/>
        </w:rPr>
        <w:t xml:space="preserve"> scaling (</w:t>
      </w:r>
      <m:oMath>
        <m:r>
          <w:rPr>
            <w:rFonts w:ascii="Cambria Math" w:eastAsia="Times New Roman" w:hAnsi="Cambria Math" w:cs="Times New Roman"/>
            <w:szCs w:val="20"/>
          </w:rPr>
          <m:t xml:space="preserve">I ∝ </m:t>
        </m:r>
        <m:sSub>
          <m:sSubPr>
            <m:ctrlPr>
              <w:rPr>
                <w:rFonts w:ascii="Cambria Math" w:eastAsia="Times New Roman" w:hAnsi="Cambria Math" w:cs="Times New Roman"/>
                <w:i/>
                <w:szCs w:val="20"/>
              </w:rPr>
            </m:ctrlPr>
          </m:sSubPr>
          <m:e>
            <m:r>
              <w:rPr>
                <w:rFonts w:ascii="Cambria Math" w:eastAsia="Times New Roman" w:hAnsi="Cambria Math" w:cs="Times New Roman"/>
                <w:szCs w:val="20"/>
              </w:rPr>
              <m:t>K</m:t>
            </m:r>
          </m:e>
          <m:sub>
            <m:r>
              <w:rPr>
                <w:rFonts w:ascii="Cambria Math" w:eastAsia="Times New Roman" w:hAnsi="Cambria Math" w:cs="Times New Roman"/>
                <w:szCs w:val="20"/>
              </w:rPr>
              <m:t>p</m:t>
            </m:r>
          </m:sub>
        </m:sSub>
        <m:sSup>
          <m:sSupPr>
            <m:ctrlPr>
              <w:rPr>
                <w:rFonts w:ascii="Cambria Math" w:eastAsia="Times New Roman" w:hAnsi="Cambria Math" w:cs="Times New Roman"/>
                <w:i/>
                <w:szCs w:val="20"/>
              </w:rPr>
            </m:ctrlPr>
          </m:sSupPr>
          <m:e>
            <m:r>
              <w:rPr>
                <w:rFonts w:ascii="Cambria Math" w:eastAsia="Times New Roman" w:hAnsi="Cambria Math" w:cs="Times New Roman"/>
                <w:szCs w:val="20"/>
              </w:rPr>
              <m:t>q</m:t>
            </m:r>
          </m:e>
          <m:sup>
            <m:r>
              <w:rPr>
                <w:rFonts w:ascii="Cambria Math" w:eastAsia="Times New Roman" w:hAnsi="Cambria Math" w:cs="Times New Roman"/>
                <w:szCs w:val="20"/>
              </w:rPr>
              <m:t>-4</m:t>
            </m:r>
          </m:sup>
        </m:sSup>
      </m:oMath>
      <w:r w:rsidR="5B64B18D" w:rsidRPr="00482327">
        <w:rPr>
          <w:rFonts w:ascii="Times" w:eastAsia="Times New Roman" w:hAnsi="Times" w:cs="Times New Roman"/>
        </w:rPr>
        <w:t xml:space="preserve">) in the high </w:t>
      </w:r>
      <w:r w:rsidR="5B64B18D" w:rsidRPr="00482327">
        <w:rPr>
          <w:rFonts w:ascii="Times" w:eastAsia="Times New Roman" w:hAnsi="Times" w:cs="Times New Roman"/>
          <w:i/>
          <w:iCs/>
        </w:rPr>
        <w:t>q</w:t>
      </w:r>
      <w:r w:rsidR="5B64B18D" w:rsidRPr="00482327">
        <w:rPr>
          <w:rFonts w:ascii="Times" w:eastAsia="Times New Roman" w:hAnsi="Times" w:cs="Times New Roman"/>
        </w:rPr>
        <w:t xml:space="preserve"> region</w:t>
      </w:r>
      <w:r w:rsidR="00431B6F">
        <w:rPr>
          <w:rFonts w:ascii="Times" w:eastAsia="Times New Roman" w:hAnsi="Times" w:cs="Times New Roman"/>
        </w:rPr>
        <w:t xml:space="preserve">, where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p</m:t>
            </m:r>
          </m:sub>
        </m:sSub>
      </m:oMath>
      <w:r w:rsidR="00431B6F">
        <w:rPr>
          <w:rFonts w:ascii="Times" w:eastAsia="Times New Roman" w:hAnsi="Times" w:cs="Times New Roman"/>
        </w:rPr>
        <w:t xml:space="preserve"> is </w:t>
      </w:r>
      <w:proofErr w:type="spellStart"/>
      <w:r w:rsidR="00431B6F">
        <w:rPr>
          <w:rFonts w:ascii="Times" w:eastAsia="Times New Roman" w:hAnsi="Times" w:cs="Times New Roman"/>
        </w:rPr>
        <w:t>Porod’s</w:t>
      </w:r>
      <w:proofErr w:type="spellEnd"/>
      <w:r w:rsidR="00431B6F">
        <w:rPr>
          <w:rFonts w:ascii="Times" w:eastAsia="Times New Roman" w:hAnsi="Times" w:cs="Times New Roman"/>
        </w:rPr>
        <w:t xml:space="preserve"> constant</w:t>
      </w:r>
      <w:r w:rsidR="5B64B18D" w:rsidRPr="00482327">
        <w:rPr>
          <w:rFonts w:ascii="Times" w:eastAsia="Times New Roman" w:hAnsi="Times" w:cs="Times New Roman"/>
        </w:rPr>
        <w:t xml:space="preserve">. This process is shown in </w:t>
      </w:r>
      <w:r w:rsidR="00961E2A">
        <w:rPr>
          <w:rFonts w:ascii="Times" w:eastAsia="Times New Roman" w:hAnsi="Times" w:cs="Times New Roman"/>
        </w:rPr>
        <w:t>Figure S</w:t>
      </w:r>
      <w:r w:rsidR="00472D28">
        <w:rPr>
          <w:rFonts w:ascii="Times" w:eastAsia="Times New Roman" w:hAnsi="Times" w:cs="Times New Roman"/>
        </w:rPr>
        <w:t>22</w:t>
      </w:r>
      <w:r w:rsidR="5B64B18D" w:rsidRPr="00482327">
        <w:rPr>
          <w:rFonts w:ascii="Times" w:eastAsia="Times New Roman" w:hAnsi="Times" w:cs="Times New Roman"/>
        </w:rPr>
        <w:t xml:space="preserve">. After this, an origin peak is removed from the low </w:t>
      </w:r>
      <w:r w:rsidR="5B64B18D" w:rsidRPr="00482327">
        <w:rPr>
          <w:rFonts w:ascii="Times" w:eastAsia="Times New Roman" w:hAnsi="Times" w:cs="Times New Roman"/>
          <w:i/>
          <w:iCs/>
        </w:rPr>
        <w:t>q</w:t>
      </w:r>
      <w:r w:rsidR="5B64B18D" w:rsidRPr="00482327">
        <w:rPr>
          <w:rFonts w:ascii="Times" w:eastAsia="Times New Roman" w:hAnsi="Times" w:cs="Times New Roman"/>
        </w:rPr>
        <w:t xml:space="preserve"> region to ensure that the resulting 1D power spectral density (PSD) approaches a </w:t>
      </w:r>
      <w:r w:rsidR="00C44F8B" w:rsidRPr="00482327">
        <w:rPr>
          <w:rFonts w:ascii="Times" w:eastAsia="Times New Roman" w:hAnsi="Times" w:cs="Times New Roman"/>
        </w:rPr>
        <w:t>small constant</w:t>
      </w:r>
      <w:r w:rsidR="5B64B18D" w:rsidRPr="00482327">
        <w:rPr>
          <w:rFonts w:ascii="Times" w:eastAsia="Times New Roman" w:hAnsi="Times" w:cs="Times New Roman"/>
        </w:rPr>
        <w:t xml:space="preserve"> </w:t>
      </w:r>
      <w:r w:rsidR="00C44F8B" w:rsidRPr="00482327">
        <w:rPr>
          <w:rFonts w:ascii="Times" w:eastAsia="Times New Roman" w:hAnsi="Times" w:cs="Times New Roman"/>
        </w:rPr>
        <w:t xml:space="preserve">as </w:t>
      </w:r>
      <w:r w:rsidR="5B64B18D" w:rsidRPr="00482327">
        <w:rPr>
          <w:rFonts w:ascii="Times" w:eastAsia="Times New Roman" w:hAnsi="Times" w:cs="Times New Roman"/>
          <w:i/>
          <w:iCs/>
        </w:rPr>
        <w:t xml:space="preserve">q </w:t>
      </w:r>
      <m:oMath>
        <m:r>
          <w:rPr>
            <w:rFonts w:ascii="Cambria Math" w:eastAsia="Times New Roman" w:hAnsi="Cambria Math" w:cs="Times New Roman"/>
          </w:rPr>
          <m:t>→</m:t>
        </m:r>
      </m:oMath>
      <w:r w:rsidR="5B64B18D" w:rsidRPr="00482327">
        <w:rPr>
          <w:rFonts w:ascii="Times" w:eastAsia="Times New Roman" w:hAnsi="Times" w:cs="Times New Roman"/>
        </w:rPr>
        <w:t>0</w:t>
      </w:r>
      <w:r w:rsidR="00C44F8B" w:rsidRPr="00482327">
        <w:rPr>
          <w:rFonts w:ascii="Times" w:eastAsia="Times New Roman" w:hAnsi="Times" w:cs="Times New Roman"/>
        </w:rPr>
        <w:t xml:space="preserve"> (the subsequent analysis is not affected by the choice of this constant)</w:t>
      </w:r>
      <w:r>
        <w:rPr>
          <w:rFonts w:ascii="Times" w:eastAsia="Times New Roman" w:hAnsi="Times" w:cs="Times New Roman"/>
        </w:rPr>
        <w:t>.</w:t>
      </w:r>
      <w:r w:rsidR="5B64B18D" w:rsidRPr="00482327">
        <w:rPr>
          <w:rFonts w:ascii="Times" w:eastAsia="Times New Roman" w:hAnsi="Times" w:cs="Times New Roman"/>
        </w:rPr>
        <w:t xml:space="preserve"> The origin peak takes the form of </w:t>
      </w:r>
      <m:oMath>
        <m:sSub>
          <m:sSubPr>
            <m:ctrlPr>
              <w:rPr>
                <w:rFonts w:ascii="Cambria Math" w:eastAsia="Times New Roman" w:hAnsi="Cambria Math" w:cs="Times New Roman"/>
                <w:i/>
                <w:szCs w:val="20"/>
              </w:rPr>
            </m:ctrlPr>
          </m:sSubPr>
          <m:e>
            <m:r>
              <w:rPr>
                <w:rFonts w:ascii="Cambria Math" w:eastAsia="Times New Roman" w:hAnsi="Cambria Math" w:cs="Times New Roman"/>
                <w:szCs w:val="20"/>
              </w:rPr>
              <m:t>I</m:t>
            </m:r>
          </m:e>
          <m:sub>
            <m:r>
              <w:rPr>
                <w:rFonts w:ascii="Cambria Math" w:eastAsia="Times New Roman" w:hAnsi="Cambria Math" w:cs="Times New Roman"/>
                <w:szCs w:val="20"/>
              </w:rPr>
              <m:t>origin</m:t>
            </m:r>
          </m:sub>
        </m:sSub>
        <m:r>
          <w:rPr>
            <w:rFonts w:ascii="Cambria Math" w:eastAsia="Times New Roman" w:hAnsi="Cambria Math" w:cs="Times New Roman"/>
            <w:szCs w:val="20"/>
          </w:rPr>
          <m:t xml:space="preserve">~ </m:t>
        </m:r>
        <m:sSub>
          <m:sSubPr>
            <m:ctrlPr>
              <w:rPr>
                <w:rFonts w:ascii="Cambria Math" w:eastAsia="Times New Roman" w:hAnsi="Cambria Math" w:cs="Times New Roman"/>
                <w:i/>
                <w:szCs w:val="20"/>
              </w:rPr>
            </m:ctrlPr>
          </m:sSubPr>
          <m:e>
            <m:r>
              <w:rPr>
                <w:rFonts w:ascii="Cambria Math" w:eastAsia="Times New Roman" w:hAnsi="Cambria Math" w:cs="Times New Roman"/>
                <w:szCs w:val="20"/>
              </w:rPr>
              <m:t>C</m:t>
            </m:r>
          </m:e>
          <m:sub>
            <m:r>
              <w:rPr>
                <w:rFonts w:ascii="Cambria Math" w:eastAsia="Times New Roman" w:hAnsi="Cambria Math" w:cs="Times New Roman"/>
                <w:szCs w:val="20"/>
              </w:rPr>
              <m:t>origin</m:t>
            </m:r>
          </m:sub>
        </m:sSub>
        <m:sSup>
          <m:sSupPr>
            <m:ctrlPr>
              <w:rPr>
                <w:rFonts w:ascii="Cambria Math" w:eastAsia="Times New Roman" w:hAnsi="Cambria Math" w:cs="Times New Roman"/>
                <w:i/>
                <w:szCs w:val="20"/>
              </w:rPr>
            </m:ctrlPr>
          </m:sSupPr>
          <m:e>
            <m:r>
              <w:rPr>
                <w:rFonts w:ascii="Cambria Math" w:eastAsia="Times New Roman" w:hAnsi="Cambria Math" w:cs="Times New Roman"/>
                <w:szCs w:val="20"/>
              </w:rPr>
              <m:t>q</m:t>
            </m:r>
          </m:e>
          <m:sup>
            <m:r>
              <w:rPr>
                <w:rFonts w:ascii="Cambria Math" w:eastAsia="Times New Roman" w:hAnsi="Cambria Math" w:cs="Times New Roman"/>
                <w:szCs w:val="20"/>
              </w:rPr>
              <m:t>-4</m:t>
            </m:r>
          </m:sup>
        </m:sSup>
      </m:oMath>
      <w:r w:rsidR="5B64B18D" w:rsidRPr="00482327">
        <w:rPr>
          <w:rFonts w:ascii="Times" w:eastAsia="Times New Roman" w:hAnsi="Times" w:cs="Times New Roman"/>
        </w:rPr>
        <w:t xml:space="preserve">. </w:t>
      </w:r>
      <w:r w:rsidR="00961E2A">
        <w:rPr>
          <w:rFonts w:ascii="Times" w:eastAsia="Times New Roman" w:hAnsi="Times" w:cs="Times New Roman"/>
        </w:rPr>
        <w:t>Figure S</w:t>
      </w:r>
      <w:r w:rsidR="00472D28">
        <w:rPr>
          <w:rFonts w:ascii="Times" w:eastAsia="Times New Roman" w:hAnsi="Times" w:cs="Times New Roman"/>
        </w:rPr>
        <w:t>23</w:t>
      </w:r>
      <w:r w:rsidR="5B64B18D" w:rsidRPr="00482327">
        <w:rPr>
          <w:rFonts w:ascii="Times" w:eastAsia="Times New Roman" w:hAnsi="Times" w:cs="Times New Roman"/>
        </w:rPr>
        <w:t xml:space="preserve"> shows the origin peak removal. After performing these corrections to the data, we calculate the autocorrelation function</w:t>
      </w:r>
      <w:r w:rsidR="00DE68A6">
        <w:rPr>
          <w:rFonts w:ascii="Times" w:eastAsia="Times New Roman" w:hAnsi="Times"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LS</m:t>
            </m:r>
          </m:sub>
        </m:sSub>
        <m:r>
          <w:rPr>
            <w:rFonts w:ascii="Cambria Math" w:eastAsia="Times New Roman" w:hAnsi="Cambria Math" w:cs="Times New Roman"/>
          </w:rPr>
          <m:t>(ξ)</m:t>
        </m:r>
      </m:oMath>
      <w:r w:rsidR="5B64B18D" w:rsidRPr="00482327">
        <w:rPr>
          <w:rFonts w:ascii="Times" w:eastAsia="Times New Roman" w:hAnsi="Times" w:cs="Times New Roman"/>
        </w:rPr>
        <w:t xml:space="preserve"> through a Fourier transform of the scattering data, following the methods of Strobl and Schneider.</w:t>
      </w:r>
      <w:sdt>
        <w:sdtPr>
          <w:rPr>
            <w:rFonts w:ascii="Times" w:eastAsia="Times New Roman" w:hAnsi="Times" w:cs="Times New Roman"/>
            <w:color w:val="000000"/>
            <w:vertAlign w:val="superscript"/>
          </w:rPr>
          <w:tag w:val="MENDELEY_CITATION_v3_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"/>
          <w:id w:val="1382362814"/>
          <w:placeholder>
            <w:docPart w:val="DefaultPlaceholder_-1854013440"/>
          </w:placeholder>
        </w:sdtPr>
        <w:sdtContent>
          <w:r w:rsidR="004B1AA5" w:rsidRPr="004B1AA5">
            <w:rPr>
              <w:rFonts w:ascii="Times" w:eastAsia="Times New Roman" w:hAnsi="Times" w:cs="Times New Roman"/>
              <w:color w:val="000000"/>
              <w:vertAlign w:val="superscript"/>
            </w:rPr>
            <w:t>5</w:t>
          </w:r>
        </w:sdtContent>
      </w:sdt>
      <w:r w:rsidR="5B64B18D" w:rsidRPr="00482327">
        <w:rPr>
          <w:rFonts w:ascii="Times" w:eastAsia="Times New Roman" w:hAnsi="Times" w:cs="Times New Roman"/>
        </w:rPr>
        <w:t xml:space="preserve"> The autocorrelation functions for a series of bulk samples and for </w:t>
      </w:r>
      <w:r w:rsidR="00840842">
        <w:rPr>
          <w:rFonts w:ascii="Times" w:eastAsia="Times New Roman" w:hAnsi="Times" w:cs="Times New Roman"/>
        </w:rPr>
        <w:t>MNPL</w:t>
      </w:r>
      <w:r w:rsidR="5B64B18D" w:rsidRPr="00482327">
        <w:rPr>
          <w:rFonts w:ascii="Times" w:eastAsia="Times New Roman" w:hAnsi="Times" w:cs="Times New Roman"/>
        </w:rPr>
        <w:t xml:space="preserve"> samples are presented in </w:t>
      </w:r>
      <w:r w:rsidR="00961E2A">
        <w:rPr>
          <w:rFonts w:ascii="Times" w:eastAsia="Times New Roman" w:hAnsi="Times" w:cs="Times New Roman"/>
        </w:rPr>
        <w:t>Figure S</w:t>
      </w:r>
      <w:r w:rsidR="00472D28">
        <w:rPr>
          <w:rFonts w:ascii="Times" w:eastAsia="Times New Roman" w:hAnsi="Times" w:cs="Times New Roman"/>
        </w:rPr>
        <w:t>24</w:t>
      </w:r>
      <w:r w:rsidR="5B64B18D" w:rsidRPr="00482327">
        <w:rPr>
          <w:rFonts w:ascii="Times" w:eastAsia="Times New Roman" w:hAnsi="Times" w:cs="Times New Roman"/>
        </w:rPr>
        <w:t xml:space="preserve">. The first maximum in </w:t>
      </w:r>
      <m:oMath>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LS</m:t>
            </m:r>
          </m:sub>
        </m:sSub>
        <m:d>
          <m:dPr>
            <m:ctrlPr>
              <w:rPr>
                <w:rFonts w:ascii="Cambria Math" w:eastAsia="Times New Roman" w:hAnsi="Cambria Math" w:cs="Times New Roman"/>
                <w:i/>
              </w:rPr>
            </m:ctrlPr>
          </m:dPr>
          <m:e>
            <m:r>
              <w:rPr>
                <w:rFonts w:ascii="Cambria Math" w:eastAsia="Times New Roman" w:hAnsi="Cambria Math" w:cs="Times New Roman"/>
              </w:rPr>
              <m:t>ξ</m:t>
            </m:r>
          </m:e>
        </m:d>
      </m:oMath>
      <w:r w:rsidR="00DE68A6">
        <w:rPr>
          <w:rFonts w:ascii="Times" w:eastAsia="Times New Roman" w:hAnsi="Times" w:cs="Times New Roman"/>
        </w:rPr>
        <w:t xml:space="preserve"> </w:t>
      </w:r>
      <w:r w:rsidR="5B64B18D" w:rsidRPr="00482327">
        <w:rPr>
          <w:rFonts w:ascii="Times" w:eastAsia="Times New Roman" w:hAnsi="Times" w:cs="Times New Roman"/>
        </w:rPr>
        <w:t>provides an estimate of the long period. We go a step further to calculate the second derivative of the autocorrelation function</w:t>
      </w:r>
      <w:r w:rsidR="00DE68A6">
        <w:rPr>
          <w:rFonts w:ascii="Times" w:eastAsia="Times New Roman" w:hAnsi="Times"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LS</m:t>
            </m:r>
          </m:sub>
        </m:sSub>
        <m:r>
          <w:rPr>
            <w:rFonts w:ascii="Cambria Math" w:eastAsia="Times New Roman" w:hAnsi="Cambria Math" w:cs="Times New Roman"/>
          </w:rPr>
          <m:t>(ξ)</m:t>
        </m:r>
      </m:oMath>
      <w:r w:rsidR="5B64B18D" w:rsidRPr="00482327">
        <w:rPr>
          <w:rFonts w:ascii="Times" w:eastAsia="Times New Roman" w:hAnsi="Times" w:cs="Times New Roman"/>
        </w:rPr>
        <w:t xml:space="preserve"> </w:t>
      </w:r>
      <w:r w:rsidR="001407FF">
        <w:rPr>
          <w:rFonts w:ascii="Times" w:eastAsia="Times New Roman" w:hAnsi="Times" w:cs="Times New Roman"/>
        </w:rPr>
        <w:t>[</w:t>
      </w:r>
      <w:r w:rsidR="00431B6F">
        <w:rPr>
          <w:rFonts w:ascii="Times" w:eastAsia="Times New Roman" w:hAnsi="Times" w:cs="Times New Roman"/>
        </w:rPr>
        <w:t>also known as</w:t>
      </w:r>
      <w:r w:rsidR="5B64B18D" w:rsidRPr="00482327">
        <w:rPr>
          <w:rFonts w:ascii="Times" w:eastAsia="Times New Roman" w:hAnsi="Times" w:cs="Times New Roman"/>
        </w:rPr>
        <w:t xml:space="preserve"> </w:t>
      </w:r>
      <w:r w:rsidR="5B64B18D" w:rsidRPr="00482327">
        <w:rPr>
          <w:rFonts w:ascii="Times" w:eastAsia="Times New Roman" w:hAnsi="Times" w:cs="Times New Roman"/>
        </w:rPr>
        <w:lastRenderedPageBreak/>
        <w:t>interface distribution function (IDF)</w:t>
      </w:r>
      <w:r w:rsidR="001407FF">
        <w:rPr>
          <w:rFonts w:ascii="Times" w:eastAsia="Times New Roman" w:hAnsi="Times" w:cs="Times New Roman"/>
        </w:rPr>
        <w:t>]</w:t>
      </w:r>
      <w:r w:rsidR="00431B6F">
        <w:rPr>
          <w:rFonts w:ascii="Times" w:eastAsia="Times New Roman" w:hAnsi="Times" w:cs="Times New Roman"/>
        </w:rPr>
        <w:t xml:space="preserve"> as the real part of the (one-dimensional) Fourier transform of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p</m:t>
            </m:r>
          </m:sub>
        </m:sSub>
        <m:r>
          <w:rPr>
            <w:rFonts w:ascii="Cambria Math" w:eastAsia="Times New Roman" w:hAnsi="Cambria Math" w:cs="Times New Roman"/>
          </w:rPr>
          <m:t>-I</m:t>
        </m:r>
        <m:d>
          <m:dPr>
            <m:ctrlPr>
              <w:rPr>
                <w:rFonts w:ascii="Cambria Math" w:eastAsia="Times New Roman" w:hAnsi="Cambria Math" w:cs="Times New Roman"/>
                <w:i/>
              </w:rPr>
            </m:ctrlPr>
          </m:dPr>
          <m:e>
            <m:r>
              <w:rPr>
                <w:rFonts w:ascii="Cambria Math" w:eastAsia="Times New Roman" w:hAnsi="Cambria Math" w:cs="Times New Roman"/>
              </w:rPr>
              <m:t>q</m:t>
            </m:r>
          </m:e>
        </m:d>
        <m:sSup>
          <m:sSupPr>
            <m:ctrlPr>
              <w:rPr>
                <w:rFonts w:ascii="Cambria Math" w:eastAsia="Times New Roman" w:hAnsi="Cambria Math" w:cs="Times New Roman"/>
                <w:i/>
              </w:rPr>
            </m:ctrlPr>
          </m:sSupPr>
          <m:e>
            <m:r>
              <w:rPr>
                <w:rFonts w:ascii="Cambria Math" w:eastAsia="Times New Roman" w:hAnsi="Cambria Math" w:cs="Times New Roman"/>
              </w:rPr>
              <m:t>q</m:t>
            </m:r>
          </m:e>
          <m:sup>
            <m:r>
              <w:rPr>
                <w:rFonts w:ascii="Cambria Math" w:eastAsia="Times New Roman" w:hAnsi="Cambria Math" w:cs="Times New Roman"/>
              </w:rPr>
              <m:t>4</m:t>
            </m:r>
          </m:sup>
        </m:sSup>
      </m:oMath>
      <w:r w:rsidR="5B64B18D" w:rsidRPr="00482327">
        <w:rPr>
          <w:rFonts w:ascii="Times" w:eastAsia="Times New Roman" w:hAnsi="Times" w:cs="Times New Roman"/>
        </w:rPr>
        <w:t>. We follow the work and interpretations of Albrecht and Strobl</w:t>
      </w:r>
      <w:sdt>
        <w:sdtPr>
          <w:rPr>
            <w:rFonts w:ascii="Times" w:eastAsia="Times New Roman" w:hAnsi="Times" w:cs="Times New Roman"/>
            <w:color w:val="000000"/>
            <w:vertAlign w:val="superscript"/>
          </w:rPr>
          <w:tag w:val="MENDELEY_CITATION_v3_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"/>
          <w:id w:val="1055665500"/>
          <w:placeholder>
            <w:docPart w:val="DefaultPlaceholder_-1854013440"/>
          </w:placeholder>
        </w:sdtPr>
        <w:sdtContent>
          <w:r w:rsidR="004B1AA5" w:rsidRPr="004B1AA5">
            <w:rPr>
              <w:rFonts w:ascii="Times" w:eastAsia="Times New Roman" w:hAnsi="Times" w:cs="Times New Roman"/>
              <w:color w:val="000000"/>
              <w:vertAlign w:val="superscript"/>
            </w:rPr>
            <w:t>6</w:t>
          </w:r>
        </w:sdtContent>
      </w:sdt>
      <w:r w:rsidR="5B64B18D" w:rsidRPr="00482327">
        <w:rPr>
          <w:rFonts w:ascii="Times" w:eastAsia="Times New Roman" w:hAnsi="Times" w:cs="Times New Roman"/>
        </w:rPr>
        <w:t xml:space="preserve"> and present the IDFs for the same set of samples in </w:t>
      </w:r>
      <w:r w:rsidR="00961E2A">
        <w:rPr>
          <w:rFonts w:ascii="Times" w:eastAsia="Times New Roman" w:hAnsi="Times" w:cs="Times New Roman"/>
        </w:rPr>
        <w:t>Figure S</w:t>
      </w:r>
      <w:r w:rsidR="00472D28">
        <w:rPr>
          <w:rFonts w:ascii="Times" w:eastAsia="Times New Roman" w:hAnsi="Times" w:cs="Times New Roman"/>
        </w:rPr>
        <w:t>25</w:t>
      </w:r>
      <w:r w:rsidR="5B64B18D" w:rsidRPr="00482327">
        <w:rPr>
          <w:rFonts w:ascii="Times" w:eastAsia="Times New Roman" w:hAnsi="Times" w:cs="Times New Roman"/>
        </w:rPr>
        <w:t xml:space="preserve">. The first maximum in the IDF provides an estimate of the shortest length scale (in our system this is the lamellar thickness), while the first minimum provides an estimate of the long period. The behavior </w:t>
      </w:r>
      <w:r w:rsidR="5B64B18D" w:rsidRPr="00482327">
        <w:rPr>
          <w:rFonts w:ascii="Times" w:eastAsia="Times New Roman" w:hAnsi="Times" w:cs="Times New Roman"/>
          <w:lang w:val="en-GB"/>
        </w:rPr>
        <w:t xml:space="preserve">in the IDF can be used to analyse the validity of the 1D autocorrelation model as the IDF should be 0 </w:t>
      </w:r>
      <w:r>
        <w:rPr>
          <w:rFonts w:ascii="Times" w:eastAsia="Times New Roman" w:hAnsi="Times" w:cs="Times New Roman"/>
          <w:lang w:val="en-GB"/>
        </w:rPr>
        <w:t>(</w:t>
      </w:r>
      <w:proofErr w:type="spellStart"/>
      <w:r>
        <w:rPr>
          <w:rFonts w:ascii="Times" w:eastAsia="Times New Roman" w:hAnsi="Times" w:cs="Times New Roman"/>
          <w:lang w:val="en-GB"/>
        </w:rPr>
        <w:t>a.u</w:t>
      </w:r>
      <w:proofErr w:type="spellEnd"/>
      <w:r>
        <w:rPr>
          <w:rFonts w:ascii="Times" w:eastAsia="Times New Roman" w:hAnsi="Times" w:cs="Times New Roman"/>
          <w:lang w:val="en-GB"/>
        </w:rPr>
        <w:t xml:space="preserve">.) </w:t>
      </w:r>
      <w:r w:rsidR="5B64B18D" w:rsidRPr="00482327">
        <w:rPr>
          <w:rFonts w:ascii="Times" w:eastAsia="Times New Roman" w:hAnsi="Times" w:cs="Times New Roman"/>
          <w:lang w:val="en-GB"/>
        </w:rPr>
        <w:t>at</w:t>
      </w:r>
      <w:r w:rsidR="00E20A5E" w:rsidRPr="00482327">
        <w:rPr>
          <w:rFonts w:ascii="Times" w:eastAsia="Times New Roman" w:hAnsi="Times" w:cs="Times New Roman"/>
          <w:lang w:val="en-GB"/>
        </w:rPr>
        <w:t xml:space="preserve"> </w:t>
      </w:r>
      <m:oMath>
        <m:r>
          <w:rPr>
            <w:rFonts w:ascii="Cambria Math" w:eastAsia="Times New Roman" w:hAnsi="Cambria Math" w:cs="Times New Roman"/>
            <w:lang w:val="en-GB"/>
          </w:rPr>
          <m:t xml:space="preserve">ξ= </m:t>
        </m:r>
      </m:oMath>
      <w:r w:rsidR="00E20A5E" w:rsidRPr="00482327">
        <w:rPr>
          <w:rFonts w:ascii="Times" w:eastAsia="Times New Roman" w:hAnsi="Times" w:cs="Times New Roman"/>
          <w:lang w:val="en-GB"/>
        </w:rPr>
        <w:t xml:space="preserve">0 </w:t>
      </w:r>
      <w:r w:rsidR="00E20A5E" w:rsidRPr="00482327">
        <w:rPr>
          <w:rFonts w:ascii="Times" w:eastAsia="Times New Roman" w:hAnsi="Times" w:cs="Times"/>
          <w:lang w:val="en-GB"/>
        </w:rPr>
        <w:t>Å</w:t>
      </w:r>
      <w:r w:rsidR="5B64B18D" w:rsidRPr="00482327">
        <w:rPr>
          <w:rFonts w:ascii="Times" w:eastAsia="Times New Roman" w:hAnsi="Times" w:cs="Times New Roman"/>
          <w:lang w:val="en-GB"/>
        </w:rPr>
        <w:t xml:space="preserve">. </w:t>
      </w:r>
      <w:r w:rsidR="00C44F8B" w:rsidRPr="00482327">
        <w:rPr>
          <w:rFonts w:ascii="Times" w:eastAsia="Times New Roman" w:hAnsi="Times" w:cs="Times New Roman"/>
          <w:lang w:val="en-GB"/>
        </w:rPr>
        <w:t xml:space="preserve">Our results show that the IDF at </w:t>
      </w:r>
      <m:oMath>
        <m:r>
          <w:rPr>
            <w:rFonts w:ascii="Cambria Math" w:eastAsia="Times New Roman" w:hAnsi="Cambria Math" w:cs="Times New Roman"/>
            <w:lang w:val="en-GB"/>
          </w:rPr>
          <m:t>ξ=</m:t>
        </m:r>
      </m:oMath>
      <w:r w:rsidR="00DE68A6">
        <w:rPr>
          <w:rFonts w:ascii="Times" w:eastAsia="Times New Roman" w:hAnsi="Times" w:cs="Times New Roman"/>
          <w:lang w:val="en-GB"/>
        </w:rPr>
        <w:t xml:space="preserve"> </w:t>
      </w:r>
      <w:r w:rsidR="00C44F8B" w:rsidRPr="00482327">
        <w:rPr>
          <w:rFonts w:ascii="Times" w:eastAsia="Times New Roman" w:hAnsi="Times" w:cs="Times New Roman"/>
          <w:lang w:val="en-GB"/>
        </w:rPr>
        <w:t xml:space="preserve">0 </w:t>
      </w:r>
      <w:r w:rsidR="00C44F8B" w:rsidRPr="00482327">
        <w:rPr>
          <w:rFonts w:ascii="Times" w:eastAsia="Times New Roman" w:hAnsi="Times" w:cs="Times"/>
          <w:lang w:val="en-GB"/>
        </w:rPr>
        <w:t>Å</w:t>
      </w:r>
      <w:r w:rsidR="00C44F8B" w:rsidRPr="00482327">
        <w:rPr>
          <w:rFonts w:ascii="Times" w:eastAsia="Times New Roman" w:hAnsi="Times" w:cs="Times New Roman"/>
          <w:lang w:val="en-GB"/>
        </w:rPr>
        <w:t xml:space="preserve"> </w:t>
      </w:r>
      <w:r w:rsidR="00315BC5" w:rsidRPr="00482327">
        <w:rPr>
          <w:rFonts w:ascii="Times" w:eastAsia="Times New Roman" w:hAnsi="Times" w:cs="Times New Roman"/>
          <w:lang w:val="en-GB"/>
        </w:rPr>
        <w:t xml:space="preserve">is </w:t>
      </w:r>
      <w:r w:rsidR="00DE68A6" w:rsidRPr="00482327">
        <w:rPr>
          <w:rFonts w:ascii="Times" w:eastAsia="Times New Roman" w:hAnsi="Times" w:cs="Times New Roman"/>
          <w:lang w:val="en-GB"/>
        </w:rPr>
        <w:t xml:space="preserve">0 </w:t>
      </w:r>
      <w:r w:rsidR="00DE68A6">
        <w:rPr>
          <w:rFonts w:ascii="Times" w:eastAsia="Times New Roman" w:hAnsi="Times" w:cs="Times New Roman"/>
          <w:lang w:val="en-GB"/>
        </w:rPr>
        <w:t>(</w:t>
      </w:r>
      <w:proofErr w:type="spellStart"/>
      <w:r w:rsidR="00DE68A6">
        <w:rPr>
          <w:rFonts w:ascii="Times" w:eastAsia="Times New Roman" w:hAnsi="Times" w:cs="Times New Roman"/>
          <w:lang w:val="en-GB"/>
        </w:rPr>
        <w:t>a.u</w:t>
      </w:r>
      <w:proofErr w:type="spellEnd"/>
      <w:r w:rsidR="00DE68A6">
        <w:rPr>
          <w:rFonts w:ascii="Times" w:eastAsia="Times New Roman" w:hAnsi="Times" w:cs="Times New Roman"/>
          <w:lang w:val="en-GB"/>
        </w:rPr>
        <w:t xml:space="preserve">.) </w:t>
      </w:r>
      <w:r w:rsidR="00315BC5" w:rsidRPr="00482327">
        <w:rPr>
          <w:rFonts w:ascii="Times" w:eastAsia="Times New Roman" w:hAnsi="Times" w:cs="Times New Roman"/>
          <w:lang w:val="en-GB"/>
        </w:rPr>
        <w:t xml:space="preserve">for the undegraded sample and </w:t>
      </w:r>
      <w:r w:rsidR="00C44F8B" w:rsidRPr="00482327">
        <w:rPr>
          <w:rFonts w:ascii="Times" w:eastAsia="Times New Roman" w:hAnsi="Times" w:cs="Times New Roman"/>
          <w:lang w:val="en-GB"/>
        </w:rPr>
        <w:t>increases with degradation time</w:t>
      </w:r>
      <w:r w:rsidR="00315BC5" w:rsidRPr="00482327">
        <w:rPr>
          <w:rFonts w:ascii="Times" w:eastAsia="Times New Roman" w:hAnsi="Times" w:cs="Times New Roman"/>
          <w:lang w:val="en-GB"/>
        </w:rPr>
        <w:t xml:space="preserve">, </w:t>
      </w:r>
      <w:r w:rsidR="004B1AA5">
        <w:rPr>
          <w:rFonts w:ascii="Times" w:eastAsia="Times New Roman" w:hAnsi="Times" w:cs="Times New Roman"/>
          <w:lang w:val="en-GB"/>
        </w:rPr>
        <w:t xml:space="preserve">potentially </w:t>
      </w:r>
      <w:r w:rsidR="00315BC5" w:rsidRPr="00482327">
        <w:rPr>
          <w:rFonts w:ascii="Times" w:eastAsia="Times New Roman" w:hAnsi="Times" w:cs="Times New Roman"/>
          <w:lang w:val="en-GB"/>
        </w:rPr>
        <w:t>indicating</w:t>
      </w:r>
      <w:r w:rsidR="00C44F8B" w:rsidRPr="00482327">
        <w:rPr>
          <w:rFonts w:ascii="Times" w:eastAsia="Times New Roman" w:hAnsi="Times" w:cs="Times New Roman"/>
          <w:lang w:val="en-GB"/>
        </w:rPr>
        <w:t xml:space="preserve"> </w:t>
      </w:r>
      <w:r w:rsidR="00315BC5" w:rsidRPr="00482327">
        <w:rPr>
          <w:rFonts w:ascii="Times" w:eastAsia="Times New Roman" w:hAnsi="Times" w:cs="Times New Roman"/>
          <w:lang w:val="en-GB"/>
        </w:rPr>
        <w:t xml:space="preserve">an increase in </w:t>
      </w:r>
      <w:r w:rsidR="00C44F8B" w:rsidRPr="00482327">
        <w:rPr>
          <w:rFonts w:ascii="Times" w:eastAsia="Times New Roman" w:hAnsi="Times" w:cs="Times New Roman"/>
          <w:lang w:val="en-GB"/>
        </w:rPr>
        <w:t xml:space="preserve">the density of lateral lamellar </w:t>
      </w:r>
      <w:r w:rsidR="00315BC5" w:rsidRPr="00482327">
        <w:rPr>
          <w:rFonts w:ascii="Times" w:eastAsia="Times New Roman" w:hAnsi="Times" w:cs="Times New Roman"/>
          <w:lang w:val="en-GB"/>
        </w:rPr>
        <w:t>surfaces</w:t>
      </w:r>
      <w:sdt>
        <w:sdtPr>
          <w:rPr>
            <w:rFonts w:ascii="Times" w:eastAsia="Times New Roman" w:hAnsi="Times" w:cs="Times New Roman"/>
            <w:color w:val="000000"/>
            <w:vertAlign w:val="superscript"/>
          </w:rPr>
          <w:tag w:val="MENDELEY_CITATION_v3_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"/>
          <w:id w:val="713778438"/>
          <w:placeholder>
            <w:docPart w:val="64B16447745B4B1CA83B977E692B926A"/>
          </w:placeholder>
        </w:sdtPr>
        <w:sdtContent>
          <w:r w:rsidR="004B1AA5" w:rsidRPr="004B1AA5">
            <w:rPr>
              <w:rFonts w:ascii="Times" w:eastAsia="Times New Roman" w:hAnsi="Times" w:cs="Times New Roman"/>
              <w:color w:val="000000"/>
              <w:vertAlign w:val="superscript"/>
            </w:rPr>
            <w:t>6,7</w:t>
          </w:r>
        </w:sdtContent>
      </w:sdt>
      <w:r w:rsidR="00315BC5" w:rsidRPr="00482327">
        <w:rPr>
          <w:rFonts w:ascii="Times" w:eastAsia="Times New Roman" w:hAnsi="Times" w:cs="Times New Roman"/>
        </w:rPr>
        <w:t xml:space="preserve"> (presumably generated by fragmentation of the lamellae).</w:t>
      </w:r>
      <w:r w:rsidR="004B1AA5">
        <w:rPr>
          <w:rFonts w:ascii="Times" w:eastAsia="Times New Roman" w:hAnsi="Times" w:cs="Times New Roman"/>
        </w:rPr>
        <w:t xml:space="preserve"> Here, we note that </w:t>
      </w:r>
      <w:r w:rsidR="004B1AA5">
        <w:rPr>
          <w:lang w:val="en-IN"/>
        </w:rPr>
        <w:t>this procedure is notoriously sensitive to the extent of data smoothing and hence this conclusion should be treated with some caution.</w:t>
      </w:r>
    </w:p>
    <w:p w14:paraId="742F3035" w14:textId="4590CE20" w:rsidR="00E20A5E" w:rsidRPr="00482327" w:rsidRDefault="00E20A5E" w:rsidP="00397204">
      <w:pPr>
        <w:keepNext/>
        <w:widowControl w:val="0"/>
        <w:spacing w:after="80"/>
        <w:ind w:firstLine="0"/>
        <w:jc w:val="center"/>
      </w:pPr>
      <w:r w:rsidRPr="00482327">
        <w:rPr>
          <w:noProof/>
        </w:rPr>
        <w:drawing>
          <wp:inline distT="0" distB="0" distL="0" distR="0" wp14:anchorId="2732BF32" wp14:editId="5E5E2360">
            <wp:extent cx="5362413" cy="2068830"/>
            <wp:effectExtent l="0" t="0" r="0" b="7620"/>
            <wp:docPr id="1837757844" name="Picture 6" descr="A comparison of graphs and diagra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57844" name="Picture 6" descr="A comparison of graphs and diagrams&#10;&#10;Description automatically generated with medium confidence"/>
                    <pic:cNvPicPr>
                      <a:picLocks noChangeAspect="1" noChangeArrowheads="1"/>
                    </pic:cNvPicPr>
                  </pic:nvPicPr>
                  <pic:blipFill rotWithShape="1">
                    <a:blip r:embed="rId35">
                      <a:extLst>
                        <a:ext uri="{28A0092B-C50C-407E-A947-70E740481C1C}">
                          <a14:useLocalDpi xmlns:a14="http://schemas.microsoft.com/office/drawing/2010/main" val="0"/>
                        </a:ext>
                      </a:extLst>
                    </a:blip>
                    <a:srcRect t="16542" r="2395" b="16530"/>
                    <a:stretch/>
                  </pic:blipFill>
                  <pic:spPr bwMode="auto">
                    <a:xfrm>
                      <a:off x="0" y="0"/>
                      <a:ext cx="5363675" cy="2069317"/>
                    </a:xfrm>
                    <a:prstGeom prst="rect">
                      <a:avLst/>
                    </a:prstGeom>
                    <a:noFill/>
                    <a:ln>
                      <a:noFill/>
                    </a:ln>
                    <a:extLst>
                      <a:ext uri="{53640926-AAD7-44D8-BBD7-CCE9431645EC}">
                        <a14:shadowObscured xmlns:a14="http://schemas.microsoft.com/office/drawing/2010/main"/>
                      </a:ext>
                    </a:extLst>
                  </pic:spPr>
                </pic:pic>
              </a:graphicData>
            </a:graphic>
          </wp:inline>
        </w:drawing>
      </w:r>
    </w:p>
    <w:p w14:paraId="34B41F13" w14:textId="2FF631A6" w:rsidR="2663C4F4" w:rsidRPr="00482327" w:rsidRDefault="00961E2A" w:rsidP="00F71FFF">
      <w:pPr>
        <w:pStyle w:val="Caption"/>
        <w:jc w:val="center"/>
        <w:rPr>
          <w:color w:val="auto"/>
        </w:rPr>
      </w:pPr>
      <w:r>
        <w:rPr>
          <w:color w:val="auto"/>
        </w:rPr>
        <w:t>Figure S</w:t>
      </w:r>
      <w:r w:rsidR="00472D28">
        <w:rPr>
          <w:color w:val="auto"/>
        </w:rPr>
        <w:t>24</w:t>
      </w:r>
      <w:r w:rsidR="00E20A5E" w:rsidRPr="00482327">
        <w:rPr>
          <w:color w:val="auto"/>
        </w:rPr>
        <w:t xml:space="preserve">: </w:t>
      </w:r>
      <w:r w:rsidR="002C4FC2">
        <w:rPr>
          <w:color w:val="auto"/>
        </w:rPr>
        <w:t>Calculated a</w:t>
      </w:r>
      <w:r w:rsidR="00E20A5E" w:rsidRPr="00482327">
        <w:rPr>
          <w:color w:val="auto"/>
        </w:rPr>
        <w:t xml:space="preserve">utocorrelation functions for A) bulk samples and B) </w:t>
      </w:r>
      <w:r w:rsidR="00840842">
        <w:rPr>
          <w:color w:val="auto"/>
        </w:rPr>
        <w:t>MNPL</w:t>
      </w:r>
      <w:r w:rsidR="00E20A5E" w:rsidRPr="00482327">
        <w:rPr>
          <w:color w:val="auto"/>
        </w:rPr>
        <w:t xml:space="preserve"> samples.</w:t>
      </w:r>
    </w:p>
    <w:p w14:paraId="5456A627" w14:textId="77777777" w:rsidR="00E20A5E" w:rsidRPr="00482327" w:rsidRDefault="00E20A5E" w:rsidP="00397204"/>
    <w:p w14:paraId="0C9468BB" w14:textId="77777777" w:rsidR="00E20A5E" w:rsidRPr="00482327" w:rsidRDefault="00E20A5E" w:rsidP="00397204">
      <w:pPr>
        <w:keepNext/>
        <w:jc w:val="center"/>
      </w:pPr>
      <w:r w:rsidRPr="00482327">
        <w:rPr>
          <w:noProof/>
        </w:rPr>
        <w:lastRenderedPageBreak/>
        <w:drawing>
          <wp:inline distT="0" distB="0" distL="0" distR="0" wp14:anchorId="6EC42FA6" wp14:editId="62872FE7">
            <wp:extent cx="5548393" cy="2061093"/>
            <wp:effectExtent l="0" t="0" r="0" b="0"/>
            <wp:docPr id="1593314027" name="Picture 7" descr="A comparison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4027" name="Picture 7" descr="A comparison of graphs with different colored lines&#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t="16913" r="4025" b="19715"/>
                    <a:stretch/>
                  </pic:blipFill>
                  <pic:spPr bwMode="auto">
                    <a:xfrm>
                      <a:off x="0" y="0"/>
                      <a:ext cx="5549612" cy="2061546"/>
                    </a:xfrm>
                    <a:prstGeom prst="rect">
                      <a:avLst/>
                    </a:prstGeom>
                    <a:noFill/>
                    <a:ln>
                      <a:noFill/>
                    </a:ln>
                    <a:extLst>
                      <a:ext uri="{53640926-AAD7-44D8-BBD7-CCE9431645EC}">
                        <a14:shadowObscured xmlns:a14="http://schemas.microsoft.com/office/drawing/2010/main"/>
                      </a:ext>
                    </a:extLst>
                  </pic:spPr>
                </pic:pic>
              </a:graphicData>
            </a:graphic>
          </wp:inline>
        </w:drawing>
      </w:r>
    </w:p>
    <w:p w14:paraId="4588F3FB" w14:textId="50617D6F" w:rsidR="00E20A5E" w:rsidRDefault="00961E2A" w:rsidP="00F71FFF">
      <w:pPr>
        <w:pStyle w:val="Caption"/>
        <w:ind w:firstLine="0"/>
        <w:jc w:val="center"/>
        <w:rPr>
          <w:color w:val="auto"/>
        </w:rPr>
      </w:pPr>
      <w:r>
        <w:rPr>
          <w:color w:val="auto"/>
        </w:rPr>
        <w:t>Figure S</w:t>
      </w:r>
      <w:r w:rsidR="00736F8D">
        <w:rPr>
          <w:color w:val="auto"/>
        </w:rPr>
        <w:t>2</w:t>
      </w:r>
      <w:r w:rsidR="00472D28">
        <w:rPr>
          <w:color w:val="auto"/>
        </w:rPr>
        <w:t>5</w:t>
      </w:r>
      <w:r w:rsidR="00E20A5E" w:rsidRPr="00482327">
        <w:rPr>
          <w:color w:val="auto"/>
        </w:rPr>
        <w:t xml:space="preserve">: </w:t>
      </w:r>
      <w:r w:rsidR="002C4FC2">
        <w:rPr>
          <w:color w:val="auto"/>
        </w:rPr>
        <w:t>Calculated</w:t>
      </w:r>
      <w:r w:rsidR="00E20A5E" w:rsidRPr="00482327">
        <w:rPr>
          <w:color w:val="auto"/>
        </w:rPr>
        <w:t xml:space="preserve"> interface distribution functions for A) bulk samples and B) </w:t>
      </w:r>
      <w:r w:rsidR="00840842">
        <w:rPr>
          <w:color w:val="auto"/>
        </w:rPr>
        <w:t>MNPL</w:t>
      </w:r>
      <w:r w:rsidR="00E20A5E" w:rsidRPr="00482327">
        <w:rPr>
          <w:color w:val="auto"/>
        </w:rPr>
        <w:t xml:space="preserve"> samples.</w:t>
      </w:r>
    </w:p>
    <w:p w14:paraId="2B5176C6" w14:textId="77777777" w:rsidR="00480097" w:rsidRDefault="00480097" w:rsidP="002874A0">
      <w:pPr>
        <w:ind w:firstLine="0"/>
      </w:pPr>
    </w:p>
    <w:p w14:paraId="7AA4EBC7" w14:textId="1BFB4580" w:rsidR="00480097" w:rsidRPr="00480097" w:rsidRDefault="00480097" w:rsidP="00480097">
      <w:pPr>
        <w:pStyle w:val="Heading1Custom"/>
      </w:pPr>
      <w:bookmarkStart w:id="22" w:name="_Toc166485365"/>
      <w:r>
        <w:t>Figure S2</w:t>
      </w:r>
      <w:r w:rsidR="00472D28">
        <w:t>6</w:t>
      </w:r>
      <w:r>
        <w:t>: WAXS analysis</w:t>
      </w:r>
      <w:r w:rsidR="00542729">
        <w:t xml:space="preserve"> of PET</w:t>
      </w:r>
      <w:bookmarkEnd w:id="22"/>
      <w:r w:rsidR="00542729">
        <w:t xml:space="preserve"> </w:t>
      </w:r>
    </w:p>
    <w:p w14:paraId="0D5E29D8" w14:textId="77777777" w:rsidR="00E20A5E" w:rsidRPr="00482327" w:rsidRDefault="00E20A5E" w:rsidP="00397204">
      <w:pPr>
        <w:keepNext/>
        <w:jc w:val="center"/>
      </w:pPr>
      <w:r w:rsidRPr="00482327">
        <w:rPr>
          <w:noProof/>
        </w:rPr>
        <w:drawing>
          <wp:inline distT="0" distB="0" distL="0" distR="0" wp14:anchorId="5CACBCF2" wp14:editId="5226AE52">
            <wp:extent cx="5755775" cy="1999281"/>
            <wp:effectExtent l="0" t="0" r="0" b="1270"/>
            <wp:docPr id="1230636402" name="Picture 9"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36402" name="Picture 9" descr="A graph of a function&#10;&#10;Description automatically generated with medium confidence"/>
                    <pic:cNvPicPr>
                      <a:picLocks noChangeAspect="1" noChangeArrowheads="1"/>
                    </pic:cNvPicPr>
                  </pic:nvPicPr>
                  <pic:blipFill rotWithShape="1">
                    <a:blip r:embed="rId37">
                      <a:extLst>
                        <a:ext uri="{28A0092B-C50C-407E-A947-70E740481C1C}">
                          <a14:useLocalDpi xmlns:a14="http://schemas.microsoft.com/office/drawing/2010/main" val="0"/>
                        </a:ext>
                      </a:extLst>
                    </a:blip>
                    <a:srcRect t="20003" b="18258"/>
                    <a:stretch/>
                  </pic:blipFill>
                  <pic:spPr bwMode="auto">
                    <a:xfrm>
                      <a:off x="0" y="0"/>
                      <a:ext cx="5767292" cy="2003282"/>
                    </a:xfrm>
                    <a:prstGeom prst="rect">
                      <a:avLst/>
                    </a:prstGeom>
                    <a:noFill/>
                    <a:ln>
                      <a:noFill/>
                    </a:ln>
                    <a:extLst>
                      <a:ext uri="{53640926-AAD7-44D8-BBD7-CCE9431645EC}">
                        <a14:shadowObscured xmlns:a14="http://schemas.microsoft.com/office/drawing/2010/main"/>
                      </a:ext>
                    </a:extLst>
                  </pic:spPr>
                </pic:pic>
              </a:graphicData>
            </a:graphic>
          </wp:inline>
        </w:drawing>
      </w:r>
    </w:p>
    <w:p w14:paraId="0A4A2088" w14:textId="11D8786F" w:rsidR="00E20A5E" w:rsidRDefault="00961E2A" w:rsidP="00F71FFF">
      <w:pPr>
        <w:pStyle w:val="Caption"/>
        <w:jc w:val="center"/>
        <w:rPr>
          <w:color w:val="auto"/>
        </w:rPr>
      </w:pPr>
      <w:r>
        <w:rPr>
          <w:color w:val="auto"/>
        </w:rPr>
        <w:t>Figure S</w:t>
      </w:r>
      <w:r w:rsidR="00736F8D">
        <w:rPr>
          <w:color w:val="auto"/>
        </w:rPr>
        <w:t>2</w:t>
      </w:r>
      <w:r w:rsidR="00472D28">
        <w:rPr>
          <w:color w:val="auto"/>
        </w:rPr>
        <w:t>6</w:t>
      </w:r>
      <w:r w:rsidR="00E20A5E" w:rsidRPr="00482327">
        <w:rPr>
          <w:color w:val="auto"/>
        </w:rPr>
        <w:t xml:space="preserve">: Demonstrating WAXS peak deconvolution for A) </w:t>
      </w:r>
      <w:r w:rsidR="002C4FC2">
        <w:rPr>
          <w:color w:val="auto"/>
        </w:rPr>
        <w:t>a PET film</w:t>
      </w:r>
      <w:r w:rsidR="00E20A5E" w:rsidRPr="00482327">
        <w:rPr>
          <w:color w:val="auto"/>
        </w:rPr>
        <w:t xml:space="preserve"> and B) an </w:t>
      </w:r>
      <w:r w:rsidR="00840842">
        <w:rPr>
          <w:color w:val="auto"/>
        </w:rPr>
        <w:t>MNPL</w:t>
      </w:r>
      <w:r w:rsidR="00E20A5E" w:rsidRPr="00482327">
        <w:rPr>
          <w:color w:val="auto"/>
        </w:rPr>
        <w:t xml:space="preserve"> sample.</w:t>
      </w:r>
    </w:p>
    <w:p w14:paraId="35B29B6F" w14:textId="718C035F" w:rsidR="00480097" w:rsidRPr="00480097" w:rsidRDefault="00480097" w:rsidP="00480097">
      <w:pPr>
        <w:pStyle w:val="Heading1Custom"/>
      </w:pPr>
      <w:bookmarkStart w:id="23" w:name="_Toc166485366"/>
      <w:r>
        <w:lastRenderedPageBreak/>
        <w:t>Figure S2</w:t>
      </w:r>
      <w:r w:rsidR="00472D28">
        <w:t>7</w:t>
      </w:r>
      <w:r>
        <w:t>: Summarized crystallinities of bulk PET from different methods</w:t>
      </w:r>
      <w:bookmarkEnd w:id="23"/>
    </w:p>
    <w:p w14:paraId="71D2A138" w14:textId="77777777" w:rsidR="00E20A5E" w:rsidRPr="00482327" w:rsidRDefault="00E20A5E" w:rsidP="00397204">
      <w:pPr>
        <w:keepNext/>
        <w:jc w:val="center"/>
      </w:pPr>
      <w:r w:rsidRPr="00482327">
        <w:rPr>
          <w:noProof/>
        </w:rPr>
        <w:drawing>
          <wp:inline distT="0" distB="0" distL="0" distR="0" wp14:anchorId="6AEF27BE" wp14:editId="73D49FF4">
            <wp:extent cx="3148259" cy="2518474"/>
            <wp:effectExtent l="0" t="0" r="0" b="0"/>
            <wp:docPr id="5" name="Picture 4" descr="A graph with numbers and symbols&#10;&#10;Description automatically generated">
              <a:extLst xmlns:a="http://schemas.openxmlformats.org/drawingml/2006/main">
                <a:ext uri="{FF2B5EF4-FFF2-40B4-BE49-F238E27FC236}">
                  <a16:creationId xmlns:a16="http://schemas.microsoft.com/office/drawing/2014/main" id="{13704FC0-61B7-7F86-E457-F4E3C218D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with numbers and symbols&#10;&#10;Description automatically generated">
                      <a:extLst>
                        <a:ext uri="{FF2B5EF4-FFF2-40B4-BE49-F238E27FC236}">
                          <a16:creationId xmlns:a16="http://schemas.microsoft.com/office/drawing/2014/main" id="{13704FC0-61B7-7F86-E457-F4E3C218D217}"/>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149535" cy="2519495"/>
                    </a:xfrm>
                    <a:prstGeom prst="rect">
                      <a:avLst/>
                    </a:prstGeom>
                  </pic:spPr>
                </pic:pic>
              </a:graphicData>
            </a:graphic>
          </wp:inline>
        </w:drawing>
      </w:r>
    </w:p>
    <w:p w14:paraId="6A1AEEA9" w14:textId="19E495E8" w:rsidR="00E20A5E" w:rsidRPr="00482327" w:rsidRDefault="00961E2A" w:rsidP="00F71FFF">
      <w:pPr>
        <w:pStyle w:val="Caption"/>
        <w:ind w:firstLine="0"/>
        <w:jc w:val="center"/>
        <w:rPr>
          <w:color w:val="auto"/>
        </w:rPr>
      </w:pPr>
      <w:r>
        <w:rPr>
          <w:color w:val="auto"/>
        </w:rPr>
        <w:t>Figure S</w:t>
      </w:r>
      <w:r w:rsidR="00736F8D">
        <w:rPr>
          <w:color w:val="auto"/>
        </w:rPr>
        <w:t>2</w:t>
      </w:r>
      <w:r w:rsidR="00472D28">
        <w:rPr>
          <w:color w:val="auto"/>
        </w:rPr>
        <w:t>7</w:t>
      </w:r>
      <w:r w:rsidR="00E20A5E" w:rsidRPr="00482327">
        <w:rPr>
          <w:color w:val="auto"/>
        </w:rPr>
        <w:t xml:space="preserve">: </w:t>
      </w:r>
      <w:r w:rsidR="00AE1CAD">
        <w:rPr>
          <w:color w:val="auto"/>
        </w:rPr>
        <w:t>C</w:t>
      </w:r>
      <w:r w:rsidR="00E20A5E" w:rsidRPr="00482327">
        <w:rPr>
          <w:color w:val="auto"/>
        </w:rPr>
        <w:t xml:space="preserve">rystallinities of </w:t>
      </w:r>
      <w:r w:rsidR="00AE1CAD">
        <w:rPr>
          <w:color w:val="auto"/>
        </w:rPr>
        <w:t>PET films</w:t>
      </w:r>
      <w:r w:rsidR="00E20A5E" w:rsidRPr="00482327">
        <w:rPr>
          <w:color w:val="auto"/>
        </w:rPr>
        <w:t xml:space="preserve"> calculated from different methods and techniques.</w:t>
      </w:r>
    </w:p>
    <w:p w14:paraId="1B997BEB" w14:textId="58CEA632" w:rsidR="00E20A5E" w:rsidRPr="00482327" w:rsidRDefault="00E20A5E" w:rsidP="00397204">
      <w:pPr>
        <w:pStyle w:val="Caption"/>
        <w:rPr>
          <w:color w:val="auto"/>
        </w:rPr>
      </w:pPr>
    </w:p>
    <w:p w14:paraId="2527A88C" w14:textId="181BBB75" w:rsidR="00480097" w:rsidRDefault="00480097" w:rsidP="00480097">
      <w:pPr>
        <w:pStyle w:val="Heading1Custom"/>
        <w:rPr>
          <w:lang w:val="en-GB"/>
        </w:rPr>
      </w:pPr>
      <w:bookmarkStart w:id="24" w:name="_Toc166485367"/>
      <w:r>
        <w:rPr>
          <w:lang w:val="en-GB"/>
        </w:rPr>
        <w:t xml:space="preserve">Note </w:t>
      </w:r>
      <w:r w:rsidR="003B35B5">
        <w:rPr>
          <w:lang w:val="en-GB"/>
        </w:rPr>
        <w:t>3</w:t>
      </w:r>
      <w:r>
        <w:rPr>
          <w:lang w:val="en-GB"/>
        </w:rPr>
        <w:t>: Details of WAXS analysis</w:t>
      </w:r>
      <w:bookmarkEnd w:id="24"/>
    </w:p>
    <w:p w14:paraId="31975C81" w14:textId="21D61975" w:rsidR="00424DB8" w:rsidRPr="00482327" w:rsidRDefault="5B64B18D" w:rsidP="00397204">
      <w:pPr>
        <w:widowControl w:val="0"/>
        <w:spacing w:after="80"/>
        <w:ind w:firstLine="0"/>
        <w:rPr>
          <w:rFonts w:ascii="Times" w:eastAsia="Times New Roman" w:hAnsi="Times" w:cs="Times New Roman"/>
          <w:lang w:val="en-GB"/>
        </w:rPr>
      </w:pPr>
      <w:r w:rsidRPr="00482327">
        <w:rPr>
          <w:rFonts w:ascii="Times" w:eastAsia="Times New Roman" w:hAnsi="Times" w:cs="Times New Roman"/>
          <w:lang w:val="en-GB"/>
        </w:rPr>
        <w:t xml:space="preserve">Analysis of WAXS data </w:t>
      </w:r>
      <w:r w:rsidR="00DE68A6">
        <w:rPr>
          <w:rFonts w:ascii="Times" w:eastAsia="Times New Roman" w:hAnsi="Times" w:cs="Times New Roman"/>
          <w:lang w:val="en-GB"/>
        </w:rPr>
        <w:t>is</w:t>
      </w:r>
      <w:r w:rsidRPr="00482327">
        <w:rPr>
          <w:rFonts w:ascii="Times" w:eastAsia="Times New Roman" w:hAnsi="Times" w:cs="Times New Roman"/>
          <w:lang w:val="en-GB"/>
        </w:rPr>
        <w:t xml:space="preserve"> performed to </w:t>
      </w:r>
      <w:r w:rsidR="00315BC5" w:rsidRPr="00482327">
        <w:rPr>
          <w:rFonts w:ascii="Times" w:eastAsia="Times New Roman" w:hAnsi="Times" w:cs="Times New Roman"/>
          <w:lang w:val="en-GB"/>
        </w:rPr>
        <w:t xml:space="preserve">estimate the </w:t>
      </w:r>
      <w:r w:rsidRPr="00482327">
        <w:rPr>
          <w:rFonts w:ascii="Times" w:eastAsia="Times New Roman" w:hAnsi="Times" w:cs="Times New Roman"/>
          <w:lang w:val="en-GB"/>
        </w:rPr>
        <w:t>crystallinit</w:t>
      </w:r>
      <w:r w:rsidR="00315BC5" w:rsidRPr="00482327">
        <w:rPr>
          <w:rFonts w:ascii="Times" w:eastAsia="Times New Roman" w:hAnsi="Times" w:cs="Times New Roman"/>
          <w:lang w:val="en-GB"/>
        </w:rPr>
        <w:t>y</w:t>
      </w:r>
      <w:r w:rsidRPr="00482327">
        <w:rPr>
          <w:rFonts w:ascii="Times" w:eastAsia="Times New Roman" w:hAnsi="Times" w:cs="Times New Roman"/>
          <w:lang w:val="en-GB"/>
        </w:rPr>
        <w:t xml:space="preserve"> of</w:t>
      </w:r>
      <w:r w:rsidR="00315BC5" w:rsidRPr="00482327">
        <w:rPr>
          <w:rFonts w:ascii="Times" w:eastAsia="Times New Roman" w:hAnsi="Times" w:cs="Times New Roman"/>
          <w:lang w:val="en-GB"/>
        </w:rPr>
        <w:t xml:space="preserve"> the</w:t>
      </w:r>
      <w:r w:rsidRPr="00482327">
        <w:rPr>
          <w:rFonts w:ascii="Times" w:eastAsia="Times New Roman" w:hAnsi="Times" w:cs="Times New Roman"/>
          <w:lang w:val="en-GB"/>
        </w:rPr>
        <w:t xml:space="preserve"> bulk samples</w:t>
      </w:r>
      <w:r w:rsidR="002C4FC2">
        <w:rPr>
          <w:rFonts w:ascii="Times" w:eastAsia="Times New Roman" w:hAnsi="Times" w:cs="Times New Roman"/>
          <w:lang w:val="en-GB"/>
        </w:rPr>
        <w:t xml:space="preserve"> and compare it to DSC and IDF (</w:t>
      </w:r>
      <w:r w:rsidR="00DE68A6">
        <w:rPr>
          <w:rFonts w:ascii="Times" w:eastAsia="Times New Roman" w:hAnsi="Times" w:cs="Times New Roman"/>
          <w:lang w:val="en-GB"/>
        </w:rPr>
        <w:t>S</w:t>
      </w:r>
      <w:r w:rsidR="002C4FC2">
        <w:rPr>
          <w:rFonts w:ascii="Times" w:eastAsia="Times New Roman" w:hAnsi="Times" w:cs="Times New Roman"/>
          <w:lang w:val="en-GB"/>
        </w:rPr>
        <w:t>AXS) estimates</w:t>
      </w:r>
      <w:r w:rsidRPr="00482327">
        <w:rPr>
          <w:rFonts w:ascii="Times" w:eastAsia="Times New Roman" w:hAnsi="Times" w:cs="Times New Roman"/>
          <w:lang w:val="en-GB"/>
        </w:rPr>
        <w:t xml:space="preserve">. </w:t>
      </w:r>
      <w:r w:rsidR="00315BC5" w:rsidRPr="00482327">
        <w:rPr>
          <w:rFonts w:ascii="Times" w:eastAsia="Times New Roman" w:hAnsi="Times" w:cs="Times New Roman"/>
          <w:lang w:val="en-GB"/>
        </w:rPr>
        <w:t>This quantity</w:t>
      </w:r>
      <w:r w:rsidRPr="00482327">
        <w:rPr>
          <w:rFonts w:ascii="Times" w:eastAsia="Times New Roman" w:hAnsi="Times" w:cs="Times New Roman"/>
          <w:lang w:val="en-GB"/>
        </w:rPr>
        <w:t xml:space="preserve"> can be estimated through a comparison of peak areas calculated through fitting </w:t>
      </w:r>
      <w:r w:rsidR="00315BC5" w:rsidRPr="00482327">
        <w:rPr>
          <w:rFonts w:ascii="Times" w:eastAsia="Times New Roman" w:hAnsi="Times" w:cs="Times New Roman"/>
          <w:lang w:val="en-GB"/>
        </w:rPr>
        <w:t>pseudo-Voigt</w:t>
      </w:r>
      <w:r w:rsidRPr="00482327">
        <w:rPr>
          <w:rFonts w:ascii="Times" w:eastAsia="Times New Roman" w:hAnsi="Times" w:cs="Times New Roman"/>
          <w:lang w:val="en-GB"/>
        </w:rPr>
        <w:t xml:space="preserve"> </w:t>
      </w:r>
      <w:r w:rsidR="00315BC5" w:rsidRPr="00482327">
        <w:rPr>
          <w:rFonts w:ascii="Times" w:eastAsia="Times New Roman" w:hAnsi="Times" w:cs="Times New Roman"/>
          <w:lang w:val="en-GB"/>
        </w:rPr>
        <w:t>functions</w:t>
      </w:r>
      <w:r w:rsidRPr="00482327">
        <w:rPr>
          <w:rFonts w:ascii="Times" w:eastAsia="Times New Roman" w:hAnsi="Times" w:cs="Times New Roman"/>
          <w:lang w:val="en-GB"/>
        </w:rPr>
        <w:t xml:space="preserve"> to the data. </w:t>
      </w:r>
      <w:r w:rsidR="00961E2A">
        <w:rPr>
          <w:rFonts w:ascii="Times" w:eastAsia="Times New Roman" w:hAnsi="Times" w:cs="Times New Roman"/>
          <w:lang w:val="en-GB"/>
        </w:rPr>
        <w:t>Figure S</w:t>
      </w:r>
      <w:r w:rsidR="00E20A5E" w:rsidRPr="00482327">
        <w:rPr>
          <w:rFonts w:ascii="Times" w:eastAsia="Times New Roman" w:hAnsi="Times" w:cs="Times New Roman"/>
          <w:lang w:val="en-GB"/>
        </w:rPr>
        <w:t>2</w:t>
      </w:r>
      <w:r w:rsidR="003E35CF">
        <w:rPr>
          <w:rFonts w:ascii="Times" w:eastAsia="Times New Roman" w:hAnsi="Times" w:cs="Times New Roman"/>
          <w:lang w:val="en-GB"/>
        </w:rPr>
        <w:t>6</w:t>
      </w:r>
      <w:r w:rsidRPr="00482327">
        <w:rPr>
          <w:rFonts w:ascii="Times" w:eastAsia="Times New Roman" w:hAnsi="Times" w:cs="Times New Roman"/>
          <w:lang w:val="en-GB"/>
        </w:rPr>
        <w:t xml:space="preserve"> demonstrates the peak fitting process for two representative samples. Peak 1 represents the </w:t>
      </w:r>
      <w:r w:rsidR="005205EC">
        <w:rPr>
          <w:rFonts w:ascii="Times New Roman" w:eastAsia="Times New Roman" w:hAnsi="Times New Roman" w:cs="Times New Roman"/>
        </w:rPr>
        <w:t>(</w:t>
      </w:r>
      <m:oMath>
        <m:r>
          <m:rPr>
            <m:sty m:val="p"/>
          </m:rPr>
          <w:rPr>
            <w:rFonts w:ascii="Cambria Math" w:eastAsia="Times New Roman" w:hAnsi="Cambria Math" w:cs="Times New Roman"/>
          </w:rPr>
          <m:t>0</m:t>
        </m:r>
        <m:acc>
          <m:accPr>
            <m:chr m:val="̅"/>
            <m:ctrlPr>
              <w:rPr>
                <w:rFonts w:ascii="Cambria Math" w:eastAsia="Times New Roman" w:hAnsi="Cambria Math" w:cs="Times New Roman"/>
                <w:iCs/>
              </w:rPr>
            </m:ctrlPr>
          </m:accPr>
          <m:e>
            <m:r>
              <m:rPr>
                <m:sty m:val="p"/>
              </m:rPr>
              <w:rPr>
                <w:rFonts w:ascii="Cambria Math" w:eastAsia="Times New Roman" w:hAnsi="Cambria Math" w:cs="Times New Roman"/>
              </w:rPr>
              <m:t>1</m:t>
            </m:r>
          </m:e>
        </m:acc>
        <m:r>
          <m:rPr>
            <m:sty m:val="p"/>
          </m:rPr>
          <w:rPr>
            <w:rFonts w:ascii="Cambria Math" w:eastAsia="Times New Roman" w:hAnsi="Cambria Math" w:cs="Times New Roman"/>
          </w:rPr>
          <m:t>1</m:t>
        </m:r>
      </m:oMath>
      <w:r w:rsidR="005205EC">
        <w:rPr>
          <w:rFonts w:ascii="Times New Roman" w:eastAsia="Times New Roman" w:hAnsi="Times New Roman" w:cs="Times New Roman"/>
        </w:rPr>
        <w:t xml:space="preserve">) </w:t>
      </w:r>
      <w:r w:rsidR="005205EC">
        <w:rPr>
          <w:rFonts w:ascii="Times" w:eastAsia="Times New Roman" w:hAnsi="Times" w:cs="Times New Roman"/>
          <w:lang w:val="en-GB"/>
        </w:rPr>
        <w:t>reflection</w:t>
      </w:r>
      <w:r w:rsidRPr="00482327">
        <w:rPr>
          <w:rFonts w:ascii="Times" w:eastAsia="Times New Roman" w:hAnsi="Times" w:cs="Times New Roman"/>
          <w:lang w:val="en-GB"/>
        </w:rPr>
        <w:t xml:space="preserve"> in PET while peak 2 represents the </w:t>
      </w:r>
      <w:r w:rsidR="005205EC">
        <w:rPr>
          <w:rFonts w:ascii="Times New Roman" w:eastAsia="Times New Roman" w:hAnsi="Times New Roman" w:cs="Times New Roman"/>
        </w:rPr>
        <w:t>(</w:t>
      </w:r>
      <m:oMath>
        <m:r>
          <m:rPr>
            <m:sty m:val="p"/>
          </m:rPr>
          <w:rPr>
            <w:rFonts w:ascii="Cambria Math" w:eastAsia="Times New Roman" w:hAnsi="Cambria Math" w:cs="Times New Roman"/>
          </w:rPr>
          <m:t>010</m:t>
        </m:r>
      </m:oMath>
      <w:r w:rsidR="005205EC">
        <w:rPr>
          <w:rFonts w:ascii="Times New Roman" w:eastAsia="Times New Roman" w:hAnsi="Times New Roman" w:cs="Times New Roman"/>
        </w:rPr>
        <w:t xml:space="preserve">) </w:t>
      </w:r>
      <w:r w:rsidR="005205EC">
        <w:rPr>
          <w:rFonts w:ascii="Times" w:eastAsia="Times New Roman" w:hAnsi="Times" w:cs="Times New Roman"/>
          <w:lang w:val="en-GB"/>
        </w:rPr>
        <w:t>reflection</w:t>
      </w:r>
      <w:r w:rsidRPr="00482327">
        <w:rPr>
          <w:rFonts w:ascii="Times" w:eastAsia="Times New Roman" w:hAnsi="Times" w:cs="Times New Roman"/>
          <w:lang w:val="en-GB"/>
        </w:rPr>
        <w:t xml:space="preserve"> of PET (and terephthalic acid in the case of </w:t>
      </w:r>
      <w:r w:rsidR="00840842">
        <w:rPr>
          <w:rFonts w:ascii="Times" w:eastAsia="Times New Roman" w:hAnsi="Times" w:cs="Times New Roman"/>
          <w:lang w:val="en-GB"/>
        </w:rPr>
        <w:t>MNPL</w:t>
      </w:r>
      <w:r w:rsidRPr="00482327">
        <w:rPr>
          <w:rFonts w:ascii="Times" w:eastAsia="Times New Roman" w:hAnsi="Times" w:cs="Times New Roman"/>
          <w:lang w:val="en-GB"/>
        </w:rPr>
        <w:t xml:space="preserve"> samples). Peak 3 represents the amorphous halo and peak 4 is a fitting tool to account for the high </w:t>
      </w:r>
      <w:r w:rsidRPr="00482327">
        <w:rPr>
          <w:rFonts w:ascii="Times" w:eastAsia="Times New Roman" w:hAnsi="Times" w:cs="Times New Roman"/>
          <w:i/>
          <w:iCs/>
          <w:lang w:val="en-GB"/>
        </w:rPr>
        <w:t>q</w:t>
      </w:r>
      <w:r w:rsidRPr="00482327">
        <w:rPr>
          <w:rFonts w:ascii="Times" w:eastAsia="Times New Roman" w:hAnsi="Times" w:cs="Times New Roman"/>
          <w:lang w:val="en-GB"/>
        </w:rPr>
        <w:t xml:space="preserve"> behaviour (information in this region is not interpreted as the full azimuthal intensity is not present at high </w:t>
      </w:r>
      <w:r w:rsidRPr="00482327">
        <w:rPr>
          <w:rFonts w:ascii="Times" w:eastAsia="Times New Roman" w:hAnsi="Times" w:cs="Times New Roman"/>
          <w:i/>
          <w:iCs/>
          <w:lang w:val="en-GB"/>
        </w:rPr>
        <w:t>q</w:t>
      </w:r>
      <w:r w:rsidRPr="00482327">
        <w:rPr>
          <w:rFonts w:ascii="Times" w:eastAsia="Times New Roman" w:hAnsi="Times" w:cs="Times New Roman"/>
          <w:lang w:val="en-GB"/>
        </w:rPr>
        <w:t xml:space="preserve"> values due to the </w:t>
      </w:r>
      <w:r w:rsidR="00315BC5" w:rsidRPr="00482327">
        <w:rPr>
          <w:rFonts w:ascii="Times" w:eastAsia="Times New Roman" w:hAnsi="Times" w:cs="Times New Roman"/>
          <w:lang w:val="en-GB"/>
        </w:rPr>
        <w:t xml:space="preserve">limited </w:t>
      </w:r>
      <w:r w:rsidRPr="00482327">
        <w:rPr>
          <w:rFonts w:ascii="Times" w:eastAsia="Times New Roman" w:hAnsi="Times" w:cs="Times New Roman"/>
          <w:lang w:val="en-GB"/>
        </w:rPr>
        <w:t xml:space="preserve">detector size). While performing this analysis on the </w:t>
      </w:r>
      <w:r w:rsidR="00840842">
        <w:rPr>
          <w:rFonts w:ascii="Times" w:eastAsia="Times New Roman" w:hAnsi="Times" w:cs="Times New Roman"/>
          <w:lang w:val="en-GB"/>
        </w:rPr>
        <w:t>MNPL</w:t>
      </w:r>
      <w:r w:rsidRPr="00482327">
        <w:rPr>
          <w:rFonts w:ascii="Times" w:eastAsia="Times New Roman" w:hAnsi="Times" w:cs="Times New Roman"/>
          <w:lang w:val="en-GB"/>
        </w:rPr>
        <w:t xml:space="preserve"> samples it </w:t>
      </w:r>
      <w:r w:rsidR="00DE68A6">
        <w:rPr>
          <w:rFonts w:ascii="Times" w:eastAsia="Times New Roman" w:hAnsi="Times" w:cs="Times New Roman"/>
          <w:lang w:val="en-GB"/>
        </w:rPr>
        <w:t>is</w:t>
      </w:r>
      <w:r w:rsidRPr="00482327">
        <w:rPr>
          <w:rFonts w:ascii="Times" w:eastAsia="Times New Roman" w:hAnsi="Times" w:cs="Times New Roman"/>
          <w:lang w:val="en-GB"/>
        </w:rPr>
        <w:t xml:space="preserve"> observed that virtually no amorphous halo </w:t>
      </w:r>
      <w:r w:rsidR="00DE68A6">
        <w:rPr>
          <w:rFonts w:ascii="Times" w:eastAsia="Times New Roman" w:hAnsi="Times" w:cs="Times New Roman"/>
          <w:lang w:val="en-GB"/>
        </w:rPr>
        <w:t>is</w:t>
      </w:r>
      <w:r w:rsidR="00315BC5" w:rsidRPr="00482327">
        <w:rPr>
          <w:rFonts w:ascii="Times" w:eastAsia="Times New Roman" w:hAnsi="Times" w:cs="Times New Roman"/>
          <w:lang w:val="en-GB"/>
        </w:rPr>
        <w:t xml:space="preserve"> present in the </w:t>
      </w:r>
      <w:r w:rsidR="00840842">
        <w:rPr>
          <w:rFonts w:ascii="Times" w:eastAsia="Times New Roman" w:hAnsi="Times" w:cs="Times New Roman"/>
          <w:lang w:val="en-GB"/>
        </w:rPr>
        <w:t>MNPL</w:t>
      </w:r>
      <w:r w:rsidR="00482327">
        <w:rPr>
          <w:rFonts w:ascii="Times" w:eastAsia="Times New Roman" w:hAnsi="Times" w:cs="Times New Roman"/>
          <w:lang w:val="en-GB"/>
        </w:rPr>
        <w:t>s</w:t>
      </w:r>
      <w:r w:rsidR="00315BC5" w:rsidRPr="00482327">
        <w:rPr>
          <w:rFonts w:ascii="Times" w:eastAsia="Times New Roman" w:hAnsi="Times" w:cs="Times New Roman"/>
          <w:lang w:val="en-GB"/>
        </w:rPr>
        <w:t xml:space="preserve"> samples, </w:t>
      </w:r>
      <w:r w:rsidRPr="00482327">
        <w:rPr>
          <w:rFonts w:ascii="Times" w:eastAsia="Times New Roman" w:hAnsi="Times" w:cs="Times New Roman"/>
          <w:lang w:val="en-GB"/>
        </w:rPr>
        <w:t xml:space="preserve">so crystallinities </w:t>
      </w:r>
      <w:r w:rsidR="00DE68A6">
        <w:rPr>
          <w:rFonts w:ascii="Times" w:eastAsia="Times New Roman" w:hAnsi="Times" w:cs="Times New Roman"/>
          <w:lang w:val="en-GB"/>
        </w:rPr>
        <w:t>are</w:t>
      </w:r>
      <w:r w:rsidRPr="00482327">
        <w:rPr>
          <w:rFonts w:ascii="Times" w:eastAsia="Times New Roman" w:hAnsi="Times" w:cs="Times New Roman"/>
          <w:lang w:val="en-GB"/>
        </w:rPr>
        <w:t xml:space="preserve"> hard to estimate due to the presence of other products that would influence the integration </w:t>
      </w:r>
      <w:r w:rsidR="00E57274" w:rsidRPr="00482327">
        <w:rPr>
          <w:rFonts w:ascii="Times" w:eastAsia="Times New Roman" w:hAnsi="Times" w:cs="Times New Roman"/>
          <w:lang w:val="en-GB"/>
        </w:rPr>
        <w:t>area</w:t>
      </w:r>
      <w:r w:rsidR="00315BC5" w:rsidRPr="00482327">
        <w:rPr>
          <w:rFonts w:ascii="Times" w:eastAsia="Times New Roman" w:hAnsi="Times" w:cs="Times New Roman"/>
          <w:lang w:val="en-GB"/>
        </w:rPr>
        <w:t>. T</w:t>
      </w:r>
      <w:r w:rsidRPr="00482327">
        <w:rPr>
          <w:rFonts w:ascii="Times" w:eastAsia="Times New Roman" w:hAnsi="Times" w:cs="Times New Roman"/>
          <w:lang w:val="en-GB"/>
        </w:rPr>
        <w:t>his</w:t>
      </w:r>
      <w:r w:rsidR="00315BC5" w:rsidRPr="00482327">
        <w:rPr>
          <w:rFonts w:ascii="Times" w:eastAsia="Times New Roman" w:hAnsi="Times" w:cs="Times New Roman"/>
          <w:lang w:val="en-GB"/>
        </w:rPr>
        <w:t xml:space="preserve"> finding</w:t>
      </w:r>
      <w:r w:rsidRPr="00482327">
        <w:rPr>
          <w:rFonts w:ascii="Times" w:eastAsia="Times New Roman" w:hAnsi="Times" w:cs="Times New Roman"/>
          <w:lang w:val="en-GB"/>
        </w:rPr>
        <w:t xml:space="preserve"> also suggests that the only amorphous mass that </w:t>
      </w:r>
      <w:r w:rsidR="00315BC5" w:rsidRPr="00482327">
        <w:rPr>
          <w:rFonts w:ascii="Times" w:eastAsia="Times New Roman" w:hAnsi="Times" w:cs="Times New Roman"/>
          <w:lang w:val="en-GB"/>
        </w:rPr>
        <w:t xml:space="preserve">persists in the </w:t>
      </w:r>
      <w:r w:rsidR="00840842">
        <w:rPr>
          <w:rFonts w:ascii="Times" w:eastAsia="Times New Roman" w:hAnsi="Times" w:cs="Times New Roman"/>
          <w:lang w:val="en-GB"/>
        </w:rPr>
        <w:t>MNPL</w:t>
      </w:r>
      <w:r w:rsidR="00482327">
        <w:rPr>
          <w:rFonts w:ascii="Times" w:eastAsia="Times New Roman" w:hAnsi="Times" w:cs="Times New Roman"/>
          <w:lang w:val="en-GB"/>
        </w:rPr>
        <w:t>s</w:t>
      </w:r>
      <w:r w:rsidRPr="00482327">
        <w:rPr>
          <w:rFonts w:ascii="Times" w:eastAsia="Times New Roman" w:hAnsi="Times" w:cs="Times New Roman"/>
          <w:lang w:val="en-GB"/>
        </w:rPr>
        <w:t xml:space="preserve"> is the amorphous mass in the interlamellar region of </w:t>
      </w:r>
      <w:r w:rsidR="00840842">
        <w:rPr>
          <w:rFonts w:ascii="Times" w:eastAsia="Times New Roman" w:hAnsi="Times" w:cs="Times New Roman"/>
          <w:lang w:val="en-GB"/>
        </w:rPr>
        <w:t>MNPL</w:t>
      </w:r>
      <w:r w:rsidRPr="00482327">
        <w:rPr>
          <w:rFonts w:ascii="Times" w:eastAsia="Times New Roman" w:hAnsi="Times" w:cs="Times New Roman"/>
          <w:lang w:val="en-GB"/>
        </w:rPr>
        <w:t xml:space="preserve">s that maintain their stacking. </w:t>
      </w:r>
      <w:r w:rsidR="00961E2A">
        <w:rPr>
          <w:rFonts w:ascii="Times" w:eastAsia="Times New Roman" w:hAnsi="Times" w:cs="Times New Roman"/>
          <w:lang w:val="en-GB"/>
        </w:rPr>
        <w:t>Figure S</w:t>
      </w:r>
      <w:r w:rsidR="00E57274" w:rsidRPr="00482327">
        <w:rPr>
          <w:rFonts w:ascii="Times" w:eastAsia="Times New Roman" w:hAnsi="Times" w:cs="Times New Roman"/>
          <w:lang w:val="en-GB"/>
        </w:rPr>
        <w:t>2</w:t>
      </w:r>
      <w:r w:rsidR="003E35CF">
        <w:rPr>
          <w:rFonts w:ascii="Times" w:eastAsia="Times New Roman" w:hAnsi="Times" w:cs="Times New Roman"/>
          <w:lang w:val="en-GB"/>
        </w:rPr>
        <w:t>7</w:t>
      </w:r>
      <w:r w:rsidR="00C81BF6">
        <w:rPr>
          <w:rFonts w:ascii="Times" w:eastAsia="Times New Roman" w:hAnsi="Times" w:cs="Times New Roman"/>
          <w:lang w:val="en-GB"/>
        </w:rPr>
        <w:t xml:space="preserve"> </w:t>
      </w:r>
      <w:r w:rsidRPr="00482327">
        <w:rPr>
          <w:rFonts w:ascii="Times" w:eastAsia="Times New Roman" w:hAnsi="Times" w:cs="Times New Roman"/>
          <w:lang w:val="en-GB"/>
        </w:rPr>
        <w:t xml:space="preserve">summarizes the crystallinity information for bulk samples from WAXS, IDF of </w:t>
      </w:r>
      <w:r w:rsidR="00DE68A6">
        <w:rPr>
          <w:rFonts w:ascii="Times" w:eastAsia="Times New Roman" w:hAnsi="Times" w:cs="Times New Roman"/>
          <w:lang w:val="en-GB"/>
        </w:rPr>
        <w:t>S</w:t>
      </w:r>
      <w:r w:rsidRPr="00482327">
        <w:rPr>
          <w:rFonts w:ascii="Times" w:eastAsia="Times New Roman" w:hAnsi="Times" w:cs="Times New Roman"/>
          <w:lang w:val="en-GB"/>
        </w:rPr>
        <w:t xml:space="preserve">AXS </w:t>
      </w:r>
      <w:r w:rsidRPr="00482327">
        <w:rPr>
          <w:rFonts w:ascii="Times" w:eastAsia="Times New Roman" w:hAnsi="Times" w:cs="Times New Roman"/>
          <w:lang w:val="en-GB"/>
        </w:rPr>
        <w:lastRenderedPageBreak/>
        <w:t xml:space="preserve">data (where volumetric crystallinity is converted to a mass crystallinity), and DSC. We find that WAXS and DSC suggest increases in crystallinity while the IDF </w:t>
      </w:r>
      <w:r w:rsidR="00DE68A6">
        <w:rPr>
          <w:rFonts w:ascii="Times" w:eastAsia="Times New Roman" w:hAnsi="Times" w:cs="Times New Roman"/>
          <w:lang w:val="en-GB"/>
        </w:rPr>
        <w:t>analysis</w:t>
      </w:r>
      <w:r w:rsidRPr="00482327">
        <w:rPr>
          <w:rFonts w:ascii="Times" w:eastAsia="Times New Roman" w:hAnsi="Times" w:cs="Times New Roman"/>
          <w:lang w:val="en-GB"/>
        </w:rPr>
        <w:t xml:space="preserve"> </w:t>
      </w:r>
      <w:r w:rsidR="00DE68A6">
        <w:rPr>
          <w:rFonts w:ascii="Times" w:eastAsia="Times New Roman" w:hAnsi="Times" w:cs="Times New Roman"/>
          <w:lang w:val="en-GB"/>
        </w:rPr>
        <w:t>suggests</w:t>
      </w:r>
      <w:r w:rsidRPr="00482327">
        <w:rPr>
          <w:rFonts w:ascii="Times" w:eastAsia="Times New Roman" w:hAnsi="Times" w:cs="Times New Roman"/>
          <w:lang w:val="en-GB"/>
        </w:rPr>
        <w:t xml:space="preserve"> a less significant increase</w:t>
      </w:r>
      <w:r w:rsidR="00DE68A6">
        <w:rPr>
          <w:rFonts w:ascii="Times" w:eastAsia="Times New Roman" w:hAnsi="Times" w:cs="Times New Roman"/>
          <w:lang w:val="en-GB"/>
        </w:rPr>
        <w:t>.</w:t>
      </w:r>
    </w:p>
    <w:p w14:paraId="0FD4588A" w14:textId="2A05ABDF" w:rsidR="00424DB8" w:rsidRPr="002C204E" w:rsidRDefault="00480097" w:rsidP="00480097">
      <w:pPr>
        <w:pStyle w:val="Heading1Custom"/>
        <w:rPr>
          <w:lang w:val="en-GB"/>
        </w:rPr>
      </w:pPr>
      <w:bookmarkStart w:id="25" w:name="_Toc166485368"/>
      <w:r>
        <w:rPr>
          <w:lang w:val="en-GB"/>
        </w:rPr>
        <w:t>Figure S2</w:t>
      </w:r>
      <w:r w:rsidR="003E35CF">
        <w:rPr>
          <w:lang w:val="en-GB"/>
        </w:rPr>
        <w:t>8</w:t>
      </w:r>
      <w:r>
        <w:rPr>
          <w:lang w:val="en-GB"/>
        </w:rPr>
        <w:t>-</w:t>
      </w:r>
      <w:r w:rsidR="003E35CF">
        <w:rPr>
          <w:lang w:val="en-GB"/>
        </w:rPr>
        <w:t>30</w:t>
      </w:r>
      <w:r>
        <w:rPr>
          <w:lang w:val="en-GB"/>
        </w:rPr>
        <w:t>: Size distributions of PET MNPLs</w:t>
      </w:r>
      <w:bookmarkEnd w:id="25"/>
    </w:p>
    <w:p w14:paraId="00FB1A7B" w14:textId="6314EB22" w:rsidR="008B1190" w:rsidRPr="00482327" w:rsidRDefault="008B1190" w:rsidP="00397204">
      <w:pPr>
        <w:widowControl w:val="0"/>
        <w:spacing w:after="80"/>
        <w:ind w:firstLine="0"/>
        <w:rPr>
          <w:rFonts w:ascii="Times" w:eastAsia="Times New Roman" w:hAnsi="Times" w:cs="Times New Roman"/>
        </w:rPr>
      </w:pPr>
      <w:r w:rsidRPr="00482327">
        <w:rPr>
          <w:rFonts w:ascii="Times" w:eastAsia="Times New Roman" w:hAnsi="Times" w:cs="Times New Roman"/>
          <w:lang w:val="en-GB"/>
        </w:rPr>
        <w:t xml:space="preserve">The size distributions for PET </w:t>
      </w:r>
      <w:r w:rsidR="00840842">
        <w:rPr>
          <w:rFonts w:ascii="Times" w:eastAsia="Times New Roman" w:hAnsi="Times" w:cs="Times New Roman"/>
          <w:lang w:val="en-GB"/>
        </w:rPr>
        <w:t>MNPL</w:t>
      </w:r>
      <w:r w:rsidRPr="00482327">
        <w:rPr>
          <w:rFonts w:ascii="Times" w:eastAsia="Times New Roman" w:hAnsi="Times" w:cs="Times New Roman"/>
          <w:lang w:val="en-GB"/>
        </w:rPr>
        <w:t xml:space="preserve">s represent measurements from collections of images that have been measured by hand. In the case of neutral water hydrolysis terephthalic acid crystallizes in solution and cannot be effectively removed without potentially altering the formed </w:t>
      </w:r>
      <w:r w:rsidR="00840842">
        <w:rPr>
          <w:rFonts w:ascii="Times" w:eastAsia="Times New Roman" w:hAnsi="Times" w:cs="Times New Roman"/>
          <w:lang w:val="en-GB"/>
        </w:rPr>
        <w:t>MNPL</w:t>
      </w:r>
      <w:r w:rsidRPr="00482327">
        <w:rPr>
          <w:rFonts w:ascii="Times" w:eastAsia="Times New Roman" w:hAnsi="Times" w:cs="Times New Roman"/>
          <w:lang w:val="en-GB"/>
        </w:rPr>
        <w:t>s. The</w:t>
      </w:r>
      <w:r w:rsidR="002C4FC2">
        <w:rPr>
          <w:rFonts w:ascii="Times" w:eastAsia="Times New Roman" w:hAnsi="Times" w:cs="Times New Roman"/>
          <w:lang w:val="en-GB"/>
        </w:rPr>
        <w:t xml:space="preserve"> PET and TPA crystals </w:t>
      </w:r>
      <w:r w:rsidRPr="00482327">
        <w:rPr>
          <w:rFonts w:ascii="Times" w:eastAsia="Times New Roman" w:hAnsi="Times" w:cs="Times New Roman"/>
          <w:lang w:val="en-GB"/>
        </w:rPr>
        <w:t>c</w:t>
      </w:r>
      <w:r w:rsidR="00C16DB7" w:rsidRPr="00482327">
        <w:rPr>
          <w:rFonts w:ascii="Times" w:eastAsia="Times New Roman" w:hAnsi="Times" w:cs="Times New Roman"/>
          <w:lang w:val="en-GB"/>
        </w:rPr>
        <w:t>ould not be distinguished from each other using electron diffraction patterns</w:t>
      </w:r>
      <w:r w:rsidR="00DE68A6">
        <w:rPr>
          <w:rFonts w:ascii="Times" w:eastAsia="Times New Roman" w:hAnsi="Times" w:cs="Times New Roman"/>
          <w:lang w:val="en-GB"/>
        </w:rPr>
        <w:t>.</w:t>
      </w:r>
      <w:r w:rsidR="00C16DB7" w:rsidRPr="00482327">
        <w:rPr>
          <w:rFonts w:ascii="Times" w:eastAsia="Times New Roman" w:hAnsi="Times" w:cs="Times New Roman"/>
          <w:lang w:val="en-GB"/>
        </w:rPr>
        <w:t xml:space="preserve"> </w:t>
      </w:r>
      <w:r w:rsidR="00397204" w:rsidRPr="00482327">
        <w:rPr>
          <w:rFonts w:ascii="Times" w:eastAsia="Times New Roman" w:hAnsi="Times" w:cs="Times New Roman"/>
          <w:lang w:val="en-GB"/>
        </w:rPr>
        <w:t>Therefore,</w:t>
      </w:r>
      <w:r w:rsidRPr="00482327">
        <w:rPr>
          <w:rFonts w:ascii="Times" w:eastAsia="Times New Roman" w:hAnsi="Times" w:cs="Times New Roman"/>
          <w:lang w:val="en-GB"/>
        </w:rPr>
        <w:t xml:space="preserve"> we measure what was observed in samples that are primarily PET (7 and 14</w:t>
      </w:r>
      <w:r w:rsidR="00DE68A6">
        <w:rPr>
          <w:rFonts w:ascii="Times" w:eastAsia="Times New Roman" w:hAnsi="Times" w:cs="Times New Roman"/>
          <w:lang w:val="en-GB"/>
        </w:rPr>
        <w:t>-</w:t>
      </w:r>
      <w:r w:rsidRPr="00482327">
        <w:rPr>
          <w:rFonts w:ascii="Times" w:eastAsia="Times New Roman" w:hAnsi="Times" w:cs="Times New Roman"/>
          <w:lang w:val="en-GB"/>
        </w:rPr>
        <w:t>day degraded samples)</w:t>
      </w:r>
      <w:r w:rsidR="00C16DB7" w:rsidRPr="00482327">
        <w:rPr>
          <w:rFonts w:ascii="Times" w:eastAsia="Times New Roman" w:hAnsi="Times" w:cs="Times New Roman"/>
          <w:lang w:val="en-GB"/>
        </w:rPr>
        <w:t xml:space="preserve"> and report the resulting distributions acknowledging that some of the objects may be terephthalic acid (that forms on a similar size scale to the measured PET).</w:t>
      </w:r>
      <w:r w:rsidR="006539BD">
        <w:rPr>
          <w:rFonts w:ascii="Times" w:eastAsia="Times New Roman" w:hAnsi="Times" w:cs="Times New Roman"/>
          <w:lang w:val="en-GB"/>
        </w:rPr>
        <w:t xml:space="preserve"> Since the MNPLs formed by PET have a natural tendency to aggregate we focus our measurements on MNPLs which we can unequivocally identify as individual particles. This procedure introduces a bias in our measurements where larger MNPLs (&gt; 1</w:t>
      </w:r>
      <w:r w:rsidR="00431B6F">
        <w:rPr>
          <w:rFonts w:ascii="Times" w:eastAsia="Times New Roman" w:hAnsi="Times" w:cs="Times New Roman"/>
          <w:lang w:val="en-GB"/>
        </w:rPr>
        <w:t>-10</w:t>
      </w:r>
      <w:r w:rsidR="006539BD">
        <w:rPr>
          <w:rFonts w:ascii="Times" w:eastAsia="Times New Roman" w:hAnsi="Times" w:cs="Times New Roman"/>
          <w:lang w:val="en-GB"/>
        </w:rPr>
        <w:t xml:space="preserve"> </w:t>
      </w:r>
      <w:proofErr w:type="spellStart"/>
      <w:r w:rsidR="006539BD">
        <w:rPr>
          <w:rFonts w:ascii="Times" w:eastAsia="Times New Roman" w:hAnsi="Times" w:cs="Times"/>
          <w:lang w:val="en-GB"/>
        </w:rPr>
        <w:t>μ</w:t>
      </w:r>
      <w:r w:rsidR="006539BD">
        <w:rPr>
          <w:rFonts w:ascii="Times" w:eastAsia="Times New Roman" w:hAnsi="Times" w:cs="Times New Roman"/>
          <w:lang w:val="en-GB"/>
        </w:rPr>
        <w:t>m</w:t>
      </w:r>
      <w:proofErr w:type="spellEnd"/>
      <w:r w:rsidR="00431B6F">
        <w:rPr>
          <w:rFonts w:ascii="Times" w:eastAsia="Times New Roman" w:hAnsi="Times" w:cs="Times New Roman"/>
          <w:lang w:val="en-GB"/>
        </w:rPr>
        <w:t xml:space="preserve"> depending on the scale of the image</w:t>
      </w:r>
      <w:r w:rsidR="006539BD">
        <w:rPr>
          <w:rFonts w:ascii="Times" w:eastAsia="Times New Roman" w:hAnsi="Times" w:cs="Times New Roman"/>
          <w:lang w:val="en-GB"/>
        </w:rPr>
        <w:t>) are not considered as they could be large aggregates.</w:t>
      </w:r>
    </w:p>
    <w:p w14:paraId="22C7A91D" w14:textId="77777777" w:rsidR="008B1190" w:rsidRPr="00482327" w:rsidRDefault="008B1190" w:rsidP="00397204">
      <w:pPr>
        <w:keepNext/>
        <w:widowControl w:val="0"/>
        <w:spacing w:after="80"/>
        <w:ind w:firstLine="0"/>
        <w:jc w:val="center"/>
      </w:pPr>
      <w:r w:rsidRPr="00482327">
        <w:rPr>
          <w:rFonts w:ascii="Times" w:eastAsia="Times New Roman" w:hAnsi="Times" w:cs="Times New Roman"/>
          <w:noProof/>
          <w:lang w:val="en-GB"/>
        </w:rPr>
        <w:lastRenderedPageBreak/>
        <w:drawing>
          <wp:inline distT="0" distB="0" distL="0" distR="0" wp14:anchorId="63861203" wp14:editId="3AEB1235">
            <wp:extent cx="2743200" cy="2743200"/>
            <wp:effectExtent l="0" t="0" r="0" b="0"/>
            <wp:docPr id="444083711" name="Picture 53" descr="A graph of a number of different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83711" name="Picture 53" descr="A graph of a number of different siz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506FEC8A" w14:textId="17B022F2" w:rsidR="2663C4F4" w:rsidRPr="00482327" w:rsidRDefault="00961E2A" w:rsidP="00F71FFF">
      <w:pPr>
        <w:pStyle w:val="Caption"/>
        <w:ind w:firstLine="0"/>
        <w:jc w:val="center"/>
        <w:rPr>
          <w:color w:val="auto"/>
        </w:rPr>
      </w:pPr>
      <w:r>
        <w:rPr>
          <w:color w:val="auto"/>
        </w:rPr>
        <w:t>Figure S</w:t>
      </w:r>
      <w:r w:rsidR="00736F8D">
        <w:rPr>
          <w:color w:val="auto"/>
        </w:rPr>
        <w:t>2</w:t>
      </w:r>
      <w:r w:rsidR="003E35CF">
        <w:rPr>
          <w:color w:val="auto"/>
        </w:rPr>
        <w:t>8</w:t>
      </w:r>
      <w:r w:rsidR="008B1190" w:rsidRPr="00482327">
        <w:rPr>
          <w:color w:val="auto"/>
        </w:rPr>
        <w:t xml:space="preserve">: Size distribution measured from TEM images of a dilute sample of PET </w:t>
      </w:r>
      <w:r w:rsidR="00840842">
        <w:rPr>
          <w:color w:val="auto"/>
        </w:rPr>
        <w:t>MNPL</w:t>
      </w:r>
      <w:r w:rsidR="008B1190" w:rsidRPr="00482327">
        <w:rPr>
          <w:color w:val="auto"/>
        </w:rPr>
        <w:t xml:space="preserve">s degraded in neutral water for 7 days at 110 </w:t>
      </w:r>
      <w:r w:rsidR="008B1190" w:rsidRPr="00482327">
        <w:rPr>
          <w:rFonts w:cstheme="majorBidi"/>
          <w:color w:val="auto"/>
        </w:rPr>
        <w:t>°</w:t>
      </w:r>
      <w:r w:rsidR="008B1190" w:rsidRPr="00482327">
        <w:rPr>
          <w:color w:val="auto"/>
        </w:rPr>
        <w:t>C. This size distribution measures planar objects across their short axis.</w:t>
      </w:r>
    </w:p>
    <w:p w14:paraId="673731A5" w14:textId="77777777" w:rsidR="008B1190" w:rsidRPr="00482327" w:rsidRDefault="008B1190" w:rsidP="00397204">
      <w:pPr>
        <w:keepNext/>
        <w:jc w:val="center"/>
      </w:pPr>
      <w:r w:rsidRPr="00482327">
        <w:rPr>
          <w:noProof/>
        </w:rPr>
        <w:drawing>
          <wp:inline distT="0" distB="0" distL="0" distR="0" wp14:anchorId="50F1B7F3" wp14:editId="1B13D8EF">
            <wp:extent cx="2743200" cy="2743200"/>
            <wp:effectExtent l="0" t="0" r="0" b="0"/>
            <wp:docPr id="1504229163" name="Picture 54" descr="A graph of a number of different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29163" name="Picture 54" descr="A graph of a number of different size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0E40FDB" w14:textId="4178750D" w:rsidR="008B1190" w:rsidRPr="00482327" w:rsidRDefault="00961E2A" w:rsidP="00F71FFF">
      <w:pPr>
        <w:pStyle w:val="Caption"/>
        <w:ind w:firstLine="0"/>
        <w:jc w:val="center"/>
        <w:rPr>
          <w:color w:val="auto"/>
        </w:rPr>
      </w:pPr>
      <w:r>
        <w:rPr>
          <w:color w:val="auto"/>
        </w:rPr>
        <w:t>Figure S</w:t>
      </w:r>
      <w:r w:rsidR="00736F8D">
        <w:rPr>
          <w:color w:val="auto"/>
        </w:rPr>
        <w:t>2</w:t>
      </w:r>
      <w:r w:rsidR="003E35CF">
        <w:rPr>
          <w:color w:val="auto"/>
        </w:rPr>
        <w:t>9</w:t>
      </w:r>
      <w:r w:rsidR="008B1190" w:rsidRPr="00482327">
        <w:rPr>
          <w:color w:val="auto"/>
        </w:rPr>
        <w:t xml:space="preserve">: Size distribution measured from TEM images of a dilute sample of PET </w:t>
      </w:r>
      <w:r w:rsidR="00840842">
        <w:rPr>
          <w:color w:val="auto"/>
        </w:rPr>
        <w:t>MNPL</w:t>
      </w:r>
      <w:r w:rsidR="008B1190" w:rsidRPr="00482327">
        <w:rPr>
          <w:color w:val="auto"/>
        </w:rPr>
        <w:t xml:space="preserve">s degraded in neutral water for 7 days at 110 </w:t>
      </w:r>
      <w:r w:rsidR="008B1190" w:rsidRPr="00482327">
        <w:rPr>
          <w:rFonts w:cstheme="majorBidi"/>
          <w:color w:val="auto"/>
        </w:rPr>
        <w:t>°</w:t>
      </w:r>
      <w:r w:rsidR="008B1190" w:rsidRPr="00482327">
        <w:rPr>
          <w:color w:val="auto"/>
        </w:rPr>
        <w:t>C. This size distribution measures planar objects across their long axis.</w:t>
      </w:r>
    </w:p>
    <w:p w14:paraId="7D2006A6" w14:textId="77777777" w:rsidR="008B1190" w:rsidRPr="00482327" w:rsidRDefault="008B1190" w:rsidP="00397204"/>
    <w:p w14:paraId="055FAD0D" w14:textId="77777777" w:rsidR="008B1190" w:rsidRPr="00482327" w:rsidRDefault="008B1190" w:rsidP="00397204">
      <w:pPr>
        <w:keepNext/>
        <w:jc w:val="center"/>
      </w:pPr>
      <w:r w:rsidRPr="00482327">
        <w:rPr>
          <w:noProof/>
        </w:rPr>
        <w:lastRenderedPageBreak/>
        <w:drawing>
          <wp:inline distT="0" distB="0" distL="0" distR="0" wp14:anchorId="19671EE8" wp14:editId="1B620984">
            <wp:extent cx="2743200" cy="2743200"/>
            <wp:effectExtent l="0" t="0" r="0" b="0"/>
            <wp:docPr id="1184472870" name="Picture 55" descr="A graph of a number of different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72870" name="Picture 55" descr="A graph of a number of different size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0256B4B1" w14:textId="56F71767" w:rsidR="008B1190" w:rsidRPr="00482327" w:rsidRDefault="00961E2A" w:rsidP="00F71FFF">
      <w:pPr>
        <w:pStyle w:val="Caption"/>
        <w:ind w:firstLine="0"/>
        <w:jc w:val="center"/>
        <w:rPr>
          <w:color w:val="auto"/>
        </w:rPr>
      </w:pPr>
      <w:r>
        <w:rPr>
          <w:color w:val="auto"/>
        </w:rPr>
        <w:t>Figure S</w:t>
      </w:r>
      <w:r w:rsidR="003E35CF">
        <w:rPr>
          <w:color w:val="auto"/>
        </w:rPr>
        <w:t>30</w:t>
      </w:r>
      <w:r w:rsidR="008B1190" w:rsidRPr="00482327">
        <w:rPr>
          <w:color w:val="auto"/>
        </w:rPr>
        <w:t xml:space="preserve">: Size distribution measured from SEM images of a dried sample of PET </w:t>
      </w:r>
      <w:r w:rsidR="00840842">
        <w:rPr>
          <w:color w:val="auto"/>
        </w:rPr>
        <w:t>MNPL</w:t>
      </w:r>
      <w:r w:rsidR="008B1190" w:rsidRPr="00482327">
        <w:rPr>
          <w:color w:val="auto"/>
        </w:rPr>
        <w:t xml:space="preserve">s degraded in neutral water for 14 days at 110 </w:t>
      </w:r>
      <w:r w:rsidR="008B1190" w:rsidRPr="00482327">
        <w:rPr>
          <w:rFonts w:cstheme="majorBidi"/>
          <w:color w:val="auto"/>
        </w:rPr>
        <w:t>°</w:t>
      </w:r>
      <w:r w:rsidR="008B1190" w:rsidRPr="00482327">
        <w:rPr>
          <w:color w:val="auto"/>
        </w:rPr>
        <w:t xml:space="preserve">C. </w:t>
      </w:r>
    </w:p>
    <w:p w14:paraId="08621697" w14:textId="77777777" w:rsidR="003A4ECC" w:rsidRPr="00482327" w:rsidRDefault="003A4ECC" w:rsidP="00397204"/>
    <w:p w14:paraId="1EE4B5D6" w14:textId="11D8950B" w:rsidR="003A4ECC" w:rsidRPr="002C204E" w:rsidRDefault="00480097" w:rsidP="00480097">
      <w:pPr>
        <w:pStyle w:val="Heading1Custom"/>
      </w:pPr>
      <w:bookmarkStart w:id="26" w:name="_Toc166485369"/>
      <w:r>
        <w:t>Figure S</w:t>
      </w:r>
      <w:r w:rsidR="003E35CF">
        <w:t>31</w:t>
      </w:r>
      <w:r>
        <w:t>-</w:t>
      </w:r>
      <w:r w:rsidR="003E35CF">
        <w:t>32</w:t>
      </w:r>
      <w:r>
        <w:t>: Characterization of Amorphous PET (prior to recrystallization)</w:t>
      </w:r>
      <w:bookmarkEnd w:id="26"/>
    </w:p>
    <w:p w14:paraId="2D8E4D7F" w14:textId="77777777" w:rsidR="002C0359" w:rsidRPr="00482327" w:rsidRDefault="00E13C31" w:rsidP="00397204">
      <w:pPr>
        <w:keepNext/>
        <w:jc w:val="center"/>
      </w:pPr>
      <w:r w:rsidRPr="00482327">
        <w:rPr>
          <w:noProof/>
        </w:rPr>
        <w:drawing>
          <wp:inline distT="0" distB="0" distL="0" distR="0" wp14:anchorId="7DC31E8E" wp14:editId="0E279D1F">
            <wp:extent cx="4114800" cy="2935224"/>
            <wp:effectExtent l="0" t="0" r="0" b="0"/>
            <wp:docPr id="489544151" name="Picture 56" descr="A graph of a graph showing different types of p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44151" name="Picture 56" descr="A graph of a graph showing different types of pet&#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0" cy="2935224"/>
                    </a:xfrm>
                    <a:prstGeom prst="rect">
                      <a:avLst/>
                    </a:prstGeom>
                  </pic:spPr>
                </pic:pic>
              </a:graphicData>
            </a:graphic>
          </wp:inline>
        </w:drawing>
      </w:r>
    </w:p>
    <w:p w14:paraId="5E01B40C" w14:textId="5C7FA8C1" w:rsidR="00E13C31" w:rsidRPr="00482327" w:rsidRDefault="00961E2A" w:rsidP="00F71FFF">
      <w:pPr>
        <w:pStyle w:val="Caption"/>
        <w:jc w:val="center"/>
        <w:rPr>
          <w:color w:val="auto"/>
          <w:u w:val="single"/>
        </w:rPr>
      </w:pPr>
      <w:r>
        <w:rPr>
          <w:color w:val="auto"/>
        </w:rPr>
        <w:t>Figure S</w:t>
      </w:r>
      <w:r w:rsidR="003E35CF">
        <w:rPr>
          <w:color w:val="auto"/>
        </w:rPr>
        <w:t>31</w:t>
      </w:r>
      <w:r w:rsidR="002C0359" w:rsidRPr="00482327">
        <w:rPr>
          <w:color w:val="auto"/>
        </w:rPr>
        <w:t>: Heat-cool-heat DSC scan of amorphous PET at a ramp rate of 10 °C/min</w:t>
      </w:r>
      <w:r w:rsidR="007C3F10" w:rsidRPr="00482327">
        <w:rPr>
          <w:color w:val="auto"/>
        </w:rPr>
        <w:t>.</w:t>
      </w:r>
    </w:p>
    <w:p w14:paraId="72ACEEDE" w14:textId="535EAB90" w:rsidR="008B1190" w:rsidRPr="00482327" w:rsidRDefault="008B1190" w:rsidP="00397204">
      <w:pPr>
        <w:pStyle w:val="Caption"/>
        <w:rPr>
          <w:color w:val="auto"/>
        </w:rPr>
      </w:pPr>
    </w:p>
    <w:p w14:paraId="3F9CAB89" w14:textId="40191DFE" w:rsidR="002C0359" w:rsidRPr="00482327" w:rsidRDefault="002C0359" w:rsidP="00397204">
      <w:pPr>
        <w:keepNext/>
        <w:widowControl w:val="0"/>
        <w:spacing w:after="80"/>
        <w:ind w:firstLine="0"/>
        <w:jc w:val="center"/>
      </w:pPr>
      <w:r w:rsidRPr="00482327">
        <w:rPr>
          <w:rFonts w:ascii="Times" w:eastAsia="Times New Roman" w:hAnsi="Times" w:cs="Times New Roman"/>
          <w:noProof/>
          <w:lang w:val="en-GB"/>
        </w:rPr>
        <w:lastRenderedPageBreak/>
        <w:drawing>
          <wp:inline distT="0" distB="0" distL="0" distR="0" wp14:anchorId="74661652" wp14:editId="536AB7C7">
            <wp:extent cx="5943600" cy="3185160"/>
            <wp:effectExtent l="0" t="0" r="0" b="0"/>
            <wp:docPr id="1076317011" name="Picture 57"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7011" name="Picture 57" descr="A graph of a function&#10;&#10;Description automatically generated with medium confidence"/>
                    <pic:cNvPicPr/>
                  </pic:nvPicPr>
                  <pic:blipFill rotWithShape="1">
                    <a:blip r:embed="rId43" cstate="print">
                      <a:extLst>
                        <a:ext uri="{28A0092B-C50C-407E-A947-70E740481C1C}">
                          <a14:useLocalDpi xmlns:a14="http://schemas.microsoft.com/office/drawing/2010/main" val="0"/>
                        </a:ext>
                      </a:extLst>
                    </a:blip>
                    <a:srcRect l="6411" t="9524" r="9133"/>
                    <a:stretch/>
                  </pic:blipFill>
                  <pic:spPr bwMode="auto">
                    <a:xfrm>
                      <a:off x="0" y="0"/>
                      <a:ext cx="5943600" cy="3185160"/>
                    </a:xfrm>
                    <a:prstGeom prst="rect">
                      <a:avLst/>
                    </a:prstGeom>
                    <a:ln>
                      <a:noFill/>
                    </a:ln>
                    <a:extLst>
                      <a:ext uri="{53640926-AAD7-44D8-BBD7-CCE9431645EC}">
                        <a14:shadowObscured xmlns:a14="http://schemas.microsoft.com/office/drawing/2010/main"/>
                      </a:ext>
                    </a:extLst>
                  </pic:spPr>
                </pic:pic>
              </a:graphicData>
            </a:graphic>
          </wp:inline>
        </w:drawing>
      </w:r>
    </w:p>
    <w:p w14:paraId="339C0E4B" w14:textId="60B77186" w:rsidR="0017367A" w:rsidRDefault="00961E2A" w:rsidP="0017367A">
      <w:pPr>
        <w:pStyle w:val="Caption"/>
        <w:jc w:val="center"/>
      </w:pPr>
      <w:bookmarkStart w:id="27" w:name="_Hlk165731680"/>
      <w:r>
        <w:rPr>
          <w:color w:val="auto"/>
        </w:rPr>
        <w:t>Figure S</w:t>
      </w:r>
      <w:r w:rsidR="003E35CF">
        <w:rPr>
          <w:color w:val="auto"/>
        </w:rPr>
        <w:t>32</w:t>
      </w:r>
      <w:r w:rsidR="002C0359" w:rsidRPr="00482327">
        <w:rPr>
          <w:color w:val="auto"/>
        </w:rPr>
        <w:t xml:space="preserve">: A) </w:t>
      </w:r>
      <w:r w:rsidR="007570B8">
        <w:rPr>
          <w:color w:val="auto"/>
        </w:rPr>
        <w:t>SAXS</w:t>
      </w:r>
      <w:r w:rsidR="002C0359" w:rsidRPr="00482327">
        <w:rPr>
          <w:color w:val="auto"/>
        </w:rPr>
        <w:t xml:space="preserve"> and B) WAXS of amorphous and recrystallized PET. PET was recrystallized at </w:t>
      </w:r>
      <w:r w:rsidR="006D52A0" w:rsidRPr="00482327">
        <w:rPr>
          <w:color w:val="auto"/>
        </w:rPr>
        <w:t>120 °C for 30 min.</w:t>
      </w:r>
      <w:bookmarkEnd w:id="27"/>
      <w:r w:rsidR="003B3CC7">
        <w:br w:type="page"/>
      </w:r>
    </w:p>
    <w:p w14:paraId="349E9096" w14:textId="68B5E1FC" w:rsidR="0017367A" w:rsidRPr="0017367A" w:rsidRDefault="0017367A" w:rsidP="0017367A">
      <w:pPr>
        <w:pStyle w:val="Heading1Custom"/>
        <w:rPr>
          <w:lang w:val="en-IN"/>
        </w:rPr>
      </w:pPr>
      <w:bookmarkStart w:id="28" w:name="_Toc166485370"/>
      <w:r>
        <w:rPr>
          <w:lang w:val="en-IN"/>
        </w:rPr>
        <w:lastRenderedPageBreak/>
        <w:t xml:space="preserve">Figure S33: </w:t>
      </w:r>
      <w:r w:rsidRPr="00002DDE">
        <w:rPr>
          <w:lang w:val="en-IN"/>
        </w:rPr>
        <w:t xml:space="preserve">Further details on </w:t>
      </w:r>
      <w:r>
        <w:rPr>
          <w:lang w:val="en-IN"/>
        </w:rPr>
        <w:t>SEM image analysis</w:t>
      </w:r>
      <w:bookmarkEnd w:id="28"/>
    </w:p>
    <w:p w14:paraId="78EA72FF" w14:textId="03C1932A" w:rsidR="0017367A" w:rsidRPr="0017367A" w:rsidRDefault="0017367A" w:rsidP="0017367A">
      <w:pPr>
        <w:pStyle w:val="Caption"/>
        <w:jc w:val="center"/>
        <w:rPr>
          <w:color w:val="auto"/>
        </w:rPr>
      </w:pPr>
      <w:r w:rsidRPr="00A42E76">
        <w:rPr>
          <w:noProof/>
        </w:rPr>
        <w:drawing>
          <wp:inline distT="0" distB="0" distL="0" distR="0" wp14:anchorId="670C8121" wp14:editId="7E3F414E">
            <wp:extent cx="5826798" cy="4874895"/>
            <wp:effectExtent l="0" t="0" r="0" b="1905"/>
            <wp:docPr id="51" name="Picture 50" descr="A collage of images of a graph and a graph&#10;&#10;Description automatically generated">
              <a:extLst xmlns:a="http://schemas.openxmlformats.org/drawingml/2006/main">
                <a:ext uri="{FF2B5EF4-FFF2-40B4-BE49-F238E27FC236}">
                  <a16:creationId xmlns:a16="http://schemas.microsoft.com/office/drawing/2014/main" id="{FFF390AF-5FF2-56DA-2069-E1039AEC8E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A collage of images of a graph and a graph&#10;&#10;Description automatically generated">
                      <a:extLst>
                        <a:ext uri="{FF2B5EF4-FFF2-40B4-BE49-F238E27FC236}">
                          <a16:creationId xmlns:a16="http://schemas.microsoft.com/office/drawing/2014/main" id="{FFF390AF-5FF2-56DA-2069-E1039AEC8E7A}"/>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826798" cy="4874895"/>
                    </a:xfrm>
                    <a:prstGeom prst="rect">
                      <a:avLst/>
                    </a:prstGeom>
                  </pic:spPr>
                </pic:pic>
              </a:graphicData>
            </a:graphic>
          </wp:inline>
        </w:drawing>
      </w:r>
      <w:r w:rsidRPr="0017367A">
        <w:rPr>
          <w:color w:val="auto"/>
        </w:rPr>
        <w:t>Figure S</w:t>
      </w:r>
      <w:r>
        <w:rPr>
          <w:color w:val="auto"/>
        </w:rPr>
        <w:t>33</w:t>
      </w:r>
      <w:r w:rsidRPr="0017367A">
        <w:rPr>
          <w:color w:val="auto"/>
        </w:rPr>
        <w:t xml:space="preserve">: A) SEM micrograph of </w:t>
      </w:r>
      <w:r w:rsidR="002B4D81">
        <w:rPr>
          <w:color w:val="auto"/>
        </w:rPr>
        <w:t xml:space="preserve">day 2 </w:t>
      </w:r>
      <w:proofErr w:type="spellStart"/>
      <w:r w:rsidR="002B4D81">
        <w:rPr>
          <w:color w:val="auto"/>
        </w:rPr>
        <w:t>iPP</w:t>
      </w:r>
      <w:proofErr w:type="spellEnd"/>
      <w:r w:rsidR="002B4D81">
        <w:rPr>
          <w:color w:val="auto"/>
        </w:rPr>
        <w:t>.</w:t>
      </w:r>
      <w:r w:rsidRPr="0017367A">
        <w:rPr>
          <w:color w:val="auto"/>
        </w:rPr>
        <w:t xml:space="preserve"> B) SEM micrograph after threshold</w:t>
      </w:r>
      <w:r w:rsidR="00A067E2">
        <w:rPr>
          <w:color w:val="auto"/>
        </w:rPr>
        <w:t xml:space="preserve">ing </w:t>
      </w:r>
      <w:r w:rsidRPr="0017367A">
        <w:rPr>
          <w:color w:val="auto"/>
        </w:rPr>
        <w:t>(threshold value 77)</w:t>
      </w:r>
      <w:r w:rsidR="002B4D81">
        <w:rPr>
          <w:color w:val="auto"/>
        </w:rPr>
        <w:t>.</w:t>
      </w:r>
      <w:r w:rsidRPr="0017367A">
        <w:rPr>
          <w:color w:val="auto"/>
        </w:rPr>
        <w:t xml:space="preserve"> C) Variation in counts with respect to particle size distribution when the threshold is changed by </w:t>
      </w:r>
      <w:r w:rsidR="00A067E2">
        <w:rPr>
          <w:rFonts w:cstheme="majorBidi"/>
          <w:color w:val="auto"/>
        </w:rPr>
        <w:t>±</w:t>
      </w:r>
      <w:r w:rsidRPr="0017367A">
        <w:rPr>
          <w:color w:val="auto"/>
        </w:rPr>
        <w:t>5%.</w:t>
      </w:r>
      <w:r w:rsidR="002B4D81">
        <w:rPr>
          <w:color w:val="auto"/>
        </w:rPr>
        <w:t xml:space="preserve"> </w:t>
      </w:r>
      <w:r w:rsidR="000D25A4">
        <w:rPr>
          <w:color w:val="auto"/>
        </w:rPr>
        <w:t xml:space="preserve">We note that the typical change in particle count at any size is less than </w:t>
      </w:r>
      <w:r w:rsidR="000D25A4">
        <w:rPr>
          <w:rFonts w:cstheme="majorBidi"/>
          <w:color w:val="auto"/>
        </w:rPr>
        <w:t>±</w:t>
      </w:r>
      <w:r w:rsidR="000D25A4">
        <w:rPr>
          <w:color w:val="auto"/>
        </w:rPr>
        <w:t xml:space="preserve">2, and that there is no qualitative change in the shape of the particle size distribution. </w:t>
      </w:r>
      <w:r w:rsidRPr="0017367A">
        <w:rPr>
          <w:color w:val="auto"/>
        </w:rPr>
        <w:t>D) Pixel histogram plot against grey values suggesting the highest pixel counts at 76.580 threshold value, matching with the auto threshold selected.</w:t>
      </w:r>
    </w:p>
    <w:p w14:paraId="708F97EF" w14:textId="554A9693" w:rsidR="003B3CC7" w:rsidRDefault="003B3CC7">
      <w:pPr>
        <w:spacing w:after="160" w:line="259" w:lineRule="auto"/>
        <w:ind w:firstLine="0"/>
        <w:jc w:val="left"/>
        <w:rPr>
          <w:rFonts w:ascii="Times New Roman" w:eastAsiaTheme="majorEastAsia" w:hAnsi="Times New Roman" w:cstheme="majorBidi"/>
          <w:b/>
          <w:bCs/>
          <w:szCs w:val="32"/>
        </w:rPr>
      </w:pPr>
    </w:p>
    <w:p w14:paraId="504E5A81" w14:textId="62BB3AF3" w:rsidR="00092B5F" w:rsidRPr="00C305C1" w:rsidRDefault="0017367A" w:rsidP="00C305C1">
      <w:pPr>
        <w:spacing w:after="160" w:line="259" w:lineRule="auto"/>
        <w:ind w:firstLine="0"/>
        <w:jc w:val="left"/>
        <w:rPr>
          <w:rFonts w:ascii="Times New Roman" w:eastAsiaTheme="majorEastAsia" w:hAnsi="Times New Roman" w:cstheme="majorBidi"/>
          <w:b/>
          <w:bCs/>
          <w:szCs w:val="32"/>
        </w:rPr>
      </w:pPr>
      <w:r>
        <w:br w:type="page"/>
      </w:r>
      <w:r w:rsidR="00092B5F" w:rsidRPr="00C305C1">
        <w:rPr>
          <w:b/>
          <w:bCs/>
        </w:rPr>
        <w:lastRenderedPageBreak/>
        <w:t>References</w:t>
      </w:r>
    </w:p>
    <w:sdt>
      <w:sdtPr>
        <w:tag w:val="MENDELEY_BIBLIOGRAPHY"/>
        <w:id w:val="55989732"/>
        <w:placeholder>
          <w:docPart w:val="DefaultPlaceholder_-1854013440"/>
        </w:placeholder>
      </w:sdtPr>
      <w:sdtContent>
        <w:p w14:paraId="04070289" w14:textId="77777777" w:rsidR="004B1AA5" w:rsidRDefault="004B1AA5">
          <w:pPr>
            <w:autoSpaceDE w:val="0"/>
            <w:autoSpaceDN w:val="0"/>
            <w:ind w:hanging="640"/>
            <w:divId w:val="1924995856"/>
            <w:rPr>
              <w:rFonts w:eastAsia="Times New Roman"/>
              <w:szCs w:val="24"/>
            </w:rPr>
          </w:pPr>
          <w:r>
            <w:rPr>
              <w:rFonts w:eastAsia="Times New Roman"/>
            </w:rPr>
            <w:t>(1)</w:t>
          </w:r>
          <w:r>
            <w:rPr>
              <w:rFonts w:eastAsia="Times New Roman"/>
            </w:rPr>
            <w:tab/>
          </w:r>
          <w:proofErr w:type="spellStart"/>
          <w:r>
            <w:rPr>
              <w:rFonts w:eastAsia="Times New Roman"/>
            </w:rPr>
            <w:t>Ronkay</w:t>
          </w:r>
          <w:proofErr w:type="spellEnd"/>
          <w:r>
            <w:rPr>
              <w:rFonts w:eastAsia="Times New Roman"/>
            </w:rPr>
            <w:t xml:space="preserve">, F.; Molnár, B.; Nagy, D.; Szarka, G.; Iván, B.; </w:t>
          </w:r>
          <w:proofErr w:type="spellStart"/>
          <w:r>
            <w:rPr>
              <w:rFonts w:eastAsia="Times New Roman"/>
            </w:rPr>
            <w:t>Kristály</w:t>
          </w:r>
          <w:proofErr w:type="spellEnd"/>
          <w:r>
            <w:rPr>
              <w:rFonts w:eastAsia="Times New Roman"/>
            </w:rPr>
            <w:t xml:space="preserve">, F.; </w:t>
          </w:r>
          <w:proofErr w:type="spellStart"/>
          <w:r>
            <w:rPr>
              <w:rFonts w:eastAsia="Times New Roman"/>
            </w:rPr>
            <w:t>Mertinger</w:t>
          </w:r>
          <w:proofErr w:type="spellEnd"/>
          <w:r>
            <w:rPr>
              <w:rFonts w:eastAsia="Times New Roman"/>
            </w:rPr>
            <w:t xml:space="preserve">, V.; Bocz, K. Melting Temperature versus Crystallinity: New Way for Identification and Analysis of Multiple Endotherms of </w:t>
          </w:r>
          <w:proofErr w:type="gramStart"/>
          <w:r>
            <w:rPr>
              <w:rFonts w:eastAsia="Times New Roman"/>
            </w:rPr>
            <w:t>Poly(</w:t>
          </w:r>
          <w:proofErr w:type="gramEnd"/>
          <w:r>
            <w:rPr>
              <w:rFonts w:eastAsia="Times New Roman"/>
            </w:rPr>
            <w:t xml:space="preserve">Ethylene Terephthalate). </w:t>
          </w:r>
          <w:r>
            <w:rPr>
              <w:rFonts w:eastAsia="Times New Roman"/>
              <w:i/>
              <w:iCs/>
            </w:rPr>
            <w:t>Journal of Polymer Research</w:t>
          </w:r>
          <w:r>
            <w:rPr>
              <w:rFonts w:eastAsia="Times New Roman"/>
            </w:rPr>
            <w:t xml:space="preserve"> </w:t>
          </w:r>
          <w:r>
            <w:rPr>
              <w:rFonts w:eastAsia="Times New Roman"/>
              <w:b/>
              <w:bCs/>
            </w:rPr>
            <w:t>2020</w:t>
          </w:r>
          <w:r>
            <w:rPr>
              <w:rFonts w:eastAsia="Times New Roman"/>
            </w:rPr>
            <w:t xml:space="preserve">, </w:t>
          </w:r>
          <w:r>
            <w:rPr>
              <w:rFonts w:eastAsia="Times New Roman"/>
              <w:i/>
              <w:iCs/>
            </w:rPr>
            <w:t>27</w:t>
          </w:r>
          <w:r>
            <w:rPr>
              <w:rFonts w:eastAsia="Times New Roman"/>
            </w:rPr>
            <w:t xml:space="preserve"> (12), 372. https://doi.org/10.1007/s10965-020-02327-7.</w:t>
          </w:r>
        </w:p>
        <w:p w14:paraId="1BF8F014" w14:textId="77777777" w:rsidR="004B1AA5" w:rsidRDefault="004B1AA5">
          <w:pPr>
            <w:autoSpaceDE w:val="0"/>
            <w:autoSpaceDN w:val="0"/>
            <w:ind w:hanging="640"/>
            <w:divId w:val="876091382"/>
            <w:rPr>
              <w:rFonts w:eastAsia="Times New Roman"/>
            </w:rPr>
          </w:pPr>
          <w:r>
            <w:rPr>
              <w:rFonts w:eastAsia="Times New Roman"/>
            </w:rPr>
            <w:t>(2)</w:t>
          </w:r>
          <w:r>
            <w:rPr>
              <w:rFonts w:eastAsia="Times New Roman"/>
            </w:rPr>
            <w:tab/>
            <w:t xml:space="preserve">Rabello, M. S.; White, J. R. Crystallization and Melting </w:t>
          </w:r>
          <w:proofErr w:type="spellStart"/>
          <w:r>
            <w:rPr>
              <w:rFonts w:eastAsia="Times New Roman"/>
            </w:rPr>
            <w:t>Behaviour</w:t>
          </w:r>
          <w:proofErr w:type="spellEnd"/>
          <w:r>
            <w:rPr>
              <w:rFonts w:eastAsia="Times New Roman"/>
            </w:rPr>
            <w:t xml:space="preserve"> of Photodegraded Polypropylene — I. Chemi-Crystallization. </w:t>
          </w:r>
          <w:r>
            <w:rPr>
              <w:rFonts w:eastAsia="Times New Roman"/>
              <w:i/>
              <w:iCs/>
            </w:rPr>
            <w:t>Polymer (</w:t>
          </w:r>
          <w:proofErr w:type="spellStart"/>
          <w:r>
            <w:rPr>
              <w:rFonts w:eastAsia="Times New Roman"/>
              <w:i/>
              <w:iCs/>
            </w:rPr>
            <w:t>Guildf</w:t>
          </w:r>
          <w:proofErr w:type="spellEnd"/>
          <w:r>
            <w:rPr>
              <w:rFonts w:eastAsia="Times New Roman"/>
              <w:i/>
              <w:iCs/>
            </w:rPr>
            <w:t>)</w:t>
          </w:r>
          <w:r>
            <w:rPr>
              <w:rFonts w:eastAsia="Times New Roman"/>
            </w:rPr>
            <w:t xml:space="preserve"> </w:t>
          </w:r>
          <w:r>
            <w:rPr>
              <w:rFonts w:eastAsia="Times New Roman"/>
              <w:b/>
              <w:bCs/>
            </w:rPr>
            <w:t>1997</w:t>
          </w:r>
          <w:r>
            <w:rPr>
              <w:rFonts w:eastAsia="Times New Roman"/>
            </w:rPr>
            <w:t xml:space="preserve">, </w:t>
          </w:r>
          <w:r>
            <w:rPr>
              <w:rFonts w:eastAsia="Times New Roman"/>
              <w:i/>
              <w:iCs/>
            </w:rPr>
            <w:t>38</w:t>
          </w:r>
          <w:r>
            <w:rPr>
              <w:rFonts w:eastAsia="Times New Roman"/>
            </w:rPr>
            <w:t xml:space="preserve"> (26), 6379–6387. https://doi.org/10.1016/S0032-3861(97)00213-9.</w:t>
          </w:r>
        </w:p>
        <w:p w14:paraId="381EEC7C" w14:textId="77777777" w:rsidR="004B1AA5" w:rsidRDefault="004B1AA5">
          <w:pPr>
            <w:autoSpaceDE w:val="0"/>
            <w:autoSpaceDN w:val="0"/>
            <w:ind w:hanging="640"/>
            <w:divId w:val="991983292"/>
            <w:rPr>
              <w:rFonts w:eastAsia="Times New Roman"/>
            </w:rPr>
          </w:pPr>
          <w:r>
            <w:rPr>
              <w:rFonts w:eastAsia="Times New Roman"/>
            </w:rPr>
            <w:t>(3)</w:t>
          </w:r>
          <w:r>
            <w:rPr>
              <w:rFonts w:eastAsia="Times New Roman"/>
            </w:rPr>
            <w:tab/>
            <w:t xml:space="preserve">Nakatani, H.; Ohshima, Y.; Uchiyama, T.; Suguru, M. Degradation and Fragmentation Behavior of Polypropylene and Polystyrene in Water. </w:t>
          </w:r>
          <w:r>
            <w:rPr>
              <w:rFonts w:eastAsia="Times New Roman"/>
              <w:i/>
              <w:iCs/>
            </w:rPr>
            <w:t>Scientific Reports 2022 12:1</w:t>
          </w:r>
          <w:r>
            <w:rPr>
              <w:rFonts w:eastAsia="Times New Roman"/>
            </w:rPr>
            <w:t xml:space="preserve"> </w:t>
          </w:r>
          <w:r>
            <w:rPr>
              <w:rFonts w:eastAsia="Times New Roman"/>
              <w:b/>
              <w:bCs/>
            </w:rPr>
            <w:t>2022</w:t>
          </w:r>
          <w:r>
            <w:rPr>
              <w:rFonts w:eastAsia="Times New Roman"/>
            </w:rPr>
            <w:t xml:space="preserve">, </w:t>
          </w:r>
          <w:r>
            <w:rPr>
              <w:rFonts w:eastAsia="Times New Roman"/>
              <w:i/>
              <w:iCs/>
            </w:rPr>
            <w:t>12</w:t>
          </w:r>
          <w:r>
            <w:rPr>
              <w:rFonts w:eastAsia="Times New Roman"/>
            </w:rPr>
            <w:t xml:space="preserve"> (1), 1–7. https://doi.org/10.1038/s41598-022-23435-y.</w:t>
          </w:r>
        </w:p>
        <w:p w14:paraId="156313E3" w14:textId="77777777" w:rsidR="004B1AA5" w:rsidRDefault="004B1AA5">
          <w:pPr>
            <w:autoSpaceDE w:val="0"/>
            <w:autoSpaceDN w:val="0"/>
            <w:ind w:hanging="640"/>
            <w:divId w:val="684749911"/>
            <w:rPr>
              <w:rFonts w:eastAsia="Times New Roman"/>
            </w:rPr>
          </w:pPr>
          <w:r>
            <w:rPr>
              <w:rFonts w:eastAsia="Times New Roman"/>
            </w:rPr>
            <w:t>(4)</w:t>
          </w:r>
          <w:r>
            <w:rPr>
              <w:rFonts w:eastAsia="Times New Roman"/>
            </w:rPr>
            <w:tab/>
            <w:t xml:space="preserve">Craig, I. H.; White, J. R.; Kin, P. C. Crystallization and Chemi-Crystallization of Recycled Photo-Degraded Polypropylene. </w:t>
          </w:r>
          <w:r>
            <w:rPr>
              <w:rFonts w:eastAsia="Times New Roman"/>
              <w:i/>
              <w:iCs/>
            </w:rPr>
            <w:t>Polymer (</w:t>
          </w:r>
          <w:proofErr w:type="spellStart"/>
          <w:r>
            <w:rPr>
              <w:rFonts w:eastAsia="Times New Roman"/>
              <w:i/>
              <w:iCs/>
            </w:rPr>
            <w:t>Guildf</w:t>
          </w:r>
          <w:proofErr w:type="spellEnd"/>
          <w:r>
            <w:rPr>
              <w:rFonts w:eastAsia="Times New Roman"/>
              <w:i/>
              <w:iCs/>
            </w:rPr>
            <w:t>)</w:t>
          </w:r>
          <w:r>
            <w:rPr>
              <w:rFonts w:eastAsia="Times New Roman"/>
            </w:rPr>
            <w:t xml:space="preserve"> </w:t>
          </w:r>
          <w:r>
            <w:rPr>
              <w:rFonts w:eastAsia="Times New Roman"/>
              <w:b/>
              <w:bCs/>
            </w:rPr>
            <w:t>2005</w:t>
          </w:r>
          <w:r>
            <w:rPr>
              <w:rFonts w:eastAsia="Times New Roman"/>
            </w:rPr>
            <w:t xml:space="preserve">, </w:t>
          </w:r>
          <w:r>
            <w:rPr>
              <w:rFonts w:eastAsia="Times New Roman"/>
              <w:i/>
              <w:iCs/>
            </w:rPr>
            <w:t>46</w:t>
          </w:r>
          <w:r>
            <w:rPr>
              <w:rFonts w:eastAsia="Times New Roman"/>
            </w:rPr>
            <w:t xml:space="preserve"> (2), 505–512. https://doi.org/10.1016/j.polymer.2004.11.019.</w:t>
          </w:r>
        </w:p>
        <w:p w14:paraId="14FE9FD8" w14:textId="77777777" w:rsidR="004B1AA5" w:rsidRDefault="004B1AA5">
          <w:pPr>
            <w:autoSpaceDE w:val="0"/>
            <w:autoSpaceDN w:val="0"/>
            <w:ind w:hanging="640"/>
            <w:divId w:val="1674525896"/>
            <w:rPr>
              <w:rFonts w:eastAsia="Times New Roman"/>
            </w:rPr>
          </w:pPr>
          <w:r>
            <w:rPr>
              <w:rFonts w:eastAsia="Times New Roman"/>
            </w:rPr>
            <w:t>(5)</w:t>
          </w:r>
          <w:r>
            <w:rPr>
              <w:rFonts w:eastAsia="Times New Roman"/>
            </w:rPr>
            <w:tab/>
            <w:t xml:space="preserve">Strobl, G. R.; Schneider, M. Direct Evaluation of the Electron Density Correlation Function of Partially Crystalline Polymers. </w:t>
          </w:r>
          <w:r>
            <w:rPr>
              <w:rFonts w:eastAsia="Times New Roman"/>
              <w:i/>
              <w:iCs/>
            </w:rPr>
            <w:t>Journal of Polymer Science: Polymer Physics Edition</w:t>
          </w:r>
          <w:r>
            <w:rPr>
              <w:rFonts w:eastAsia="Times New Roman"/>
            </w:rPr>
            <w:t xml:space="preserve"> </w:t>
          </w:r>
          <w:r>
            <w:rPr>
              <w:rFonts w:eastAsia="Times New Roman"/>
              <w:b/>
              <w:bCs/>
            </w:rPr>
            <w:t>1980</w:t>
          </w:r>
          <w:r>
            <w:rPr>
              <w:rFonts w:eastAsia="Times New Roman"/>
            </w:rPr>
            <w:t xml:space="preserve">, </w:t>
          </w:r>
          <w:r>
            <w:rPr>
              <w:rFonts w:eastAsia="Times New Roman"/>
              <w:i/>
              <w:iCs/>
            </w:rPr>
            <w:t>18</w:t>
          </w:r>
          <w:r>
            <w:rPr>
              <w:rFonts w:eastAsia="Times New Roman"/>
            </w:rPr>
            <w:t xml:space="preserve"> (6), 1343–1359. https://doi.org/10.1002/pol.1980.180180614.</w:t>
          </w:r>
        </w:p>
        <w:p w14:paraId="0746D3AD" w14:textId="77777777" w:rsidR="004B1AA5" w:rsidRDefault="004B1AA5">
          <w:pPr>
            <w:autoSpaceDE w:val="0"/>
            <w:autoSpaceDN w:val="0"/>
            <w:ind w:hanging="640"/>
            <w:divId w:val="1866793104"/>
            <w:rPr>
              <w:rFonts w:eastAsia="Times New Roman"/>
            </w:rPr>
          </w:pPr>
          <w:r>
            <w:rPr>
              <w:rFonts w:eastAsia="Times New Roman"/>
            </w:rPr>
            <w:t>(6)</w:t>
          </w:r>
          <w:r>
            <w:rPr>
              <w:rFonts w:eastAsia="Times New Roman"/>
            </w:rPr>
            <w:tab/>
            <w:t xml:space="preserve">Albrecht, T.; Strobl, G. </w:t>
          </w:r>
          <w:r>
            <w:rPr>
              <w:rFonts w:eastAsia="Times New Roman"/>
              <w:i/>
              <w:iCs/>
            </w:rPr>
            <w:t>Temperature-Dependent Crystalline-Amorphous Structures in Linear Polyethylene: Surface Melting and the Thickness of the Amorphous Layers</w:t>
          </w:r>
          <w:r>
            <w:rPr>
              <w:rFonts w:eastAsia="Times New Roman"/>
            </w:rPr>
            <w:t>; 1995; Vol. 28. https://pubs.acs.org/sharingguidelines.</w:t>
          </w:r>
        </w:p>
        <w:p w14:paraId="43333BC9" w14:textId="77777777" w:rsidR="004B1AA5" w:rsidRDefault="004B1AA5">
          <w:pPr>
            <w:autoSpaceDE w:val="0"/>
            <w:autoSpaceDN w:val="0"/>
            <w:ind w:hanging="640"/>
            <w:divId w:val="278533148"/>
            <w:rPr>
              <w:rFonts w:eastAsia="Times New Roman"/>
            </w:rPr>
          </w:pPr>
          <w:r>
            <w:rPr>
              <w:rFonts w:eastAsia="Times New Roman"/>
            </w:rPr>
            <w:t>(7)</w:t>
          </w:r>
          <w:r>
            <w:rPr>
              <w:rFonts w:eastAsia="Times New Roman"/>
            </w:rPr>
            <w:tab/>
            <w:t xml:space="preserve">Albrecht, T.; Strobl, G. Temperature-Dependent Crystalline-Amorphous Structures in Isotactic Polypropylene: Small-Angle X-Ray Scattering Analysis of Edge-Bounded Two-Phase Systems. </w:t>
          </w:r>
          <w:r>
            <w:rPr>
              <w:rFonts w:eastAsia="Times New Roman"/>
              <w:i/>
              <w:iCs/>
            </w:rPr>
            <w:t>Macromolecules</w:t>
          </w:r>
          <w:r>
            <w:rPr>
              <w:rFonts w:eastAsia="Times New Roman"/>
            </w:rPr>
            <w:t xml:space="preserve"> </w:t>
          </w:r>
          <w:r>
            <w:rPr>
              <w:rFonts w:eastAsia="Times New Roman"/>
              <w:b/>
              <w:bCs/>
            </w:rPr>
            <w:t>1995</w:t>
          </w:r>
          <w:r>
            <w:rPr>
              <w:rFonts w:eastAsia="Times New Roman"/>
            </w:rPr>
            <w:t xml:space="preserve">, </w:t>
          </w:r>
          <w:r>
            <w:rPr>
              <w:rFonts w:eastAsia="Times New Roman"/>
              <w:i/>
              <w:iCs/>
            </w:rPr>
            <w:t>28</w:t>
          </w:r>
          <w:r>
            <w:rPr>
              <w:rFonts w:eastAsia="Times New Roman"/>
            </w:rPr>
            <w:t xml:space="preserve"> (15), 5267–5273.</w:t>
          </w:r>
        </w:p>
        <w:p w14:paraId="69C39ED9" w14:textId="15094913" w:rsidR="003F3665" w:rsidRPr="00482327" w:rsidRDefault="004B1AA5" w:rsidP="00B97382">
          <w:pPr>
            <w:autoSpaceDE w:val="0"/>
            <w:autoSpaceDN w:val="0"/>
            <w:ind w:hanging="640"/>
          </w:pPr>
          <w:r>
            <w:rPr>
              <w:rFonts w:eastAsia="Times New Roman"/>
            </w:rPr>
            <w:t> </w:t>
          </w:r>
        </w:p>
      </w:sdtContent>
    </w:sdt>
    <w:sectPr w:rsidR="003F3665" w:rsidRPr="00482327">
      <w:footerReference w:type="even"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7A929" w14:textId="77777777" w:rsidR="000E566E" w:rsidRDefault="000E566E" w:rsidP="006B664F">
      <w:pPr>
        <w:spacing w:line="240" w:lineRule="auto"/>
      </w:pPr>
      <w:r>
        <w:separator/>
      </w:r>
    </w:p>
  </w:endnote>
  <w:endnote w:type="continuationSeparator" w:id="0">
    <w:p w14:paraId="176E8A20" w14:textId="77777777" w:rsidR="000E566E" w:rsidRDefault="000E566E" w:rsidP="006B6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63922004"/>
      <w:docPartObj>
        <w:docPartGallery w:val="Page Numbers (Bottom of Page)"/>
        <w:docPartUnique/>
      </w:docPartObj>
    </w:sdtPr>
    <w:sdtContent>
      <w:p w14:paraId="3C3F8A05" w14:textId="22553967" w:rsidR="006C4DEA" w:rsidRDefault="006C4DEA" w:rsidP="006C4D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9CAA56" w14:textId="77777777" w:rsidR="006C4DEA" w:rsidRDefault="006C4D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31450127"/>
      <w:docPartObj>
        <w:docPartGallery w:val="Page Numbers (Bottom of Page)"/>
        <w:docPartUnique/>
      </w:docPartObj>
    </w:sdtPr>
    <w:sdtContent>
      <w:p w14:paraId="206E8B46" w14:textId="001A5708" w:rsidR="006C4DEA" w:rsidRDefault="006C4DEA" w:rsidP="006C4D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52680D" w14:textId="77777777" w:rsidR="006C4DEA" w:rsidRDefault="006C4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93ECF" w14:textId="77777777" w:rsidR="000E566E" w:rsidRDefault="000E566E" w:rsidP="006B664F">
      <w:pPr>
        <w:spacing w:line="240" w:lineRule="auto"/>
      </w:pPr>
      <w:r>
        <w:separator/>
      </w:r>
    </w:p>
  </w:footnote>
  <w:footnote w:type="continuationSeparator" w:id="0">
    <w:p w14:paraId="37983445" w14:textId="77777777" w:rsidR="000E566E" w:rsidRDefault="000E566E" w:rsidP="006B664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C89E9"/>
    <w:multiLevelType w:val="hybridMultilevel"/>
    <w:tmpl w:val="2BACBB52"/>
    <w:lvl w:ilvl="0" w:tplc="B2F4A77E">
      <w:start w:val="1"/>
      <w:numFmt w:val="decimal"/>
      <w:lvlText w:val="%1."/>
      <w:lvlJc w:val="left"/>
      <w:pPr>
        <w:ind w:left="720" w:hanging="360"/>
      </w:pPr>
    </w:lvl>
    <w:lvl w:ilvl="1" w:tplc="23889E28">
      <w:start w:val="1"/>
      <w:numFmt w:val="decimal"/>
      <w:lvlText w:val="%2.7"/>
      <w:lvlJc w:val="left"/>
      <w:pPr>
        <w:ind w:left="1440" w:hanging="360"/>
      </w:pPr>
    </w:lvl>
    <w:lvl w:ilvl="2" w:tplc="FEE43D4E">
      <w:start w:val="1"/>
      <w:numFmt w:val="lowerRoman"/>
      <w:lvlText w:val="%3."/>
      <w:lvlJc w:val="right"/>
      <w:pPr>
        <w:ind w:left="2160" w:hanging="180"/>
      </w:pPr>
    </w:lvl>
    <w:lvl w:ilvl="3" w:tplc="4B709854">
      <w:start w:val="1"/>
      <w:numFmt w:val="decimal"/>
      <w:lvlText w:val="%4."/>
      <w:lvlJc w:val="left"/>
      <w:pPr>
        <w:ind w:left="2880" w:hanging="360"/>
      </w:pPr>
    </w:lvl>
    <w:lvl w:ilvl="4" w:tplc="4C1EA30E">
      <w:start w:val="1"/>
      <w:numFmt w:val="lowerLetter"/>
      <w:lvlText w:val="%5."/>
      <w:lvlJc w:val="left"/>
      <w:pPr>
        <w:ind w:left="3600" w:hanging="360"/>
      </w:pPr>
    </w:lvl>
    <w:lvl w:ilvl="5" w:tplc="E2D6E9FE">
      <w:start w:val="1"/>
      <w:numFmt w:val="lowerRoman"/>
      <w:lvlText w:val="%6."/>
      <w:lvlJc w:val="right"/>
      <w:pPr>
        <w:ind w:left="4320" w:hanging="180"/>
      </w:pPr>
    </w:lvl>
    <w:lvl w:ilvl="6" w:tplc="5C4434E2">
      <w:start w:val="1"/>
      <w:numFmt w:val="decimal"/>
      <w:lvlText w:val="%7."/>
      <w:lvlJc w:val="left"/>
      <w:pPr>
        <w:ind w:left="5040" w:hanging="360"/>
      </w:pPr>
    </w:lvl>
    <w:lvl w:ilvl="7" w:tplc="339E9AE8">
      <w:start w:val="1"/>
      <w:numFmt w:val="lowerLetter"/>
      <w:lvlText w:val="%8."/>
      <w:lvlJc w:val="left"/>
      <w:pPr>
        <w:ind w:left="5760" w:hanging="360"/>
      </w:pPr>
    </w:lvl>
    <w:lvl w:ilvl="8" w:tplc="5BF675C4">
      <w:start w:val="1"/>
      <w:numFmt w:val="lowerRoman"/>
      <w:lvlText w:val="%9."/>
      <w:lvlJc w:val="right"/>
      <w:pPr>
        <w:ind w:left="6480" w:hanging="180"/>
      </w:pPr>
    </w:lvl>
  </w:abstractNum>
  <w:abstractNum w:abstractNumId="1" w15:restartNumberingAfterBreak="0">
    <w:nsid w:val="15E369B0"/>
    <w:multiLevelType w:val="multilevel"/>
    <w:tmpl w:val="9342F40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05E354"/>
    <w:multiLevelType w:val="hybridMultilevel"/>
    <w:tmpl w:val="80B63D7A"/>
    <w:lvl w:ilvl="0" w:tplc="D8F48C32">
      <w:start w:val="1"/>
      <w:numFmt w:val="decimal"/>
      <w:lvlText w:val="%1."/>
      <w:lvlJc w:val="left"/>
      <w:pPr>
        <w:ind w:left="720" w:hanging="360"/>
      </w:pPr>
    </w:lvl>
    <w:lvl w:ilvl="1" w:tplc="FE5C9B5C">
      <w:start w:val="1"/>
      <w:numFmt w:val="decimal"/>
      <w:lvlText w:val="%2.5"/>
      <w:lvlJc w:val="left"/>
      <w:pPr>
        <w:ind w:left="1440" w:hanging="360"/>
      </w:pPr>
    </w:lvl>
    <w:lvl w:ilvl="2" w:tplc="97DA0F06">
      <w:start w:val="1"/>
      <w:numFmt w:val="lowerRoman"/>
      <w:lvlText w:val="%3."/>
      <w:lvlJc w:val="right"/>
      <w:pPr>
        <w:ind w:left="2160" w:hanging="180"/>
      </w:pPr>
    </w:lvl>
    <w:lvl w:ilvl="3" w:tplc="93DE33DA">
      <w:start w:val="1"/>
      <w:numFmt w:val="decimal"/>
      <w:lvlText w:val="%4."/>
      <w:lvlJc w:val="left"/>
      <w:pPr>
        <w:ind w:left="2880" w:hanging="360"/>
      </w:pPr>
    </w:lvl>
    <w:lvl w:ilvl="4" w:tplc="AA02B9CC">
      <w:start w:val="1"/>
      <w:numFmt w:val="lowerLetter"/>
      <w:lvlText w:val="%5."/>
      <w:lvlJc w:val="left"/>
      <w:pPr>
        <w:ind w:left="3600" w:hanging="360"/>
      </w:pPr>
    </w:lvl>
    <w:lvl w:ilvl="5" w:tplc="7AA20D70">
      <w:start w:val="1"/>
      <w:numFmt w:val="lowerRoman"/>
      <w:lvlText w:val="%6."/>
      <w:lvlJc w:val="right"/>
      <w:pPr>
        <w:ind w:left="4320" w:hanging="180"/>
      </w:pPr>
    </w:lvl>
    <w:lvl w:ilvl="6" w:tplc="F75624B8">
      <w:start w:val="1"/>
      <w:numFmt w:val="decimal"/>
      <w:lvlText w:val="%7."/>
      <w:lvlJc w:val="left"/>
      <w:pPr>
        <w:ind w:left="5040" w:hanging="360"/>
      </w:pPr>
    </w:lvl>
    <w:lvl w:ilvl="7" w:tplc="2E2CC6EE">
      <w:start w:val="1"/>
      <w:numFmt w:val="lowerLetter"/>
      <w:lvlText w:val="%8."/>
      <w:lvlJc w:val="left"/>
      <w:pPr>
        <w:ind w:left="5760" w:hanging="360"/>
      </w:pPr>
    </w:lvl>
    <w:lvl w:ilvl="8" w:tplc="165AFE0A">
      <w:start w:val="1"/>
      <w:numFmt w:val="lowerRoman"/>
      <w:lvlText w:val="%9."/>
      <w:lvlJc w:val="right"/>
      <w:pPr>
        <w:ind w:left="6480" w:hanging="180"/>
      </w:pPr>
    </w:lvl>
  </w:abstractNum>
  <w:abstractNum w:abstractNumId="3" w15:restartNumberingAfterBreak="0">
    <w:nsid w:val="1DC8A50F"/>
    <w:multiLevelType w:val="hybridMultilevel"/>
    <w:tmpl w:val="16344B24"/>
    <w:lvl w:ilvl="0" w:tplc="2B9A3FB8">
      <w:start w:val="1"/>
      <w:numFmt w:val="decimal"/>
      <w:lvlText w:val="%1."/>
      <w:lvlJc w:val="left"/>
      <w:pPr>
        <w:ind w:left="720" w:hanging="360"/>
      </w:pPr>
    </w:lvl>
    <w:lvl w:ilvl="1" w:tplc="FF8C66E0">
      <w:start w:val="1"/>
      <w:numFmt w:val="decimal"/>
      <w:lvlText w:val="%2.1"/>
      <w:lvlJc w:val="left"/>
      <w:pPr>
        <w:ind w:left="1440" w:hanging="360"/>
      </w:pPr>
    </w:lvl>
    <w:lvl w:ilvl="2" w:tplc="1CFA1560">
      <w:start w:val="1"/>
      <w:numFmt w:val="lowerRoman"/>
      <w:lvlText w:val="%3."/>
      <w:lvlJc w:val="right"/>
      <w:pPr>
        <w:ind w:left="2160" w:hanging="180"/>
      </w:pPr>
    </w:lvl>
    <w:lvl w:ilvl="3" w:tplc="826014C2">
      <w:start w:val="1"/>
      <w:numFmt w:val="decimal"/>
      <w:lvlText w:val="%4."/>
      <w:lvlJc w:val="left"/>
      <w:pPr>
        <w:ind w:left="2880" w:hanging="360"/>
      </w:pPr>
    </w:lvl>
    <w:lvl w:ilvl="4" w:tplc="930EFFF2">
      <w:start w:val="1"/>
      <w:numFmt w:val="lowerLetter"/>
      <w:lvlText w:val="%5."/>
      <w:lvlJc w:val="left"/>
      <w:pPr>
        <w:ind w:left="3600" w:hanging="360"/>
      </w:pPr>
    </w:lvl>
    <w:lvl w:ilvl="5" w:tplc="98069568">
      <w:start w:val="1"/>
      <w:numFmt w:val="lowerRoman"/>
      <w:lvlText w:val="%6."/>
      <w:lvlJc w:val="right"/>
      <w:pPr>
        <w:ind w:left="4320" w:hanging="180"/>
      </w:pPr>
    </w:lvl>
    <w:lvl w:ilvl="6" w:tplc="1B0E3EF6">
      <w:start w:val="1"/>
      <w:numFmt w:val="decimal"/>
      <w:lvlText w:val="%7."/>
      <w:lvlJc w:val="left"/>
      <w:pPr>
        <w:ind w:left="5040" w:hanging="360"/>
      </w:pPr>
    </w:lvl>
    <w:lvl w:ilvl="7" w:tplc="C8E47BAA">
      <w:start w:val="1"/>
      <w:numFmt w:val="lowerLetter"/>
      <w:lvlText w:val="%8."/>
      <w:lvlJc w:val="left"/>
      <w:pPr>
        <w:ind w:left="5760" w:hanging="360"/>
      </w:pPr>
    </w:lvl>
    <w:lvl w:ilvl="8" w:tplc="C79671B6">
      <w:start w:val="1"/>
      <w:numFmt w:val="lowerRoman"/>
      <w:lvlText w:val="%9."/>
      <w:lvlJc w:val="right"/>
      <w:pPr>
        <w:ind w:left="6480" w:hanging="180"/>
      </w:pPr>
    </w:lvl>
  </w:abstractNum>
  <w:abstractNum w:abstractNumId="4" w15:restartNumberingAfterBreak="0">
    <w:nsid w:val="2383D332"/>
    <w:multiLevelType w:val="hybridMultilevel"/>
    <w:tmpl w:val="AD645438"/>
    <w:lvl w:ilvl="0" w:tplc="5720DF08">
      <w:start w:val="1"/>
      <w:numFmt w:val="decimal"/>
      <w:lvlText w:val="%1."/>
      <w:lvlJc w:val="left"/>
      <w:pPr>
        <w:ind w:left="720" w:hanging="360"/>
      </w:pPr>
    </w:lvl>
    <w:lvl w:ilvl="1" w:tplc="F430771A">
      <w:start w:val="1"/>
      <w:numFmt w:val="decimal"/>
      <w:lvlText w:val="%2.2"/>
      <w:lvlJc w:val="left"/>
      <w:pPr>
        <w:ind w:left="1440" w:hanging="360"/>
      </w:pPr>
    </w:lvl>
    <w:lvl w:ilvl="2" w:tplc="99385E3A">
      <w:start w:val="1"/>
      <w:numFmt w:val="lowerRoman"/>
      <w:lvlText w:val="%3."/>
      <w:lvlJc w:val="right"/>
      <w:pPr>
        <w:ind w:left="2160" w:hanging="180"/>
      </w:pPr>
    </w:lvl>
    <w:lvl w:ilvl="3" w:tplc="2D1E483E">
      <w:start w:val="1"/>
      <w:numFmt w:val="decimal"/>
      <w:lvlText w:val="%4."/>
      <w:lvlJc w:val="left"/>
      <w:pPr>
        <w:ind w:left="2880" w:hanging="360"/>
      </w:pPr>
    </w:lvl>
    <w:lvl w:ilvl="4" w:tplc="F2182EF6">
      <w:start w:val="1"/>
      <w:numFmt w:val="lowerLetter"/>
      <w:lvlText w:val="%5."/>
      <w:lvlJc w:val="left"/>
      <w:pPr>
        <w:ind w:left="3600" w:hanging="360"/>
      </w:pPr>
    </w:lvl>
    <w:lvl w:ilvl="5" w:tplc="FECC842A">
      <w:start w:val="1"/>
      <w:numFmt w:val="lowerRoman"/>
      <w:lvlText w:val="%6."/>
      <w:lvlJc w:val="right"/>
      <w:pPr>
        <w:ind w:left="4320" w:hanging="180"/>
      </w:pPr>
    </w:lvl>
    <w:lvl w:ilvl="6" w:tplc="B3E86196">
      <w:start w:val="1"/>
      <w:numFmt w:val="decimal"/>
      <w:lvlText w:val="%7."/>
      <w:lvlJc w:val="left"/>
      <w:pPr>
        <w:ind w:left="5040" w:hanging="360"/>
      </w:pPr>
    </w:lvl>
    <w:lvl w:ilvl="7" w:tplc="444C6AF2">
      <w:start w:val="1"/>
      <w:numFmt w:val="lowerLetter"/>
      <w:lvlText w:val="%8."/>
      <w:lvlJc w:val="left"/>
      <w:pPr>
        <w:ind w:left="5760" w:hanging="360"/>
      </w:pPr>
    </w:lvl>
    <w:lvl w:ilvl="8" w:tplc="2AC051F4">
      <w:start w:val="1"/>
      <w:numFmt w:val="lowerRoman"/>
      <w:lvlText w:val="%9."/>
      <w:lvlJc w:val="right"/>
      <w:pPr>
        <w:ind w:left="6480" w:hanging="180"/>
      </w:pPr>
    </w:lvl>
  </w:abstractNum>
  <w:abstractNum w:abstractNumId="5" w15:restartNumberingAfterBreak="0">
    <w:nsid w:val="25D91082"/>
    <w:multiLevelType w:val="hybridMultilevel"/>
    <w:tmpl w:val="174050C8"/>
    <w:lvl w:ilvl="0" w:tplc="939C61C0">
      <w:start w:val="1"/>
      <w:numFmt w:val="decimal"/>
      <w:lvlText w:val="%1."/>
      <w:lvlJc w:val="left"/>
      <w:pPr>
        <w:ind w:left="720" w:hanging="360"/>
      </w:pPr>
    </w:lvl>
    <w:lvl w:ilvl="1" w:tplc="8B9AF454">
      <w:start w:val="1"/>
      <w:numFmt w:val="decimal"/>
      <w:lvlText w:val="%2.10"/>
      <w:lvlJc w:val="left"/>
      <w:pPr>
        <w:ind w:left="1440" w:hanging="360"/>
      </w:pPr>
    </w:lvl>
    <w:lvl w:ilvl="2" w:tplc="DBC48910">
      <w:start w:val="1"/>
      <w:numFmt w:val="lowerRoman"/>
      <w:lvlText w:val="%3."/>
      <w:lvlJc w:val="right"/>
      <w:pPr>
        <w:ind w:left="2160" w:hanging="180"/>
      </w:pPr>
    </w:lvl>
    <w:lvl w:ilvl="3" w:tplc="8CB21C1A">
      <w:start w:val="1"/>
      <w:numFmt w:val="decimal"/>
      <w:lvlText w:val="%4."/>
      <w:lvlJc w:val="left"/>
      <w:pPr>
        <w:ind w:left="2880" w:hanging="360"/>
      </w:pPr>
    </w:lvl>
    <w:lvl w:ilvl="4" w:tplc="5D723D1C">
      <w:start w:val="1"/>
      <w:numFmt w:val="lowerLetter"/>
      <w:lvlText w:val="%5."/>
      <w:lvlJc w:val="left"/>
      <w:pPr>
        <w:ind w:left="3600" w:hanging="360"/>
      </w:pPr>
    </w:lvl>
    <w:lvl w:ilvl="5" w:tplc="C9A2043E">
      <w:start w:val="1"/>
      <w:numFmt w:val="lowerRoman"/>
      <w:lvlText w:val="%6."/>
      <w:lvlJc w:val="right"/>
      <w:pPr>
        <w:ind w:left="4320" w:hanging="180"/>
      </w:pPr>
    </w:lvl>
    <w:lvl w:ilvl="6" w:tplc="FC6C5BDA">
      <w:start w:val="1"/>
      <w:numFmt w:val="decimal"/>
      <w:lvlText w:val="%7."/>
      <w:lvlJc w:val="left"/>
      <w:pPr>
        <w:ind w:left="5040" w:hanging="360"/>
      </w:pPr>
    </w:lvl>
    <w:lvl w:ilvl="7" w:tplc="4A5041E2">
      <w:start w:val="1"/>
      <w:numFmt w:val="lowerLetter"/>
      <w:lvlText w:val="%8."/>
      <w:lvlJc w:val="left"/>
      <w:pPr>
        <w:ind w:left="5760" w:hanging="360"/>
      </w:pPr>
    </w:lvl>
    <w:lvl w:ilvl="8" w:tplc="D2DCF554">
      <w:start w:val="1"/>
      <w:numFmt w:val="lowerRoman"/>
      <w:lvlText w:val="%9."/>
      <w:lvlJc w:val="right"/>
      <w:pPr>
        <w:ind w:left="6480" w:hanging="180"/>
      </w:pPr>
    </w:lvl>
  </w:abstractNum>
  <w:abstractNum w:abstractNumId="6" w15:restartNumberingAfterBreak="0">
    <w:nsid w:val="28BB58A1"/>
    <w:multiLevelType w:val="multilevel"/>
    <w:tmpl w:val="BB786D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3DBD87E"/>
    <w:multiLevelType w:val="hybridMultilevel"/>
    <w:tmpl w:val="064CDFF6"/>
    <w:lvl w:ilvl="0" w:tplc="A1DAD06E">
      <w:start w:val="1"/>
      <w:numFmt w:val="decimal"/>
      <w:lvlText w:val="%1."/>
      <w:lvlJc w:val="left"/>
      <w:pPr>
        <w:ind w:left="720" w:hanging="360"/>
      </w:pPr>
    </w:lvl>
    <w:lvl w:ilvl="1" w:tplc="CA76A53E">
      <w:start w:val="1"/>
      <w:numFmt w:val="decimal"/>
      <w:lvlText w:val="%2.9"/>
      <w:lvlJc w:val="left"/>
      <w:pPr>
        <w:ind w:left="1440" w:hanging="360"/>
      </w:pPr>
    </w:lvl>
    <w:lvl w:ilvl="2" w:tplc="A8765038">
      <w:start w:val="1"/>
      <w:numFmt w:val="lowerRoman"/>
      <w:lvlText w:val="%3."/>
      <w:lvlJc w:val="right"/>
      <w:pPr>
        <w:ind w:left="2160" w:hanging="180"/>
      </w:pPr>
    </w:lvl>
    <w:lvl w:ilvl="3" w:tplc="E384EAC4">
      <w:start w:val="1"/>
      <w:numFmt w:val="decimal"/>
      <w:lvlText w:val="%4."/>
      <w:lvlJc w:val="left"/>
      <w:pPr>
        <w:ind w:left="2880" w:hanging="360"/>
      </w:pPr>
    </w:lvl>
    <w:lvl w:ilvl="4" w:tplc="0616DA40">
      <w:start w:val="1"/>
      <w:numFmt w:val="lowerLetter"/>
      <w:lvlText w:val="%5."/>
      <w:lvlJc w:val="left"/>
      <w:pPr>
        <w:ind w:left="3600" w:hanging="360"/>
      </w:pPr>
    </w:lvl>
    <w:lvl w:ilvl="5" w:tplc="765AB47A">
      <w:start w:val="1"/>
      <w:numFmt w:val="lowerRoman"/>
      <w:lvlText w:val="%6."/>
      <w:lvlJc w:val="right"/>
      <w:pPr>
        <w:ind w:left="4320" w:hanging="180"/>
      </w:pPr>
    </w:lvl>
    <w:lvl w:ilvl="6" w:tplc="3BC462D8">
      <w:start w:val="1"/>
      <w:numFmt w:val="decimal"/>
      <w:lvlText w:val="%7."/>
      <w:lvlJc w:val="left"/>
      <w:pPr>
        <w:ind w:left="5040" w:hanging="360"/>
      </w:pPr>
    </w:lvl>
    <w:lvl w:ilvl="7" w:tplc="71FAF95E">
      <w:start w:val="1"/>
      <w:numFmt w:val="lowerLetter"/>
      <w:lvlText w:val="%8."/>
      <w:lvlJc w:val="left"/>
      <w:pPr>
        <w:ind w:left="5760" w:hanging="360"/>
      </w:pPr>
    </w:lvl>
    <w:lvl w:ilvl="8" w:tplc="54C47828">
      <w:start w:val="1"/>
      <w:numFmt w:val="lowerRoman"/>
      <w:lvlText w:val="%9."/>
      <w:lvlJc w:val="right"/>
      <w:pPr>
        <w:ind w:left="6480" w:hanging="180"/>
      </w:pPr>
    </w:lvl>
  </w:abstractNum>
  <w:abstractNum w:abstractNumId="8" w15:restartNumberingAfterBreak="0">
    <w:nsid w:val="3B7A5789"/>
    <w:multiLevelType w:val="hybridMultilevel"/>
    <w:tmpl w:val="BC5C8834"/>
    <w:lvl w:ilvl="0" w:tplc="C71E5B46">
      <w:start w:val="1"/>
      <w:numFmt w:val="decimal"/>
      <w:lvlText w:val="%1."/>
      <w:lvlJc w:val="left"/>
      <w:pPr>
        <w:ind w:left="720" w:hanging="360"/>
      </w:pPr>
    </w:lvl>
    <w:lvl w:ilvl="1" w:tplc="070A6880">
      <w:start w:val="1"/>
      <w:numFmt w:val="decimal"/>
      <w:lvlText w:val="%2.6"/>
      <w:lvlJc w:val="left"/>
      <w:pPr>
        <w:ind w:left="1440" w:hanging="360"/>
      </w:pPr>
    </w:lvl>
    <w:lvl w:ilvl="2" w:tplc="936C17CC">
      <w:start w:val="1"/>
      <w:numFmt w:val="lowerRoman"/>
      <w:lvlText w:val="%3."/>
      <w:lvlJc w:val="right"/>
      <w:pPr>
        <w:ind w:left="2160" w:hanging="180"/>
      </w:pPr>
    </w:lvl>
    <w:lvl w:ilvl="3" w:tplc="5A22391C">
      <w:start w:val="1"/>
      <w:numFmt w:val="decimal"/>
      <w:lvlText w:val="%4."/>
      <w:lvlJc w:val="left"/>
      <w:pPr>
        <w:ind w:left="2880" w:hanging="360"/>
      </w:pPr>
    </w:lvl>
    <w:lvl w:ilvl="4" w:tplc="6766129C">
      <w:start w:val="1"/>
      <w:numFmt w:val="lowerLetter"/>
      <w:lvlText w:val="%5."/>
      <w:lvlJc w:val="left"/>
      <w:pPr>
        <w:ind w:left="3600" w:hanging="360"/>
      </w:pPr>
    </w:lvl>
    <w:lvl w:ilvl="5" w:tplc="4D982840">
      <w:start w:val="1"/>
      <w:numFmt w:val="lowerRoman"/>
      <w:lvlText w:val="%6."/>
      <w:lvlJc w:val="right"/>
      <w:pPr>
        <w:ind w:left="4320" w:hanging="180"/>
      </w:pPr>
    </w:lvl>
    <w:lvl w:ilvl="6" w:tplc="6EA082EA">
      <w:start w:val="1"/>
      <w:numFmt w:val="decimal"/>
      <w:lvlText w:val="%7."/>
      <w:lvlJc w:val="left"/>
      <w:pPr>
        <w:ind w:left="5040" w:hanging="360"/>
      </w:pPr>
    </w:lvl>
    <w:lvl w:ilvl="7" w:tplc="ABE874CC">
      <w:start w:val="1"/>
      <w:numFmt w:val="lowerLetter"/>
      <w:lvlText w:val="%8."/>
      <w:lvlJc w:val="left"/>
      <w:pPr>
        <w:ind w:left="5760" w:hanging="360"/>
      </w:pPr>
    </w:lvl>
    <w:lvl w:ilvl="8" w:tplc="337C831C">
      <w:start w:val="1"/>
      <w:numFmt w:val="lowerRoman"/>
      <w:lvlText w:val="%9."/>
      <w:lvlJc w:val="right"/>
      <w:pPr>
        <w:ind w:left="6480" w:hanging="180"/>
      </w:pPr>
    </w:lvl>
  </w:abstractNum>
  <w:abstractNum w:abstractNumId="9" w15:restartNumberingAfterBreak="0">
    <w:nsid w:val="44106B8A"/>
    <w:multiLevelType w:val="multilevel"/>
    <w:tmpl w:val="0DC81DD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D212EE6"/>
    <w:multiLevelType w:val="multilevel"/>
    <w:tmpl w:val="C456B134"/>
    <w:lvl w:ilvl="0">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B975722"/>
    <w:multiLevelType w:val="hybridMultilevel"/>
    <w:tmpl w:val="7A661E64"/>
    <w:lvl w:ilvl="0" w:tplc="2C62FC7E">
      <w:start w:val="1"/>
      <w:numFmt w:val="decimal"/>
      <w:lvlText w:val="%1."/>
      <w:lvlJc w:val="left"/>
      <w:pPr>
        <w:ind w:left="720" w:hanging="360"/>
      </w:pPr>
    </w:lvl>
    <w:lvl w:ilvl="1" w:tplc="08FE7D06">
      <w:start w:val="1"/>
      <w:numFmt w:val="decimal"/>
      <w:lvlText w:val="%2.8"/>
      <w:lvlJc w:val="left"/>
      <w:pPr>
        <w:ind w:left="1440" w:hanging="360"/>
      </w:pPr>
    </w:lvl>
    <w:lvl w:ilvl="2" w:tplc="AE707564">
      <w:start w:val="1"/>
      <w:numFmt w:val="lowerRoman"/>
      <w:lvlText w:val="%3."/>
      <w:lvlJc w:val="right"/>
      <w:pPr>
        <w:ind w:left="2160" w:hanging="180"/>
      </w:pPr>
    </w:lvl>
    <w:lvl w:ilvl="3" w:tplc="FF782CB0">
      <w:start w:val="1"/>
      <w:numFmt w:val="decimal"/>
      <w:lvlText w:val="%4."/>
      <w:lvlJc w:val="left"/>
      <w:pPr>
        <w:ind w:left="2880" w:hanging="360"/>
      </w:pPr>
    </w:lvl>
    <w:lvl w:ilvl="4" w:tplc="C3981688">
      <w:start w:val="1"/>
      <w:numFmt w:val="lowerLetter"/>
      <w:lvlText w:val="%5."/>
      <w:lvlJc w:val="left"/>
      <w:pPr>
        <w:ind w:left="3600" w:hanging="360"/>
      </w:pPr>
    </w:lvl>
    <w:lvl w:ilvl="5" w:tplc="D966D2C0">
      <w:start w:val="1"/>
      <w:numFmt w:val="lowerRoman"/>
      <w:lvlText w:val="%6."/>
      <w:lvlJc w:val="right"/>
      <w:pPr>
        <w:ind w:left="4320" w:hanging="180"/>
      </w:pPr>
    </w:lvl>
    <w:lvl w:ilvl="6" w:tplc="AE9E8156">
      <w:start w:val="1"/>
      <w:numFmt w:val="decimal"/>
      <w:lvlText w:val="%7."/>
      <w:lvlJc w:val="left"/>
      <w:pPr>
        <w:ind w:left="5040" w:hanging="360"/>
      </w:pPr>
    </w:lvl>
    <w:lvl w:ilvl="7" w:tplc="2A7E9BEC">
      <w:start w:val="1"/>
      <w:numFmt w:val="lowerLetter"/>
      <w:lvlText w:val="%8."/>
      <w:lvlJc w:val="left"/>
      <w:pPr>
        <w:ind w:left="5760" w:hanging="360"/>
      </w:pPr>
    </w:lvl>
    <w:lvl w:ilvl="8" w:tplc="24AEA598">
      <w:start w:val="1"/>
      <w:numFmt w:val="lowerRoman"/>
      <w:lvlText w:val="%9."/>
      <w:lvlJc w:val="right"/>
      <w:pPr>
        <w:ind w:left="6480" w:hanging="180"/>
      </w:pPr>
    </w:lvl>
  </w:abstractNum>
  <w:abstractNum w:abstractNumId="12" w15:restartNumberingAfterBreak="0">
    <w:nsid w:val="6B48679F"/>
    <w:multiLevelType w:val="hybridMultilevel"/>
    <w:tmpl w:val="81BCA9B4"/>
    <w:lvl w:ilvl="0" w:tplc="07AA636A">
      <w:start w:val="1"/>
      <w:numFmt w:val="decimal"/>
      <w:lvlText w:val="%1."/>
      <w:lvlJc w:val="left"/>
      <w:pPr>
        <w:ind w:left="720" w:hanging="360"/>
      </w:pPr>
    </w:lvl>
    <w:lvl w:ilvl="1" w:tplc="757443D4">
      <w:start w:val="1"/>
      <w:numFmt w:val="decimal"/>
      <w:lvlText w:val="%2.3"/>
      <w:lvlJc w:val="left"/>
      <w:pPr>
        <w:ind w:left="1440" w:hanging="360"/>
      </w:pPr>
    </w:lvl>
    <w:lvl w:ilvl="2" w:tplc="7E9A503A">
      <w:start w:val="1"/>
      <w:numFmt w:val="lowerRoman"/>
      <w:lvlText w:val="%3."/>
      <w:lvlJc w:val="right"/>
      <w:pPr>
        <w:ind w:left="2160" w:hanging="180"/>
      </w:pPr>
    </w:lvl>
    <w:lvl w:ilvl="3" w:tplc="4BB02472">
      <w:start w:val="1"/>
      <w:numFmt w:val="decimal"/>
      <w:lvlText w:val="%4."/>
      <w:lvlJc w:val="left"/>
      <w:pPr>
        <w:ind w:left="2880" w:hanging="360"/>
      </w:pPr>
    </w:lvl>
    <w:lvl w:ilvl="4" w:tplc="86945284">
      <w:start w:val="1"/>
      <w:numFmt w:val="lowerLetter"/>
      <w:lvlText w:val="%5."/>
      <w:lvlJc w:val="left"/>
      <w:pPr>
        <w:ind w:left="3600" w:hanging="360"/>
      </w:pPr>
    </w:lvl>
    <w:lvl w:ilvl="5" w:tplc="E9306352">
      <w:start w:val="1"/>
      <w:numFmt w:val="lowerRoman"/>
      <w:lvlText w:val="%6."/>
      <w:lvlJc w:val="right"/>
      <w:pPr>
        <w:ind w:left="4320" w:hanging="180"/>
      </w:pPr>
    </w:lvl>
    <w:lvl w:ilvl="6" w:tplc="ADB23A50">
      <w:start w:val="1"/>
      <w:numFmt w:val="decimal"/>
      <w:lvlText w:val="%7."/>
      <w:lvlJc w:val="left"/>
      <w:pPr>
        <w:ind w:left="5040" w:hanging="360"/>
      </w:pPr>
    </w:lvl>
    <w:lvl w:ilvl="7" w:tplc="648853D8">
      <w:start w:val="1"/>
      <w:numFmt w:val="lowerLetter"/>
      <w:lvlText w:val="%8."/>
      <w:lvlJc w:val="left"/>
      <w:pPr>
        <w:ind w:left="5760" w:hanging="360"/>
      </w:pPr>
    </w:lvl>
    <w:lvl w:ilvl="8" w:tplc="ED021EE0">
      <w:start w:val="1"/>
      <w:numFmt w:val="lowerRoman"/>
      <w:lvlText w:val="%9."/>
      <w:lvlJc w:val="right"/>
      <w:pPr>
        <w:ind w:left="6480" w:hanging="180"/>
      </w:pPr>
    </w:lvl>
  </w:abstractNum>
  <w:abstractNum w:abstractNumId="13" w15:restartNumberingAfterBreak="0">
    <w:nsid w:val="7DD002CB"/>
    <w:multiLevelType w:val="hybridMultilevel"/>
    <w:tmpl w:val="AC5015BC"/>
    <w:lvl w:ilvl="0" w:tplc="1486AC52">
      <w:start w:val="1"/>
      <w:numFmt w:val="decimal"/>
      <w:lvlText w:val="%1."/>
      <w:lvlJc w:val="left"/>
      <w:pPr>
        <w:ind w:left="720" w:hanging="360"/>
      </w:pPr>
    </w:lvl>
    <w:lvl w:ilvl="1" w:tplc="4420DC0C">
      <w:start w:val="1"/>
      <w:numFmt w:val="decimal"/>
      <w:lvlText w:val="%2.4"/>
      <w:lvlJc w:val="left"/>
      <w:pPr>
        <w:ind w:left="1440" w:hanging="360"/>
      </w:pPr>
    </w:lvl>
    <w:lvl w:ilvl="2" w:tplc="53F66662">
      <w:start w:val="1"/>
      <w:numFmt w:val="lowerRoman"/>
      <w:lvlText w:val="%3."/>
      <w:lvlJc w:val="right"/>
      <w:pPr>
        <w:ind w:left="2160" w:hanging="180"/>
      </w:pPr>
    </w:lvl>
    <w:lvl w:ilvl="3" w:tplc="5CB60948">
      <w:start w:val="1"/>
      <w:numFmt w:val="decimal"/>
      <w:lvlText w:val="%4."/>
      <w:lvlJc w:val="left"/>
      <w:pPr>
        <w:ind w:left="2880" w:hanging="360"/>
      </w:pPr>
    </w:lvl>
    <w:lvl w:ilvl="4" w:tplc="6340263C">
      <w:start w:val="1"/>
      <w:numFmt w:val="lowerLetter"/>
      <w:lvlText w:val="%5."/>
      <w:lvlJc w:val="left"/>
      <w:pPr>
        <w:ind w:left="3600" w:hanging="360"/>
      </w:pPr>
    </w:lvl>
    <w:lvl w:ilvl="5" w:tplc="36D29380">
      <w:start w:val="1"/>
      <w:numFmt w:val="lowerRoman"/>
      <w:lvlText w:val="%6."/>
      <w:lvlJc w:val="right"/>
      <w:pPr>
        <w:ind w:left="4320" w:hanging="180"/>
      </w:pPr>
    </w:lvl>
    <w:lvl w:ilvl="6" w:tplc="2B2EEFC4">
      <w:start w:val="1"/>
      <w:numFmt w:val="decimal"/>
      <w:lvlText w:val="%7."/>
      <w:lvlJc w:val="left"/>
      <w:pPr>
        <w:ind w:left="5040" w:hanging="360"/>
      </w:pPr>
    </w:lvl>
    <w:lvl w:ilvl="7" w:tplc="D7569F16">
      <w:start w:val="1"/>
      <w:numFmt w:val="lowerLetter"/>
      <w:lvlText w:val="%8."/>
      <w:lvlJc w:val="left"/>
      <w:pPr>
        <w:ind w:left="5760" w:hanging="360"/>
      </w:pPr>
    </w:lvl>
    <w:lvl w:ilvl="8" w:tplc="912CD198">
      <w:start w:val="1"/>
      <w:numFmt w:val="lowerRoman"/>
      <w:lvlText w:val="%9."/>
      <w:lvlJc w:val="right"/>
      <w:pPr>
        <w:ind w:left="6480" w:hanging="180"/>
      </w:pPr>
    </w:lvl>
  </w:abstractNum>
  <w:abstractNum w:abstractNumId="14" w15:restartNumberingAfterBreak="0">
    <w:nsid w:val="7EB941C7"/>
    <w:multiLevelType w:val="multilevel"/>
    <w:tmpl w:val="FA6CBA7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728725029">
    <w:abstractNumId w:val="5"/>
  </w:num>
  <w:num w:numId="2" w16cid:durableId="1020818364">
    <w:abstractNumId w:val="7"/>
  </w:num>
  <w:num w:numId="3" w16cid:durableId="215505868">
    <w:abstractNumId w:val="11"/>
  </w:num>
  <w:num w:numId="4" w16cid:durableId="1812942554">
    <w:abstractNumId w:val="0"/>
  </w:num>
  <w:num w:numId="5" w16cid:durableId="2106684942">
    <w:abstractNumId w:val="8"/>
  </w:num>
  <w:num w:numId="6" w16cid:durableId="802234339">
    <w:abstractNumId w:val="2"/>
  </w:num>
  <w:num w:numId="7" w16cid:durableId="1780294868">
    <w:abstractNumId w:val="13"/>
  </w:num>
  <w:num w:numId="8" w16cid:durableId="1905333760">
    <w:abstractNumId w:val="12"/>
  </w:num>
  <w:num w:numId="9" w16cid:durableId="1041321546">
    <w:abstractNumId w:val="4"/>
  </w:num>
  <w:num w:numId="10" w16cid:durableId="1891577845">
    <w:abstractNumId w:val="3"/>
  </w:num>
  <w:num w:numId="11" w16cid:durableId="978613142">
    <w:abstractNumId w:val="14"/>
  </w:num>
  <w:num w:numId="12" w16cid:durableId="940916583">
    <w:abstractNumId w:val="9"/>
  </w:num>
  <w:num w:numId="13" w16cid:durableId="706414331">
    <w:abstractNumId w:val="6"/>
  </w:num>
  <w:num w:numId="14" w16cid:durableId="1411269707">
    <w:abstractNumId w:val="1"/>
  </w:num>
  <w:num w:numId="15" w16cid:durableId="21034521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8C6"/>
    <w:rsid w:val="000043DE"/>
    <w:rsid w:val="0002607F"/>
    <w:rsid w:val="000331CB"/>
    <w:rsid w:val="00034F62"/>
    <w:rsid w:val="00035BD9"/>
    <w:rsid w:val="000407E5"/>
    <w:rsid w:val="0005017F"/>
    <w:rsid w:val="000715DF"/>
    <w:rsid w:val="00087005"/>
    <w:rsid w:val="00092B5F"/>
    <w:rsid w:val="0009628B"/>
    <w:rsid w:val="000B034F"/>
    <w:rsid w:val="000B03CB"/>
    <w:rsid w:val="000B1618"/>
    <w:rsid w:val="000B3D65"/>
    <w:rsid w:val="000B3F4F"/>
    <w:rsid w:val="000B721C"/>
    <w:rsid w:val="000D25A4"/>
    <w:rsid w:val="000D794B"/>
    <w:rsid w:val="000E566E"/>
    <w:rsid w:val="000E75CD"/>
    <w:rsid w:val="000F1C73"/>
    <w:rsid w:val="0010104D"/>
    <w:rsid w:val="00106E9C"/>
    <w:rsid w:val="0011510C"/>
    <w:rsid w:val="00124CD0"/>
    <w:rsid w:val="001264E0"/>
    <w:rsid w:val="00130338"/>
    <w:rsid w:val="00130FC7"/>
    <w:rsid w:val="00131FF0"/>
    <w:rsid w:val="001407FF"/>
    <w:rsid w:val="00161901"/>
    <w:rsid w:val="00163E1B"/>
    <w:rsid w:val="001728F7"/>
    <w:rsid w:val="0017367A"/>
    <w:rsid w:val="00181AEC"/>
    <w:rsid w:val="00192332"/>
    <w:rsid w:val="00194876"/>
    <w:rsid w:val="00196E0D"/>
    <w:rsid w:val="001B00F7"/>
    <w:rsid w:val="001B627B"/>
    <w:rsid w:val="001B7BC5"/>
    <w:rsid w:val="001C05E2"/>
    <w:rsid w:val="001C1E25"/>
    <w:rsid w:val="001C23FD"/>
    <w:rsid w:val="001C47ED"/>
    <w:rsid w:val="001D1546"/>
    <w:rsid w:val="001D324D"/>
    <w:rsid w:val="001D4D85"/>
    <w:rsid w:val="001E5B88"/>
    <w:rsid w:val="001F40E1"/>
    <w:rsid w:val="0021029D"/>
    <w:rsid w:val="002118AC"/>
    <w:rsid w:val="00214460"/>
    <w:rsid w:val="00216A31"/>
    <w:rsid w:val="00217312"/>
    <w:rsid w:val="00220ED9"/>
    <w:rsid w:val="00231E47"/>
    <w:rsid w:val="00231ECE"/>
    <w:rsid w:val="00237651"/>
    <w:rsid w:val="00242E0B"/>
    <w:rsid w:val="00243174"/>
    <w:rsid w:val="00255FAF"/>
    <w:rsid w:val="002657F7"/>
    <w:rsid w:val="00267215"/>
    <w:rsid w:val="00270F98"/>
    <w:rsid w:val="002874A0"/>
    <w:rsid w:val="002A3564"/>
    <w:rsid w:val="002B2871"/>
    <w:rsid w:val="002B4D81"/>
    <w:rsid w:val="002B69B3"/>
    <w:rsid w:val="002C0359"/>
    <w:rsid w:val="002C101B"/>
    <w:rsid w:val="002C204E"/>
    <w:rsid w:val="002C4FC2"/>
    <w:rsid w:val="002D0EA4"/>
    <w:rsid w:val="002D5984"/>
    <w:rsid w:val="002F2EC2"/>
    <w:rsid w:val="003008D4"/>
    <w:rsid w:val="00315BC5"/>
    <w:rsid w:val="0031610E"/>
    <w:rsid w:val="0032010E"/>
    <w:rsid w:val="00335E30"/>
    <w:rsid w:val="003364F8"/>
    <w:rsid w:val="00337013"/>
    <w:rsid w:val="00353C26"/>
    <w:rsid w:val="00356DEB"/>
    <w:rsid w:val="00360867"/>
    <w:rsid w:val="00360881"/>
    <w:rsid w:val="00365932"/>
    <w:rsid w:val="003762C7"/>
    <w:rsid w:val="003810AC"/>
    <w:rsid w:val="003811F1"/>
    <w:rsid w:val="00387E40"/>
    <w:rsid w:val="00390FC7"/>
    <w:rsid w:val="00397204"/>
    <w:rsid w:val="003A1A1B"/>
    <w:rsid w:val="003A4ECC"/>
    <w:rsid w:val="003B35B5"/>
    <w:rsid w:val="003B3CC7"/>
    <w:rsid w:val="003B4A2D"/>
    <w:rsid w:val="003B614D"/>
    <w:rsid w:val="003C0717"/>
    <w:rsid w:val="003C554D"/>
    <w:rsid w:val="003E1388"/>
    <w:rsid w:val="003E35CF"/>
    <w:rsid w:val="003E3A3E"/>
    <w:rsid w:val="003F0E9A"/>
    <w:rsid w:val="003F3665"/>
    <w:rsid w:val="003F3918"/>
    <w:rsid w:val="003F4402"/>
    <w:rsid w:val="00412566"/>
    <w:rsid w:val="00414B78"/>
    <w:rsid w:val="004174EA"/>
    <w:rsid w:val="00421921"/>
    <w:rsid w:val="00422FCD"/>
    <w:rsid w:val="00424DB8"/>
    <w:rsid w:val="0042533F"/>
    <w:rsid w:val="00431B6F"/>
    <w:rsid w:val="0043377B"/>
    <w:rsid w:val="00433C2B"/>
    <w:rsid w:val="004520ED"/>
    <w:rsid w:val="00455837"/>
    <w:rsid w:val="004631E1"/>
    <w:rsid w:val="00472D28"/>
    <w:rsid w:val="0047312B"/>
    <w:rsid w:val="00477749"/>
    <w:rsid w:val="00480097"/>
    <w:rsid w:val="00482327"/>
    <w:rsid w:val="00492B70"/>
    <w:rsid w:val="004943C4"/>
    <w:rsid w:val="00496B29"/>
    <w:rsid w:val="004B00FC"/>
    <w:rsid w:val="004B1AA5"/>
    <w:rsid w:val="004B6A9F"/>
    <w:rsid w:val="004C6266"/>
    <w:rsid w:val="004C6DCF"/>
    <w:rsid w:val="004D17F0"/>
    <w:rsid w:val="004D4995"/>
    <w:rsid w:val="00504A8C"/>
    <w:rsid w:val="00505FFF"/>
    <w:rsid w:val="005179D4"/>
    <w:rsid w:val="005205EC"/>
    <w:rsid w:val="00533086"/>
    <w:rsid w:val="00534D5D"/>
    <w:rsid w:val="005400A6"/>
    <w:rsid w:val="00542729"/>
    <w:rsid w:val="0055087E"/>
    <w:rsid w:val="00564E4D"/>
    <w:rsid w:val="00576628"/>
    <w:rsid w:val="005853CE"/>
    <w:rsid w:val="00587691"/>
    <w:rsid w:val="00587D65"/>
    <w:rsid w:val="0059065B"/>
    <w:rsid w:val="00591F23"/>
    <w:rsid w:val="00596104"/>
    <w:rsid w:val="005A78D4"/>
    <w:rsid w:val="005B396E"/>
    <w:rsid w:val="005B47FA"/>
    <w:rsid w:val="005C18D4"/>
    <w:rsid w:val="005C247B"/>
    <w:rsid w:val="005C5CB5"/>
    <w:rsid w:val="005E03CA"/>
    <w:rsid w:val="005E2E98"/>
    <w:rsid w:val="005F0455"/>
    <w:rsid w:val="005F14D1"/>
    <w:rsid w:val="00603ABD"/>
    <w:rsid w:val="00606396"/>
    <w:rsid w:val="00606A92"/>
    <w:rsid w:val="006151D0"/>
    <w:rsid w:val="006205E6"/>
    <w:rsid w:val="00621592"/>
    <w:rsid w:val="006265B9"/>
    <w:rsid w:val="00627B74"/>
    <w:rsid w:val="00630996"/>
    <w:rsid w:val="00634891"/>
    <w:rsid w:val="006539BD"/>
    <w:rsid w:val="0066022D"/>
    <w:rsid w:val="006715D3"/>
    <w:rsid w:val="00673F3A"/>
    <w:rsid w:val="006818BC"/>
    <w:rsid w:val="00683E16"/>
    <w:rsid w:val="00684415"/>
    <w:rsid w:val="00687329"/>
    <w:rsid w:val="006951C8"/>
    <w:rsid w:val="006966B9"/>
    <w:rsid w:val="006A2D61"/>
    <w:rsid w:val="006A35DE"/>
    <w:rsid w:val="006B0128"/>
    <w:rsid w:val="006B4348"/>
    <w:rsid w:val="006B47E5"/>
    <w:rsid w:val="006B664F"/>
    <w:rsid w:val="006B66A8"/>
    <w:rsid w:val="006B6D99"/>
    <w:rsid w:val="006B7EB5"/>
    <w:rsid w:val="006C4DEA"/>
    <w:rsid w:val="006D0823"/>
    <w:rsid w:val="006D2AFE"/>
    <w:rsid w:val="006D52A0"/>
    <w:rsid w:val="006D5FDF"/>
    <w:rsid w:val="006E2FF6"/>
    <w:rsid w:val="006F1556"/>
    <w:rsid w:val="006F2CF9"/>
    <w:rsid w:val="00702B13"/>
    <w:rsid w:val="0072196B"/>
    <w:rsid w:val="007303E0"/>
    <w:rsid w:val="00734629"/>
    <w:rsid w:val="00736F8D"/>
    <w:rsid w:val="00745A32"/>
    <w:rsid w:val="0074720C"/>
    <w:rsid w:val="007570B8"/>
    <w:rsid w:val="00770B6B"/>
    <w:rsid w:val="00780EA7"/>
    <w:rsid w:val="0078130B"/>
    <w:rsid w:val="007A0647"/>
    <w:rsid w:val="007A228B"/>
    <w:rsid w:val="007C236B"/>
    <w:rsid w:val="007C3F10"/>
    <w:rsid w:val="007C68C6"/>
    <w:rsid w:val="007E4556"/>
    <w:rsid w:val="00800FB9"/>
    <w:rsid w:val="0080173F"/>
    <w:rsid w:val="008017CD"/>
    <w:rsid w:val="00805574"/>
    <w:rsid w:val="00817E9C"/>
    <w:rsid w:val="00821239"/>
    <w:rsid w:val="00826EF3"/>
    <w:rsid w:val="008331C5"/>
    <w:rsid w:val="008340A7"/>
    <w:rsid w:val="0083754D"/>
    <w:rsid w:val="00840842"/>
    <w:rsid w:val="008631ED"/>
    <w:rsid w:val="00865F30"/>
    <w:rsid w:val="00867784"/>
    <w:rsid w:val="00870E07"/>
    <w:rsid w:val="0087508D"/>
    <w:rsid w:val="00882751"/>
    <w:rsid w:val="00884E45"/>
    <w:rsid w:val="008A1D87"/>
    <w:rsid w:val="008A544E"/>
    <w:rsid w:val="008B0921"/>
    <w:rsid w:val="008B1190"/>
    <w:rsid w:val="008C662E"/>
    <w:rsid w:val="008D21C9"/>
    <w:rsid w:val="008E3243"/>
    <w:rsid w:val="008F1132"/>
    <w:rsid w:val="008F3EAB"/>
    <w:rsid w:val="008F7417"/>
    <w:rsid w:val="00907304"/>
    <w:rsid w:val="00930E3F"/>
    <w:rsid w:val="0093119A"/>
    <w:rsid w:val="00954039"/>
    <w:rsid w:val="00961E2A"/>
    <w:rsid w:val="00963A2C"/>
    <w:rsid w:val="009642F7"/>
    <w:rsid w:val="00965BD2"/>
    <w:rsid w:val="0097014B"/>
    <w:rsid w:val="00974D1F"/>
    <w:rsid w:val="00975681"/>
    <w:rsid w:val="009767AE"/>
    <w:rsid w:val="00980D26"/>
    <w:rsid w:val="009864EC"/>
    <w:rsid w:val="009A23DF"/>
    <w:rsid w:val="009B2354"/>
    <w:rsid w:val="009B5861"/>
    <w:rsid w:val="009B5CA3"/>
    <w:rsid w:val="009C39AD"/>
    <w:rsid w:val="009E08EE"/>
    <w:rsid w:val="009E2361"/>
    <w:rsid w:val="009E42EB"/>
    <w:rsid w:val="009E6E73"/>
    <w:rsid w:val="009E71AD"/>
    <w:rsid w:val="009F5B1B"/>
    <w:rsid w:val="00A00F47"/>
    <w:rsid w:val="00A012EC"/>
    <w:rsid w:val="00A01FBE"/>
    <w:rsid w:val="00A067E2"/>
    <w:rsid w:val="00A068BD"/>
    <w:rsid w:val="00A128E1"/>
    <w:rsid w:val="00A22168"/>
    <w:rsid w:val="00A31A8A"/>
    <w:rsid w:val="00A511BD"/>
    <w:rsid w:val="00A51DE8"/>
    <w:rsid w:val="00A520ED"/>
    <w:rsid w:val="00A5378B"/>
    <w:rsid w:val="00A72082"/>
    <w:rsid w:val="00A77FA5"/>
    <w:rsid w:val="00A96B84"/>
    <w:rsid w:val="00AB6DFE"/>
    <w:rsid w:val="00AB6E55"/>
    <w:rsid w:val="00AC4DBE"/>
    <w:rsid w:val="00AC5BD8"/>
    <w:rsid w:val="00AD37A0"/>
    <w:rsid w:val="00AE0FC5"/>
    <w:rsid w:val="00AE1CAD"/>
    <w:rsid w:val="00AE4505"/>
    <w:rsid w:val="00AE7835"/>
    <w:rsid w:val="00AF8955"/>
    <w:rsid w:val="00B07060"/>
    <w:rsid w:val="00B103D9"/>
    <w:rsid w:val="00B224BB"/>
    <w:rsid w:val="00B35513"/>
    <w:rsid w:val="00B52A06"/>
    <w:rsid w:val="00B56D88"/>
    <w:rsid w:val="00B6640F"/>
    <w:rsid w:val="00B7123B"/>
    <w:rsid w:val="00B767F6"/>
    <w:rsid w:val="00B97382"/>
    <w:rsid w:val="00BB003B"/>
    <w:rsid w:val="00BB39FE"/>
    <w:rsid w:val="00BC1A51"/>
    <w:rsid w:val="00BC34B2"/>
    <w:rsid w:val="00BC7B75"/>
    <w:rsid w:val="00BD1532"/>
    <w:rsid w:val="00BE1566"/>
    <w:rsid w:val="00C03BE7"/>
    <w:rsid w:val="00C056DE"/>
    <w:rsid w:val="00C12D82"/>
    <w:rsid w:val="00C1372E"/>
    <w:rsid w:val="00C13778"/>
    <w:rsid w:val="00C16787"/>
    <w:rsid w:val="00C16DB7"/>
    <w:rsid w:val="00C17585"/>
    <w:rsid w:val="00C253F6"/>
    <w:rsid w:val="00C25FFE"/>
    <w:rsid w:val="00C26EBE"/>
    <w:rsid w:val="00C305C1"/>
    <w:rsid w:val="00C32D97"/>
    <w:rsid w:val="00C37466"/>
    <w:rsid w:val="00C40044"/>
    <w:rsid w:val="00C42F36"/>
    <w:rsid w:val="00C44F8B"/>
    <w:rsid w:val="00C56D17"/>
    <w:rsid w:val="00C57729"/>
    <w:rsid w:val="00C62639"/>
    <w:rsid w:val="00C71216"/>
    <w:rsid w:val="00C73BB2"/>
    <w:rsid w:val="00C744C9"/>
    <w:rsid w:val="00C80C37"/>
    <w:rsid w:val="00C81BF6"/>
    <w:rsid w:val="00C907E4"/>
    <w:rsid w:val="00C9528B"/>
    <w:rsid w:val="00CA5EDB"/>
    <w:rsid w:val="00CD326D"/>
    <w:rsid w:val="00CF1673"/>
    <w:rsid w:val="00CF6033"/>
    <w:rsid w:val="00D06463"/>
    <w:rsid w:val="00D142D7"/>
    <w:rsid w:val="00D21F99"/>
    <w:rsid w:val="00D353D5"/>
    <w:rsid w:val="00D3563C"/>
    <w:rsid w:val="00D46437"/>
    <w:rsid w:val="00D718E4"/>
    <w:rsid w:val="00D75453"/>
    <w:rsid w:val="00D8297A"/>
    <w:rsid w:val="00D869E2"/>
    <w:rsid w:val="00D878DE"/>
    <w:rsid w:val="00D96F52"/>
    <w:rsid w:val="00DA02FC"/>
    <w:rsid w:val="00DA6B4C"/>
    <w:rsid w:val="00DA7D67"/>
    <w:rsid w:val="00DC611A"/>
    <w:rsid w:val="00DD7643"/>
    <w:rsid w:val="00DE3E00"/>
    <w:rsid w:val="00DE68A6"/>
    <w:rsid w:val="00DF10C7"/>
    <w:rsid w:val="00E05F43"/>
    <w:rsid w:val="00E13C31"/>
    <w:rsid w:val="00E1728A"/>
    <w:rsid w:val="00E1781B"/>
    <w:rsid w:val="00E20A5E"/>
    <w:rsid w:val="00E279D8"/>
    <w:rsid w:val="00E35D86"/>
    <w:rsid w:val="00E36B88"/>
    <w:rsid w:val="00E46003"/>
    <w:rsid w:val="00E57274"/>
    <w:rsid w:val="00E740E3"/>
    <w:rsid w:val="00E749A7"/>
    <w:rsid w:val="00E81A1E"/>
    <w:rsid w:val="00E95617"/>
    <w:rsid w:val="00EB075F"/>
    <w:rsid w:val="00EB42D5"/>
    <w:rsid w:val="00ED2B96"/>
    <w:rsid w:val="00ED6B34"/>
    <w:rsid w:val="00ED7FB5"/>
    <w:rsid w:val="00EE0C8B"/>
    <w:rsid w:val="00EE5F7A"/>
    <w:rsid w:val="00EE6C99"/>
    <w:rsid w:val="00EF26A5"/>
    <w:rsid w:val="00EF47B6"/>
    <w:rsid w:val="00F011A4"/>
    <w:rsid w:val="00F038AF"/>
    <w:rsid w:val="00F04CDA"/>
    <w:rsid w:val="00F0611E"/>
    <w:rsid w:val="00F24128"/>
    <w:rsid w:val="00F34916"/>
    <w:rsid w:val="00F36E80"/>
    <w:rsid w:val="00F53443"/>
    <w:rsid w:val="00F54CF5"/>
    <w:rsid w:val="00F55901"/>
    <w:rsid w:val="00F712A8"/>
    <w:rsid w:val="00F71FFF"/>
    <w:rsid w:val="00F73875"/>
    <w:rsid w:val="00F84B6C"/>
    <w:rsid w:val="00F95A0D"/>
    <w:rsid w:val="00FA09C1"/>
    <w:rsid w:val="00FA1C67"/>
    <w:rsid w:val="00FA1E79"/>
    <w:rsid w:val="00FA4376"/>
    <w:rsid w:val="00FA722E"/>
    <w:rsid w:val="00FB0D45"/>
    <w:rsid w:val="00FB522E"/>
    <w:rsid w:val="00FD1B87"/>
    <w:rsid w:val="00FD4F68"/>
    <w:rsid w:val="00FD63AE"/>
    <w:rsid w:val="00FD67BE"/>
    <w:rsid w:val="00FE35B7"/>
    <w:rsid w:val="00FE3691"/>
    <w:rsid w:val="00FE4BBD"/>
    <w:rsid w:val="00FF02A8"/>
    <w:rsid w:val="00FF5EC0"/>
    <w:rsid w:val="03EA48AA"/>
    <w:rsid w:val="098B62B1"/>
    <w:rsid w:val="0A6B0D30"/>
    <w:rsid w:val="0E13988A"/>
    <w:rsid w:val="1613A14E"/>
    <w:rsid w:val="16F5AE98"/>
    <w:rsid w:val="1D44BAAD"/>
    <w:rsid w:val="1DFA2744"/>
    <w:rsid w:val="24230357"/>
    <w:rsid w:val="24E0CD79"/>
    <w:rsid w:val="2663C4F4"/>
    <w:rsid w:val="278B2D70"/>
    <w:rsid w:val="28CB3553"/>
    <w:rsid w:val="2926FDD1"/>
    <w:rsid w:val="2A470991"/>
    <w:rsid w:val="2B12E46D"/>
    <w:rsid w:val="2C88AA34"/>
    <w:rsid w:val="2D2FA75D"/>
    <w:rsid w:val="347051D1"/>
    <w:rsid w:val="3B90D269"/>
    <w:rsid w:val="49FDB485"/>
    <w:rsid w:val="4F4F2BF3"/>
    <w:rsid w:val="521E253D"/>
    <w:rsid w:val="560B0CE3"/>
    <w:rsid w:val="56344C58"/>
    <w:rsid w:val="58697747"/>
    <w:rsid w:val="5A872039"/>
    <w:rsid w:val="5B20B7C0"/>
    <w:rsid w:val="5B64B18D"/>
    <w:rsid w:val="604641F4"/>
    <w:rsid w:val="60C31848"/>
    <w:rsid w:val="6B1DDB66"/>
    <w:rsid w:val="73C7332D"/>
    <w:rsid w:val="75124F66"/>
    <w:rsid w:val="7736629E"/>
    <w:rsid w:val="77D4D48B"/>
    <w:rsid w:val="7B2C1D3D"/>
    <w:rsid w:val="7EA582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50DC42"/>
  <w15:chartTrackingRefBased/>
  <w15:docId w15:val="{8F55F63D-2DBB-416A-AF5E-55366A455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E79"/>
    <w:pPr>
      <w:spacing w:after="0" w:line="480" w:lineRule="auto"/>
      <w:ind w:firstLine="202"/>
      <w:jc w:val="both"/>
    </w:pPr>
    <w:rPr>
      <w:rFonts w:asciiTheme="majorBidi" w:eastAsia="SimSun" w:hAnsiTheme="majorBidi"/>
      <w:sz w:val="24"/>
    </w:rPr>
  </w:style>
  <w:style w:type="paragraph" w:styleId="Heading1">
    <w:name w:val="heading 1"/>
    <w:basedOn w:val="Normal"/>
    <w:next w:val="Normal"/>
    <w:link w:val="Heading1Char"/>
    <w:uiPriority w:val="9"/>
    <w:qFormat/>
    <w:rsid w:val="00587D6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103D9"/>
    <w:pPr>
      <w:spacing w:after="200" w:line="240" w:lineRule="auto"/>
    </w:pPr>
    <w:rPr>
      <w:i/>
      <w:iCs/>
      <w:color w:val="44546A" w:themeColor="text2"/>
      <w:sz w:val="18"/>
      <w:szCs w:val="18"/>
    </w:rPr>
  </w:style>
  <w:style w:type="table" w:styleId="PlainTable2">
    <w:name w:val="Plain Table 2"/>
    <w:basedOn w:val="TableNormal"/>
    <w:uiPriority w:val="99"/>
    <w:rsid w:val="00A520ED"/>
    <w:pPr>
      <w:spacing w:after="0" w:line="240" w:lineRule="auto"/>
      <w:ind w:firstLine="202"/>
      <w:jc w:val="both"/>
    </w:pPr>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101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0104D"/>
    <w:rPr>
      <w:color w:val="808080"/>
    </w:rPr>
  </w:style>
  <w:style w:type="paragraph" w:styleId="ListParagraph">
    <w:name w:val="List Paragraph"/>
    <w:basedOn w:val="Normal"/>
    <w:uiPriority w:val="34"/>
    <w:qFormat/>
    <w:rsid w:val="002F2EC2"/>
    <w:pPr>
      <w:ind w:left="720"/>
      <w:contextualSpacing/>
    </w:pPr>
  </w:style>
  <w:style w:type="paragraph" w:styleId="NormalWeb">
    <w:name w:val="Normal (Web)"/>
    <w:basedOn w:val="Normal"/>
    <w:uiPriority w:val="99"/>
    <w:unhideWhenUsed/>
    <w:rsid w:val="00A068BD"/>
    <w:pPr>
      <w:spacing w:before="100" w:beforeAutospacing="1" w:after="100" w:afterAutospacing="1" w:line="240" w:lineRule="auto"/>
      <w:ind w:firstLine="0"/>
      <w:jc w:val="left"/>
    </w:pPr>
    <w:rPr>
      <w:rFonts w:ascii="Times New Roman" w:eastAsia="Times New Roman" w:hAnsi="Times New Roman" w:cs="Times New Roman"/>
      <w:szCs w:val="24"/>
    </w:rPr>
  </w:style>
  <w:style w:type="paragraph" w:styleId="Revision">
    <w:name w:val="Revision"/>
    <w:hidden/>
    <w:uiPriority w:val="99"/>
    <w:semiHidden/>
    <w:rsid w:val="00D46437"/>
    <w:pPr>
      <w:spacing w:after="0" w:line="240" w:lineRule="auto"/>
    </w:pPr>
    <w:rPr>
      <w:rFonts w:asciiTheme="majorBidi" w:eastAsia="SimSun" w:hAnsiTheme="majorBidi"/>
      <w:sz w:val="24"/>
    </w:rPr>
  </w:style>
  <w:style w:type="character" w:styleId="CommentReference">
    <w:name w:val="annotation reference"/>
    <w:basedOn w:val="DefaultParagraphFont"/>
    <w:uiPriority w:val="99"/>
    <w:semiHidden/>
    <w:unhideWhenUsed/>
    <w:rsid w:val="00E95617"/>
    <w:rPr>
      <w:sz w:val="16"/>
      <w:szCs w:val="16"/>
    </w:rPr>
  </w:style>
  <w:style w:type="paragraph" w:styleId="CommentText">
    <w:name w:val="annotation text"/>
    <w:basedOn w:val="Normal"/>
    <w:link w:val="CommentTextChar"/>
    <w:uiPriority w:val="99"/>
    <w:unhideWhenUsed/>
    <w:rsid w:val="00E95617"/>
    <w:pPr>
      <w:spacing w:line="240" w:lineRule="auto"/>
    </w:pPr>
    <w:rPr>
      <w:sz w:val="20"/>
      <w:szCs w:val="20"/>
    </w:rPr>
  </w:style>
  <w:style w:type="character" w:customStyle="1" w:styleId="CommentTextChar">
    <w:name w:val="Comment Text Char"/>
    <w:basedOn w:val="DefaultParagraphFont"/>
    <w:link w:val="CommentText"/>
    <w:uiPriority w:val="99"/>
    <w:rsid w:val="00E95617"/>
    <w:rPr>
      <w:rFonts w:asciiTheme="majorBidi" w:eastAsia="SimSun" w:hAnsiTheme="majorBidi"/>
      <w:sz w:val="20"/>
      <w:szCs w:val="20"/>
    </w:rPr>
  </w:style>
  <w:style w:type="paragraph" w:styleId="CommentSubject">
    <w:name w:val="annotation subject"/>
    <w:basedOn w:val="CommentText"/>
    <w:next w:val="CommentText"/>
    <w:link w:val="CommentSubjectChar"/>
    <w:uiPriority w:val="99"/>
    <w:semiHidden/>
    <w:unhideWhenUsed/>
    <w:rsid w:val="00E95617"/>
    <w:rPr>
      <w:b/>
      <w:bCs/>
    </w:rPr>
  </w:style>
  <w:style w:type="character" w:customStyle="1" w:styleId="CommentSubjectChar">
    <w:name w:val="Comment Subject Char"/>
    <w:basedOn w:val="CommentTextChar"/>
    <w:link w:val="CommentSubject"/>
    <w:uiPriority w:val="99"/>
    <w:semiHidden/>
    <w:rsid w:val="00E95617"/>
    <w:rPr>
      <w:rFonts w:asciiTheme="majorBidi" w:eastAsia="SimSun" w:hAnsiTheme="majorBidi"/>
      <w:b/>
      <w:bCs/>
      <w:sz w:val="20"/>
      <w:szCs w:val="20"/>
    </w:rPr>
  </w:style>
  <w:style w:type="paragraph" w:styleId="Footer">
    <w:name w:val="footer"/>
    <w:basedOn w:val="Normal"/>
    <w:link w:val="FooterChar"/>
    <w:uiPriority w:val="99"/>
    <w:unhideWhenUsed/>
    <w:rsid w:val="006B664F"/>
    <w:pPr>
      <w:tabs>
        <w:tab w:val="center" w:pos="4680"/>
        <w:tab w:val="right" w:pos="9360"/>
      </w:tabs>
      <w:spacing w:line="240" w:lineRule="auto"/>
    </w:pPr>
  </w:style>
  <w:style w:type="character" w:customStyle="1" w:styleId="FooterChar">
    <w:name w:val="Footer Char"/>
    <w:basedOn w:val="DefaultParagraphFont"/>
    <w:link w:val="Footer"/>
    <w:uiPriority w:val="99"/>
    <w:rsid w:val="006B664F"/>
    <w:rPr>
      <w:rFonts w:asciiTheme="majorBidi" w:eastAsia="SimSun" w:hAnsiTheme="majorBidi"/>
      <w:sz w:val="24"/>
    </w:rPr>
  </w:style>
  <w:style w:type="character" w:styleId="PageNumber">
    <w:name w:val="page number"/>
    <w:basedOn w:val="DefaultParagraphFont"/>
    <w:uiPriority w:val="99"/>
    <w:semiHidden/>
    <w:unhideWhenUsed/>
    <w:rsid w:val="006B664F"/>
  </w:style>
  <w:style w:type="paragraph" w:styleId="BalloonText">
    <w:name w:val="Balloon Text"/>
    <w:basedOn w:val="Normal"/>
    <w:link w:val="BalloonTextChar"/>
    <w:uiPriority w:val="99"/>
    <w:semiHidden/>
    <w:unhideWhenUsed/>
    <w:rsid w:val="00BD153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532"/>
    <w:rPr>
      <w:rFonts w:ascii="Segoe UI" w:eastAsia="SimSun" w:hAnsi="Segoe UI" w:cs="Segoe UI"/>
      <w:sz w:val="18"/>
      <w:szCs w:val="18"/>
    </w:rPr>
  </w:style>
  <w:style w:type="paragraph" w:customStyle="1" w:styleId="Heading1Custom">
    <w:name w:val="Heading 1 Custom"/>
    <w:basedOn w:val="Heading1"/>
    <w:next w:val="Heading1"/>
    <w:link w:val="Heading1CustomChar"/>
    <w:qFormat/>
    <w:rsid w:val="00587D65"/>
    <w:pPr>
      <w:spacing w:after="160" w:line="259" w:lineRule="auto"/>
      <w:ind w:firstLine="0"/>
    </w:pPr>
    <w:rPr>
      <w:rFonts w:ascii="Times New Roman" w:hAnsi="Times New Roman"/>
      <w:b/>
      <w:bCs/>
      <w:color w:val="auto"/>
      <w:sz w:val="24"/>
    </w:rPr>
  </w:style>
  <w:style w:type="character" w:customStyle="1" w:styleId="Heading1Char">
    <w:name w:val="Heading 1 Char"/>
    <w:basedOn w:val="DefaultParagraphFont"/>
    <w:link w:val="Heading1"/>
    <w:uiPriority w:val="9"/>
    <w:rsid w:val="00587D65"/>
    <w:rPr>
      <w:rFonts w:asciiTheme="majorHAnsi" w:eastAsiaTheme="majorEastAsia" w:hAnsiTheme="majorHAnsi" w:cstheme="majorBidi"/>
      <w:color w:val="2F5496" w:themeColor="accent1" w:themeShade="BF"/>
      <w:sz w:val="32"/>
      <w:szCs w:val="32"/>
    </w:rPr>
  </w:style>
  <w:style w:type="character" w:customStyle="1" w:styleId="Heading1CustomChar">
    <w:name w:val="Heading 1 Custom Char"/>
    <w:basedOn w:val="Heading1Char"/>
    <w:link w:val="Heading1Custom"/>
    <w:rsid w:val="00587D65"/>
    <w:rPr>
      <w:rFonts w:ascii="Times New Roman" w:eastAsiaTheme="majorEastAsia" w:hAnsi="Times New Roman" w:cstheme="majorBidi"/>
      <w:b/>
      <w:bCs/>
      <w:color w:val="2F5496" w:themeColor="accent1" w:themeShade="BF"/>
      <w:sz w:val="24"/>
      <w:szCs w:val="32"/>
    </w:rPr>
  </w:style>
  <w:style w:type="paragraph" w:styleId="TOCHeading">
    <w:name w:val="TOC Heading"/>
    <w:basedOn w:val="Heading1"/>
    <w:next w:val="Normal"/>
    <w:uiPriority w:val="39"/>
    <w:unhideWhenUsed/>
    <w:qFormat/>
    <w:rsid w:val="00587D65"/>
    <w:pPr>
      <w:spacing w:line="259" w:lineRule="auto"/>
      <w:ind w:firstLine="0"/>
      <w:jc w:val="left"/>
      <w:outlineLvl w:val="9"/>
    </w:pPr>
  </w:style>
  <w:style w:type="paragraph" w:styleId="TOC1">
    <w:name w:val="toc 1"/>
    <w:basedOn w:val="Normal"/>
    <w:next w:val="Normal"/>
    <w:autoRedefine/>
    <w:uiPriority w:val="39"/>
    <w:unhideWhenUsed/>
    <w:rsid w:val="00D869E2"/>
    <w:pPr>
      <w:tabs>
        <w:tab w:val="right" w:leader="dot" w:pos="9350"/>
      </w:tabs>
      <w:spacing w:after="100" w:line="240" w:lineRule="auto"/>
    </w:pPr>
  </w:style>
  <w:style w:type="character" w:styleId="Hyperlink">
    <w:name w:val="Hyperlink"/>
    <w:basedOn w:val="DefaultParagraphFont"/>
    <w:uiPriority w:val="99"/>
    <w:unhideWhenUsed/>
    <w:rsid w:val="00587D65"/>
    <w:rPr>
      <w:color w:val="0563C1" w:themeColor="hyperlink"/>
      <w:u w:val="single"/>
    </w:rPr>
  </w:style>
  <w:style w:type="paragraph" w:styleId="Header">
    <w:name w:val="header"/>
    <w:basedOn w:val="Normal"/>
    <w:link w:val="HeaderChar"/>
    <w:uiPriority w:val="99"/>
    <w:unhideWhenUsed/>
    <w:rsid w:val="00587D65"/>
    <w:pPr>
      <w:tabs>
        <w:tab w:val="center" w:pos="4680"/>
        <w:tab w:val="right" w:pos="9360"/>
      </w:tabs>
      <w:spacing w:line="240" w:lineRule="auto"/>
    </w:pPr>
  </w:style>
  <w:style w:type="character" w:customStyle="1" w:styleId="HeaderChar">
    <w:name w:val="Header Char"/>
    <w:basedOn w:val="DefaultParagraphFont"/>
    <w:link w:val="Header"/>
    <w:uiPriority w:val="99"/>
    <w:rsid w:val="00587D65"/>
    <w:rPr>
      <w:rFonts w:asciiTheme="majorBidi" w:eastAsia="SimSun" w:hAnsiTheme="majorBidi"/>
      <w:sz w:val="24"/>
    </w:rPr>
  </w:style>
  <w:style w:type="character" w:styleId="UnresolvedMention">
    <w:name w:val="Unresolved Mention"/>
    <w:basedOn w:val="DefaultParagraphFont"/>
    <w:uiPriority w:val="99"/>
    <w:semiHidden/>
    <w:unhideWhenUsed/>
    <w:rsid w:val="00E17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1161">
      <w:bodyDiv w:val="1"/>
      <w:marLeft w:val="0"/>
      <w:marRight w:val="0"/>
      <w:marTop w:val="0"/>
      <w:marBottom w:val="0"/>
      <w:divBdr>
        <w:top w:val="none" w:sz="0" w:space="0" w:color="auto"/>
        <w:left w:val="none" w:sz="0" w:space="0" w:color="auto"/>
        <w:bottom w:val="none" w:sz="0" w:space="0" w:color="auto"/>
        <w:right w:val="none" w:sz="0" w:space="0" w:color="auto"/>
      </w:divBdr>
      <w:divsChild>
        <w:div w:id="107360314">
          <w:marLeft w:val="640"/>
          <w:marRight w:val="0"/>
          <w:marTop w:val="0"/>
          <w:marBottom w:val="0"/>
          <w:divBdr>
            <w:top w:val="none" w:sz="0" w:space="0" w:color="auto"/>
            <w:left w:val="none" w:sz="0" w:space="0" w:color="auto"/>
            <w:bottom w:val="none" w:sz="0" w:space="0" w:color="auto"/>
            <w:right w:val="none" w:sz="0" w:space="0" w:color="auto"/>
          </w:divBdr>
        </w:div>
        <w:div w:id="560018612">
          <w:marLeft w:val="640"/>
          <w:marRight w:val="0"/>
          <w:marTop w:val="0"/>
          <w:marBottom w:val="0"/>
          <w:divBdr>
            <w:top w:val="none" w:sz="0" w:space="0" w:color="auto"/>
            <w:left w:val="none" w:sz="0" w:space="0" w:color="auto"/>
            <w:bottom w:val="none" w:sz="0" w:space="0" w:color="auto"/>
            <w:right w:val="none" w:sz="0" w:space="0" w:color="auto"/>
          </w:divBdr>
        </w:div>
        <w:div w:id="624166570">
          <w:marLeft w:val="640"/>
          <w:marRight w:val="0"/>
          <w:marTop w:val="0"/>
          <w:marBottom w:val="0"/>
          <w:divBdr>
            <w:top w:val="none" w:sz="0" w:space="0" w:color="auto"/>
            <w:left w:val="none" w:sz="0" w:space="0" w:color="auto"/>
            <w:bottom w:val="none" w:sz="0" w:space="0" w:color="auto"/>
            <w:right w:val="none" w:sz="0" w:space="0" w:color="auto"/>
          </w:divBdr>
        </w:div>
        <w:div w:id="641619611">
          <w:marLeft w:val="640"/>
          <w:marRight w:val="0"/>
          <w:marTop w:val="0"/>
          <w:marBottom w:val="0"/>
          <w:divBdr>
            <w:top w:val="none" w:sz="0" w:space="0" w:color="auto"/>
            <w:left w:val="none" w:sz="0" w:space="0" w:color="auto"/>
            <w:bottom w:val="none" w:sz="0" w:space="0" w:color="auto"/>
            <w:right w:val="none" w:sz="0" w:space="0" w:color="auto"/>
          </w:divBdr>
        </w:div>
        <w:div w:id="1018582314">
          <w:marLeft w:val="640"/>
          <w:marRight w:val="0"/>
          <w:marTop w:val="0"/>
          <w:marBottom w:val="0"/>
          <w:divBdr>
            <w:top w:val="none" w:sz="0" w:space="0" w:color="auto"/>
            <w:left w:val="none" w:sz="0" w:space="0" w:color="auto"/>
            <w:bottom w:val="none" w:sz="0" w:space="0" w:color="auto"/>
            <w:right w:val="none" w:sz="0" w:space="0" w:color="auto"/>
          </w:divBdr>
          <w:divsChild>
            <w:div w:id="954749546">
              <w:marLeft w:val="0"/>
              <w:marRight w:val="0"/>
              <w:marTop w:val="0"/>
              <w:marBottom w:val="0"/>
              <w:divBdr>
                <w:top w:val="none" w:sz="0" w:space="0" w:color="auto"/>
                <w:left w:val="none" w:sz="0" w:space="0" w:color="auto"/>
                <w:bottom w:val="none" w:sz="0" w:space="0" w:color="auto"/>
                <w:right w:val="none" w:sz="0" w:space="0" w:color="auto"/>
              </w:divBdr>
              <w:divsChild>
                <w:div w:id="1650817617">
                  <w:marLeft w:val="640"/>
                  <w:marRight w:val="0"/>
                  <w:marTop w:val="0"/>
                  <w:marBottom w:val="0"/>
                  <w:divBdr>
                    <w:top w:val="none" w:sz="0" w:space="0" w:color="auto"/>
                    <w:left w:val="none" w:sz="0" w:space="0" w:color="auto"/>
                    <w:bottom w:val="none" w:sz="0" w:space="0" w:color="auto"/>
                    <w:right w:val="none" w:sz="0" w:space="0" w:color="auto"/>
                  </w:divBdr>
                </w:div>
                <w:div w:id="502864733">
                  <w:marLeft w:val="640"/>
                  <w:marRight w:val="0"/>
                  <w:marTop w:val="0"/>
                  <w:marBottom w:val="0"/>
                  <w:divBdr>
                    <w:top w:val="none" w:sz="0" w:space="0" w:color="auto"/>
                    <w:left w:val="none" w:sz="0" w:space="0" w:color="auto"/>
                    <w:bottom w:val="none" w:sz="0" w:space="0" w:color="auto"/>
                    <w:right w:val="none" w:sz="0" w:space="0" w:color="auto"/>
                  </w:divBdr>
                </w:div>
              </w:divsChild>
            </w:div>
            <w:div w:id="28192584">
              <w:marLeft w:val="0"/>
              <w:marRight w:val="0"/>
              <w:marTop w:val="0"/>
              <w:marBottom w:val="0"/>
              <w:divBdr>
                <w:top w:val="none" w:sz="0" w:space="0" w:color="auto"/>
                <w:left w:val="none" w:sz="0" w:space="0" w:color="auto"/>
                <w:bottom w:val="none" w:sz="0" w:space="0" w:color="auto"/>
                <w:right w:val="none" w:sz="0" w:space="0" w:color="auto"/>
              </w:divBdr>
              <w:divsChild>
                <w:div w:id="1649935546">
                  <w:marLeft w:val="640"/>
                  <w:marRight w:val="0"/>
                  <w:marTop w:val="0"/>
                  <w:marBottom w:val="0"/>
                  <w:divBdr>
                    <w:top w:val="none" w:sz="0" w:space="0" w:color="auto"/>
                    <w:left w:val="none" w:sz="0" w:space="0" w:color="auto"/>
                    <w:bottom w:val="none" w:sz="0" w:space="0" w:color="auto"/>
                    <w:right w:val="none" w:sz="0" w:space="0" w:color="auto"/>
                  </w:divBdr>
                </w:div>
                <w:div w:id="363288452">
                  <w:marLeft w:val="640"/>
                  <w:marRight w:val="0"/>
                  <w:marTop w:val="0"/>
                  <w:marBottom w:val="0"/>
                  <w:divBdr>
                    <w:top w:val="none" w:sz="0" w:space="0" w:color="auto"/>
                    <w:left w:val="none" w:sz="0" w:space="0" w:color="auto"/>
                    <w:bottom w:val="none" w:sz="0" w:space="0" w:color="auto"/>
                    <w:right w:val="none" w:sz="0" w:space="0" w:color="auto"/>
                  </w:divBdr>
                </w:div>
              </w:divsChild>
            </w:div>
            <w:div w:id="2021659652">
              <w:marLeft w:val="0"/>
              <w:marRight w:val="0"/>
              <w:marTop w:val="0"/>
              <w:marBottom w:val="0"/>
              <w:divBdr>
                <w:top w:val="none" w:sz="0" w:space="0" w:color="auto"/>
                <w:left w:val="none" w:sz="0" w:space="0" w:color="auto"/>
                <w:bottom w:val="none" w:sz="0" w:space="0" w:color="auto"/>
                <w:right w:val="none" w:sz="0" w:space="0" w:color="auto"/>
              </w:divBdr>
              <w:divsChild>
                <w:div w:id="395321235">
                  <w:marLeft w:val="640"/>
                  <w:marRight w:val="0"/>
                  <w:marTop w:val="0"/>
                  <w:marBottom w:val="0"/>
                  <w:divBdr>
                    <w:top w:val="none" w:sz="0" w:space="0" w:color="auto"/>
                    <w:left w:val="none" w:sz="0" w:space="0" w:color="auto"/>
                    <w:bottom w:val="none" w:sz="0" w:space="0" w:color="auto"/>
                    <w:right w:val="none" w:sz="0" w:space="0" w:color="auto"/>
                  </w:divBdr>
                </w:div>
                <w:div w:id="895974115">
                  <w:marLeft w:val="640"/>
                  <w:marRight w:val="0"/>
                  <w:marTop w:val="0"/>
                  <w:marBottom w:val="0"/>
                  <w:divBdr>
                    <w:top w:val="none" w:sz="0" w:space="0" w:color="auto"/>
                    <w:left w:val="none" w:sz="0" w:space="0" w:color="auto"/>
                    <w:bottom w:val="none" w:sz="0" w:space="0" w:color="auto"/>
                    <w:right w:val="none" w:sz="0" w:space="0" w:color="auto"/>
                  </w:divBdr>
                </w:div>
              </w:divsChild>
            </w:div>
            <w:div w:id="772282903">
              <w:marLeft w:val="0"/>
              <w:marRight w:val="0"/>
              <w:marTop w:val="0"/>
              <w:marBottom w:val="0"/>
              <w:divBdr>
                <w:top w:val="none" w:sz="0" w:space="0" w:color="auto"/>
                <w:left w:val="none" w:sz="0" w:space="0" w:color="auto"/>
                <w:bottom w:val="none" w:sz="0" w:space="0" w:color="auto"/>
                <w:right w:val="none" w:sz="0" w:space="0" w:color="auto"/>
              </w:divBdr>
              <w:divsChild>
                <w:div w:id="457915306">
                  <w:marLeft w:val="640"/>
                  <w:marRight w:val="0"/>
                  <w:marTop w:val="0"/>
                  <w:marBottom w:val="0"/>
                  <w:divBdr>
                    <w:top w:val="none" w:sz="0" w:space="0" w:color="auto"/>
                    <w:left w:val="none" w:sz="0" w:space="0" w:color="auto"/>
                    <w:bottom w:val="none" w:sz="0" w:space="0" w:color="auto"/>
                    <w:right w:val="none" w:sz="0" w:space="0" w:color="auto"/>
                  </w:divBdr>
                </w:div>
                <w:div w:id="14312476">
                  <w:marLeft w:val="640"/>
                  <w:marRight w:val="0"/>
                  <w:marTop w:val="0"/>
                  <w:marBottom w:val="0"/>
                  <w:divBdr>
                    <w:top w:val="none" w:sz="0" w:space="0" w:color="auto"/>
                    <w:left w:val="none" w:sz="0" w:space="0" w:color="auto"/>
                    <w:bottom w:val="none" w:sz="0" w:space="0" w:color="auto"/>
                    <w:right w:val="none" w:sz="0" w:space="0" w:color="auto"/>
                  </w:divBdr>
                </w:div>
                <w:div w:id="721903744">
                  <w:marLeft w:val="640"/>
                  <w:marRight w:val="0"/>
                  <w:marTop w:val="0"/>
                  <w:marBottom w:val="0"/>
                  <w:divBdr>
                    <w:top w:val="none" w:sz="0" w:space="0" w:color="auto"/>
                    <w:left w:val="none" w:sz="0" w:space="0" w:color="auto"/>
                    <w:bottom w:val="none" w:sz="0" w:space="0" w:color="auto"/>
                    <w:right w:val="none" w:sz="0" w:space="0" w:color="auto"/>
                  </w:divBdr>
                </w:div>
                <w:div w:id="1831405745">
                  <w:marLeft w:val="640"/>
                  <w:marRight w:val="0"/>
                  <w:marTop w:val="0"/>
                  <w:marBottom w:val="0"/>
                  <w:divBdr>
                    <w:top w:val="none" w:sz="0" w:space="0" w:color="auto"/>
                    <w:left w:val="none" w:sz="0" w:space="0" w:color="auto"/>
                    <w:bottom w:val="none" w:sz="0" w:space="0" w:color="auto"/>
                    <w:right w:val="none" w:sz="0" w:space="0" w:color="auto"/>
                  </w:divBdr>
                </w:div>
                <w:div w:id="188463757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20666797">
          <w:marLeft w:val="640"/>
          <w:marRight w:val="0"/>
          <w:marTop w:val="0"/>
          <w:marBottom w:val="0"/>
          <w:divBdr>
            <w:top w:val="none" w:sz="0" w:space="0" w:color="auto"/>
            <w:left w:val="none" w:sz="0" w:space="0" w:color="auto"/>
            <w:bottom w:val="none" w:sz="0" w:space="0" w:color="auto"/>
            <w:right w:val="none" w:sz="0" w:space="0" w:color="auto"/>
          </w:divBdr>
        </w:div>
        <w:div w:id="1185175455">
          <w:marLeft w:val="640"/>
          <w:marRight w:val="0"/>
          <w:marTop w:val="0"/>
          <w:marBottom w:val="0"/>
          <w:divBdr>
            <w:top w:val="none" w:sz="0" w:space="0" w:color="auto"/>
            <w:left w:val="none" w:sz="0" w:space="0" w:color="auto"/>
            <w:bottom w:val="none" w:sz="0" w:space="0" w:color="auto"/>
            <w:right w:val="none" w:sz="0" w:space="0" w:color="auto"/>
          </w:divBdr>
        </w:div>
        <w:div w:id="1411735819">
          <w:marLeft w:val="640"/>
          <w:marRight w:val="0"/>
          <w:marTop w:val="0"/>
          <w:marBottom w:val="0"/>
          <w:divBdr>
            <w:top w:val="none" w:sz="0" w:space="0" w:color="auto"/>
            <w:left w:val="none" w:sz="0" w:space="0" w:color="auto"/>
            <w:bottom w:val="none" w:sz="0" w:space="0" w:color="auto"/>
            <w:right w:val="none" w:sz="0" w:space="0" w:color="auto"/>
          </w:divBdr>
        </w:div>
        <w:div w:id="2031682642">
          <w:marLeft w:val="640"/>
          <w:marRight w:val="0"/>
          <w:marTop w:val="0"/>
          <w:marBottom w:val="0"/>
          <w:divBdr>
            <w:top w:val="none" w:sz="0" w:space="0" w:color="auto"/>
            <w:left w:val="none" w:sz="0" w:space="0" w:color="auto"/>
            <w:bottom w:val="none" w:sz="0" w:space="0" w:color="auto"/>
            <w:right w:val="none" w:sz="0" w:space="0" w:color="auto"/>
          </w:divBdr>
        </w:div>
      </w:divsChild>
    </w:div>
    <w:div w:id="47729151">
      <w:bodyDiv w:val="1"/>
      <w:marLeft w:val="0"/>
      <w:marRight w:val="0"/>
      <w:marTop w:val="0"/>
      <w:marBottom w:val="0"/>
      <w:divBdr>
        <w:top w:val="none" w:sz="0" w:space="0" w:color="auto"/>
        <w:left w:val="none" w:sz="0" w:space="0" w:color="auto"/>
        <w:bottom w:val="none" w:sz="0" w:space="0" w:color="auto"/>
        <w:right w:val="none" w:sz="0" w:space="0" w:color="auto"/>
      </w:divBdr>
    </w:div>
    <w:div w:id="60641233">
      <w:bodyDiv w:val="1"/>
      <w:marLeft w:val="0"/>
      <w:marRight w:val="0"/>
      <w:marTop w:val="0"/>
      <w:marBottom w:val="0"/>
      <w:divBdr>
        <w:top w:val="none" w:sz="0" w:space="0" w:color="auto"/>
        <w:left w:val="none" w:sz="0" w:space="0" w:color="auto"/>
        <w:bottom w:val="none" w:sz="0" w:space="0" w:color="auto"/>
        <w:right w:val="none" w:sz="0" w:space="0" w:color="auto"/>
      </w:divBdr>
      <w:divsChild>
        <w:div w:id="1271425858">
          <w:marLeft w:val="640"/>
          <w:marRight w:val="0"/>
          <w:marTop w:val="0"/>
          <w:marBottom w:val="0"/>
          <w:divBdr>
            <w:top w:val="none" w:sz="0" w:space="0" w:color="auto"/>
            <w:left w:val="none" w:sz="0" w:space="0" w:color="auto"/>
            <w:bottom w:val="none" w:sz="0" w:space="0" w:color="auto"/>
            <w:right w:val="none" w:sz="0" w:space="0" w:color="auto"/>
          </w:divBdr>
        </w:div>
        <w:div w:id="1792091377">
          <w:marLeft w:val="640"/>
          <w:marRight w:val="0"/>
          <w:marTop w:val="0"/>
          <w:marBottom w:val="0"/>
          <w:divBdr>
            <w:top w:val="none" w:sz="0" w:space="0" w:color="auto"/>
            <w:left w:val="none" w:sz="0" w:space="0" w:color="auto"/>
            <w:bottom w:val="none" w:sz="0" w:space="0" w:color="auto"/>
            <w:right w:val="none" w:sz="0" w:space="0" w:color="auto"/>
          </w:divBdr>
        </w:div>
        <w:div w:id="1382510681">
          <w:marLeft w:val="640"/>
          <w:marRight w:val="0"/>
          <w:marTop w:val="0"/>
          <w:marBottom w:val="0"/>
          <w:divBdr>
            <w:top w:val="none" w:sz="0" w:space="0" w:color="auto"/>
            <w:left w:val="none" w:sz="0" w:space="0" w:color="auto"/>
            <w:bottom w:val="none" w:sz="0" w:space="0" w:color="auto"/>
            <w:right w:val="none" w:sz="0" w:space="0" w:color="auto"/>
          </w:divBdr>
        </w:div>
        <w:div w:id="1046221068">
          <w:marLeft w:val="640"/>
          <w:marRight w:val="0"/>
          <w:marTop w:val="0"/>
          <w:marBottom w:val="0"/>
          <w:divBdr>
            <w:top w:val="none" w:sz="0" w:space="0" w:color="auto"/>
            <w:left w:val="none" w:sz="0" w:space="0" w:color="auto"/>
            <w:bottom w:val="none" w:sz="0" w:space="0" w:color="auto"/>
            <w:right w:val="none" w:sz="0" w:space="0" w:color="auto"/>
          </w:divBdr>
        </w:div>
        <w:div w:id="145784146">
          <w:marLeft w:val="640"/>
          <w:marRight w:val="0"/>
          <w:marTop w:val="0"/>
          <w:marBottom w:val="0"/>
          <w:divBdr>
            <w:top w:val="none" w:sz="0" w:space="0" w:color="auto"/>
            <w:left w:val="none" w:sz="0" w:space="0" w:color="auto"/>
            <w:bottom w:val="none" w:sz="0" w:space="0" w:color="auto"/>
            <w:right w:val="none" w:sz="0" w:space="0" w:color="auto"/>
          </w:divBdr>
        </w:div>
        <w:div w:id="1637372093">
          <w:marLeft w:val="640"/>
          <w:marRight w:val="0"/>
          <w:marTop w:val="0"/>
          <w:marBottom w:val="0"/>
          <w:divBdr>
            <w:top w:val="none" w:sz="0" w:space="0" w:color="auto"/>
            <w:left w:val="none" w:sz="0" w:space="0" w:color="auto"/>
            <w:bottom w:val="none" w:sz="0" w:space="0" w:color="auto"/>
            <w:right w:val="none" w:sz="0" w:space="0" w:color="auto"/>
          </w:divBdr>
        </w:div>
      </w:divsChild>
    </w:div>
    <w:div w:id="97339469">
      <w:bodyDiv w:val="1"/>
      <w:marLeft w:val="0"/>
      <w:marRight w:val="0"/>
      <w:marTop w:val="0"/>
      <w:marBottom w:val="0"/>
      <w:divBdr>
        <w:top w:val="none" w:sz="0" w:space="0" w:color="auto"/>
        <w:left w:val="none" w:sz="0" w:space="0" w:color="auto"/>
        <w:bottom w:val="none" w:sz="0" w:space="0" w:color="auto"/>
        <w:right w:val="none" w:sz="0" w:space="0" w:color="auto"/>
      </w:divBdr>
    </w:div>
    <w:div w:id="112526520">
      <w:bodyDiv w:val="1"/>
      <w:marLeft w:val="0"/>
      <w:marRight w:val="0"/>
      <w:marTop w:val="0"/>
      <w:marBottom w:val="0"/>
      <w:divBdr>
        <w:top w:val="none" w:sz="0" w:space="0" w:color="auto"/>
        <w:left w:val="none" w:sz="0" w:space="0" w:color="auto"/>
        <w:bottom w:val="none" w:sz="0" w:space="0" w:color="auto"/>
        <w:right w:val="none" w:sz="0" w:space="0" w:color="auto"/>
      </w:divBdr>
    </w:div>
    <w:div w:id="112597352">
      <w:bodyDiv w:val="1"/>
      <w:marLeft w:val="0"/>
      <w:marRight w:val="0"/>
      <w:marTop w:val="0"/>
      <w:marBottom w:val="0"/>
      <w:divBdr>
        <w:top w:val="none" w:sz="0" w:space="0" w:color="auto"/>
        <w:left w:val="none" w:sz="0" w:space="0" w:color="auto"/>
        <w:bottom w:val="none" w:sz="0" w:space="0" w:color="auto"/>
        <w:right w:val="none" w:sz="0" w:space="0" w:color="auto"/>
      </w:divBdr>
      <w:divsChild>
        <w:div w:id="1311056445">
          <w:marLeft w:val="640"/>
          <w:marRight w:val="0"/>
          <w:marTop w:val="0"/>
          <w:marBottom w:val="0"/>
          <w:divBdr>
            <w:top w:val="none" w:sz="0" w:space="0" w:color="auto"/>
            <w:left w:val="none" w:sz="0" w:space="0" w:color="auto"/>
            <w:bottom w:val="none" w:sz="0" w:space="0" w:color="auto"/>
            <w:right w:val="none" w:sz="0" w:space="0" w:color="auto"/>
          </w:divBdr>
        </w:div>
        <w:div w:id="568003388">
          <w:marLeft w:val="640"/>
          <w:marRight w:val="0"/>
          <w:marTop w:val="0"/>
          <w:marBottom w:val="0"/>
          <w:divBdr>
            <w:top w:val="none" w:sz="0" w:space="0" w:color="auto"/>
            <w:left w:val="none" w:sz="0" w:space="0" w:color="auto"/>
            <w:bottom w:val="none" w:sz="0" w:space="0" w:color="auto"/>
            <w:right w:val="none" w:sz="0" w:space="0" w:color="auto"/>
          </w:divBdr>
        </w:div>
        <w:div w:id="714236512">
          <w:marLeft w:val="640"/>
          <w:marRight w:val="0"/>
          <w:marTop w:val="0"/>
          <w:marBottom w:val="0"/>
          <w:divBdr>
            <w:top w:val="none" w:sz="0" w:space="0" w:color="auto"/>
            <w:left w:val="none" w:sz="0" w:space="0" w:color="auto"/>
            <w:bottom w:val="none" w:sz="0" w:space="0" w:color="auto"/>
            <w:right w:val="none" w:sz="0" w:space="0" w:color="auto"/>
          </w:divBdr>
        </w:div>
        <w:div w:id="287509877">
          <w:marLeft w:val="640"/>
          <w:marRight w:val="0"/>
          <w:marTop w:val="0"/>
          <w:marBottom w:val="0"/>
          <w:divBdr>
            <w:top w:val="none" w:sz="0" w:space="0" w:color="auto"/>
            <w:left w:val="none" w:sz="0" w:space="0" w:color="auto"/>
            <w:bottom w:val="none" w:sz="0" w:space="0" w:color="auto"/>
            <w:right w:val="none" w:sz="0" w:space="0" w:color="auto"/>
          </w:divBdr>
        </w:div>
        <w:div w:id="717702953">
          <w:marLeft w:val="640"/>
          <w:marRight w:val="0"/>
          <w:marTop w:val="0"/>
          <w:marBottom w:val="0"/>
          <w:divBdr>
            <w:top w:val="none" w:sz="0" w:space="0" w:color="auto"/>
            <w:left w:val="none" w:sz="0" w:space="0" w:color="auto"/>
            <w:bottom w:val="none" w:sz="0" w:space="0" w:color="auto"/>
            <w:right w:val="none" w:sz="0" w:space="0" w:color="auto"/>
          </w:divBdr>
        </w:div>
        <w:div w:id="1697997466">
          <w:marLeft w:val="640"/>
          <w:marRight w:val="0"/>
          <w:marTop w:val="0"/>
          <w:marBottom w:val="0"/>
          <w:divBdr>
            <w:top w:val="none" w:sz="0" w:space="0" w:color="auto"/>
            <w:left w:val="none" w:sz="0" w:space="0" w:color="auto"/>
            <w:bottom w:val="none" w:sz="0" w:space="0" w:color="auto"/>
            <w:right w:val="none" w:sz="0" w:space="0" w:color="auto"/>
          </w:divBdr>
        </w:div>
      </w:divsChild>
    </w:div>
    <w:div w:id="123743493">
      <w:bodyDiv w:val="1"/>
      <w:marLeft w:val="0"/>
      <w:marRight w:val="0"/>
      <w:marTop w:val="0"/>
      <w:marBottom w:val="0"/>
      <w:divBdr>
        <w:top w:val="none" w:sz="0" w:space="0" w:color="auto"/>
        <w:left w:val="none" w:sz="0" w:space="0" w:color="auto"/>
        <w:bottom w:val="none" w:sz="0" w:space="0" w:color="auto"/>
        <w:right w:val="none" w:sz="0" w:space="0" w:color="auto"/>
      </w:divBdr>
      <w:divsChild>
        <w:div w:id="1141770254">
          <w:marLeft w:val="640"/>
          <w:marRight w:val="0"/>
          <w:marTop w:val="0"/>
          <w:marBottom w:val="0"/>
          <w:divBdr>
            <w:top w:val="none" w:sz="0" w:space="0" w:color="auto"/>
            <w:left w:val="none" w:sz="0" w:space="0" w:color="auto"/>
            <w:bottom w:val="none" w:sz="0" w:space="0" w:color="auto"/>
            <w:right w:val="none" w:sz="0" w:space="0" w:color="auto"/>
          </w:divBdr>
        </w:div>
        <w:div w:id="1487553012">
          <w:marLeft w:val="640"/>
          <w:marRight w:val="0"/>
          <w:marTop w:val="0"/>
          <w:marBottom w:val="0"/>
          <w:divBdr>
            <w:top w:val="none" w:sz="0" w:space="0" w:color="auto"/>
            <w:left w:val="none" w:sz="0" w:space="0" w:color="auto"/>
            <w:bottom w:val="none" w:sz="0" w:space="0" w:color="auto"/>
            <w:right w:val="none" w:sz="0" w:space="0" w:color="auto"/>
          </w:divBdr>
        </w:div>
        <w:div w:id="389429217">
          <w:marLeft w:val="640"/>
          <w:marRight w:val="0"/>
          <w:marTop w:val="0"/>
          <w:marBottom w:val="0"/>
          <w:divBdr>
            <w:top w:val="none" w:sz="0" w:space="0" w:color="auto"/>
            <w:left w:val="none" w:sz="0" w:space="0" w:color="auto"/>
            <w:bottom w:val="none" w:sz="0" w:space="0" w:color="auto"/>
            <w:right w:val="none" w:sz="0" w:space="0" w:color="auto"/>
          </w:divBdr>
        </w:div>
        <w:div w:id="1375738398">
          <w:marLeft w:val="640"/>
          <w:marRight w:val="0"/>
          <w:marTop w:val="0"/>
          <w:marBottom w:val="0"/>
          <w:divBdr>
            <w:top w:val="none" w:sz="0" w:space="0" w:color="auto"/>
            <w:left w:val="none" w:sz="0" w:space="0" w:color="auto"/>
            <w:bottom w:val="none" w:sz="0" w:space="0" w:color="auto"/>
            <w:right w:val="none" w:sz="0" w:space="0" w:color="auto"/>
          </w:divBdr>
        </w:div>
        <w:div w:id="778793454">
          <w:marLeft w:val="640"/>
          <w:marRight w:val="0"/>
          <w:marTop w:val="0"/>
          <w:marBottom w:val="0"/>
          <w:divBdr>
            <w:top w:val="none" w:sz="0" w:space="0" w:color="auto"/>
            <w:left w:val="none" w:sz="0" w:space="0" w:color="auto"/>
            <w:bottom w:val="none" w:sz="0" w:space="0" w:color="auto"/>
            <w:right w:val="none" w:sz="0" w:space="0" w:color="auto"/>
          </w:divBdr>
        </w:div>
        <w:div w:id="2055037703">
          <w:marLeft w:val="640"/>
          <w:marRight w:val="0"/>
          <w:marTop w:val="0"/>
          <w:marBottom w:val="0"/>
          <w:divBdr>
            <w:top w:val="none" w:sz="0" w:space="0" w:color="auto"/>
            <w:left w:val="none" w:sz="0" w:space="0" w:color="auto"/>
            <w:bottom w:val="none" w:sz="0" w:space="0" w:color="auto"/>
            <w:right w:val="none" w:sz="0" w:space="0" w:color="auto"/>
          </w:divBdr>
        </w:div>
        <w:div w:id="568923574">
          <w:marLeft w:val="640"/>
          <w:marRight w:val="0"/>
          <w:marTop w:val="0"/>
          <w:marBottom w:val="0"/>
          <w:divBdr>
            <w:top w:val="none" w:sz="0" w:space="0" w:color="auto"/>
            <w:left w:val="none" w:sz="0" w:space="0" w:color="auto"/>
            <w:bottom w:val="none" w:sz="0" w:space="0" w:color="auto"/>
            <w:right w:val="none" w:sz="0" w:space="0" w:color="auto"/>
          </w:divBdr>
        </w:div>
      </w:divsChild>
    </w:div>
    <w:div w:id="127364346">
      <w:bodyDiv w:val="1"/>
      <w:marLeft w:val="0"/>
      <w:marRight w:val="0"/>
      <w:marTop w:val="0"/>
      <w:marBottom w:val="0"/>
      <w:divBdr>
        <w:top w:val="none" w:sz="0" w:space="0" w:color="auto"/>
        <w:left w:val="none" w:sz="0" w:space="0" w:color="auto"/>
        <w:bottom w:val="none" w:sz="0" w:space="0" w:color="auto"/>
        <w:right w:val="none" w:sz="0" w:space="0" w:color="auto"/>
      </w:divBdr>
    </w:div>
    <w:div w:id="172377878">
      <w:bodyDiv w:val="1"/>
      <w:marLeft w:val="0"/>
      <w:marRight w:val="0"/>
      <w:marTop w:val="0"/>
      <w:marBottom w:val="0"/>
      <w:divBdr>
        <w:top w:val="none" w:sz="0" w:space="0" w:color="auto"/>
        <w:left w:val="none" w:sz="0" w:space="0" w:color="auto"/>
        <w:bottom w:val="none" w:sz="0" w:space="0" w:color="auto"/>
        <w:right w:val="none" w:sz="0" w:space="0" w:color="auto"/>
      </w:divBdr>
      <w:divsChild>
        <w:div w:id="65230681">
          <w:marLeft w:val="640"/>
          <w:marRight w:val="0"/>
          <w:marTop w:val="0"/>
          <w:marBottom w:val="0"/>
          <w:divBdr>
            <w:top w:val="none" w:sz="0" w:space="0" w:color="auto"/>
            <w:left w:val="none" w:sz="0" w:space="0" w:color="auto"/>
            <w:bottom w:val="none" w:sz="0" w:space="0" w:color="auto"/>
            <w:right w:val="none" w:sz="0" w:space="0" w:color="auto"/>
          </w:divBdr>
        </w:div>
        <w:div w:id="507788785">
          <w:marLeft w:val="640"/>
          <w:marRight w:val="0"/>
          <w:marTop w:val="0"/>
          <w:marBottom w:val="0"/>
          <w:divBdr>
            <w:top w:val="none" w:sz="0" w:space="0" w:color="auto"/>
            <w:left w:val="none" w:sz="0" w:space="0" w:color="auto"/>
            <w:bottom w:val="none" w:sz="0" w:space="0" w:color="auto"/>
            <w:right w:val="none" w:sz="0" w:space="0" w:color="auto"/>
          </w:divBdr>
        </w:div>
        <w:div w:id="1369068713">
          <w:marLeft w:val="640"/>
          <w:marRight w:val="0"/>
          <w:marTop w:val="0"/>
          <w:marBottom w:val="0"/>
          <w:divBdr>
            <w:top w:val="none" w:sz="0" w:space="0" w:color="auto"/>
            <w:left w:val="none" w:sz="0" w:space="0" w:color="auto"/>
            <w:bottom w:val="none" w:sz="0" w:space="0" w:color="auto"/>
            <w:right w:val="none" w:sz="0" w:space="0" w:color="auto"/>
          </w:divBdr>
        </w:div>
        <w:div w:id="168563584">
          <w:marLeft w:val="640"/>
          <w:marRight w:val="0"/>
          <w:marTop w:val="0"/>
          <w:marBottom w:val="0"/>
          <w:divBdr>
            <w:top w:val="none" w:sz="0" w:space="0" w:color="auto"/>
            <w:left w:val="none" w:sz="0" w:space="0" w:color="auto"/>
            <w:bottom w:val="none" w:sz="0" w:space="0" w:color="auto"/>
            <w:right w:val="none" w:sz="0" w:space="0" w:color="auto"/>
          </w:divBdr>
        </w:div>
        <w:div w:id="377121919">
          <w:marLeft w:val="640"/>
          <w:marRight w:val="0"/>
          <w:marTop w:val="0"/>
          <w:marBottom w:val="0"/>
          <w:divBdr>
            <w:top w:val="none" w:sz="0" w:space="0" w:color="auto"/>
            <w:left w:val="none" w:sz="0" w:space="0" w:color="auto"/>
            <w:bottom w:val="none" w:sz="0" w:space="0" w:color="auto"/>
            <w:right w:val="none" w:sz="0" w:space="0" w:color="auto"/>
          </w:divBdr>
        </w:div>
        <w:div w:id="1922566615">
          <w:marLeft w:val="640"/>
          <w:marRight w:val="0"/>
          <w:marTop w:val="0"/>
          <w:marBottom w:val="0"/>
          <w:divBdr>
            <w:top w:val="none" w:sz="0" w:space="0" w:color="auto"/>
            <w:left w:val="none" w:sz="0" w:space="0" w:color="auto"/>
            <w:bottom w:val="none" w:sz="0" w:space="0" w:color="auto"/>
            <w:right w:val="none" w:sz="0" w:space="0" w:color="auto"/>
          </w:divBdr>
        </w:div>
        <w:div w:id="2052723362">
          <w:marLeft w:val="640"/>
          <w:marRight w:val="0"/>
          <w:marTop w:val="0"/>
          <w:marBottom w:val="0"/>
          <w:divBdr>
            <w:top w:val="none" w:sz="0" w:space="0" w:color="auto"/>
            <w:left w:val="none" w:sz="0" w:space="0" w:color="auto"/>
            <w:bottom w:val="none" w:sz="0" w:space="0" w:color="auto"/>
            <w:right w:val="none" w:sz="0" w:space="0" w:color="auto"/>
          </w:divBdr>
        </w:div>
        <w:div w:id="1725059141">
          <w:marLeft w:val="640"/>
          <w:marRight w:val="0"/>
          <w:marTop w:val="0"/>
          <w:marBottom w:val="0"/>
          <w:divBdr>
            <w:top w:val="none" w:sz="0" w:space="0" w:color="auto"/>
            <w:left w:val="none" w:sz="0" w:space="0" w:color="auto"/>
            <w:bottom w:val="none" w:sz="0" w:space="0" w:color="auto"/>
            <w:right w:val="none" w:sz="0" w:space="0" w:color="auto"/>
          </w:divBdr>
        </w:div>
        <w:div w:id="371002780">
          <w:marLeft w:val="640"/>
          <w:marRight w:val="0"/>
          <w:marTop w:val="0"/>
          <w:marBottom w:val="0"/>
          <w:divBdr>
            <w:top w:val="none" w:sz="0" w:space="0" w:color="auto"/>
            <w:left w:val="none" w:sz="0" w:space="0" w:color="auto"/>
            <w:bottom w:val="none" w:sz="0" w:space="0" w:color="auto"/>
            <w:right w:val="none" w:sz="0" w:space="0" w:color="auto"/>
          </w:divBdr>
        </w:div>
        <w:div w:id="390347470">
          <w:marLeft w:val="640"/>
          <w:marRight w:val="0"/>
          <w:marTop w:val="0"/>
          <w:marBottom w:val="0"/>
          <w:divBdr>
            <w:top w:val="none" w:sz="0" w:space="0" w:color="auto"/>
            <w:left w:val="none" w:sz="0" w:space="0" w:color="auto"/>
            <w:bottom w:val="none" w:sz="0" w:space="0" w:color="auto"/>
            <w:right w:val="none" w:sz="0" w:space="0" w:color="auto"/>
          </w:divBdr>
        </w:div>
        <w:div w:id="483474718">
          <w:marLeft w:val="640"/>
          <w:marRight w:val="0"/>
          <w:marTop w:val="0"/>
          <w:marBottom w:val="0"/>
          <w:divBdr>
            <w:top w:val="none" w:sz="0" w:space="0" w:color="auto"/>
            <w:left w:val="none" w:sz="0" w:space="0" w:color="auto"/>
            <w:bottom w:val="none" w:sz="0" w:space="0" w:color="auto"/>
            <w:right w:val="none" w:sz="0" w:space="0" w:color="auto"/>
          </w:divBdr>
        </w:div>
        <w:div w:id="1298989303">
          <w:marLeft w:val="640"/>
          <w:marRight w:val="0"/>
          <w:marTop w:val="0"/>
          <w:marBottom w:val="0"/>
          <w:divBdr>
            <w:top w:val="none" w:sz="0" w:space="0" w:color="auto"/>
            <w:left w:val="none" w:sz="0" w:space="0" w:color="auto"/>
            <w:bottom w:val="none" w:sz="0" w:space="0" w:color="auto"/>
            <w:right w:val="none" w:sz="0" w:space="0" w:color="auto"/>
          </w:divBdr>
        </w:div>
        <w:div w:id="480654711">
          <w:marLeft w:val="640"/>
          <w:marRight w:val="0"/>
          <w:marTop w:val="0"/>
          <w:marBottom w:val="0"/>
          <w:divBdr>
            <w:top w:val="none" w:sz="0" w:space="0" w:color="auto"/>
            <w:left w:val="none" w:sz="0" w:space="0" w:color="auto"/>
            <w:bottom w:val="none" w:sz="0" w:space="0" w:color="auto"/>
            <w:right w:val="none" w:sz="0" w:space="0" w:color="auto"/>
          </w:divBdr>
        </w:div>
        <w:div w:id="583225361">
          <w:marLeft w:val="640"/>
          <w:marRight w:val="0"/>
          <w:marTop w:val="0"/>
          <w:marBottom w:val="0"/>
          <w:divBdr>
            <w:top w:val="none" w:sz="0" w:space="0" w:color="auto"/>
            <w:left w:val="none" w:sz="0" w:space="0" w:color="auto"/>
            <w:bottom w:val="none" w:sz="0" w:space="0" w:color="auto"/>
            <w:right w:val="none" w:sz="0" w:space="0" w:color="auto"/>
          </w:divBdr>
        </w:div>
        <w:div w:id="870191883">
          <w:marLeft w:val="640"/>
          <w:marRight w:val="0"/>
          <w:marTop w:val="0"/>
          <w:marBottom w:val="0"/>
          <w:divBdr>
            <w:top w:val="none" w:sz="0" w:space="0" w:color="auto"/>
            <w:left w:val="none" w:sz="0" w:space="0" w:color="auto"/>
            <w:bottom w:val="none" w:sz="0" w:space="0" w:color="auto"/>
            <w:right w:val="none" w:sz="0" w:space="0" w:color="auto"/>
          </w:divBdr>
        </w:div>
      </w:divsChild>
    </w:div>
    <w:div w:id="200673315">
      <w:bodyDiv w:val="1"/>
      <w:marLeft w:val="0"/>
      <w:marRight w:val="0"/>
      <w:marTop w:val="0"/>
      <w:marBottom w:val="0"/>
      <w:divBdr>
        <w:top w:val="none" w:sz="0" w:space="0" w:color="auto"/>
        <w:left w:val="none" w:sz="0" w:space="0" w:color="auto"/>
        <w:bottom w:val="none" w:sz="0" w:space="0" w:color="auto"/>
        <w:right w:val="none" w:sz="0" w:space="0" w:color="auto"/>
      </w:divBdr>
      <w:divsChild>
        <w:div w:id="318075020">
          <w:marLeft w:val="640"/>
          <w:marRight w:val="0"/>
          <w:marTop w:val="0"/>
          <w:marBottom w:val="0"/>
          <w:divBdr>
            <w:top w:val="none" w:sz="0" w:space="0" w:color="auto"/>
            <w:left w:val="none" w:sz="0" w:space="0" w:color="auto"/>
            <w:bottom w:val="none" w:sz="0" w:space="0" w:color="auto"/>
            <w:right w:val="none" w:sz="0" w:space="0" w:color="auto"/>
          </w:divBdr>
        </w:div>
        <w:div w:id="1487282515">
          <w:marLeft w:val="640"/>
          <w:marRight w:val="0"/>
          <w:marTop w:val="0"/>
          <w:marBottom w:val="0"/>
          <w:divBdr>
            <w:top w:val="none" w:sz="0" w:space="0" w:color="auto"/>
            <w:left w:val="none" w:sz="0" w:space="0" w:color="auto"/>
            <w:bottom w:val="none" w:sz="0" w:space="0" w:color="auto"/>
            <w:right w:val="none" w:sz="0" w:space="0" w:color="auto"/>
          </w:divBdr>
        </w:div>
        <w:div w:id="2008439099">
          <w:marLeft w:val="640"/>
          <w:marRight w:val="0"/>
          <w:marTop w:val="0"/>
          <w:marBottom w:val="0"/>
          <w:divBdr>
            <w:top w:val="none" w:sz="0" w:space="0" w:color="auto"/>
            <w:left w:val="none" w:sz="0" w:space="0" w:color="auto"/>
            <w:bottom w:val="none" w:sz="0" w:space="0" w:color="auto"/>
            <w:right w:val="none" w:sz="0" w:space="0" w:color="auto"/>
          </w:divBdr>
        </w:div>
        <w:div w:id="1452086330">
          <w:marLeft w:val="640"/>
          <w:marRight w:val="0"/>
          <w:marTop w:val="0"/>
          <w:marBottom w:val="0"/>
          <w:divBdr>
            <w:top w:val="none" w:sz="0" w:space="0" w:color="auto"/>
            <w:left w:val="none" w:sz="0" w:space="0" w:color="auto"/>
            <w:bottom w:val="none" w:sz="0" w:space="0" w:color="auto"/>
            <w:right w:val="none" w:sz="0" w:space="0" w:color="auto"/>
          </w:divBdr>
        </w:div>
        <w:div w:id="1955398990">
          <w:marLeft w:val="640"/>
          <w:marRight w:val="0"/>
          <w:marTop w:val="0"/>
          <w:marBottom w:val="0"/>
          <w:divBdr>
            <w:top w:val="none" w:sz="0" w:space="0" w:color="auto"/>
            <w:left w:val="none" w:sz="0" w:space="0" w:color="auto"/>
            <w:bottom w:val="none" w:sz="0" w:space="0" w:color="auto"/>
            <w:right w:val="none" w:sz="0" w:space="0" w:color="auto"/>
          </w:divBdr>
        </w:div>
        <w:div w:id="329336534">
          <w:marLeft w:val="640"/>
          <w:marRight w:val="0"/>
          <w:marTop w:val="0"/>
          <w:marBottom w:val="0"/>
          <w:divBdr>
            <w:top w:val="none" w:sz="0" w:space="0" w:color="auto"/>
            <w:left w:val="none" w:sz="0" w:space="0" w:color="auto"/>
            <w:bottom w:val="none" w:sz="0" w:space="0" w:color="auto"/>
            <w:right w:val="none" w:sz="0" w:space="0" w:color="auto"/>
          </w:divBdr>
        </w:div>
        <w:div w:id="553348054">
          <w:marLeft w:val="640"/>
          <w:marRight w:val="0"/>
          <w:marTop w:val="0"/>
          <w:marBottom w:val="0"/>
          <w:divBdr>
            <w:top w:val="none" w:sz="0" w:space="0" w:color="auto"/>
            <w:left w:val="none" w:sz="0" w:space="0" w:color="auto"/>
            <w:bottom w:val="none" w:sz="0" w:space="0" w:color="auto"/>
            <w:right w:val="none" w:sz="0" w:space="0" w:color="auto"/>
          </w:divBdr>
        </w:div>
      </w:divsChild>
    </w:div>
    <w:div w:id="219443901">
      <w:bodyDiv w:val="1"/>
      <w:marLeft w:val="0"/>
      <w:marRight w:val="0"/>
      <w:marTop w:val="0"/>
      <w:marBottom w:val="0"/>
      <w:divBdr>
        <w:top w:val="none" w:sz="0" w:space="0" w:color="auto"/>
        <w:left w:val="none" w:sz="0" w:space="0" w:color="auto"/>
        <w:bottom w:val="none" w:sz="0" w:space="0" w:color="auto"/>
        <w:right w:val="none" w:sz="0" w:space="0" w:color="auto"/>
      </w:divBdr>
      <w:divsChild>
        <w:div w:id="2044597710">
          <w:marLeft w:val="640"/>
          <w:marRight w:val="0"/>
          <w:marTop w:val="0"/>
          <w:marBottom w:val="0"/>
          <w:divBdr>
            <w:top w:val="none" w:sz="0" w:space="0" w:color="auto"/>
            <w:left w:val="none" w:sz="0" w:space="0" w:color="auto"/>
            <w:bottom w:val="none" w:sz="0" w:space="0" w:color="auto"/>
            <w:right w:val="none" w:sz="0" w:space="0" w:color="auto"/>
          </w:divBdr>
        </w:div>
        <w:div w:id="734821403">
          <w:marLeft w:val="640"/>
          <w:marRight w:val="0"/>
          <w:marTop w:val="0"/>
          <w:marBottom w:val="0"/>
          <w:divBdr>
            <w:top w:val="none" w:sz="0" w:space="0" w:color="auto"/>
            <w:left w:val="none" w:sz="0" w:space="0" w:color="auto"/>
            <w:bottom w:val="none" w:sz="0" w:space="0" w:color="auto"/>
            <w:right w:val="none" w:sz="0" w:space="0" w:color="auto"/>
          </w:divBdr>
        </w:div>
        <w:div w:id="101151180">
          <w:marLeft w:val="640"/>
          <w:marRight w:val="0"/>
          <w:marTop w:val="0"/>
          <w:marBottom w:val="0"/>
          <w:divBdr>
            <w:top w:val="none" w:sz="0" w:space="0" w:color="auto"/>
            <w:left w:val="none" w:sz="0" w:space="0" w:color="auto"/>
            <w:bottom w:val="none" w:sz="0" w:space="0" w:color="auto"/>
            <w:right w:val="none" w:sz="0" w:space="0" w:color="auto"/>
          </w:divBdr>
        </w:div>
        <w:div w:id="573246838">
          <w:marLeft w:val="640"/>
          <w:marRight w:val="0"/>
          <w:marTop w:val="0"/>
          <w:marBottom w:val="0"/>
          <w:divBdr>
            <w:top w:val="none" w:sz="0" w:space="0" w:color="auto"/>
            <w:left w:val="none" w:sz="0" w:space="0" w:color="auto"/>
            <w:bottom w:val="none" w:sz="0" w:space="0" w:color="auto"/>
            <w:right w:val="none" w:sz="0" w:space="0" w:color="auto"/>
          </w:divBdr>
        </w:div>
        <w:div w:id="1155874271">
          <w:marLeft w:val="640"/>
          <w:marRight w:val="0"/>
          <w:marTop w:val="0"/>
          <w:marBottom w:val="0"/>
          <w:divBdr>
            <w:top w:val="none" w:sz="0" w:space="0" w:color="auto"/>
            <w:left w:val="none" w:sz="0" w:space="0" w:color="auto"/>
            <w:bottom w:val="none" w:sz="0" w:space="0" w:color="auto"/>
            <w:right w:val="none" w:sz="0" w:space="0" w:color="auto"/>
          </w:divBdr>
        </w:div>
        <w:div w:id="246958730">
          <w:marLeft w:val="640"/>
          <w:marRight w:val="0"/>
          <w:marTop w:val="0"/>
          <w:marBottom w:val="0"/>
          <w:divBdr>
            <w:top w:val="none" w:sz="0" w:space="0" w:color="auto"/>
            <w:left w:val="none" w:sz="0" w:space="0" w:color="auto"/>
            <w:bottom w:val="none" w:sz="0" w:space="0" w:color="auto"/>
            <w:right w:val="none" w:sz="0" w:space="0" w:color="auto"/>
          </w:divBdr>
        </w:div>
        <w:div w:id="610551389">
          <w:marLeft w:val="640"/>
          <w:marRight w:val="0"/>
          <w:marTop w:val="0"/>
          <w:marBottom w:val="0"/>
          <w:divBdr>
            <w:top w:val="none" w:sz="0" w:space="0" w:color="auto"/>
            <w:left w:val="none" w:sz="0" w:space="0" w:color="auto"/>
            <w:bottom w:val="none" w:sz="0" w:space="0" w:color="auto"/>
            <w:right w:val="none" w:sz="0" w:space="0" w:color="auto"/>
          </w:divBdr>
        </w:div>
        <w:div w:id="1055547831">
          <w:marLeft w:val="640"/>
          <w:marRight w:val="0"/>
          <w:marTop w:val="0"/>
          <w:marBottom w:val="0"/>
          <w:divBdr>
            <w:top w:val="none" w:sz="0" w:space="0" w:color="auto"/>
            <w:left w:val="none" w:sz="0" w:space="0" w:color="auto"/>
            <w:bottom w:val="none" w:sz="0" w:space="0" w:color="auto"/>
            <w:right w:val="none" w:sz="0" w:space="0" w:color="auto"/>
          </w:divBdr>
        </w:div>
        <w:div w:id="875854059">
          <w:marLeft w:val="640"/>
          <w:marRight w:val="0"/>
          <w:marTop w:val="0"/>
          <w:marBottom w:val="0"/>
          <w:divBdr>
            <w:top w:val="none" w:sz="0" w:space="0" w:color="auto"/>
            <w:left w:val="none" w:sz="0" w:space="0" w:color="auto"/>
            <w:bottom w:val="none" w:sz="0" w:space="0" w:color="auto"/>
            <w:right w:val="none" w:sz="0" w:space="0" w:color="auto"/>
          </w:divBdr>
        </w:div>
        <w:div w:id="692347264">
          <w:marLeft w:val="640"/>
          <w:marRight w:val="0"/>
          <w:marTop w:val="0"/>
          <w:marBottom w:val="0"/>
          <w:divBdr>
            <w:top w:val="none" w:sz="0" w:space="0" w:color="auto"/>
            <w:left w:val="none" w:sz="0" w:space="0" w:color="auto"/>
            <w:bottom w:val="none" w:sz="0" w:space="0" w:color="auto"/>
            <w:right w:val="none" w:sz="0" w:space="0" w:color="auto"/>
          </w:divBdr>
        </w:div>
        <w:div w:id="330448774">
          <w:marLeft w:val="640"/>
          <w:marRight w:val="0"/>
          <w:marTop w:val="0"/>
          <w:marBottom w:val="0"/>
          <w:divBdr>
            <w:top w:val="none" w:sz="0" w:space="0" w:color="auto"/>
            <w:left w:val="none" w:sz="0" w:space="0" w:color="auto"/>
            <w:bottom w:val="none" w:sz="0" w:space="0" w:color="auto"/>
            <w:right w:val="none" w:sz="0" w:space="0" w:color="auto"/>
          </w:divBdr>
        </w:div>
        <w:div w:id="1531260886">
          <w:marLeft w:val="640"/>
          <w:marRight w:val="0"/>
          <w:marTop w:val="0"/>
          <w:marBottom w:val="0"/>
          <w:divBdr>
            <w:top w:val="none" w:sz="0" w:space="0" w:color="auto"/>
            <w:left w:val="none" w:sz="0" w:space="0" w:color="auto"/>
            <w:bottom w:val="none" w:sz="0" w:space="0" w:color="auto"/>
            <w:right w:val="none" w:sz="0" w:space="0" w:color="auto"/>
          </w:divBdr>
        </w:div>
        <w:div w:id="1649819312">
          <w:marLeft w:val="640"/>
          <w:marRight w:val="0"/>
          <w:marTop w:val="0"/>
          <w:marBottom w:val="0"/>
          <w:divBdr>
            <w:top w:val="none" w:sz="0" w:space="0" w:color="auto"/>
            <w:left w:val="none" w:sz="0" w:space="0" w:color="auto"/>
            <w:bottom w:val="none" w:sz="0" w:space="0" w:color="auto"/>
            <w:right w:val="none" w:sz="0" w:space="0" w:color="auto"/>
          </w:divBdr>
        </w:div>
        <w:div w:id="746879169">
          <w:marLeft w:val="640"/>
          <w:marRight w:val="0"/>
          <w:marTop w:val="0"/>
          <w:marBottom w:val="0"/>
          <w:divBdr>
            <w:top w:val="none" w:sz="0" w:space="0" w:color="auto"/>
            <w:left w:val="none" w:sz="0" w:space="0" w:color="auto"/>
            <w:bottom w:val="none" w:sz="0" w:space="0" w:color="auto"/>
            <w:right w:val="none" w:sz="0" w:space="0" w:color="auto"/>
          </w:divBdr>
        </w:div>
        <w:div w:id="1015352166">
          <w:marLeft w:val="640"/>
          <w:marRight w:val="0"/>
          <w:marTop w:val="0"/>
          <w:marBottom w:val="0"/>
          <w:divBdr>
            <w:top w:val="none" w:sz="0" w:space="0" w:color="auto"/>
            <w:left w:val="none" w:sz="0" w:space="0" w:color="auto"/>
            <w:bottom w:val="none" w:sz="0" w:space="0" w:color="auto"/>
            <w:right w:val="none" w:sz="0" w:space="0" w:color="auto"/>
          </w:divBdr>
        </w:div>
      </w:divsChild>
    </w:div>
    <w:div w:id="229972337">
      <w:bodyDiv w:val="1"/>
      <w:marLeft w:val="0"/>
      <w:marRight w:val="0"/>
      <w:marTop w:val="0"/>
      <w:marBottom w:val="0"/>
      <w:divBdr>
        <w:top w:val="none" w:sz="0" w:space="0" w:color="auto"/>
        <w:left w:val="none" w:sz="0" w:space="0" w:color="auto"/>
        <w:bottom w:val="none" w:sz="0" w:space="0" w:color="auto"/>
        <w:right w:val="none" w:sz="0" w:space="0" w:color="auto"/>
      </w:divBdr>
      <w:divsChild>
        <w:div w:id="1136068895">
          <w:marLeft w:val="640"/>
          <w:marRight w:val="0"/>
          <w:marTop w:val="0"/>
          <w:marBottom w:val="0"/>
          <w:divBdr>
            <w:top w:val="none" w:sz="0" w:space="0" w:color="auto"/>
            <w:left w:val="none" w:sz="0" w:space="0" w:color="auto"/>
            <w:bottom w:val="none" w:sz="0" w:space="0" w:color="auto"/>
            <w:right w:val="none" w:sz="0" w:space="0" w:color="auto"/>
          </w:divBdr>
        </w:div>
        <w:div w:id="1852991794">
          <w:marLeft w:val="640"/>
          <w:marRight w:val="0"/>
          <w:marTop w:val="0"/>
          <w:marBottom w:val="0"/>
          <w:divBdr>
            <w:top w:val="none" w:sz="0" w:space="0" w:color="auto"/>
            <w:left w:val="none" w:sz="0" w:space="0" w:color="auto"/>
            <w:bottom w:val="none" w:sz="0" w:space="0" w:color="auto"/>
            <w:right w:val="none" w:sz="0" w:space="0" w:color="auto"/>
          </w:divBdr>
        </w:div>
        <w:div w:id="1260721306">
          <w:marLeft w:val="640"/>
          <w:marRight w:val="0"/>
          <w:marTop w:val="0"/>
          <w:marBottom w:val="0"/>
          <w:divBdr>
            <w:top w:val="none" w:sz="0" w:space="0" w:color="auto"/>
            <w:left w:val="none" w:sz="0" w:space="0" w:color="auto"/>
            <w:bottom w:val="none" w:sz="0" w:space="0" w:color="auto"/>
            <w:right w:val="none" w:sz="0" w:space="0" w:color="auto"/>
          </w:divBdr>
        </w:div>
        <w:div w:id="1896353202">
          <w:marLeft w:val="640"/>
          <w:marRight w:val="0"/>
          <w:marTop w:val="0"/>
          <w:marBottom w:val="0"/>
          <w:divBdr>
            <w:top w:val="none" w:sz="0" w:space="0" w:color="auto"/>
            <w:left w:val="none" w:sz="0" w:space="0" w:color="auto"/>
            <w:bottom w:val="none" w:sz="0" w:space="0" w:color="auto"/>
            <w:right w:val="none" w:sz="0" w:space="0" w:color="auto"/>
          </w:divBdr>
        </w:div>
        <w:div w:id="2002266804">
          <w:marLeft w:val="640"/>
          <w:marRight w:val="0"/>
          <w:marTop w:val="0"/>
          <w:marBottom w:val="0"/>
          <w:divBdr>
            <w:top w:val="none" w:sz="0" w:space="0" w:color="auto"/>
            <w:left w:val="none" w:sz="0" w:space="0" w:color="auto"/>
            <w:bottom w:val="none" w:sz="0" w:space="0" w:color="auto"/>
            <w:right w:val="none" w:sz="0" w:space="0" w:color="auto"/>
          </w:divBdr>
        </w:div>
        <w:div w:id="1209029025">
          <w:marLeft w:val="640"/>
          <w:marRight w:val="0"/>
          <w:marTop w:val="0"/>
          <w:marBottom w:val="0"/>
          <w:divBdr>
            <w:top w:val="none" w:sz="0" w:space="0" w:color="auto"/>
            <w:left w:val="none" w:sz="0" w:space="0" w:color="auto"/>
            <w:bottom w:val="none" w:sz="0" w:space="0" w:color="auto"/>
            <w:right w:val="none" w:sz="0" w:space="0" w:color="auto"/>
          </w:divBdr>
        </w:div>
        <w:div w:id="627050392">
          <w:marLeft w:val="640"/>
          <w:marRight w:val="0"/>
          <w:marTop w:val="0"/>
          <w:marBottom w:val="0"/>
          <w:divBdr>
            <w:top w:val="none" w:sz="0" w:space="0" w:color="auto"/>
            <w:left w:val="none" w:sz="0" w:space="0" w:color="auto"/>
            <w:bottom w:val="none" w:sz="0" w:space="0" w:color="auto"/>
            <w:right w:val="none" w:sz="0" w:space="0" w:color="auto"/>
          </w:divBdr>
        </w:div>
        <w:div w:id="1871331736">
          <w:marLeft w:val="640"/>
          <w:marRight w:val="0"/>
          <w:marTop w:val="0"/>
          <w:marBottom w:val="0"/>
          <w:divBdr>
            <w:top w:val="none" w:sz="0" w:space="0" w:color="auto"/>
            <w:left w:val="none" w:sz="0" w:space="0" w:color="auto"/>
            <w:bottom w:val="none" w:sz="0" w:space="0" w:color="auto"/>
            <w:right w:val="none" w:sz="0" w:space="0" w:color="auto"/>
          </w:divBdr>
        </w:div>
      </w:divsChild>
    </w:div>
    <w:div w:id="240797114">
      <w:bodyDiv w:val="1"/>
      <w:marLeft w:val="0"/>
      <w:marRight w:val="0"/>
      <w:marTop w:val="0"/>
      <w:marBottom w:val="0"/>
      <w:divBdr>
        <w:top w:val="none" w:sz="0" w:space="0" w:color="auto"/>
        <w:left w:val="none" w:sz="0" w:space="0" w:color="auto"/>
        <w:bottom w:val="none" w:sz="0" w:space="0" w:color="auto"/>
        <w:right w:val="none" w:sz="0" w:space="0" w:color="auto"/>
      </w:divBdr>
      <w:divsChild>
        <w:div w:id="1844317948">
          <w:marLeft w:val="640"/>
          <w:marRight w:val="0"/>
          <w:marTop w:val="0"/>
          <w:marBottom w:val="0"/>
          <w:divBdr>
            <w:top w:val="none" w:sz="0" w:space="0" w:color="auto"/>
            <w:left w:val="none" w:sz="0" w:space="0" w:color="auto"/>
            <w:bottom w:val="none" w:sz="0" w:space="0" w:color="auto"/>
            <w:right w:val="none" w:sz="0" w:space="0" w:color="auto"/>
          </w:divBdr>
        </w:div>
        <w:div w:id="2137291765">
          <w:marLeft w:val="640"/>
          <w:marRight w:val="0"/>
          <w:marTop w:val="0"/>
          <w:marBottom w:val="0"/>
          <w:divBdr>
            <w:top w:val="none" w:sz="0" w:space="0" w:color="auto"/>
            <w:left w:val="none" w:sz="0" w:space="0" w:color="auto"/>
            <w:bottom w:val="none" w:sz="0" w:space="0" w:color="auto"/>
            <w:right w:val="none" w:sz="0" w:space="0" w:color="auto"/>
          </w:divBdr>
        </w:div>
        <w:div w:id="1935086869">
          <w:marLeft w:val="640"/>
          <w:marRight w:val="0"/>
          <w:marTop w:val="0"/>
          <w:marBottom w:val="0"/>
          <w:divBdr>
            <w:top w:val="none" w:sz="0" w:space="0" w:color="auto"/>
            <w:left w:val="none" w:sz="0" w:space="0" w:color="auto"/>
            <w:bottom w:val="none" w:sz="0" w:space="0" w:color="auto"/>
            <w:right w:val="none" w:sz="0" w:space="0" w:color="auto"/>
          </w:divBdr>
        </w:div>
        <w:div w:id="2070225807">
          <w:marLeft w:val="640"/>
          <w:marRight w:val="0"/>
          <w:marTop w:val="0"/>
          <w:marBottom w:val="0"/>
          <w:divBdr>
            <w:top w:val="none" w:sz="0" w:space="0" w:color="auto"/>
            <w:left w:val="none" w:sz="0" w:space="0" w:color="auto"/>
            <w:bottom w:val="none" w:sz="0" w:space="0" w:color="auto"/>
            <w:right w:val="none" w:sz="0" w:space="0" w:color="auto"/>
          </w:divBdr>
        </w:div>
        <w:div w:id="28914590">
          <w:marLeft w:val="640"/>
          <w:marRight w:val="0"/>
          <w:marTop w:val="0"/>
          <w:marBottom w:val="0"/>
          <w:divBdr>
            <w:top w:val="none" w:sz="0" w:space="0" w:color="auto"/>
            <w:left w:val="none" w:sz="0" w:space="0" w:color="auto"/>
            <w:bottom w:val="none" w:sz="0" w:space="0" w:color="auto"/>
            <w:right w:val="none" w:sz="0" w:space="0" w:color="auto"/>
          </w:divBdr>
        </w:div>
        <w:div w:id="573508557">
          <w:marLeft w:val="640"/>
          <w:marRight w:val="0"/>
          <w:marTop w:val="0"/>
          <w:marBottom w:val="0"/>
          <w:divBdr>
            <w:top w:val="none" w:sz="0" w:space="0" w:color="auto"/>
            <w:left w:val="none" w:sz="0" w:space="0" w:color="auto"/>
            <w:bottom w:val="none" w:sz="0" w:space="0" w:color="auto"/>
            <w:right w:val="none" w:sz="0" w:space="0" w:color="auto"/>
          </w:divBdr>
        </w:div>
      </w:divsChild>
    </w:div>
    <w:div w:id="339622704">
      <w:bodyDiv w:val="1"/>
      <w:marLeft w:val="0"/>
      <w:marRight w:val="0"/>
      <w:marTop w:val="0"/>
      <w:marBottom w:val="0"/>
      <w:divBdr>
        <w:top w:val="none" w:sz="0" w:space="0" w:color="auto"/>
        <w:left w:val="none" w:sz="0" w:space="0" w:color="auto"/>
        <w:bottom w:val="none" w:sz="0" w:space="0" w:color="auto"/>
        <w:right w:val="none" w:sz="0" w:space="0" w:color="auto"/>
      </w:divBdr>
      <w:divsChild>
        <w:div w:id="1034843143">
          <w:marLeft w:val="640"/>
          <w:marRight w:val="0"/>
          <w:marTop w:val="0"/>
          <w:marBottom w:val="0"/>
          <w:divBdr>
            <w:top w:val="none" w:sz="0" w:space="0" w:color="auto"/>
            <w:left w:val="none" w:sz="0" w:space="0" w:color="auto"/>
            <w:bottom w:val="none" w:sz="0" w:space="0" w:color="auto"/>
            <w:right w:val="none" w:sz="0" w:space="0" w:color="auto"/>
          </w:divBdr>
        </w:div>
        <w:div w:id="1691956966">
          <w:marLeft w:val="640"/>
          <w:marRight w:val="0"/>
          <w:marTop w:val="0"/>
          <w:marBottom w:val="0"/>
          <w:divBdr>
            <w:top w:val="none" w:sz="0" w:space="0" w:color="auto"/>
            <w:left w:val="none" w:sz="0" w:space="0" w:color="auto"/>
            <w:bottom w:val="none" w:sz="0" w:space="0" w:color="auto"/>
            <w:right w:val="none" w:sz="0" w:space="0" w:color="auto"/>
          </w:divBdr>
        </w:div>
        <w:div w:id="920338570">
          <w:marLeft w:val="640"/>
          <w:marRight w:val="0"/>
          <w:marTop w:val="0"/>
          <w:marBottom w:val="0"/>
          <w:divBdr>
            <w:top w:val="none" w:sz="0" w:space="0" w:color="auto"/>
            <w:left w:val="none" w:sz="0" w:space="0" w:color="auto"/>
            <w:bottom w:val="none" w:sz="0" w:space="0" w:color="auto"/>
            <w:right w:val="none" w:sz="0" w:space="0" w:color="auto"/>
          </w:divBdr>
        </w:div>
        <w:div w:id="455875931">
          <w:marLeft w:val="640"/>
          <w:marRight w:val="0"/>
          <w:marTop w:val="0"/>
          <w:marBottom w:val="0"/>
          <w:divBdr>
            <w:top w:val="none" w:sz="0" w:space="0" w:color="auto"/>
            <w:left w:val="none" w:sz="0" w:space="0" w:color="auto"/>
            <w:bottom w:val="none" w:sz="0" w:space="0" w:color="auto"/>
            <w:right w:val="none" w:sz="0" w:space="0" w:color="auto"/>
          </w:divBdr>
        </w:div>
        <w:div w:id="1064451462">
          <w:marLeft w:val="640"/>
          <w:marRight w:val="0"/>
          <w:marTop w:val="0"/>
          <w:marBottom w:val="0"/>
          <w:divBdr>
            <w:top w:val="none" w:sz="0" w:space="0" w:color="auto"/>
            <w:left w:val="none" w:sz="0" w:space="0" w:color="auto"/>
            <w:bottom w:val="none" w:sz="0" w:space="0" w:color="auto"/>
            <w:right w:val="none" w:sz="0" w:space="0" w:color="auto"/>
          </w:divBdr>
        </w:div>
        <w:div w:id="1165825278">
          <w:marLeft w:val="640"/>
          <w:marRight w:val="0"/>
          <w:marTop w:val="0"/>
          <w:marBottom w:val="0"/>
          <w:divBdr>
            <w:top w:val="none" w:sz="0" w:space="0" w:color="auto"/>
            <w:left w:val="none" w:sz="0" w:space="0" w:color="auto"/>
            <w:bottom w:val="none" w:sz="0" w:space="0" w:color="auto"/>
            <w:right w:val="none" w:sz="0" w:space="0" w:color="auto"/>
          </w:divBdr>
        </w:div>
        <w:div w:id="1830486891">
          <w:marLeft w:val="640"/>
          <w:marRight w:val="0"/>
          <w:marTop w:val="0"/>
          <w:marBottom w:val="0"/>
          <w:divBdr>
            <w:top w:val="none" w:sz="0" w:space="0" w:color="auto"/>
            <w:left w:val="none" w:sz="0" w:space="0" w:color="auto"/>
            <w:bottom w:val="none" w:sz="0" w:space="0" w:color="auto"/>
            <w:right w:val="none" w:sz="0" w:space="0" w:color="auto"/>
          </w:divBdr>
        </w:div>
        <w:div w:id="868642412">
          <w:marLeft w:val="640"/>
          <w:marRight w:val="0"/>
          <w:marTop w:val="0"/>
          <w:marBottom w:val="0"/>
          <w:divBdr>
            <w:top w:val="none" w:sz="0" w:space="0" w:color="auto"/>
            <w:left w:val="none" w:sz="0" w:space="0" w:color="auto"/>
            <w:bottom w:val="none" w:sz="0" w:space="0" w:color="auto"/>
            <w:right w:val="none" w:sz="0" w:space="0" w:color="auto"/>
          </w:divBdr>
        </w:div>
        <w:div w:id="1223099842">
          <w:marLeft w:val="640"/>
          <w:marRight w:val="0"/>
          <w:marTop w:val="0"/>
          <w:marBottom w:val="0"/>
          <w:divBdr>
            <w:top w:val="none" w:sz="0" w:space="0" w:color="auto"/>
            <w:left w:val="none" w:sz="0" w:space="0" w:color="auto"/>
            <w:bottom w:val="none" w:sz="0" w:space="0" w:color="auto"/>
            <w:right w:val="none" w:sz="0" w:space="0" w:color="auto"/>
          </w:divBdr>
        </w:div>
        <w:div w:id="1905410935">
          <w:marLeft w:val="640"/>
          <w:marRight w:val="0"/>
          <w:marTop w:val="0"/>
          <w:marBottom w:val="0"/>
          <w:divBdr>
            <w:top w:val="none" w:sz="0" w:space="0" w:color="auto"/>
            <w:left w:val="none" w:sz="0" w:space="0" w:color="auto"/>
            <w:bottom w:val="none" w:sz="0" w:space="0" w:color="auto"/>
            <w:right w:val="none" w:sz="0" w:space="0" w:color="auto"/>
          </w:divBdr>
        </w:div>
        <w:div w:id="1509903600">
          <w:marLeft w:val="640"/>
          <w:marRight w:val="0"/>
          <w:marTop w:val="0"/>
          <w:marBottom w:val="0"/>
          <w:divBdr>
            <w:top w:val="none" w:sz="0" w:space="0" w:color="auto"/>
            <w:left w:val="none" w:sz="0" w:space="0" w:color="auto"/>
            <w:bottom w:val="none" w:sz="0" w:space="0" w:color="auto"/>
            <w:right w:val="none" w:sz="0" w:space="0" w:color="auto"/>
          </w:divBdr>
        </w:div>
        <w:div w:id="549462853">
          <w:marLeft w:val="640"/>
          <w:marRight w:val="0"/>
          <w:marTop w:val="0"/>
          <w:marBottom w:val="0"/>
          <w:divBdr>
            <w:top w:val="none" w:sz="0" w:space="0" w:color="auto"/>
            <w:left w:val="none" w:sz="0" w:space="0" w:color="auto"/>
            <w:bottom w:val="none" w:sz="0" w:space="0" w:color="auto"/>
            <w:right w:val="none" w:sz="0" w:space="0" w:color="auto"/>
          </w:divBdr>
        </w:div>
        <w:div w:id="479999446">
          <w:marLeft w:val="640"/>
          <w:marRight w:val="0"/>
          <w:marTop w:val="0"/>
          <w:marBottom w:val="0"/>
          <w:divBdr>
            <w:top w:val="none" w:sz="0" w:space="0" w:color="auto"/>
            <w:left w:val="none" w:sz="0" w:space="0" w:color="auto"/>
            <w:bottom w:val="none" w:sz="0" w:space="0" w:color="auto"/>
            <w:right w:val="none" w:sz="0" w:space="0" w:color="auto"/>
          </w:divBdr>
        </w:div>
        <w:div w:id="1915895160">
          <w:marLeft w:val="640"/>
          <w:marRight w:val="0"/>
          <w:marTop w:val="0"/>
          <w:marBottom w:val="0"/>
          <w:divBdr>
            <w:top w:val="none" w:sz="0" w:space="0" w:color="auto"/>
            <w:left w:val="none" w:sz="0" w:space="0" w:color="auto"/>
            <w:bottom w:val="none" w:sz="0" w:space="0" w:color="auto"/>
            <w:right w:val="none" w:sz="0" w:space="0" w:color="auto"/>
          </w:divBdr>
        </w:div>
        <w:div w:id="1096899047">
          <w:marLeft w:val="640"/>
          <w:marRight w:val="0"/>
          <w:marTop w:val="0"/>
          <w:marBottom w:val="0"/>
          <w:divBdr>
            <w:top w:val="none" w:sz="0" w:space="0" w:color="auto"/>
            <w:left w:val="none" w:sz="0" w:space="0" w:color="auto"/>
            <w:bottom w:val="none" w:sz="0" w:space="0" w:color="auto"/>
            <w:right w:val="none" w:sz="0" w:space="0" w:color="auto"/>
          </w:divBdr>
        </w:div>
      </w:divsChild>
    </w:div>
    <w:div w:id="3701074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856">
          <w:marLeft w:val="640"/>
          <w:marRight w:val="0"/>
          <w:marTop w:val="0"/>
          <w:marBottom w:val="0"/>
          <w:divBdr>
            <w:top w:val="none" w:sz="0" w:space="0" w:color="auto"/>
            <w:left w:val="none" w:sz="0" w:space="0" w:color="auto"/>
            <w:bottom w:val="none" w:sz="0" w:space="0" w:color="auto"/>
            <w:right w:val="none" w:sz="0" w:space="0" w:color="auto"/>
          </w:divBdr>
        </w:div>
        <w:div w:id="876091382">
          <w:marLeft w:val="640"/>
          <w:marRight w:val="0"/>
          <w:marTop w:val="0"/>
          <w:marBottom w:val="0"/>
          <w:divBdr>
            <w:top w:val="none" w:sz="0" w:space="0" w:color="auto"/>
            <w:left w:val="none" w:sz="0" w:space="0" w:color="auto"/>
            <w:bottom w:val="none" w:sz="0" w:space="0" w:color="auto"/>
            <w:right w:val="none" w:sz="0" w:space="0" w:color="auto"/>
          </w:divBdr>
        </w:div>
        <w:div w:id="991983292">
          <w:marLeft w:val="640"/>
          <w:marRight w:val="0"/>
          <w:marTop w:val="0"/>
          <w:marBottom w:val="0"/>
          <w:divBdr>
            <w:top w:val="none" w:sz="0" w:space="0" w:color="auto"/>
            <w:left w:val="none" w:sz="0" w:space="0" w:color="auto"/>
            <w:bottom w:val="none" w:sz="0" w:space="0" w:color="auto"/>
            <w:right w:val="none" w:sz="0" w:space="0" w:color="auto"/>
          </w:divBdr>
        </w:div>
        <w:div w:id="684749911">
          <w:marLeft w:val="640"/>
          <w:marRight w:val="0"/>
          <w:marTop w:val="0"/>
          <w:marBottom w:val="0"/>
          <w:divBdr>
            <w:top w:val="none" w:sz="0" w:space="0" w:color="auto"/>
            <w:left w:val="none" w:sz="0" w:space="0" w:color="auto"/>
            <w:bottom w:val="none" w:sz="0" w:space="0" w:color="auto"/>
            <w:right w:val="none" w:sz="0" w:space="0" w:color="auto"/>
          </w:divBdr>
        </w:div>
        <w:div w:id="1674525896">
          <w:marLeft w:val="640"/>
          <w:marRight w:val="0"/>
          <w:marTop w:val="0"/>
          <w:marBottom w:val="0"/>
          <w:divBdr>
            <w:top w:val="none" w:sz="0" w:space="0" w:color="auto"/>
            <w:left w:val="none" w:sz="0" w:space="0" w:color="auto"/>
            <w:bottom w:val="none" w:sz="0" w:space="0" w:color="auto"/>
            <w:right w:val="none" w:sz="0" w:space="0" w:color="auto"/>
          </w:divBdr>
        </w:div>
        <w:div w:id="1866793104">
          <w:marLeft w:val="640"/>
          <w:marRight w:val="0"/>
          <w:marTop w:val="0"/>
          <w:marBottom w:val="0"/>
          <w:divBdr>
            <w:top w:val="none" w:sz="0" w:space="0" w:color="auto"/>
            <w:left w:val="none" w:sz="0" w:space="0" w:color="auto"/>
            <w:bottom w:val="none" w:sz="0" w:space="0" w:color="auto"/>
            <w:right w:val="none" w:sz="0" w:space="0" w:color="auto"/>
          </w:divBdr>
        </w:div>
        <w:div w:id="278533148">
          <w:marLeft w:val="640"/>
          <w:marRight w:val="0"/>
          <w:marTop w:val="0"/>
          <w:marBottom w:val="0"/>
          <w:divBdr>
            <w:top w:val="none" w:sz="0" w:space="0" w:color="auto"/>
            <w:left w:val="none" w:sz="0" w:space="0" w:color="auto"/>
            <w:bottom w:val="none" w:sz="0" w:space="0" w:color="auto"/>
            <w:right w:val="none" w:sz="0" w:space="0" w:color="auto"/>
          </w:divBdr>
        </w:div>
      </w:divsChild>
    </w:div>
    <w:div w:id="408773398">
      <w:bodyDiv w:val="1"/>
      <w:marLeft w:val="0"/>
      <w:marRight w:val="0"/>
      <w:marTop w:val="0"/>
      <w:marBottom w:val="0"/>
      <w:divBdr>
        <w:top w:val="none" w:sz="0" w:space="0" w:color="auto"/>
        <w:left w:val="none" w:sz="0" w:space="0" w:color="auto"/>
        <w:bottom w:val="none" w:sz="0" w:space="0" w:color="auto"/>
        <w:right w:val="none" w:sz="0" w:space="0" w:color="auto"/>
      </w:divBdr>
      <w:divsChild>
        <w:div w:id="433675811">
          <w:marLeft w:val="640"/>
          <w:marRight w:val="0"/>
          <w:marTop w:val="0"/>
          <w:marBottom w:val="0"/>
          <w:divBdr>
            <w:top w:val="none" w:sz="0" w:space="0" w:color="auto"/>
            <w:left w:val="none" w:sz="0" w:space="0" w:color="auto"/>
            <w:bottom w:val="none" w:sz="0" w:space="0" w:color="auto"/>
            <w:right w:val="none" w:sz="0" w:space="0" w:color="auto"/>
          </w:divBdr>
        </w:div>
        <w:div w:id="2010908370">
          <w:marLeft w:val="640"/>
          <w:marRight w:val="0"/>
          <w:marTop w:val="0"/>
          <w:marBottom w:val="0"/>
          <w:divBdr>
            <w:top w:val="none" w:sz="0" w:space="0" w:color="auto"/>
            <w:left w:val="none" w:sz="0" w:space="0" w:color="auto"/>
            <w:bottom w:val="none" w:sz="0" w:space="0" w:color="auto"/>
            <w:right w:val="none" w:sz="0" w:space="0" w:color="auto"/>
          </w:divBdr>
        </w:div>
        <w:div w:id="996302569">
          <w:marLeft w:val="640"/>
          <w:marRight w:val="0"/>
          <w:marTop w:val="0"/>
          <w:marBottom w:val="0"/>
          <w:divBdr>
            <w:top w:val="none" w:sz="0" w:space="0" w:color="auto"/>
            <w:left w:val="none" w:sz="0" w:space="0" w:color="auto"/>
            <w:bottom w:val="none" w:sz="0" w:space="0" w:color="auto"/>
            <w:right w:val="none" w:sz="0" w:space="0" w:color="auto"/>
          </w:divBdr>
        </w:div>
        <w:div w:id="784228213">
          <w:marLeft w:val="640"/>
          <w:marRight w:val="0"/>
          <w:marTop w:val="0"/>
          <w:marBottom w:val="0"/>
          <w:divBdr>
            <w:top w:val="none" w:sz="0" w:space="0" w:color="auto"/>
            <w:left w:val="none" w:sz="0" w:space="0" w:color="auto"/>
            <w:bottom w:val="none" w:sz="0" w:space="0" w:color="auto"/>
            <w:right w:val="none" w:sz="0" w:space="0" w:color="auto"/>
          </w:divBdr>
        </w:div>
        <w:div w:id="726952562">
          <w:marLeft w:val="640"/>
          <w:marRight w:val="0"/>
          <w:marTop w:val="0"/>
          <w:marBottom w:val="0"/>
          <w:divBdr>
            <w:top w:val="none" w:sz="0" w:space="0" w:color="auto"/>
            <w:left w:val="none" w:sz="0" w:space="0" w:color="auto"/>
            <w:bottom w:val="none" w:sz="0" w:space="0" w:color="auto"/>
            <w:right w:val="none" w:sz="0" w:space="0" w:color="auto"/>
          </w:divBdr>
        </w:div>
        <w:div w:id="1350058062">
          <w:marLeft w:val="640"/>
          <w:marRight w:val="0"/>
          <w:marTop w:val="0"/>
          <w:marBottom w:val="0"/>
          <w:divBdr>
            <w:top w:val="none" w:sz="0" w:space="0" w:color="auto"/>
            <w:left w:val="none" w:sz="0" w:space="0" w:color="auto"/>
            <w:bottom w:val="none" w:sz="0" w:space="0" w:color="auto"/>
            <w:right w:val="none" w:sz="0" w:space="0" w:color="auto"/>
          </w:divBdr>
        </w:div>
      </w:divsChild>
    </w:div>
    <w:div w:id="439760607">
      <w:bodyDiv w:val="1"/>
      <w:marLeft w:val="0"/>
      <w:marRight w:val="0"/>
      <w:marTop w:val="0"/>
      <w:marBottom w:val="0"/>
      <w:divBdr>
        <w:top w:val="none" w:sz="0" w:space="0" w:color="auto"/>
        <w:left w:val="none" w:sz="0" w:space="0" w:color="auto"/>
        <w:bottom w:val="none" w:sz="0" w:space="0" w:color="auto"/>
        <w:right w:val="none" w:sz="0" w:space="0" w:color="auto"/>
      </w:divBdr>
    </w:div>
    <w:div w:id="452946240">
      <w:bodyDiv w:val="1"/>
      <w:marLeft w:val="0"/>
      <w:marRight w:val="0"/>
      <w:marTop w:val="0"/>
      <w:marBottom w:val="0"/>
      <w:divBdr>
        <w:top w:val="none" w:sz="0" w:space="0" w:color="auto"/>
        <w:left w:val="none" w:sz="0" w:space="0" w:color="auto"/>
        <w:bottom w:val="none" w:sz="0" w:space="0" w:color="auto"/>
        <w:right w:val="none" w:sz="0" w:space="0" w:color="auto"/>
      </w:divBdr>
      <w:divsChild>
        <w:div w:id="595820476">
          <w:marLeft w:val="640"/>
          <w:marRight w:val="0"/>
          <w:marTop w:val="0"/>
          <w:marBottom w:val="0"/>
          <w:divBdr>
            <w:top w:val="none" w:sz="0" w:space="0" w:color="auto"/>
            <w:left w:val="none" w:sz="0" w:space="0" w:color="auto"/>
            <w:bottom w:val="none" w:sz="0" w:space="0" w:color="auto"/>
            <w:right w:val="none" w:sz="0" w:space="0" w:color="auto"/>
          </w:divBdr>
        </w:div>
        <w:div w:id="1861773842">
          <w:marLeft w:val="640"/>
          <w:marRight w:val="0"/>
          <w:marTop w:val="0"/>
          <w:marBottom w:val="0"/>
          <w:divBdr>
            <w:top w:val="none" w:sz="0" w:space="0" w:color="auto"/>
            <w:left w:val="none" w:sz="0" w:space="0" w:color="auto"/>
            <w:bottom w:val="none" w:sz="0" w:space="0" w:color="auto"/>
            <w:right w:val="none" w:sz="0" w:space="0" w:color="auto"/>
          </w:divBdr>
        </w:div>
        <w:div w:id="1833445926">
          <w:marLeft w:val="640"/>
          <w:marRight w:val="0"/>
          <w:marTop w:val="0"/>
          <w:marBottom w:val="0"/>
          <w:divBdr>
            <w:top w:val="none" w:sz="0" w:space="0" w:color="auto"/>
            <w:left w:val="none" w:sz="0" w:space="0" w:color="auto"/>
            <w:bottom w:val="none" w:sz="0" w:space="0" w:color="auto"/>
            <w:right w:val="none" w:sz="0" w:space="0" w:color="auto"/>
          </w:divBdr>
        </w:div>
        <w:div w:id="310646597">
          <w:marLeft w:val="640"/>
          <w:marRight w:val="0"/>
          <w:marTop w:val="0"/>
          <w:marBottom w:val="0"/>
          <w:divBdr>
            <w:top w:val="none" w:sz="0" w:space="0" w:color="auto"/>
            <w:left w:val="none" w:sz="0" w:space="0" w:color="auto"/>
            <w:bottom w:val="none" w:sz="0" w:space="0" w:color="auto"/>
            <w:right w:val="none" w:sz="0" w:space="0" w:color="auto"/>
          </w:divBdr>
        </w:div>
        <w:div w:id="1263958194">
          <w:marLeft w:val="640"/>
          <w:marRight w:val="0"/>
          <w:marTop w:val="0"/>
          <w:marBottom w:val="0"/>
          <w:divBdr>
            <w:top w:val="none" w:sz="0" w:space="0" w:color="auto"/>
            <w:left w:val="none" w:sz="0" w:space="0" w:color="auto"/>
            <w:bottom w:val="none" w:sz="0" w:space="0" w:color="auto"/>
            <w:right w:val="none" w:sz="0" w:space="0" w:color="auto"/>
          </w:divBdr>
        </w:div>
        <w:div w:id="1762943013">
          <w:marLeft w:val="640"/>
          <w:marRight w:val="0"/>
          <w:marTop w:val="0"/>
          <w:marBottom w:val="0"/>
          <w:divBdr>
            <w:top w:val="none" w:sz="0" w:space="0" w:color="auto"/>
            <w:left w:val="none" w:sz="0" w:space="0" w:color="auto"/>
            <w:bottom w:val="none" w:sz="0" w:space="0" w:color="auto"/>
            <w:right w:val="none" w:sz="0" w:space="0" w:color="auto"/>
          </w:divBdr>
        </w:div>
        <w:div w:id="60913668">
          <w:marLeft w:val="640"/>
          <w:marRight w:val="0"/>
          <w:marTop w:val="0"/>
          <w:marBottom w:val="0"/>
          <w:divBdr>
            <w:top w:val="none" w:sz="0" w:space="0" w:color="auto"/>
            <w:left w:val="none" w:sz="0" w:space="0" w:color="auto"/>
            <w:bottom w:val="none" w:sz="0" w:space="0" w:color="auto"/>
            <w:right w:val="none" w:sz="0" w:space="0" w:color="auto"/>
          </w:divBdr>
        </w:div>
        <w:div w:id="1416246202">
          <w:marLeft w:val="640"/>
          <w:marRight w:val="0"/>
          <w:marTop w:val="0"/>
          <w:marBottom w:val="0"/>
          <w:divBdr>
            <w:top w:val="none" w:sz="0" w:space="0" w:color="auto"/>
            <w:left w:val="none" w:sz="0" w:space="0" w:color="auto"/>
            <w:bottom w:val="none" w:sz="0" w:space="0" w:color="auto"/>
            <w:right w:val="none" w:sz="0" w:space="0" w:color="auto"/>
          </w:divBdr>
        </w:div>
        <w:div w:id="85271765">
          <w:marLeft w:val="640"/>
          <w:marRight w:val="0"/>
          <w:marTop w:val="0"/>
          <w:marBottom w:val="0"/>
          <w:divBdr>
            <w:top w:val="none" w:sz="0" w:space="0" w:color="auto"/>
            <w:left w:val="none" w:sz="0" w:space="0" w:color="auto"/>
            <w:bottom w:val="none" w:sz="0" w:space="0" w:color="auto"/>
            <w:right w:val="none" w:sz="0" w:space="0" w:color="auto"/>
          </w:divBdr>
        </w:div>
        <w:div w:id="536311607">
          <w:marLeft w:val="640"/>
          <w:marRight w:val="0"/>
          <w:marTop w:val="0"/>
          <w:marBottom w:val="0"/>
          <w:divBdr>
            <w:top w:val="none" w:sz="0" w:space="0" w:color="auto"/>
            <w:left w:val="none" w:sz="0" w:space="0" w:color="auto"/>
            <w:bottom w:val="none" w:sz="0" w:space="0" w:color="auto"/>
            <w:right w:val="none" w:sz="0" w:space="0" w:color="auto"/>
          </w:divBdr>
        </w:div>
        <w:div w:id="521481493">
          <w:marLeft w:val="640"/>
          <w:marRight w:val="0"/>
          <w:marTop w:val="0"/>
          <w:marBottom w:val="0"/>
          <w:divBdr>
            <w:top w:val="none" w:sz="0" w:space="0" w:color="auto"/>
            <w:left w:val="none" w:sz="0" w:space="0" w:color="auto"/>
            <w:bottom w:val="none" w:sz="0" w:space="0" w:color="auto"/>
            <w:right w:val="none" w:sz="0" w:space="0" w:color="auto"/>
          </w:divBdr>
        </w:div>
      </w:divsChild>
    </w:div>
    <w:div w:id="518784714">
      <w:bodyDiv w:val="1"/>
      <w:marLeft w:val="0"/>
      <w:marRight w:val="0"/>
      <w:marTop w:val="0"/>
      <w:marBottom w:val="0"/>
      <w:divBdr>
        <w:top w:val="none" w:sz="0" w:space="0" w:color="auto"/>
        <w:left w:val="none" w:sz="0" w:space="0" w:color="auto"/>
        <w:bottom w:val="none" w:sz="0" w:space="0" w:color="auto"/>
        <w:right w:val="none" w:sz="0" w:space="0" w:color="auto"/>
      </w:divBdr>
      <w:divsChild>
        <w:div w:id="1468743049">
          <w:marLeft w:val="640"/>
          <w:marRight w:val="0"/>
          <w:marTop w:val="0"/>
          <w:marBottom w:val="0"/>
          <w:divBdr>
            <w:top w:val="none" w:sz="0" w:space="0" w:color="auto"/>
            <w:left w:val="none" w:sz="0" w:space="0" w:color="auto"/>
            <w:bottom w:val="none" w:sz="0" w:space="0" w:color="auto"/>
            <w:right w:val="none" w:sz="0" w:space="0" w:color="auto"/>
          </w:divBdr>
        </w:div>
        <w:div w:id="1441605165">
          <w:marLeft w:val="640"/>
          <w:marRight w:val="0"/>
          <w:marTop w:val="0"/>
          <w:marBottom w:val="0"/>
          <w:divBdr>
            <w:top w:val="none" w:sz="0" w:space="0" w:color="auto"/>
            <w:left w:val="none" w:sz="0" w:space="0" w:color="auto"/>
            <w:bottom w:val="none" w:sz="0" w:space="0" w:color="auto"/>
            <w:right w:val="none" w:sz="0" w:space="0" w:color="auto"/>
          </w:divBdr>
        </w:div>
        <w:div w:id="421028688">
          <w:marLeft w:val="640"/>
          <w:marRight w:val="0"/>
          <w:marTop w:val="0"/>
          <w:marBottom w:val="0"/>
          <w:divBdr>
            <w:top w:val="none" w:sz="0" w:space="0" w:color="auto"/>
            <w:left w:val="none" w:sz="0" w:space="0" w:color="auto"/>
            <w:bottom w:val="none" w:sz="0" w:space="0" w:color="auto"/>
            <w:right w:val="none" w:sz="0" w:space="0" w:color="auto"/>
          </w:divBdr>
        </w:div>
        <w:div w:id="664405266">
          <w:marLeft w:val="640"/>
          <w:marRight w:val="0"/>
          <w:marTop w:val="0"/>
          <w:marBottom w:val="0"/>
          <w:divBdr>
            <w:top w:val="none" w:sz="0" w:space="0" w:color="auto"/>
            <w:left w:val="none" w:sz="0" w:space="0" w:color="auto"/>
            <w:bottom w:val="none" w:sz="0" w:space="0" w:color="auto"/>
            <w:right w:val="none" w:sz="0" w:space="0" w:color="auto"/>
          </w:divBdr>
        </w:div>
        <w:div w:id="375011722">
          <w:marLeft w:val="640"/>
          <w:marRight w:val="0"/>
          <w:marTop w:val="0"/>
          <w:marBottom w:val="0"/>
          <w:divBdr>
            <w:top w:val="none" w:sz="0" w:space="0" w:color="auto"/>
            <w:left w:val="none" w:sz="0" w:space="0" w:color="auto"/>
            <w:bottom w:val="none" w:sz="0" w:space="0" w:color="auto"/>
            <w:right w:val="none" w:sz="0" w:space="0" w:color="auto"/>
          </w:divBdr>
        </w:div>
        <w:div w:id="131480810">
          <w:marLeft w:val="640"/>
          <w:marRight w:val="0"/>
          <w:marTop w:val="0"/>
          <w:marBottom w:val="0"/>
          <w:divBdr>
            <w:top w:val="none" w:sz="0" w:space="0" w:color="auto"/>
            <w:left w:val="none" w:sz="0" w:space="0" w:color="auto"/>
            <w:bottom w:val="none" w:sz="0" w:space="0" w:color="auto"/>
            <w:right w:val="none" w:sz="0" w:space="0" w:color="auto"/>
          </w:divBdr>
        </w:div>
        <w:div w:id="74667366">
          <w:marLeft w:val="640"/>
          <w:marRight w:val="0"/>
          <w:marTop w:val="0"/>
          <w:marBottom w:val="0"/>
          <w:divBdr>
            <w:top w:val="none" w:sz="0" w:space="0" w:color="auto"/>
            <w:left w:val="none" w:sz="0" w:space="0" w:color="auto"/>
            <w:bottom w:val="none" w:sz="0" w:space="0" w:color="auto"/>
            <w:right w:val="none" w:sz="0" w:space="0" w:color="auto"/>
          </w:divBdr>
        </w:div>
        <w:div w:id="1098330880">
          <w:marLeft w:val="640"/>
          <w:marRight w:val="0"/>
          <w:marTop w:val="0"/>
          <w:marBottom w:val="0"/>
          <w:divBdr>
            <w:top w:val="none" w:sz="0" w:space="0" w:color="auto"/>
            <w:left w:val="none" w:sz="0" w:space="0" w:color="auto"/>
            <w:bottom w:val="none" w:sz="0" w:space="0" w:color="auto"/>
            <w:right w:val="none" w:sz="0" w:space="0" w:color="auto"/>
          </w:divBdr>
        </w:div>
      </w:divsChild>
    </w:div>
    <w:div w:id="546651481">
      <w:bodyDiv w:val="1"/>
      <w:marLeft w:val="0"/>
      <w:marRight w:val="0"/>
      <w:marTop w:val="0"/>
      <w:marBottom w:val="0"/>
      <w:divBdr>
        <w:top w:val="none" w:sz="0" w:space="0" w:color="auto"/>
        <w:left w:val="none" w:sz="0" w:space="0" w:color="auto"/>
        <w:bottom w:val="none" w:sz="0" w:space="0" w:color="auto"/>
        <w:right w:val="none" w:sz="0" w:space="0" w:color="auto"/>
      </w:divBdr>
      <w:divsChild>
        <w:div w:id="1575361338">
          <w:marLeft w:val="640"/>
          <w:marRight w:val="0"/>
          <w:marTop w:val="0"/>
          <w:marBottom w:val="0"/>
          <w:divBdr>
            <w:top w:val="none" w:sz="0" w:space="0" w:color="auto"/>
            <w:left w:val="none" w:sz="0" w:space="0" w:color="auto"/>
            <w:bottom w:val="none" w:sz="0" w:space="0" w:color="auto"/>
            <w:right w:val="none" w:sz="0" w:space="0" w:color="auto"/>
          </w:divBdr>
        </w:div>
        <w:div w:id="675498872">
          <w:marLeft w:val="640"/>
          <w:marRight w:val="0"/>
          <w:marTop w:val="0"/>
          <w:marBottom w:val="0"/>
          <w:divBdr>
            <w:top w:val="none" w:sz="0" w:space="0" w:color="auto"/>
            <w:left w:val="none" w:sz="0" w:space="0" w:color="auto"/>
            <w:bottom w:val="none" w:sz="0" w:space="0" w:color="auto"/>
            <w:right w:val="none" w:sz="0" w:space="0" w:color="auto"/>
          </w:divBdr>
        </w:div>
        <w:div w:id="1999461945">
          <w:marLeft w:val="640"/>
          <w:marRight w:val="0"/>
          <w:marTop w:val="0"/>
          <w:marBottom w:val="0"/>
          <w:divBdr>
            <w:top w:val="none" w:sz="0" w:space="0" w:color="auto"/>
            <w:left w:val="none" w:sz="0" w:space="0" w:color="auto"/>
            <w:bottom w:val="none" w:sz="0" w:space="0" w:color="auto"/>
            <w:right w:val="none" w:sz="0" w:space="0" w:color="auto"/>
          </w:divBdr>
        </w:div>
        <w:div w:id="158809432">
          <w:marLeft w:val="640"/>
          <w:marRight w:val="0"/>
          <w:marTop w:val="0"/>
          <w:marBottom w:val="0"/>
          <w:divBdr>
            <w:top w:val="none" w:sz="0" w:space="0" w:color="auto"/>
            <w:left w:val="none" w:sz="0" w:space="0" w:color="auto"/>
            <w:bottom w:val="none" w:sz="0" w:space="0" w:color="auto"/>
            <w:right w:val="none" w:sz="0" w:space="0" w:color="auto"/>
          </w:divBdr>
        </w:div>
        <w:div w:id="926035605">
          <w:marLeft w:val="640"/>
          <w:marRight w:val="0"/>
          <w:marTop w:val="0"/>
          <w:marBottom w:val="0"/>
          <w:divBdr>
            <w:top w:val="none" w:sz="0" w:space="0" w:color="auto"/>
            <w:left w:val="none" w:sz="0" w:space="0" w:color="auto"/>
            <w:bottom w:val="none" w:sz="0" w:space="0" w:color="auto"/>
            <w:right w:val="none" w:sz="0" w:space="0" w:color="auto"/>
          </w:divBdr>
        </w:div>
        <w:div w:id="298145019">
          <w:marLeft w:val="640"/>
          <w:marRight w:val="0"/>
          <w:marTop w:val="0"/>
          <w:marBottom w:val="0"/>
          <w:divBdr>
            <w:top w:val="none" w:sz="0" w:space="0" w:color="auto"/>
            <w:left w:val="none" w:sz="0" w:space="0" w:color="auto"/>
            <w:bottom w:val="none" w:sz="0" w:space="0" w:color="auto"/>
            <w:right w:val="none" w:sz="0" w:space="0" w:color="auto"/>
          </w:divBdr>
        </w:div>
        <w:div w:id="2034072134">
          <w:marLeft w:val="640"/>
          <w:marRight w:val="0"/>
          <w:marTop w:val="0"/>
          <w:marBottom w:val="0"/>
          <w:divBdr>
            <w:top w:val="none" w:sz="0" w:space="0" w:color="auto"/>
            <w:left w:val="none" w:sz="0" w:space="0" w:color="auto"/>
            <w:bottom w:val="none" w:sz="0" w:space="0" w:color="auto"/>
            <w:right w:val="none" w:sz="0" w:space="0" w:color="auto"/>
          </w:divBdr>
        </w:div>
        <w:div w:id="548343963">
          <w:marLeft w:val="640"/>
          <w:marRight w:val="0"/>
          <w:marTop w:val="0"/>
          <w:marBottom w:val="0"/>
          <w:divBdr>
            <w:top w:val="none" w:sz="0" w:space="0" w:color="auto"/>
            <w:left w:val="none" w:sz="0" w:space="0" w:color="auto"/>
            <w:bottom w:val="none" w:sz="0" w:space="0" w:color="auto"/>
            <w:right w:val="none" w:sz="0" w:space="0" w:color="auto"/>
          </w:divBdr>
        </w:div>
        <w:div w:id="922835535">
          <w:marLeft w:val="640"/>
          <w:marRight w:val="0"/>
          <w:marTop w:val="0"/>
          <w:marBottom w:val="0"/>
          <w:divBdr>
            <w:top w:val="none" w:sz="0" w:space="0" w:color="auto"/>
            <w:left w:val="none" w:sz="0" w:space="0" w:color="auto"/>
            <w:bottom w:val="none" w:sz="0" w:space="0" w:color="auto"/>
            <w:right w:val="none" w:sz="0" w:space="0" w:color="auto"/>
          </w:divBdr>
        </w:div>
        <w:div w:id="1787503580">
          <w:marLeft w:val="640"/>
          <w:marRight w:val="0"/>
          <w:marTop w:val="0"/>
          <w:marBottom w:val="0"/>
          <w:divBdr>
            <w:top w:val="none" w:sz="0" w:space="0" w:color="auto"/>
            <w:left w:val="none" w:sz="0" w:space="0" w:color="auto"/>
            <w:bottom w:val="none" w:sz="0" w:space="0" w:color="auto"/>
            <w:right w:val="none" w:sz="0" w:space="0" w:color="auto"/>
          </w:divBdr>
        </w:div>
        <w:div w:id="808328155">
          <w:marLeft w:val="640"/>
          <w:marRight w:val="0"/>
          <w:marTop w:val="0"/>
          <w:marBottom w:val="0"/>
          <w:divBdr>
            <w:top w:val="none" w:sz="0" w:space="0" w:color="auto"/>
            <w:left w:val="none" w:sz="0" w:space="0" w:color="auto"/>
            <w:bottom w:val="none" w:sz="0" w:space="0" w:color="auto"/>
            <w:right w:val="none" w:sz="0" w:space="0" w:color="auto"/>
          </w:divBdr>
        </w:div>
        <w:div w:id="2035963481">
          <w:marLeft w:val="640"/>
          <w:marRight w:val="0"/>
          <w:marTop w:val="0"/>
          <w:marBottom w:val="0"/>
          <w:divBdr>
            <w:top w:val="none" w:sz="0" w:space="0" w:color="auto"/>
            <w:left w:val="none" w:sz="0" w:space="0" w:color="auto"/>
            <w:bottom w:val="none" w:sz="0" w:space="0" w:color="auto"/>
            <w:right w:val="none" w:sz="0" w:space="0" w:color="auto"/>
          </w:divBdr>
        </w:div>
        <w:div w:id="481851206">
          <w:marLeft w:val="640"/>
          <w:marRight w:val="0"/>
          <w:marTop w:val="0"/>
          <w:marBottom w:val="0"/>
          <w:divBdr>
            <w:top w:val="none" w:sz="0" w:space="0" w:color="auto"/>
            <w:left w:val="none" w:sz="0" w:space="0" w:color="auto"/>
            <w:bottom w:val="none" w:sz="0" w:space="0" w:color="auto"/>
            <w:right w:val="none" w:sz="0" w:space="0" w:color="auto"/>
          </w:divBdr>
        </w:div>
      </w:divsChild>
    </w:div>
    <w:div w:id="557515863">
      <w:bodyDiv w:val="1"/>
      <w:marLeft w:val="0"/>
      <w:marRight w:val="0"/>
      <w:marTop w:val="0"/>
      <w:marBottom w:val="0"/>
      <w:divBdr>
        <w:top w:val="none" w:sz="0" w:space="0" w:color="auto"/>
        <w:left w:val="none" w:sz="0" w:space="0" w:color="auto"/>
        <w:bottom w:val="none" w:sz="0" w:space="0" w:color="auto"/>
        <w:right w:val="none" w:sz="0" w:space="0" w:color="auto"/>
      </w:divBdr>
      <w:divsChild>
        <w:div w:id="1296372906">
          <w:marLeft w:val="640"/>
          <w:marRight w:val="0"/>
          <w:marTop w:val="0"/>
          <w:marBottom w:val="0"/>
          <w:divBdr>
            <w:top w:val="none" w:sz="0" w:space="0" w:color="auto"/>
            <w:left w:val="none" w:sz="0" w:space="0" w:color="auto"/>
            <w:bottom w:val="none" w:sz="0" w:space="0" w:color="auto"/>
            <w:right w:val="none" w:sz="0" w:space="0" w:color="auto"/>
          </w:divBdr>
        </w:div>
        <w:div w:id="1330790956">
          <w:marLeft w:val="640"/>
          <w:marRight w:val="0"/>
          <w:marTop w:val="0"/>
          <w:marBottom w:val="0"/>
          <w:divBdr>
            <w:top w:val="none" w:sz="0" w:space="0" w:color="auto"/>
            <w:left w:val="none" w:sz="0" w:space="0" w:color="auto"/>
            <w:bottom w:val="none" w:sz="0" w:space="0" w:color="auto"/>
            <w:right w:val="none" w:sz="0" w:space="0" w:color="auto"/>
          </w:divBdr>
        </w:div>
        <w:div w:id="450512003">
          <w:marLeft w:val="640"/>
          <w:marRight w:val="0"/>
          <w:marTop w:val="0"/>
          <w:marBottom w:val="0"/>
          <w:divBdr>
            <w:top w:val="none" w:sz="0" w:space="0" w:color="auto"/>
            <w:left w:val="none" w:sz="0" w:space="0" w:color="auto"/>
            <w:bottom w:val="none" w:sz="0" w:space="0" w:color="auto"/>
            <w:right w:val="none" w:sz="0" w:space="0" w:color="auto"/>
          </w:divBdr>
        </w:div>
        <w:div w:id="1692956429">
          <w:marLeft w:val="640"/>
          <w:marRight w:val="0"/>
          <w:marTop w:val="0"/>
          <w:marBottom w:val="0"/>
          <w:divBdr>
            <w:top w:val="none" w:sz="0" w:space="0" w:color="auto"/>
            <w:left w:val="none" w:sz="0" w:space="0" w:color="auto"/>
            <w:bottom w:val="none" w:sz="0" w:space="0" w:color="auto"/>
            <w:right w:val="none" w:sz="0" w:space="0" w:color="auto"/>
          </w:divBdr>
        </w:div>
        <w:div w:id="1433937196">
          <w:marLeft w:val="640"/>
          <w:marRight w:val="0"/>
          <w:marTop w:val="0"/>
          <w:marBottom w:val="0"/>
          <w:divBdr>
            <w:top w:val="none" w:sz="0" w:space="0" w:color="auto"/>
            <w:left w:val="none" w:sz="0" w:space="0" w:color="auto"/>
            <w:bottom w:val="none" w:sz="0" w:space="0" w:color="auto"/>
            <w:right w:val="none" w:sz="0" w:space="0" w:color="auto"/>
          </w:divBdr>
        </w:div>
        <w:div w:id="414591077">
          <w:marLeft w:val="640"/>
          <w:marRight w:val="0"/>
          <w:marTop w:val="0"/>
          <w:marBottom w:val="0"/>
          <w:divBdr>
            <w:top w:val="none" w:sz="0" w:space="0" w:color="auto"/>
            <w:left w:val="none" w:sz="0" w:space="0" w:color="auto"/>
            <w:bottom w:val="none" w:sz="0" w:space="0" w:color="auto"/>
            <w:right w:val="none" w:sz="0" w:space="0" w:color="auto"/>
          </w:divBdr>
        </w:div>
        <w:div w:id="1146361188">
          <w:marLeft w:val="640"/>
          <w:marRight w:val="0"/>
          <w:marTop w:val="0"/>
          <w:marBottom w:val="0"/>
          <w:divBdr>
            <w:top w:val="none" w:sz="0" w:space="0" w:color="auto"/>
            <w:left w:val="none" w:sz="0" w:space="0" w:color="auto"/>
            <w:bottom w:val="none" w:sz="0" w:space="0" w:color="auto"/>
            <w:right w:val="none" w:sz="0" w:space="0" w:color="auto"/>
          </w:divBdr>
        </w:div>
      </w:divsChild>
    </w:div>
    <w:div w:id="559025055">
      <w:bodyDiv w:val="1"/>
      <w:marLeft w:val="0"/>
      <w:marRight w:val="0"/>
      <w:marTop w:val="0"/>
      <w:marBottom w:val="0"/>
      <w:divBdr>
        <w:top w:val="none" w:sz="0" w:space="0" w:color="auto"/>
        <w:left w:val="none" w:sz="0" w:space="0" w:color="auto"/>
        <w:bottom w:val="none" w:sz="0" w:space="0" w:color="auto"/>
        <w:right w:val="none" w:sz="0" w:space="0" w:color="auto"/>
      </w:divBdr>
      <w:divsChild>
        <w:div w:id="357777245">
          <w:marLeft w:val="640"/>
          <w:marRight w:val="0"/>
          <w:marTop w:val="0"/>
          <w:marBottom w:val="0"/>
          <w:divBdr>
            <w:top w:val="none" w:sz="0" w:space="0" w:color="auto"/>
            <w:left w:val="none" w:sz="0" w:space="0" w:color="auto"/>
            <w:bottom w:val="none" w:sz="0" w:space="0" w:color="auto"/>
            <w:right w:val="none" w:sz="0" w:space="0" w:color="auto"/>
          </w:divBdr>
        </w:div>
        <w:div w:id="3288010">
          <w:marLeft w:val="640"/>
          <w:marRight w:val="0"/>
          <w:marTop w:val="0"/>
          <w:marBottom w:val="0"/>
          <w:divBdr>
            <w:top w:val="none" w:sz="0" w:space="0" w:color="auto"/>
            <w:left w:val="none" w:sz="0" w:space="0" w:color="auto"/>
            <w:bottom w:val="none" w:sz="0" w:space="0" w:color="auto"/>
            <w:right w:val="none" w:sz="0" w:space="0" w:color="auto"/>
          </w:divBdr>
        </w:div>
        <w:div w:id="1916554063">
          <w:marLeft w:val="640"/>
          <w:marRight w:val="0"/>
          <w:marTop w:val="0"/>
          <w:marBottom w:val="0"/>
          <w:divBdr>
            <w:top w:val="none" w:sz="0" w:space="0" w:color="auto"/>
            <w:left w:val="none" w:sz="0" w:space="0" w:color="auto"/>
            <w:bottom w:val="none" w:sz="0" w:space="0" w:color="auto"/>
            <w:right w:val="none" w:sz="0" w:space="0" w:color="auto"/>
          </w:divBdr>
        </w:div>
        <w:div w:id="780878098">
          <w:marLeft w:val="640"/>
          <w:marRight w:val="0"/>
          <w:marTop w:val="0"/>
          <w:marBottom w:val="0"/>
          <w:divBdr>
            <w:top w:val="none" w:sz="0" w:space="0" w:color="auto"/>
            <w:left w:val="none" w:sz="0" w:space="0" w:color="auto"/>
            <w:bottom w:val="none" w:sz="0" w:space="0" w:color="auto"/>
            <w:right w:val="none" w:sz="0" w:space="0" w:color="auto"/>
          </w:divBdr>
        </w:div>
        <w:div w:id="1117529372">
          <w:marLeft w:val="640"/>
          <w:marRight w:val="0"/>
          <w:marTop w:val="0"/>
          <w:marBottom w:val="0"/>
          <w:divBdr>
            <w:top w:val="none" w:sz="0" w:space="0" w:color="auto"/>
            <w:left w:val="none" w:sz="0" w:space="0" w:color="auto"/>
            <w:bottom w:val="none" w:sz="0" w:space="0" w:color="auto"/>
            <w:right w:val="none" w:sz="0" w:space="0" w:color="auto"/>
          </w:divBdr>
        </w:div>
        <w:div w:id="117573184">
          <w:marLeft w:val="640"/>
          <w:marRight w:val="0"/>
          <w:marTop w:val="0"/>
          <w:marBottom w:val="0"/>
          <w:divBdr>
            <w:top w:val="none" w:sz="0" w:space="0" w:color="auto"/>
            <w:left w:val="none" w:sz="0" w:space="0" w:color="auto"/>
            <w:bottom w:val="none" w:sz="0" w:space="0" w:color="auto"/>
            <w:right w:val="none" w:sz="0" w:space="0" w:color="auto"/>
          </w:divBdr>
        </w:div>
        <w:div w:id="939411385">
          <w:marLeft w:val="640"/>
          <w:marRight w:val="0"/>
          <w:marTop w:val="0"/>
          <w:marBottom w:val="0"/>
          <w:divBdr>
            <w:top w:val="none" w:sz="0" w:space="0" w:color="auto"/>
            <w:left w:val="none" w:sz="0" w:space="0" w:color="auto"/>
            <w:bottom w:val="none" w:sz="0" w:space="0" w:color="auto"/>
            <w:right w:val="none" w:sz="0" w:space="0" w:color="auto"/>
          </w:divBdr>
        </w:div>
        <w:div w:id="659046509">
          <w:marLeft w:val="640"/>
          <w:marRight w:val="0"/>
          <w:marTop w:val="0"/>
          <w:marBottom w:val="0"/>
          <w:divBdr>
            <w:top w:val="none" w:sz="0" w:space="0" w:color="auto"/>
            <w:left w:val="none" w:sz="0" w:space="0" w:color="auto"/>
            <w:bottom w:val="none" w:sz="0" w:space="0" w:color="auto"/>
            <w:right w:val="none" w:sz="0" w:space="0" w:color="auto"/>
          </w:divBdr>
        </w:div>
        <w:div w:id="1382288756">
          <w:marLeft w:val="640"/>
          <w:marRight w:val="0"/>
          <w:marTop w:val="0"/>
          <w:marBottom w:val="0"/>
          <w:divBdr>
            <w:top w:val="none" w:sz="0" w:space="0" w:color="auto"/>
            <w:left w:val="none" w:sz="0" w:space="0" w:color="auto"/>
            <w:bottom w:val="none" w:sz="0" w:space="0" w:color="auto"/>
            <w:right w:val="none" w:sz="0" w:space="0" w:color="auto"/>
          </w:divBdr>
        </w:div>
        <w:div w:id="1342928253">
          <w:marLeft w:val="640"/>
          <w:marRight w:val="0"/>
          <w:marTop w:val="0"/>
          <w:marBottom w:val="0"/>
          <w:divBdr>
            <w:top w:val="none" w:sz="0" w:space="0" w:color="auto"/>
            <w:left w:val="none" w:sz="0" w:space="0" w:color="auto"/>
            <w:bottom w:val="none" w:sz="0" w:space="0" w:color="auto"/>
            <w:right w:val="none" w:sz="0" w:space="0" w:color="auto"/>
          </w:divBdr>
        </w:div>
        <w:div w:id="298732856">
          <w:marLeft w:val="640"/>
          <w:marRight w:val="0"/>
          <w:marTop w:val="0"/>
          <w:marBottom w:val="0"/>
          <w:divBdr>
            <w:top w:val="none" w:sz="0" w:space="0" w:color="auto"/>
            <w:left w:val="none" w:sz="0" w:space="0" w:color="auto"/>
            <w:bottom w:val="none" w:sz="0" w:space="0" w:color="auto"/>
            <w:right w:val="none" w:sz="0" w:space="0" w:color="auto"/>
          </w:divBdr>
        </w:div>
        <w:div w:id="609162336">
          <w:marLeft w:val="640"/>
          <w:marRight w:val="0"/>
          <w:marTop w:val="0"/>
          <w:marBottom w:val="0"/>
          <w:divBdr>
            <w:top w:val="none" w:sz="0" w:space="0" w:color="auto"/>
            <w:left w:val="none" w:sz="0" w:space="0" w:color="auto"/>
            <w:bottom w:val="none" w:sz="0" w:space="0" w:color="auto"/>
            <w:right w:val="none" w:sz="0" w:space="0" w:color="auto"/>
          </w:divBdr>
        </w:div>
      </w:divsChild>
    </w:div>
    <w:div w:id="576868870">
      <w:bodyDiv w:val="1"/>
      <w:marLeft w:val="0"/>
      <w:marRight w:val="0"/>
      <w:marTop w:val="0"/>
      <w:marBottom w:val="0"/>
      <w:divBdr>
        <w:top w:val="none" w:sz="0" w:space="0" w:color="auto"/>
        <w:left w:val="none" w:sz="0" w:space="0" w:color="auto"/>
        <w:bottom w:val="none" w:sz="0" w:space="0" w:color="auto"/>
        <w:right w:val="none" w:sz="0" w:space="0" w:color="auto"/>
      </w:divBdr>
      <w:divsChild>
        <w:div w:id="2168512">
          <w:marLeft w:val="640"/>
          <w:marRight w:val="0"/>
          <w:marTop w:val="0"/>
          <w:marBottom w:val="0"/>
          <w:divBdr>
            <w:top w:val="none" w:sz="0" w:space="0" w:color="auto"/>
            <w:left w:val="none" w:sz="0" w:space="0" w:color="auto"/>
            <w:bottom w:val="none" w:sz="0" w:space="0" w:color="auto"/>
            <w:right w:val="none" w:sz="0" w:space="0" w:color="auto"/>
          </w:divBdr>
        </w:div>
        <w:div w:id="2053531520">
          <w:marLeft w:val="640"/>
          <w:marRight w:val="0"/>
          <w:marTop w:val="0"/>
          <w:marBottom w:val="0"/>
          <w:divBdr>
            <w:top w:val="none" w:sz="0" w:space="0" w:color="auto"/>
            <w:left w:val="none" w:sz="0" w:space="0" w:color="auto"/>
            <w:bottom w:val="none" w:sz="0" w:space="0" w:color="auto"/>
            <w:right w:val="none" w:sz="0" w:space="0" w:color="auto"/>
          </w:divBdr>
        </w:div>
        <w:div w:id="1800301404">
          <w:marLeft w:val="640"/>
          <w:marRight w:val="0"/>
          <w:marTop w:val="0"/>
          <w:marBottom w:val="0"/>
          <w:divBdr>
            <w:top w:val="none" w:sz="0" w:space="0" w:color="auto"/>
            <w:left w:val="none" w:sz="0" w:space="0" w:color="auto"/>
            <w:bottom w:val="none" w:sz="0" w:space="0" w:color="auto"/>
            <w:right w:val="none" w:sz="0" w:space="0" w:color="auto"/>
          </w:divBdr>
        </w:div>
        <w:div w:id="700741170">
          <w:marLeft w:val="640"/>
          <w:marRight w:val="0"/>
          <w:marTop w:val="0"/>
          <w:marBottom w:val="0"/>
          <w:divBdr>
            <w:top w:val="none" w:sz="0" w:space="0" w:color="auto"/>
            <w:left w:val="none" w:sz="0" w:space="0" w:color="auto"/>
            <w:bottom w:val="none" w:sz="0" w:space="0" w:color="auto"/>
            <w:right w:val="none" w:sz="0" w:space="0" w:color="auto"/>
          </w:divBdr>
        </w:div>
        <w:div w:id="967316123">
          <w:marLeft w:val="640"/>
          <w:marRight w:val="0"/>
          <w:marTop w:val="0"/>
          <w:marBottom w:val="0"/>
          <w:divBdr>
            <w:top w:val="none" w:sz="0" w:space="0" w:color="auto"/>
            <w:left w:val="none" w:sz="0" w:space="0" w:color="auto"/>
            <w:bottom w:val="none" w:sz="0" w:space="0" w:color="auto"/>
            <w:right w:val="none" w:sz="0" w:space="0" w:color="auto"/>
          </w:divBdr>
        </w:div>
        <w:div w:id="1945461115">
          <w:marLeft w:val="640"/>
          <w:marRight w:val="0"/>
          <w:marTop w:val="0"/>
          <w:marBottom w:val="0"/>
          <w:divBdr>
            <w:top w:val="none" w:sz="0" w:space="0" w:color="auto"/>
            <w:left w:val="none" w:sz="0" w:space="0" w:color="auto"/>
            <w:bottom w:val="none" w:sz="0" w:space="0" w:color="auto"/>
            <w:right w:val="none" w:sz="0" w:space="0" w:color="auto"/>
          </w:divBdr>
        </w:div>
      </w:divsChild>
    </w:div>
    <w:div w:id="588082719">
      <w:bodyDiv w:val="1"/>
      <w:marLeft w:val="0"/>
      <w:marRight w:val="0"/>
      <w:marTop w:val="0"/>
      <w:marBottom w:val="0"/>
      <w:divBdr>
        <w:top w:val="none" w:sz="0" w:space="0" w:color="auto"/>
        <w:left w:val="none" w:sz="0" w:space="0" w:color="auto"/>
        <w:bottom w:val="none" w:sz="0" w:space="0" w:color="auto"/>
        <w:right w:val="none" w:sz="0" w:space="0" w:color="auto"/>
      </w:divBdr>
    </w:div>
    <w:div w:id="627660947">
      <w:bodyDiv w:val="1"/>
      <w:marLeft w:val="0"/>
      <w:marRight w:val="0"/>
      <w:marTop w:val="0"/>
      <w:marBottom w:val="0"/>
      <w:divBdr>
        <w:top w:val="none" w:sz="0" w:space="0" w:color="auto"/>
        <w:left w:val="none" w:sz="0" w:space="0" w:color="auto"/>
        <w:bottom w:val="none" w:sz="0" w:space="0" w:color="auto"/>
        <w:right w:val="none" w:sz="0" w:space="0" w:color="auto"/>
      </w:divBdr>
      <w:divsChild>
        <w:div w:id="1007946558">
          <w:marLeft w:val="640"/>
          <w:marRight w:val="0"/>
          <w:marTop w:val="0"/>
          <w:marBottom w:val="0"/>
          <w:divBdr>
            <w:top w:val="none" w:sz="0" w:space="0" w:color="auto"/>
            <w:left w:val="none" w:sz="0" w:space="0" w:color="auto"/>
            <w:bottom w:val="none" w:sz="0" w:space="0" w:color="auto"/>
            <w:right w:val="none" w:sz="0" w:space="0" w:color="auto"/>
          </w:divBdr>
        </w:div>
        <w:div w:id="1286348368">
          <w:marLeft w:val="640"/>
          <w:marRight w:val="0"/>
          <w:marTop w:val="0"/>
          <w:marBottom w:val="0"/>
          <w:divBdr>
            <w:top w:val="none" w:sz="0" w:space="0" w:color="auto"/>
            <w:left w:val="none" w:sz="0" w:space="0" w:color="auto"/>
            <w:bottom w:val="none" w:sz="0" w:space="0" w:color="auto"/>
            <w:right w:val="none" w:sz="0" w:space="0" w:color="auto"/>
          </w:divBdr>
        </w:div>
        <w:div w:id="51078171">
          <w:marLeft w:val="640"/>
          <w:marRight w:val="0"/>
          <w:marTop w:val="0"/>
          <w:marBottom w:val="0"/>
          <w:divBdr>
            <w:top w:val="none" w:sz="0" w:space="0" w:color="auto"/>
            <w:left w:val="none" w:sz="0" w:space="0" w:color="auto"/>
            <w:bottom w:val="none" w:sz="0" w:space="0" w:color="auto"/>
            <w:right w:val="none" w:sz="0" w:space="0" w:color="auto"/>
          </w:divBdr>
        </w:div>
        <w:div w:id="67730819">
          <w:marLeft w:val="640"/>
          <w:marRight w:val="0"/>
          <w:marTop w:val="0"/>
          <w:marBottom w:val="0"/>
          <w:divBdr>
            <w:top w:val="none" w:sz="0" w:space="0" w:color="auto"/>
            <w:left w:val="none" w:sz="0" w:space="0" w:color="auto"/>
            <w:bottom w:val="none" w:sz="0" w:space="0" w:color="auto"/>
            <w:right w:val="none" w:sz="0" w:space="0" w:color="auto"/>
          </w:divBdr>
        </w:div>
        <w:div w:id="960499909">
          <w:marLeft w:val="640"/>
          <w:marRight w:val="0"/>
          <w:marTop w:val="0"/>
          <w:marBottom w:val="0"/>
          <w:divBdr>
            <w:top w:val="none" w:sz="0" w:space="0" w:color="auto"/>
            <w:left w:val="none" w:sz="0" w:space="0" w:color="auto"/>
            <w:bottom w:val="none" w:sz="0" w:space="0" w:color="auto"/>
            <w:right w:val="none" w:sz="0" w:space="0" w:color="auto"/>
          </w:divBdr>
        </w:div>
        <w:div w:id="1407340465">
          <w:marLeft w:val="640"/>
          <w:marRight w:val="0"/>
          <w:marTop w:val="0"/>
          <w:marBottom w:val="0"/>
          <w:divBdr>
            <w:top w:val="none" w:sz="0" w:space="0" w:color="auto"/>
            <w:left w:val="none" w:sz="0" w:space="0" w:color="auto"/>
            <w:bottom w:val="none" w:sz="0" w:space="0" w:color="auto"/>
            <w:right w:val="none" w:sz="0" w:space="0" w:color="auto"/>
          </w:divBdr>
        </w:div>
        <w:div w:id="1428386545">
          <w:marLeft w:val="640"/>
          <w:marRight w:val="0"/>
          <w:marTop w:val="0"/>
          <w:marBottom w:val="0"/>
          <w:divBdr>
            <w:top w:val="none" w:sz="0" w:space="0" w:color="auto"/>
            <w:left w:val="none" w:sz="0" w:space="0" w:color="auto"/>
            <w:bottom w:val="none" w:sz="0" w:space="0" w:color="auto"/>
            <w:right w:val="none" w:sz="0" w:space="0" w:color="auto"/>
          </w:divBdr>
        </w:div>
        <w:div w:id="603271148">
          <w:marLeft w:val="640"/>
          <w:marRight w:val="0"/>
          <w:marTop w:val="0"/>
          <w:marBottom w:val="0"/>
          <w:divBdr>
            <w:top w:val="none" w:sz="0" w:space="0" w:color="auto"/>
            <w:left w:val="none" w:sz="0" w:space="0" w:color="auto"/>
            <w:bottom w:val="none" w:sz="0" w:space="0" w:color="auto"/>
            <w:right w:val="none" w:sz="0" w:space="0" w:color="auto"/>
          </w:divBdr>
        </w:div>
        <w:div w:id="2067680342">
          <w:marLeft w:val="640"/>
          <w:marRight w:val="0"/>
          <w:marTop w:val="0"/>
          <w:marBottom w:val="0"/>
          <w:divBdr>
            <w:top w:val="none" w:sz="0" w:space="0" w:color="auto"/>
            <w:left w:val="none" w:sz="0" w:space="0" w:color="auto"/>
            <w:bottom w:val="none" w:sz="0" w:space="0" w:color="auto"/>
            <w:right w:val="none" w:sz="0" w:space="0" w:color="auto"/>
          </w:divBdr>
        </w:div>
        <w:div w:id="485703955">
          <w:marLeft w:val="640"/>
          <w:marRight w:val="0"/>
          <w:marTop w:val="0"/>
          <w:marBottom w:val="0"/>
          <w:divBdr>
            <w:top w:val="none" w:sz="0" w:space="0" w:color="auto"/>
            <w:left w:val="none" w:sz="0" w:space="0" w:color="auto"/>
            <w:bottom w:val="none" w:sz="0" w:space="0" w:color="auto"/>
            <w:right w:val="none" w:sz="0" w:space="0" w:color="auto"/>
          </w:divBdr>
        </w:div>
        <w:div w:id="430929755">
          <w:marLeft w:val="640"/>
          <w:marRight w:val="0"/>
          <w:marTop w:val="0"/>
          <w:marBottom w:val="0"/>
          <w:divBdr>
            <w:top w:val="none" w:sz="0" w:space="0" w:color="auto"/>
            <w:left w:val="none" w:sz="0" w:space="0" w:color="auto"/>
            <w:bottom w:val="none" w:sz="0" w:space="0" w:color="auto"/>
            <w:right w:val="none" w:sz="0" w:space="0" w:color="auto"/>
          </w:divBdr>
        </w:div>
        <w:div w:id="2125465719">
          <w:marLeft w:val="640"/>
          <w:marRight w:val="0"/>
          <w:marTop w:val="0"/>
          <w:marBottom w:val="0"/>
          <w:divBdr>
            <w:top w:val="none" w:sz="0" w:space="0" w:color="auto"/>
            <w:left w:val="none" w:sz="0" w:space="0" w:color="auto"/>
            <w:bottom w:val="none" w:sz="0" w:space="0" w:color="auto"/>
            <w:right w:val="none" w:sz="0" w:space="0" w:color="auto"/>
          </w:divBdr>
        </w:div>
        <w:div w:id="950893962">
          <w:marLeft w:val="640"/>
          <w:marRight w:val="0"/>
          <w:marTop w:val="0"/>
          <w:marBottom w:val="0"/>
          <w:divBdr>
            <w:top w:val="none" w:sz="0" w:space="0" w:color="auto"/>
            <w:left w:val="none" w:sz="0" w:space="0" w:color="auto"/>
            <w:bottom w:val="none" w:sz="0" w:space="0" w:color="auto"/>
            <w:right w:val="none" w:sz="0" w:space="0" w:color="auto"/>
          </w:divBdr>
        </w:div>
        <w:div w:id="1361474328">
          <w:marLeft w:val="640"/>
          <w:marRight w:val="0"/>
          <w:marTop w:val="0"/>
          <w:marBottom w:val="0"/>
          <w:divBdr>
            <w:top w:val="none" w:sz="0" w:space="0" w:color="auto"/>
            <w:left w:val="none" w:sz="0" w:space="0" w:color="auto"/>
            <w:bottom w:val="none" w:sz="0" w:space="0" w:color="auto"/>
            <w:right w:val="none" w:sz="0" w:space="0" w:color="auto"/>
          </w:divBdr>
        </w:div>
        <w:div w:id="120154490">
          <w:marLeft w:val="640"/>
          <w:marRight w:val="0"/>
          <w:marTop w:val="0"/>
          <w:marBottom w:val="0"/>
          <w:divBdr>
            <w:top w:val="none" w:sz="0" w:space="0" w:color="auto"/>
            <w:left w:val="none" w:sz="0" w:space="0" w:color="auto"/>
            <w:bottom w:val="none" w:sz="0" w:space="0" w:color="auto"/>
            <w:right w:val="none" w:sz="0" w:space="0" w:color="auto"/>
          </w:divBdr>
        </w:div>
      </w:divsChild>
    </w:div>
    <w:div w:id="706024164">
      <w:bodyDiv w:val="1"/>
      <w:marLeft w:val="0"/>
      <w:marRight w:val="0"/>
      <w:marTop w:val="0"/>
      <w:marBottom w:val="0"/>
      <w:divBdr>
        <w:top w:val="none" w:sz="0" w:space="0" w:color="auto"/>
        <w:left w:val="none" w:sz="0" w:space="0" w:color="auto"/>
        <w:bottom w:val="none" w:sz="0" w:space="0" w:color="auto"/>
        <w:right w:val="none" w:sz="0" w:space="0" w:color="auto"/>
      </w:divBdr>
      <w:divsChild>
        <w:div w:id="598566043">
          <w:marLeft w:val="640"/>
          <w:marRight w:val="0"/>
          <w:marTop w:val="0"/>
          <w:marBottom w:val="0"/>
          <w:divBdr>
            <w:top w:val="none" w:sz="0" w:space="0" w:color="auto"/>
            <w:left w:val="none" w:sz="0" w:space="0" w:color="auto"/>
            <w:bottom w:val="none" w:sz="0" w:space="0" w:color="auto"/>
            <w:right w:val="none" w:sz="0" w:space="0" w:color="auto"/>
          </w:divBdr>
        </w:div>
        <w:div w:id="1667047677">
          <w:marLeft w:val="640"/>
          <w:marRight w:val="0"/>
          <w:marTop w:val="0"/>
          <w:marBottom w:val="0"/>
          <w:divBdr>
            <w:top w:val="none" w:sz="0" w:space="0" w:color="auto"/>
            <w:left w:val="none" w:sz="0" w:space="0" w:color="auto"/>
            <w:bottom w:val="none" w:sz="0" w:space="0" w:color="auto"/>
            <w:right w:val="none" w:sz="0" w:space="0" w:color="auto"/>
          </w:divBdr>
        </w:div>
      </w:divsChild>
    </w:div>
    <w:div w:id="751002070">
      <w:bodyDiv w:val="1"/>
      <w:marLeft w:val="0"/>
      <w:marRight w:val="0"/>
      <w:marTop w:val="0"/>
      <w:marBottom w:val="0"/>
      <w:divBdr>
        <w:top w:val="none" w:sz="0" w:space="0" w:color="auto"/>
        <w:left w:val="none" w:sz="0" w:space="0" w:color="auto"/>
        <w:bottom w:val="none" w:sz="0" w:space="0" w:color="auto"/>
        <w:right w:val="none" w:sz="0" w:space="0" w:color="auto"/>
      </w:divBdr>
      <w:divsChild>
        <w:div w:id="590118867">
          <w:marLeft w:val="640"/>
          <w:marRight w:val="0"/>
          <w:marTop w:val="0"/>
          <w:marBottom w:val="0"/>
          <w:divBdr>
            <w:top w:val="none" w:sz="0" w:space="0" w:color="auto"/>
            <w:left w:val="none" w:sz="0" w:space="0" w:color="auto"/>
            <w:bottom w:val="none" w:sz="0" w:space="0" w:color="auto"/>
            <w:right w:val="none" w:sz="0" w:space="0" w:color="auto"/>
          </w:divBdr>
        </w:div>
        <w:div w:id="1784885778">
          <w:marLeft w:val="640"/>
          <w:marRight w:val="0"/>
          <w:marTop w:val="0"/>
          <w:marBottom w:val="0"/>
          <w:divBdr>
            <w:top w:val="none" w:sz="0" w:space="0" w:color="auto"/>
            <w:left w:val="none" w:sz="0" w:space="0" w:color="auto"/>
            <w:bottom w:val="none" w:sz="0" w:space="0" w:color="auto"/>
            <w:right w:val="none" w:sz="0" w:space="0" w:color="auto"/>
          </w:divBdr>
        </w:div>
        <w:div w:id="1981811140">
          <w:marLeft w:val="640"/>
          <w:marRight w:val="0"/>
          <w:marTop w:val="0"/>
          <w:marBottom w:val="0"/>
          <w:divBdr>
            <w:top w:val="none" w:sz="0" w:space="0" w:color="auto"/>
            <w:left w:val="none" w:sz="0" w:space="0" w:color="auto"/>
            <w:bottom w:val="none" w:sz="0" w:space="0" w:color="auto"/>
            <w:right w:val="none" w:sz="0" w:space="0" w:color="auto"/>
          </w:divBdr>
        </w:div>
        <w:div w:id="2090689941">
          <w:marLeft w:val="640"/>
          <w:marRight w:val="0"/>
          <w:marTop w:val="0"/>
          <w:marBottom w:val="0"/>
          <w:divBdr>
            <w:top w:val="none" w:sz="0" w:space="0" w:color="auto"/>
            <w:left w:val="none" w:sz="0" w:space="0" w:color="auto"/>
            <w:bottom w:val="none" w:sz="0" w:space="0" w:color="auto"/>
            <w:right w:val="none" w:sz="0" w:space="0" w:color="auto"/>
          </w:divBdr>
        </w:div>
        <w:div w:id="481772758">
          <w:marLeft w:val="640"/>
          <w:marRight w:val="0"/>
          <w:marTop w:val="0"/>
          <w:marBottom w:val="0"/>
          <w:divBdr>
            <w:top w:val="none" w:sz="0" w:space="0" w:color="auto"/>
            <w:left w:val="none" w:sz="0" w:space="0" w:color="auto"/>
            <w:bottom w:val="none" w:sz="0" w:space="0" w:color="auto"/>
            <w:right w:val="none" w:sz="0" w:space="0" w:color="auto"/>
          </w:divBdr>
        </w:div>
        <w:div w:id="33776259">
          <w:marLeft w:val="640"/>
          <w:marRight w:val="0"/>
          <w:marTop w:val="0"/>
          <w:marBottom w:val="0"/>
          <w:divBdr>
            <w:top w:val="none" w:sz="0" w:space="0" w:color="auto"/>
            <w:left w:val="none" w:sz="0" w:space="0" w:color="auto"/>
            <w:bottom w:val="none" w:sz="0" w:space="0" w:color="auto"/>
            <w:right w:val="none" w:sz="0" w:space="0" w:color="auto"/>
          </w:divBdr>
        </w:div>
        <w:div w:id="192617456">
          <w:marLeft w:val="640"/>
          <w:marRight w:val="0"/>
          <w:marTop w:val="0"/>
          <w:marBottom w:val="0"/>
          <w:divBdr>
            <w:top w:val="none" w:sz="0" w:space="0" w:color="auto"/>
            <w:left w:val="none" w:sz="0" w:space="0" w:color="auto"/>
            <w:bottom w:val="none" w:sz="0" w:space="0" w:color="auto"/>
            <w:right w:val="none" w:sz="0" w:space="0" w:color="auto"/>
          </w:divBdr>
        </w:div>
        <w:div w:id="130176210">
          <w:marLeft w:val="640"/>
          <w:marRight w:val="0"/>
          <w:marTop w:val="0"/>
          <w:marBottom w:val="0"/>
          <w:divBdr>
            <w:top w:val="none" w:sz="0" w:space="0" w:color="auto"/>
            <w:left w:val="none" w:sz="0" w:space="0" w:color="auto"/>
            <w:bottom w:val="none" w:sz="0" w:space="0" w:color="auto"/>
            <w:right w:val="none" w:sz="0" w:space="0" w:color="auto"/>
          </w:divBdr>
        </w:div>
        <w:div w:id="736635467">
          <w:marLeft w:val="640"/>
          <w:marRight w:val="0"/>
          <w:marTop w:val="0"/>
          <w:marBottom w:val="0"/>
          <w:divBdr>
            <w:top w:val="none" w:sz="0" w:space="0" w:color="auto"/>
            <w:left w:val="none" w:sz="0" w:space="0" w:color="auto"/>
            <w:bottom w:val="none" w:sz="0" w:space="0" w:color="auto"/>
            <w:right w:val="none" w:sz="0" w:space="0" w:color="auto"/>
          </w:divBdr>
        </w:div>
        <w:div w:id="338391796">
          <w:marLeft w:val="640"/>
          <w:marRight w:val="0"/>
          <w:marTop w:val="0"/>
          <w:marBottom w:val="0"/>
          <w:divBdr>
            <w:top w:val="none" w:sz="0" w:space="0" w:color="auto"/>
            <w:left w:val="none" w:sz="0" w:space="0" w:color="auto"/>
            <w:bottom w:val="none" w:sz="0" w:space="0" w:color="auto"/>
            <w:right w:val="none" w:sz="0" w:space="0" w:color="auto"/>
          </w:divBdr>
        </w:div>
        <w:div w:id="685055102">
          <w:marLeft w:val="640"/>
          <w:marRight w:val="0"/>
          <w:marTop w:val="0"/>
          <w:marBottom w:val="0"/>
          <w:divBdr>
            <w:top w:val="none" w:sz="0" w:space="0" w:color="auto"/>
            <w:left w:val="none" w:sz="0" w:space="0" w:color="auto"/>
            <w:bottom w:val="none" w:sz="0" w:space="0" w:color="auto"/>
            <w:right w:val="none" w:sz="0" w:space="0" w:color="auto"/>
          </w:divBdr>
        </w:div>
        <w:div w:id="955479879">
          <w:marLeft w:val="640"/>
          <w:marRight w:val="0"/>
          <w:marTop w:val="0"/>
          <w:marBottom w:val="0"/>
          <w:divBdr>
            <w:top w:val="none" w:sz="0" w:space="0" w:color="auto"/>
            <w:left w:val="none" w:sz="0" w:space="0" w:color="auto"/>
            <w:bottom w:val="none" w:sz="0" w:space="0" w:color="auto"/>
            <w:right w:val="none" w:sz="0" w:space="0" w:color="auto"/>
          </w:divBdr>
        </w:div>
      </w:divsChild>
    </w:div>
    <w:div w:id="758792731">
      <w:bodyDiv w:val="1"/>
      <w:marLeft w:val="0"/>
      <w:marRight w:val="0"/>
      <w:marTop w:val="0"/>
      <w:marBottom w:val="0"/>
      <w:divBdr>
        <w:top w:val="none" w:sz="0" w:space="0" w:color="auto"/>
        <w:left w:val="none" w:sz="0" w:space="0" w:color="auto"/>
        <w:bottom w:val="none" w:sz="0" w:space="0" w:color="auto"/>
        <w:right w:val="none" w:sz="0" w:space="0" w:color="auto"/>
      </w:divBdr>
    </w:div>
    <w:div w:id="761218185">
      <w:bodyDiv w:val="1"/>
      <w:marLeft w:val="0"/>
      <w:marRight w:val="0"/>
      <w:marTop w:val="0"/>
      <w:marBottom w:val="0"/>
      <w:divBdr>
        <w:top w:val="none" w:sz="0" w:space="0" w:color="auto"/>
        <w:left w:val="none" w:sz="0" w:space="0" w:color="auto"/>
        <w:bottom w:val="none" w:sz="0" w:space="0" w:color="auto"/>
        <w:right w:val="none" w:sz="0" w:space="0" w:color="auto"/>
      </w:divBdr>
      <w:divsChild>
        <w:div w:id="1613509840">
          <w:marLeft w:val="640"/>
          <w:marRight w:val="0"/>
          <w:marTop w:val="0"/>
          <w:marBottom w:val="0"/>
          <w:divBdr>
            <w:top w:val="none" w:sz="0" w:space="0" w:color="auto"/>
            <w:left w:val="none" w:sz="0" w:space="0" w:color="auto"/>
            <w:bottom w:val="none" w:sz="0" w:space="0" w:color="auto"/>
            <w:right w:val="none" w:sz="0" w:space="0" w:color="auto"/>
          </w:divBdr>
        </w:div>
        <w:div w:id="948007023">
          <w:marLeft w:val="640"/>
          <w:marRight w:val="0"/>
          <w:marTop w:val="0"/>
          <w:marBottom w:val="0"/>
          <w:divBdr>
            <w:top w:val="none" w:sz="0" w:space="0" w:color="auto"/>
            <w:left w:val="none" w:sz="0" w:space="0" w:color="auto"/>
            <w:bottom w:val="none" w:sz="0" w:space="0" w:color="auto"/>
            <w:right w:val="none" w:sz="0" w:space="0" w:color="auto"/>
          </w:divBdr>
        </w:div>
        <w:div w:id="25717496">
          <w:marLeft w:val="640"/>
          <w:marRight w:val="0"/>
          <w:marTop w:val="0"/>
          <w:marBottom w:val="0"/>
          <w:divBdr>
            <w:top w:val="none" w:sz="0" w:space="0" w:color="auto"/>
            <w:left w:val="none" w:sz="0" w:space="0" w:color="auto"/>
            <w:bottom w:val="none" w:sz="0" w:space="0" w:color="auto"/>
            <w:right w:val="none" w:sz="0" w:space="0" w:color="auto"/>
          </w:divBdr>
        </w:div>
        <w:div w:id="1717503246">
          <w:marLeft w:val="640"/>
          <w:marRight w:val="0"/>
          <w:marTop w:val="0"/>
          <w:marBottom w:val="0"/>
          <w:divBdr>
            <w:top w:val="none" w:sz="0" w:space="0" w:color="auto"/>
            <w:left w:val="none" w:sz="0" w:space="0" w:color="auto"/>
            <w:bottom w:val="none" w:sz="0" w:space="0" w:color="auto"/>
            <w:right w:val="none" w:sz="0" w:space="0" w:color="auto"/>
          </w:divBdr>
        </w:div>
        <w:div w:id="1918008887">
          <w:marLeft w:val="640"/>
          <w:marRight w:val="0"/>
          <w:marTop w:val="0"/>
          <w:marBottom w:val="0"/>
          <w:divBdr>
            <w:top w:val="none" w:sz="0" w:space="0" w:color="auto"/>
            <w:left w:val="none" w:sz="0" w:space="0" w:color="auto"/>
            <w:bottom w:val="none" w:sz="0" w:space="0" w:color="auto"/>
            <w:right w:val="none" w:sz="0" w:space="0" w:color="auto"/>
          </w:divBdr>
        </w:div>
        <w:div w:id="1148588883">
          <w:marLeft w:val="640"/>
          <w:marRight w:val="0"/>
          <w:marTop w:val="0"/>
          <w:marBottom w:val="0"/>
          <w:divBdr>
            <w:top w:val="none" w:sz="0" w:space="0" w:color="auto"/>
            <w:left w:val="none" w:sz="0" w:space="0" w:color="auto"/>
            <w:bottom w:val="none" w:sz="0" w:space="0" w:color="auto"/>
            <w:right w:val="none" w:sz="0" w:space="0" w:color="auto"/>
          </w:divBdr>
        </w:div>
        <w:div w:id="1377314838">
          <w:marLeft w:val="640"/>
          <w:marRight w:val="0"/>
          <w:marTop w:val="0"/>
          <w:marBottom w:val="0"/>
          <w:divBdr>
            <w:top w:val="none" w:sz="0" w:space="0" w:color="auto"/>
            <w:left w:val="none" w:sz="0" w:space="0" w:color="auto"/>
            <w:bottom w:val="none" w:sz="0" w:space="0" w:color="auto"/>
            <w:right w:val="none" w:sz="0" w:space="0" w:color="auto"/>
          </w:divBdr>
        </w:div>
        <w:div w:id="1551185305">
          <w:marLeft w:val="640"/>
          <w:marRight w:val="0"/>
          <w:marTop w:val="0"/>
          <w:marBottom w:val="0"/>
          <w:divBdr>
            <w:top w:val="none" w:sz="0" w:space="0" w:color="auto"/>
            <w:left w:val="none" w:sz="0" w:space="0" w:color="auto"/>
            <w:bottom w:val="none" w:sz="0" w:space="0" w:color="auto"/>
            <w:right w:val="none" w:sz="0" w:space="0" w:color="auto"/>
          </w:divBdr>
        </w:div>
        <w:div w:id="1275210644">
          <w:marLeft w:val="640"/>
          <w:marRight w:val="0"/>
          <w:marTop w:val="0"/>
          <w:marBottom w:val="0"/>
          <w:divBdr>
            <w:top w:val="none" w:sz="0" w:space="0" w:color="auto"/>
            <w:left w:val="none" w:sz="0" w:space="0" w:color="auto"/>
            <w:bottom w:val="none" w:sz="0" w:space="0" w:color="auto"/>
            <w:right w:val="none" w:sz="0" w:space="0" w:color="auto"/>
          </w:divBdr>
        </w:div>
        <w:div w:id="1768767685">
          <w:marLeft w:val="640"/>
          <w:marRight w:val="0"/>
          <w:marTop w:val="0"/>
          <w:marBottom w:val="0"/>
          <w:divBdr>
            <w:top w:val="none" w:sz="0" w:space="0" w:color="auto"/>
            <w:left w:val="none" w:sz="0" w:space="0" w:color="auto"/>
            <w:bottom w:val="none" w:sz="0" w:space="0" w:color="auto"/>
            <w:right w:val="none" w:sz="0" w:space="0" w:color="auto"/>
          </w:divBdr>
        </w:div>
        <w:div w:id="1580865248">
          <w:marLeft w:val="640"/>
          <w:marRight w:val="0"/>
          <w:marTop w:val="0"/>
          <w:marBottom w:val="0"/>
          <w:divBdr>
            <w:top w:val="none" w:sz="0" w:space="0" w:color="auto"/>
            <w:left w:val="none" w:sz="0" w:space="0" w:color="auto"/>
            <w:bottom w:val="none" w:sz="0" w:space="0" w:color="auto"/>
            <w:right w:val="none" w:sz="0" w:space="0" w:color="auto"/>
          </w:divBdr>
        </w:div>
        <w:div w:id="321398708">
          <w:marLeft w:val="640"/>
          <w:marRight w:val="0"/>
          <w:marTop w:val="0"/>
          <w:marBottom w:val="0"/>
          <w:divBdr>
            <w:top w:val="none" w:sz="0" w:space="0" w:color="auto"/>
            <w:left w:val="none" w:sz="0" w:space="0" w:color="auto"/>
            <w:bottom w:val="none" w:sz="0" w:space="0" w:color="auto"/>
            <w:right w:val="none" w:sz="0" w:space="0" w:color="auto"/>
          </w:divBdr>
        </w:div>
        <w:div w:id="730926642">
          <w:marLeft w:val="640"/>
          <w:marRight w:val="0"/>
          <w:marTop w:val="0"/>
          <w:marBottom w:val="0"/>
          <w:divBdr>
            <w:top w:val="none" w:sz="0" w:space="0" w:color="auto"/>
            <w:left w:val="none" w:sz="0" w:space="0" w:color="auto"/>
            <w:bottom w:val="none" w:sz="0" w:space="0" w:color="auto"/>
            <w:right w:val="none" w:sz="0" w:space="0" w:color="auto"/>
          </w:divBdr>
        </w:div>
        <w:div w:id="763918813">
          <w:marLeft w:val="640"/>
          <w:marRight w:val="0"/>
          <w:marTop w:val="0"/>
          <w:marBottom w:val="0"/>
          <w:divBdr>
            <w:top w:val="none" w:sz="0" w:space="0" w:color="auto"/>
            <w:left w:val="none" w:sz="0" w:space="0" w:color="auto"/>
            <w:bottom w:val="none" w:sz="0" w:space="0" w:color="auto"/>
            <w:right w:val="none" w:sz="0" w:space="0" w:color="auto"/>
          </w:divBdr>
        </w:div>
        <w:div w:id="940727100">
          <w:marLeft w:val="640"/>
          <w:marRight w:val="0"/>
          <w:marTop w:val="0"/>
          <w:marBottom w:val="0"/>
          <w:divBdr>
            <w:top w:val="none" w:sz="0" w:space="0" w:color="auto"/>
            <w:left w:val="none" w:sz="0" w:space="0" w:color="auto"/>
            <w:bottom w:val="none" w:sz="0" w:space="0" w:color="auto"/>
            <w:right w:val="none" w:sz="0" w:space="0" w:color="auto"/>
          </w:divBdr>
        </w:div>
      </w:divsChild>
    </w:div>
    <w:div w:id="773593000">
      <w:bodyDiv w:val="1"/>
      <w:marLeft w:val="0"/>
      <w:marRight w:val="0"/>
      <w:marTop w:val="0"/>
      <w:marBottom w:val="0"/>
      <w:divBdr>
        <w:top w:val="none" w:sz="0" w:space="0" w:color="auto"/>
        <w:left w:val="none" w:sz="0" w:space="0" w:color="auto"/>
        <w:bottom w:val="none" w:sz="0" w:space="0" w:color="auto"/>
        <w:right w:val="none" w:sz="0" w:space="0" w:color="auto"/>
      </w:divBdr>
      <w:divsChild>
        <w:div w:id="1962880495">
          <w:marLeft w:val="640"/>
          <w:marRight w:val="0"/>
          <w:marTop w:val="0"/>
          <w:marBottom w:val="0"/>
          <w:divBdr>
            <w:top w:val="none" w:sz="0" w:space="0" w:color="auto"/>
            <w:left w:val="none" w:sz="0" w:space="0" w:color="auto"/>
            <w:bottom w:val="none" w:sz="0" w:space="0" w:color="auto"/>
            <w:right w:val="none" w:sz="0" w:space="0" w:color="auto"/>
          </w:divBdr>
        </w:div>
        <w:div w:id="827525266">
          <w:marLeft w:val="640"/>
          <w:marRight w:val="0"/>
          <w:marTop w:val="0"/>
          <w:marBottom w:val="0"/>
          <w:divBdr>
            <w:top w:val="none" w:sz="0" w:space="0" w:color="auto"/>
            <w:left w:val="none" w:sz="0" w:space="0" w:color="auto"/>
            <w:bottom w:val="none" w:sz="0" w:space="0" w:color="auto"/>
            <w:right w:val="none" w:sz="0" w:space="0" w:color="auto"/>
          </w:divBdr>
        </w:div>
        <w:div w:id="1385330205">
          <w:marLeft w:val="640"/>
          <w:marRight w:val="0"/>
          <w:marTop w:val="0"/>
          <w:marBottom w:val="0"/>
          <w:divBdr>
            <w:top w:val="none" w:sz="0" w:space="0" w:color="auto"/>
            <w:left w:val="none" w:sz="0" w:space="0" w:color="auto"/>
            <w:bottom w:val="none" w:sz="0" w:space="0" w:color="auto"/>
            <w:right w:val="none" w:sz="0" w:space="0" w:color="auto"/>
          </w:divBdr>
        </w:div>
        <w:div w:id="1877891868">
          <w:marLeft w:val="640"/>
          <w:marRight w:val="0"/>
          <w:marTop w:val="0"/>
          <w:marBottom w:val="0"/>
          <w:divBdr>
            <w:top w:val="none" w:sz="0" w:space="0" w:color="auto"/>
            <w:left w:val="none" w:sz="0" w:space="0" w:color="auto"/>
            <w:bottom w:val="none" w:sz="0" w:space="0" w:color="auto"/>
            <w:right w:val="none" w:sz="0" w:space="0" w:color="auto"/>
          </w:divBdr>
        </w:div>
        <w:div w:id="1602032110">
          <w:marLeft w:val="640"/>
          <w:marRight w:val="0"/>
          <w:marTop w:val="0"/>
          <w:marBottom w:val="0"/>
          <w:divBdr>
            <w:top w:val="none" w:sz="0" w:space="0" w:color="auto"/>
            <w:left w:val="none" w:sz="0" w:space="0" w:color="auto"/>
            <w:bottom w:val="none" w:sz="0" w:space="0" w:color="auto"/>
            <w:right w:val="none" w:sz="0" w:space="0" w:color="auto"/>
          </w:divBdr>
        </w:div>
        <w:div w:id="1367868823">
          <w:marLeft w:val="640"/>
          <w:marRight w:val="0"/>
          <w:marTop w:val="0"/>
          <w:marBottom w:val="0"/>
          <w:divBdr>
            <w:top w:val="none" w:sz="0" w:space="0" w:color="auto"/>
            <w:left w:val="none" w:sz="0" w:space="0" w:color="auto"/>
            <w:bottom w:val="none" w:sz="0" w:space="0" w:color="auto"/>
            <w:right w:val="none" w:sz="0" w:space="0" w:color="auto"/>
          </w:divBdr>
        </w:div>
        <w:div w:id="7761298">
          <w:marLeft w:val="640"/>
          <w:marRight w:val="0"/>
          <w:marTop w:val="0"/>
          <w:marBottom w:val="0"/>
          <w:divBdr>
            <w:top w:val="none" w:sz="0" w:space="0" w:color="auto"/>
            <w:left w:val="none" w:sz="0" w:space="0" w:color="auto"/>
            <w:bottom w:val="none" w:sz="0" w:space="0" w:color="auto"/>
            <w:right w:val="none" w:sz="0" w:space="0" w:color="auto"/>
          </w:divBdr>
        </w:div>
        <w:div w:id="694844425">
          <w:marLeft w:val="640"/>
          <w:marRight w:val="0"/>
          <w:marTop w:val="0"/>
          <w:marBottom w:val="0"/>
          <w:divBdr>
            <w:top w:val="none" w:sz="0" w:space="0" w:color="auto"/>
            <w:left w:val="none" w:sz="0" w:space="0" w:color="auto"/>
            <w:bottom w:val="none" w:sz="0" w:space="0" w:color="auto"/>
            <w:right w:val="none" w:sz="0" w:space="0" w:color="auto"/>
          </w:divBdr>
        </w:div>
        <w:div w:id="267781875">
          <w:marLeft w:val="640"/>
          <w:marRight w:val="0"/>
          <w:marTop w:val="0"/>
          <w:marBottom w:val="0"/>
          <w:divBdr>
            <w:top w:val="none" w:sz="0" w:space="0" w:color="auto"/>
            <w:left w:val="none" w:sz="0" w:space="0" w:color="auto"/>
            <w:bottom w:val="none" w:sz="0" w:space="0" w:color="auto"/>
            <w:right w:val="none" w:sz="0" w:space="0" w:color="auto"/>
          </w:divBdr>
        </w:div>
      </w:divsChild>
    </w:div>
    <w:div w:id="784619420">
      <w:bodyDiv w:val="1"/>
      <w:marLeft w:val="0"/>
      <w:marRight w:val="0"/>
      <w:marTop w:val="0"/>
      <w:marBottom w:val="0"/>
      <w:divBdr>
        <w:top w:val="none" w:sz="0" w:space="0" w:color="auto"/>
        <w:left w:val="none" w:sz="0" w:space="0" w:color="auto"/>
        <w:bottom w:val="none" w:sz="0" w:space="0" w:color="auto"/>
        <w:right w:val="none" w:sz="0" w:space="0" w:color="auto"/>
      </w:divBdr>
      <w:divsChild>
        <w:div w:id="1171603788">
          <w:marLeft w:val="640"/>
          <w:marRight w:val="0"/>
          <w:marTop w:val="0"/>
          <w:marBottom w:val="0"/>
          <w:divBdr>
            <w:top w:val="none" w:sz="0" w:space="0" w:color="auto"/>
            <w:left w:val="none" w:sz="0" w:space="0" w:color="auto"/>
            <w:bottom w:val="none" w:sz="0" w:space="0" w:color="auto"/>
            <w:right w:val="none" w:sz="0" w:space="0" w:color="auto"/>
          </w:divBdr>
        </w:div>
        <w:div w:id="296381389">
          <w:marLeft w:val="640"/>
          <w:marRight w:val="0"/>
          <w:marTop w:val="0"/>
          <w:marBottom w:val="0"/>
          <w:divBdr>
            <w:top w:val="none" w:sz="0" w:space="0" w:color="auto"/>
            <w:left w:val="none" w:sz="0" w:space="0" w:color="auto"/>
            <w:bottom w:val="none" w:sz="0" w:space="0" w:color="auto"/>
            <w:right w:val="none" w:sz="0" w:space="0" w:color="auto"/>
          </w:divBdr>
        </w:div>
        <w:div w:id="1118261980">
          <w:marLeft w:val="640"/>
          <w:marRight w:val="0"/>
          <w:marTop w:val="0"/>
          <w:marBottom w:val="0"/>
          <w:divBdr>
            <w:top w:val="none" w:sz="0" w:space="0" w:color="auto"/>
            <w:left w:val="none" w:sz="0" w:space="0" w:color="auto"/>
            <w:bottom w:val="none" w:sz="0" w:space="0" w:color="auto"/>
            <w:right w:val="none" w:sz="0" w:space="0" w:color="auto"/>
          </w:divBdr>
        </w:div>
        <w:div w:id="1638561853">
          <w:marLeft w:val="640"/>
          <w:marRight w:val="0"/>
          <w:marTop w:val="0"/>
          <w:marBottom w:val="0"/>
          <w:divBdr>
            <w:top w:val="none" w:sz="0" w:space="0" w:color="auto"/>
            <w:left w:val="none" w:sz="0" w:space="0" w:color="auto"/>
            <w:bottom w:val="none" w:sz="0" w:space="0" w:color="auto"/>
            <w:right w:val="none" w:sz="0" w:space="0" w:color="auto"/>
          </w:divBdr>
        </w:div>
        <w:div w:id="1680962657">
          <w:marLeft w:val="640"/>
          <w:marRight w:val="0"/>
          <w:marTop w:val="0"/>
          <w:marBottom w:val="0"/>
          <w:divBdr>
            <w:top w:val="none" w:sz="0" w:space="0" w:color="auto"/>
            <w:left w:val="none" w:sz="0" w:space="0" w:color="auto"/>
            <w:bottom w:val="none" w:sz="0" w:space="0" w:color="auto"/>
            <w:right w:val="none" w:sz="0" w:space="0" w:color="auto"/>
          </w:divBdr>
        </w:div>
        <w:div w:id="1346054656">
          <w:marLeft w:val="640"/>
          <w:marRight w:val="0"/>
          <w:marTop w:val="0"/>
          <w:marBottom w:val="0"/>
          <w:divBdr>
            <w:top w:val="none" w:sz="0" w:space="0" w:color="auto"/>
            <w:left w:val="none" w:sz="0" w:space="0" w:color="auto"/>
            <w:bottom w:val="none" w:sz="0" w:space="0" w:color="auto"/>
            <w:right w:val="none" w:sz="0" w:space="0" w:color="auto"/>
          </w:divBdr>
        </w:div>
        <w:div w:id="1407647949">
          <w:marLeft w:val="640"/>
          <w:marRight w:val="0"/>
          <w:marTop w:val="0"/>
          <w:marBottom w:val="0"/>
          <w:divBdr>
            <w:top w:val="none" w:sz="0" w:space="0" w:color="auto"/>
            <w:left w:val="none" w:sz="0" w:space="0" w:color="auto"/>
            <w:bottom w:val="none" w:sz="0" w:space="0" w:color="auto"/>
            <w:right w:val="none" w:sz="0" w:space="0" w:color="auto"/>
          </w:divBdr>
        </w:div>
      </w:divsChild>
    </w:div>
    <w:div w:id="819149235">
      <w:bodyDiv w:val="1"/>
      <w:marLeft w:val="0"/>
      <w:marRight w:val="0"/>
      <w:marTop w:val="0"/>
      <w:marBottom w:val="0"/>
      <w:divBdr>
        <w:top w:val="none" w:sz="0" w:space="0" w:color="auto"/>
        <w:left w:val="none" w:sz="0" w:space="0" w:color="auto"/>
        <w:bottom w:val="none" w:sz="0" w:space="0" w:color="auto"/>
        <w:right w:val="none" w:sz="0" w:space="0" w:color="auto"/>
      </w:divBdr>
      <w:divsChild>
        <w:div w:id="1467964004">
          <w:marLeft w:val="640"/>
          <w:marRight w:val="0"/>
          <w:marTop w:val="0"/>
          <w:marBottom w:val="0"/>
          <w:divBdr>
            <w:top w:val="none" w:sz="0" w:space="0" w:color="auto"/>
            <w:left w:val="none" w:sz="0" w:space="0" w:color="auto"/>
            <w:bottom w:val="none" w:sz="0" w:space="0" w:color="auto"/>
            <w:right w:val="none" w:sz="0" w:space="0" w:color="auto"/>
          </w:divBdr>
        </w:div>
        <w:div w:id="256058597">
          <w:marLeft w:val="640"/>
          <w:marRight w:val="0"/>
          <w:marTop w:val="0"/>
          <w:marBottom w:val="0"/>
          <w:divBdr>
            <w:top w:val="none" w:sz="0" w:space="0" w:color="auto"/>
            <w:left w:val="none" w:sz="0" w:space="0" w:color="auto"/>
            <w:bottom w:val="none" w:sz="0" w:space="0" w:color="auto"/>
            <w:right w:val="none" w:sz="0" w:space="0" w:color="auto"/>
          </w:divBdr>
        </w:div>
        <w:div w:id="1479495818">
          <w:marLeft w:val="640"/>
          <w:marRight w:val="0"/>
          <w:marTop w:val="0"/>
          <w:marBottom w:val="0"/>
          <w:divBdr>
            <w:top w:val="none" w:sz="0" w:space="0" w:color="auto"/>
            <w:left w:val="none" w:sz="0" w:space="0" w:color="auto"/>
            <w:bottom w:val="none" w:sz="0" w:space="0" w:color="auto"/>
            <w:right w:val="none" w:sz="0" w:space="0" w:color="auto"/>
          </w:divBdr>
        </w:div>
        <w:div w:id="1471315629">
          <w:marLeft w:val="640"/>
          <w:marRight w:val="0"/>
          <w:marTop w:val="0"/>
          <w:marBottom w:val="0"/>
          <w:divBdr>
            <w:top w:val="none" w:sz="0" w:space="0" w:color="auto"/>
            <w:left w:val="none" w:sz="0" w:space="0" w:color="auto"/>
            <w:bottom w:val="none" w:sz="0" w:space="0" w:color="auto"/>
            <w:right w:val="none" w:sz="0" w:space="0" w:color="auto"/>
          </w:divBdr>
        </w:div>
        <w:div w:id="943074302">
          <w:marLeft w:val="640"/>
          <w:marRight w:val="0"/>
          <w:marTop w:val="0"/>
          <w:marBottom w:val="0"/>
          <w:divBdr>
            <w:top w:val="none" w:sz="0" w:space="0" w:color="auto"/>
            <w:left w:val="none" w:sz="0" w:space="0" w:color="auto"/>
            <w:bottom w:val="none" w:sz="0" w:space="0" w:color="auto"/>
            <w:right w:val="none" w:sz="0" w:space="0" w:color="auto"/>
          </w:divBdr>
        </w:div>
        <w:div w:id="1051657622">
          <w:marLeft w:val="640"/>
          <w:marRight w:val="0"/>
          <w:marTop w:val="0"/>
          <w:marBottom w:val="0"/>
          <w:divBdr>
            <w:top w:val="none" w:sz="0" w:space="0" w:color="auto"/>
            <w:left w:val="none" w:sz="0" w:space="0" w:color="auto"/>
            <w:bottom w:val="none" w:sz="0" w:space="0" w:color="auto"/>
            <w:right w:val="none" w:sz="0" w:space="0" w:color="auto"/>
          </w:divBdr>
        </w:div>
        <w:div w:id="1804733113">
          <w:marLeft w:val="640"/>
          <w:marRight w:val="0"/>
          <w:marTop w:val="0"/>
          <w:marBottom w:val="0"/>
          <w:divBdr>
            <w:top w:val="none" w:sz="0" w:space="0" w:color="auto"/>
            <w:left w:val="none" w:sz="0" w:space="0" w:color="auto"/>
            <w:bottom w:val="none" w:sz="0" w:space="0" w:color="auto"/>
            <w:right w:val="none" w:sz="0" w:space="0" w:color="auto"/>
          </w:divBdr>
        </w:div>
      </w:divsChild>
    </w:div>
    <w:div w:id="828209662">
      <w:bodyDiv w:val="1"/>
      <w:marLeft w:val="0"/>
      <w:marRight w:val="0"/>
      <w:marTop w:val="0"/>
      <w:marBottom w:val="0"/>
      <w:divBdr>
        <w:top w:val="none" w:sz="0" w:space="0" w:color="auto"/>
        <w:left w:val="none" w:sz="0" w:space="0" w:color="auto"/>
        <w:bottom w:val="none" w:sz="0" w:space="0" w:color="auto"/>
        <w:right w:val="none" w:sz="0" w:space="0" w:color="auto"/>
      </w:divBdr>
    </w:div>
    <w:div w:id="853568631">
      <w:bodyDiv w:val="1"/>
      <w:marLeft w:val="0"/>
      <w:marRight w:val="0"/>
      <w:marTop w:val="0"/>
      <w:marBottom w:val="0"/>
      <w:divBdr>
        <w:top w:val="none" w:sz="0" w:space="0" w:color="auto"/>
        <w:left w:val="none" w:sz="0" w:space="0" w:color="auto"/>
        <w:bottom w:val="none" w:sz="0" w:space="0" w:color="auto"/>
        <w:right w:val="none" w:sz="0" w:space="0" w:color="auto"/>
      </w:divBdr>
      <w:divsChild>
        <w:div w:id="1124351337">
          <w:marLeft w:val="640"/>
          <w:marRight w:val="0"/>
          <w:marTop w:val="0"/>
          <w:marBottom w:val="0"/>
          <w:divBdr>
            <w:top w:val="none" w:sz="0" w:space="0" w:color="auto"/>
            <w:left w:val="none" w:sz="0" w:space="0" w:color="auto"/>
            <w:bottom w:val="none" w:sz="0" w:space="0" w:color="auto"/>
            <w:right w:val="none" w:sz="0" w:space="0" w:color="auto"/>
          </w:divBdr>
        </w:div>
        <w:div w:id="2101028229">
          <w:marLeft w:val="640"/>
          <w:marRight w:val="0"/>
          <w:marTop w:val="0"/>
          <w:marBottom w:val="0"/>
          <w:divBdr>
            <w:top w:val="none" w:sz="0" w:space="0" w:color="auto"/>
            <w:left w:val="none" w:sz="0" w:space="0" w:color="auto"/>
            <w:bottom w:val="none" w:sz="0" w:space="0" w:color="auto"/>
            <w:right w:val="none" w:sz="0" w:space="0" w:color="auto"/>
          </w:divBdr>
        </w:div>
        <w:div w:id="1690908199">
          <w:marLeft w:val="640"/>
          <w:marRight w:val="0"/>
          <w:marTop w:val="0"/>
          <w:marBottom w:val="0"/>
          <w:divBdr>
            <w:top w:val="none" w:sz="0" w:space="0" w:color="auto"/>
            <w:left w:val="none" w:sz="0" w:space="0" w:color="auto"/>
            <w:bottom w:val="none" w:sz="0" w:space="0" w:color="auto"/>
            <w:right w:val="none" w:sz="0" w:space="0" w:color="auto"/>
          </w:divBdr>
        </w:div>
        <w:div w:id="85343160">
          <w:marLeft w:val="640"/>
          <w:marRight w:val="0"/>
          <w:marTop w:val="0"/>
          <w:marBottom w:val="0"/>
          <w:divBdr>
            <w:top w:val="none" w:sz="0" w:space="0" w:color="auto"/>
            <w:left w:val="none" w:sz="0" w:space="0" w:color="auto"/>
            <w:bottom w:val="none" w:sz="0" w:space="0" w:color="auto"/>
            <w:right w:val="none" w:sz="0" w:space="0" w:color="auto"/>
          </w:divBdr>
        </w:div>
        <w:div w:id="413284189">
          <w:marLeft w:val="640"/>
          <w:marRight w:val="0"/>
          <w:marTop w:val="0"/>
          <w:marBottom w:val="0"/>
          <w:divBdr>
            <w:top w:val="none" w:sz="0" w:space="0" w:color="auto"/>
            <w:left w:val="none" w:sz="0" w:space="0" w:color="auto"/>
            <w:bottom w:val="none" w:sz="0" w:space="0" w:color="auto"/>
            <w:right w:val="none" w:sz="0" w:space="0" w:color="auto"/>
          </w:divBdr>
        </w:div>
        <w:div w:id="1986816624">
          <w:marLeft w:val="640"/>
          <w:marRight w:val="0"/>
          <w:marTop w:val="0"/>
          <w:marBottom w:val="0"/>
          <w:divBdr>
            <w:top w:val="none" w:sz="0" w:space="0" w:color="auto"/>
            <w:left w:val="none" w:sz="0" w:space="0" w:color="auto"/>
            <w:bottom w:val="none" w:sz="0" w:space="0" w:color="auto"/>
            <w:right w:val="none" w:sz="0" w:space="0" w:color="auto"/>
          </w:divBdr>
        </w:div>
        <w:div w:id="1973292599">
          <w:marLeft w:val="640"/>
          <w:marRight w:val="0"/>
          <w:marTop w:val="0"/>
          <w:marBottom w:val="0"/>
          <w:divBdr>
            <w:top w:val="none" w:sz="0" w:space="0" w:color="auto"/>
            <w:left w:val="none" w:sz="0" w:space="0" w:color="auto"/>
            <w:bottom w:val="none" w:sz="0" w:space="0" w:color="auto"/>
            <w:right w:val="none" w:sz="0" w:space="0" w:color="auto"/>
          </w:divBdr>
        </w:div>
        <w:div w:id="1925840904">
          <w:marLeft w:val="640"/>
          <w:marRight w:val="0"/>
          <w:marTop w:val="0"/>
          <w:marBottom w:val="0"/>
          <w:divBdr>
            <w:top w:val="none" w:sz="0" w:space="0" w:color="auto"/>
            <w:left w:val="none" w:sz="0" w:space="0" w:color="auto"/>
            <w:bottom w:val="none" w:sz="0" w:space="0" w:color="auto"/>
            <w:right w:val="none" w:sz="0" w:space="0" w:color="auto"/>
          </w:divBdr>
        </w:div>
      </w:divsChild>
    </w:div>
    <w:div w:id="858542293">
      <w:bodyDiv w:val="1"/>
      <w:marLeft w:val="0"/>
      <w:marRight w:val="0"/>
      <w:marTop w:val="0"/>
      <w:marBottom w:val="0"/>
      <w:divBdr>
        <w:top w:val="none" w:sz="0" w:space="0" w:color="auto"/>
        <w:left w:val="none" w:sz="0" w:space="0" w:color="auto"/>
        <w:bottom w:val="none" w:sz="0" w:space="0" w:color="auto"/>
        <w:right w:val="none" w:sz="0" w:space="0" w:color="auto"/>
      </w:divBdr>
      <w:divsChild>
        <w:div w:id="2108424823">
          <w:marLeft w:val="640"/>
          <w:marRight w:val="0"/>
          <w:marTop w:val="0"/>
          <w:marBottom w:val="0"/>
          <w:divBdr>
            <w:top w:val="none" w:sz="0" w:space="0" w:color="auto"/>
            <w:left w:val="none" w:sz="0" w:space="0" w:color="auto"/>
            <w:bottom w:val="none" w:sz="0" w:space="0" w:color="auto"/>
            <w:right w:val="none" w:sz="0" w:space="0" w:color="auto"/>
          </w:divBdr>
        </w:div>
        <w:div w:id="231040730">
          <w:marLeft w:val="640"/>
          <w:marRight w:val="0"/>
          <w:marTop w:val="0"/>
          <w:marBottom w:val="0"/>
          <w:divBdr>
            <w:top w:val="none" w:sz="0" w:space="0" w:color="auto"/>
            <w:left w:val="none" w:sz="0" w:space="0" w:color="auto"/>
            <w:bottom w:val="none" w:sz="0" w:space="0" w:color="auto"/>
            <w:right w:val="none" w:sz="0" w:space="0" w:color="auto"/>
          </w:divBdr>
        </w:div>
        <w:div w:id="1289387664">
          <w:marLeft w:val="640"/>
          <w:marRight w:val="0"/>
          <w:marTop w:val="0"/>
          <w:marBottom w:val="0"/>
          <w:divBdr>
            <w:top w:val="none" w:sz="0" w:space="0" w:color="auto"/>
            <w:left w:val="none" w:sz="0" w:space="0" w:color="auto"/>
            <w:bottom w:val="none" w:sz="0" w:space="0" w:color="auto"/>
            <w:right w:val="none" w:sz="0" w:space="0" w:color="auto"/>
          </w:divBdr>
        </w:div>
        <w:div w:id="318968679">
          <w:marLeft w:val="640"/>
          <w:marRight w:val="0"/>
          <w:marTop w:val="0"/>
          <w:marBottom w:val="0"/>
          <w:divBdr>
            <w:top w:val="none" w:sz="0" w:space="0" w:color="auto"/>
            <w:left w:val="none" w:sz="0" w:space="0" w:color="auto"/>
            <w:bottom w:val="none" w:sz="0" w:space="0" w:color="auto"/>
            <w:right w:val="none" w:sz="0" w:space="0" w:color="auto"/>
          </w:divBdr>
        </w:div>
        <w:div w:id="1789010587">
          <w:marLeft w:val="640"/>
          <w:marRight w:val="0"/>
          <w:marTop w:val="0"/>
          <w:marBottom w:val="0"/>
          <w:divBdr>
            <w:top w:val="none" w:sz="0" w:space="0" w:color="auto"/>
            <w:left w:val="none" w:sz="0" w:space="0" w:color="auto"/>
            <w:bottom w:val="none" w:sz="0" w:space="0" w:color="auto"/>
            <w:right w:val="none" w:sz="0" w:space="0" w:color="auto"/>
          </w:divBdr>
        </w:div>
        <w:div w:id="735708574">
          <w:marLeft w:val="640"/>
          <w:marRight w:val="0"/>
          <w:marTop w:val="0"/>
          <w:marBottom w:val="0"/>
          <w:divBdr>
            <w:top w:val="none" w:sz="0" w:space="0" w:color="auto"/>
            <w:left w:val="none" w:sz="0" w:space="0" w:color="auto"/>
            <w:bottom w:val="none" w:sz="0" w:space="0" w:color="auto"/>
            <w:right w:val="none" w:sz="0" w:space="0" w:color="auto"/>
          </w:divBdr>
        </w:div>
        <w:div w:id="89280642">
          <w:marLeft w:val="640"/>
          <w:marRight w:val="0"/>
          <w:marTop w:val="0"/>
          <w:marBottom w:val="0"/>
          <w:divBdr>
            <w:top w:val="none" w:sz="0" w:space="0" w:color="auto"/>
            <w:left w:val="none" w:sz="0" w:space="0" w:color="auto"/>
            <w:bottom w:val="none" w:sz="0" w:space="0" w:color="auto"/>
            <w:right w:val="none" w:sz="0" w:space="0" w:color="auto"/>
          </w:divBdr>
        </w:div>
        <w:div w:id="1023022674">
          <w:marLeft w:val="640"/>
          <w:marRight w:val="0"/>
          <w:marTop w:val="0"/>
          <w:marBottom w:val="0"/>
          <w:divBdr>
            <w:top w:val="none" w:sz="0" w:space="0" w:color="auto"/>
            <w:left w:val="none" w:sz="0" w:space="0" w:color="auto"/>
            <w:bottom w:val="none" w:sz="0" w:space="0" w:color="auto"/>
            <w:right w:val="none" w:sz="0" w:space="0" w:color="auto"/>
          </w:divBdr>
        </w:div>
        <w:div w:id="1136601729">
          <w:marLeft w:val="640"/>
          <w:marRight w:val="0"/>
          <w:marTop w:val="0"/>
          <w:marBottom w:val="0"/>
          <w:divBdr>
            <w:top w:val="none" w:sz="0" w:space="0" w:color="auto"/>
            <w:left w:val="none" w:sz="0" w:space="0" w:color="auto"/>
            <w:bottom w:val="none" w:sz="0" w:space="0" w:color="auto"/>
            <w:right w:val="none" w:sz="0" w:space="0" w:color="auto"/>
          </w:divBdr>
        </w:div>
      </w:divsChild>
    </w:div>
    <w:div w:id="898050232">
      <w:bodyDiv w:val="1"/>
      <w:marLeft w:val="0"/>
      <w:marRight w:val="0"/>
      <w:marTop w:val="0"/>
      <w:marBottom w:val="0"/>
      <w:divBdr>
        <w:top w:val="none" w:sz="0" w:space="0" w:color="auto"/>
        <w:left w:val="none" w:sz="0" w:space="0" w:color="auto"/>
        <w:bottom w:val="none" w:sz="0" w:space="0" w:color="auto"/>
        <w:right w:val="none" w:sz="0" w:space="0" w:color="auto"/>
      </w:divBdr>
      <w:divsChild>
        <w:div w:id="921991722">
          <w:marLeft w:val="640"/>
          <w:marRight w:val="0"/>
          <w:marTop w:val="0"/>
          <w:marBottom w:val="0"/>
          <w:divBdr>
            <w:top w:val="none" w:sz="0" w:space="0" w:color="auto"/>
            <w:left w:val="none" w:sz="0" w:space="0" w:color="auto"/>
            <w:bottom w:val="none" w:sz="0" w:space="0" w:color="auto"/>
            <w:right w:val="none" w:sz="0" w:space="0" w:color="auto"/>
          </w:divBdr>
        </w:div>
        <w:div w:id="1546329851">
          <w:marLeft w:val="640"/>
          <w:marRight w:val="0"/>
          <w:marTop w:val="0"/>
          <w:marBottom w:val="0"/>
          <w:divBdr>
            <w:top w:val="none" w:sz="0" w:space="0" w:color="auto"/>
            <w:left w:val="none" w:sz="0" w:space="0" w:color="auto"/>
            <w:bottom w:val="none" w:sz="0" w:space="0" w:color="auto"/>
            <w:right w:val="none" w:sz="0" w:space="0" w:color="auto"/>
          </w:divBdr>
        </w:div>
        <w:div w:id="26298486">
          <w:marLeft w:val="640"/>
          <w:marRight w:val="0"/>
          <w:marTop w:val="0"/>
          <w:marBottom w:val="0"/>
          <w:divBdr>
            <w:top w:val="none" w:sz="0" w:space="0" w:color="auto"/>
            <w:left w:val="none" w:sz="0" w:space="0" w:color="auto"/>
            <w:bottom w:val="none" w:sz="0" w:space="0" w:color="auto"/>
            <w:right w:val="none" w:sz="0" w:space="0" w:color="auto"/>
          </w:divBdr>
        </w:div>
        <w:div w:id="1807971371">
          <w:marLeft w:val="640"/>
          <w:marRight w:val="0"/>
          <w:marTop w:val="0"/>
          <w:marBottom w:val="0"/>
          <w:divBdr>
            <w:top w:val="none" w:sz="0" w:space="0" w:color="auto"/>
            <w:left w:val="none" w:sz="0" w:space="0" w:color="auto"/>
            <w:bottom w:val="none" w:sz="0" w:space="0" w:color="auto"/>
            <w:right w:val="none" w:sz="0" w:space="0" w:color="auto"/>
          </w:divBdr>
        </w:div>
        <w:div w:id="1308436138">
          <w:marLeft w:val="640"/>
          <w:marRight w:val="0"/>
          <w:marTop w:val="0"/>
          <w:marBottom w:val="0"/>
          <w:divBdr>
            <w:top w:val="none" w:sz="0" w:space="0" w:color="auto"/>
            <w:left w:val="none" w:sz="0" w:space="0" w:color="auto"/>
            <w:bottom w:val="none" w:sz="0" w:space="0" w:color="auto"/>
            <w:right w:val="none" w:sz="0" w:space="0" w:color="auto"/>
          </w:divBdr>
        </w:div>
        <w:div w:id="1778057341">
          <w:marLeft w:val="640"/>
          <w:marRight w:val="0"/>
          <w:marTop w:val="0"/>
          <w:marBottom w:val="0"/>
          <w:divBdr>
            <w:top w:val="none" w:sz="0" w:space="0" w:color="auto"/>
            <w:left w:val="none" w:sz="0" w:space="0" w:color="auto"/>
            <w:bottom w:val="none" w:sz="0" w:space="0" w:color="auto"/>
            <w:right w:val="none" w:sz="0" w:space="0" w:color="auto"/>
          </w:divBdr>
        </w:div>
        <w:div w:id="951401667">
          <w:marLeft w:val="640"/>
          <w:marRight w:val="0"/>
          <w:marTop w:val="0"/>
          <w:marBottom w:val="0"/>
          <w:divBdr>
            <w:top w:val="none" w:sz="0" w:space="0" w:color="auto"/>
            <w:left w:val="none" w:sz="0" w:space="0" w:color="auto"/>
            <w:bottom w:val="none" w:sz="0" w:space="0" w:color="auto"/>
            <w:right w:val="none" w:sz="0" w:space="0" w:color="auto"/>
          </w:divBdr>
        </w:div>
        <w:div w:id="217475888">
          <w:marLeft w:val="640"/>
          <w:marRight w:val="0"/>
          <w:marTop w:val="0"/>
          <w:marBottom w:val="0"/>
          <w:divBdr>
            <w:top w:val="none" w:sz="0" w:space="0" w:color="auto"/>
            <w:left w:val="none" w:sz="0" w:space="0" w:color="auto"/>
            <w:bottom w:val="none" w:sz="0" w:space="0" w:color="auto"/>
            <w:right w:val="none" w:sz="0" w:space="0" w:color="auto"/>
          </w:divBdr>
        </w:div>
      </w:divsChild>
    </w:div>
    <w:div w:id="900285170">
      <w:bodyDiv w:val="1"/>
      <w:marLeft w:val="0"/>
      <w:marRight w:val="0"/>
      <w:marTop w:val="0"/>
      <w:marBottom w:val="0"/>
      <w:divBdr>
        <w:top w:val="none" w:sz="0" w:space="0" w:color="auto"/>
        <w:left w:val="none" w:sz="0" w:space="0" w:color="auto"/>
        <w:bottom w:val="none" w:sz="0" w:space="0" w:color="auto"/>
        <w:right w:val="none" w:sz="0" w:space="0" w:color="auto"/>
      </w:divBdr>
      <w:divsChild>
        <w:div w:id="2139060470">
          <w:marLeft w:val="640"/>
          <w:marRight w:val="0"/>
          <w:marTop w:val="0"/>
          <w:marBottom w:val="0"/>
          <w:divBdr>
            <w:top w:val="none" w:sz="0" w:space="0" w:color="auto"/>
            <w:left w:val="none" w:sz="0" w:space="0" w:color="auto"/>
            <w:bottom w:val="none" w:sz="0" w:space="0" w:color="auto"/>
            <w:right w:val="none" w:sz="0" w:space="0" w:color="auto"/>
          </w:divBdr>
        </w:div>
        <w:div w:id="354812240">
          <w:marLeft w:val="640"/>
          <w:marRight w:val="0"/>
          <w:marTop w:val="0"/>
          <w:marBottom w:val="0"/>
          <w:divBdr>
            <w:top w:val="none" w:sz="0" w:space="0" w:color="auto"/>
            <w:left w:val="none" w:sz="0" w:space="0" w:color="auto"/>
            <w:bottom w:val="none" w:sz="0" w:space="0" w:color="auto"/>
            <w:right w:val="none" w:sz="0" w:space="0" w:color="auto"/>
          </w:divBdr>
        </w:div>
        <w:div w:id="117262995">
          <w:marLeft w:val="640"/>
          <w:marRight w:val="0"/>
          <w:marTop w:val="0"/>
          <w:marBottom w:val="0"/>
          <w:divBdr>
            <w:top w:val="none" w:sz="0" w:space="0" w:color="auto"/>
            <w:left w:val="none" w:sz="0" w:space="0" w:color="auto"/>
            <w:bottom w:val="none" w:sz="0" w:space="0" w:color="auto"/>
            <w:right w:val="none" w:sz="0" w:space="0" w:color="auto"/>
          </w:divBdr>
        </w:div>
        <w:div w:id="1230001949">
          <w:marLeft w:val="640"/>
          <w:marRight w:val="0"/>
          <w:marTop w:val="0"/>
          <w:marBottom w:val="0"/>
          <w:divBdr>
            <w:top w:val="none" w:sz="0" w:space="0" w:color="auto"/>
            <w:left w:val="none" w:sz="0" w:space="0" w:color="auto"/>
            <w:bottom w:val="none" w:sz="0" w:space="0" w:color="auto"/>
            <w:right w:val="none" w:sz="0" w:space="0" w:color="auto"/>
          </w:divBdr>
        </w:div>
        <w:div w:id="1109665898">
          <w:marLeft w:val="640"/>
          <w:marRight w:val="0"/>
          <w:marTop w:val="0"/>
          <w:marBottom w:val="0"/>
          <w:divBdr>
            <w:top w:val="none" w:sz="0" w:space="0" w:color="auto"/>
            <w:left w:val="none" w:sz="0" w:space="0" w:color="auto"/>
            <w:bottom w:val="none" w:sz="0" w:space="0" w:color="auto"/>
            <w:right w:val="none" w:sz="0" w:space="0" w:color="auto"/>
          </w:divBdr>
        </w:div>
        <w:div w:id="948778606">
          <w:marLeft w:val="640"/>
          <w:marRight w:val="0"/>
          <w:marTop w:val="0"/>
          <w:marBottom w:val="0"/>
          <w:divBdr>
            <w:top w:val="none" w:sz="0" w:space="0" w:color="auto"/>
            <w:left w:val="none" w:sz="0" w:space="0" w:color="auto"/>
            <w:bottom w:val="none" w:sz="0" w:space="0" w:color="auto"/>
            <w:right w:val="none" w:sz="0" w:space="0" w:color="auto"/>
          </w:divBdr>
        </w:div>
      </w:divsChild>
    </w:div>
    <w:div w:id="903099982">
      <w:bodyDiv w:val="1"/>
      <w:marLeft w:val="0"/>
      <w:marRight w:val="0"/>
      <w:marTop w:val="0"/>
      <w:marBottom w:val="0"/>
      <w:divBdr>
        <w:top w:val="none" w:sz="0" w:space="0" w:color="auto"/>
        <w:left w:val="none" w:sz="0" w:space="0" w:color="auto"/>
        <w:bottom w:val="none" w:sz="0" w:space="0" w:color="auto"/>
        <w:right w:val="none" w:sz="0" w:space="0" w:color="auto"/>
      </w:divBdr>
      <w:divsChild>
        <w:div w:id="829442464">
          <w:marLeft w:val="640"/>
          <w:marRight w:val="0"/>
          <w:marTop w:val="0"/>
          <w:marBottom w:val="0"/>
          <w:divBdr>
            <w:top w:val="none" w:sz="0" w:space="0" w:color="auto"/>
            <w:left w:val="none" w:sz="0" w:space="0" w:color="auto"/>
            <w:bottom w:val="none" w:sz="0" w:space="0" w:color="auto"/>
            <w:right w:val="none" w:sz="0" w:space="0" w:color="auto"/>
          </w:divBdr>
        </w:div>
        <w:div w:id="1582059723">
          <w:marLeft w:val="640"/>
          <w:marRight w:val="0"/>
          <w:marTop w:val="0"/>
          <w:marBottom w:val="0"/>
          <w:divBdr>
            <w:top w:val="none" w:sz="0" w:space="0" w:color="auto"/>
            <w:left w:val="none" w:sz="0" w:space="0" w:color="auto"/>
            <w:bottom w:val="none" w:sz="0" w:space="0" w:color="auto"/>
            <w:right w:val="none" w:sz="0" w:space="0" w:color="auto"/>
          </w:divBdr>
        </w:div>
        <w:div w:id="1490948102">
          <w:marLeft w:val="640"/>
          <w:marRight w:val="0"/>
          <w:marTop w:val="0"/>
          <w:marBottom w:val="0"/>
          <w:divBdr>
            <w:top w:val="none" w:sz="0" w:space="0" w:color="auto"/>
            <w:left w:val="none" w:sz="0" w:space="0" w:color="auto"/>
            <w:bottom w:val="none" w:sz="0" w:space="0" w:color="auto"/>
            <w:right w:val="none" w:sz="0" w:space="0" w:color="auto"/>
          </w:divBdr>
        </w:div>
        <w:div w:id="1438987269">
          <w:marLeft w:val="640"/>
          <w:marRight w:val="0"/>
          <w:marTop w:val="0"/>
          <w:marBottom w:val="0"/>
          <w:divBdr>
            <w:top w:val="none" w:sz="0" w:space="0" w:color="auto"/>
            <w:left w:val="none" w:sz="0" w:space="0" w:color="auto"/>
            <w:bottom w:val="none" w:sz="0" w:space="0" w:color="auto"/>
            <w:right w:val="none" w:sz="0" w:space="0" w:color="auto"/>
          </w:divBdr>
        </w:div>
        <w:div w:id="15737949">
          <w:marLeft w:val="640"/>
          <w:marRight w:val="0"/>
          <w:marTop w:val="0"/>
          <w:marBottom w:val="0"/>
          <w:divBdr>
            <w:top w:val="none" w:sz="0" w:space="0" w:color="auto"/>
            <w:left w:val="none" w:sz="0" w:space="0" w:color="auto"/>
            <w:bottom w:val="none" w:sz="0" w:space="0" w:color="auto"/>
            <w:right w:val="none" w:sz="0" w:space="0" w:color="auto"/>
          </w:divBdr>
        </w:div>
        <w:div w:id="1796868814">
          <w:marLeft w:val="640"/>
          <w:marRight w:val="0"/>
          <w:marTop w:val="0"/>
          <w:marBottom w:val="0"/>
          <w:divBdr>
            <w:top w:val="none" w:sz="0" w:space="0" w:color="auto"/>
            <w:left w:val="none" w:sz="0" w:space="0" w:color="auto"/>
            <w:bottom w:val="none" w:sz="0" w:space="0" w:color="auto"/>
            <w:right w:val="none" w:sz="0" w:space="0" w:color="auto"/>
          </w:divBdr>
        </w:div>
        <w:div w:id="262765712">
          <w:marLeft w:val="640"/>
          <w:marRight w:val="0"/>
          <w:marTop w:val="0"/>
          <w:marBottom w:val="0"/>
          <w:divBdr>
            <w:top w:val="none" w:sz="0" w:space="0" w:color="auto"/>
            <w:left w:val="none" w:sz="0" w:space="0" w:color="auto"/>
            <w:bottom w:val="none" w:sz="0" w:space="0" w:color="auto"/>
            <w:right w:val="none" w:sz="0" w:space="0" w:color="auto"/>
          </w:divBdr>
        </w:div>
      </w:divsChild>
    </w:div>
    <w:div w:id="921983594">
      <w:bodyDiv w:val="1"/>
      <w:marLeft w:val="0"/>
      <w:marRight w:val="0"/>
      <w:marTop w:val="0"/>
      <w:marBottom w:val="0"/>
      <w:divBdr>
        <w:top w:val="none" w:sz="0" w:space="0" w:color="auto"/>
        <w:left w:val="none" w:sz="0" w:space="0" w:color="auto"/>
        <w:bottom w:val="none" w:sz="0" w:space="0" w:color="auto"/>
        <w:right w:val="none" w:sz="0" w:space="0" w:color="auto"/>
      </w:divBdr>
      <w:divsChild>
        <w:div w:id="1648784714">
          <w:marLeft w:val="640"/>
          <w:marRight w:val="0"/>
          <w:marTop w:val="0"/>
          <w:marBottom w:val="0"/>
          <w:divBdr>
            <w:top w:val="none" w:sz="0" w:space="0" w:color="auto"/>
            <w:left w:val="none" w:sz="0" w:space="0" w:color="auto"/>
            <w:bottom w:val="none" w:sz="0" w:space="0" w:color="auto"/>
            <w:right w:val="none" w:sz="0" w:space="0" w:color="auto"/>
          </w:divBdr>
        </w:div>
        <w:div w:id="1662198261">
          <w:marLeft w:val="640"/>
          <w:marRight w:val="0"/>
          <w:marTop w:val="0"/>
          <w:marBottom w:val="0"/>
          <w:divBdr>
            <w:top w:val="none" w:sz="0" w:space="0" w:color="auto"/>
            <w:left w:val="none" w:sz="0" w:space="0" w:color="auto"/>
            <w:bottom w:val="none" w:sz="0" w:space="0" w:color="auto"/>
            <w:right w:val="none" w:sz="0" w:space="0" w:color="auto"/>
          </w:divBdr>
        </w:div>
        <w:div w:id="1110666777">
          <w:marLeft w:val="640"/>
          <w:marRight w:val="0"/>
          <w:marTop w:val="0"/>
          <w:marBottom w:val="0"/>
          <w:divBdr>
            <w:top w:val="none" w:sz="0" w:space="0" w:color="auto"/>
            <w:left w:val="none" w:sz="0" w:space="0" w:color="auto"/>
            <w:bottom w:val="none" w:sz="0" w:space="0" w:color="auto"/>
            <w:right w:val="none" w:sz="0" w:space="0" w:color="auto"/>
          </w:divBdr>
        </w:div>
        <w:div w:id="796417041">
          <w:marLeft w:val="640"/>
          <w:marRight w:val="0"/>
          <w:marTop w:val="0"/>
          <w:marBottom w:val="0"/>
          <w:divBdr>
            <w:top w:val="none" w:sz="0" w:space="0" w:color="auto"/>
            <w:left w:val="none" w:sz="0" w:space="0" w:color="auto"/>
            <w:bottom w:val="none" w:sz="0" w:space="0" w:color="auto"/>
            <w:right w:val="none" w:sz="0" w:space="0" w:color="auto"/>
          </w:divBdr>
        </w:div>
        <w:div w:id="1045911954">
          <w:marLeft w:val="640"/>
          <w:marRight w:val="0"/>
          <w:marTop w:val="0"/>
          <w:marBottom w:val="0"/>
          <w:divBdr>
            <w:top w:val="none" w:sz="0" w:space="0" w:color="auto"/>
            <w:left w:val="none" w:sz="0" w:space="0" w:color="auto"/>
            <w:bottom w:val="none" w:sz="0" w:space="0" w:color="auto"/>
            <w:right w:val="none" w:sz="0" w:space="0" w:color="auto"/>
          </w:divBdr>
        </w:div>
        <w:div w:id="1536429634">
          <w:marLeft w:val="640"/>
          <w:marRight w:val="0"/>
          <w:marTop w:val="0"/>
          <w:marBottom w:val="0"/>
          <w:divBdr>
            <w:top w:val="none" w:sz="0" w:space="0" w:color="auto"/>
            <w:left w:val="none" w:sz="0" w:space="0" w:color="auto"/>
            <w:bottom w:val="none" w:sz="0" w:space="0" w:color="auto"/>
            <w:right w:val="none" w:sz="0" w:space="0" w:color="auto"/>
          </w:divBdr>
        </w:div>
        <w:div w:id="1046217345">
          <w:marLeft w:val="640"/>
          <w:marRight w:val="0"/>
          <w:marTop w:val="0"/>
          <w:marBottom w:val="0"/>
          <w:divBdr>
            <w:top w:val="none" w:sz="0" w:space="0" w:color="auto"/>
            <w:left w:val="none" w:sz="0" w:space="0" w:color="auto"/>
            <w:bottom w:val="none" w:sz="0" w:space="0" w:color="auto"/>
            <w:right w:val="none" w:sz="0" w:space="0" w:color="auto"/>
          </w:divBdr>
        </w:div>
        <w:div w:id="1197112625">
          <w:marLeft w:val="640"/>
          <w:marRight w:val="0"/>
          <w:marTop w:val="0"/>
          <w:marBottom w:val="0"/>
          <w:divBdr>
            <w:top w:val="none" w:sz="0" w:space="0" w:color="auto"/>
            <w:left w:val="none" w:sz="0" w:space="0" w:color="auto"/>
            <w:bottom w:val="none" w:sz="0" w:space="0" w:color="auto"/>
            <w:right w:val="none" w:sz="0" w:space="0" w:color="auto"/>
          </w:divBdr>
        </w:div>
        <w:div w:id="791634157">
          <w:marLeft w:val="640"/>
          <w:marRight w:val="0"/>
          <w:marTop w:val="0"/>
          <w:marBottom w:val="0"/>
          <w:divBdr>
            <w:top w:val="none" w:sz="0" w:space="0" w:color="auto"/>
            <w:left w:val="none" w:sz="0" w:space="0" w:color="auto"/>
            <w:bottom w:val="none" w:sz="0" w:space="0" w:color="auto"/>
            <w:right w:val="none" w:sz="0" w:space="0" w:color="auto"/>
          </w:divBdr>
        </w:div>
        <w:div w:id="416556178">
          <w:marLeft w:val="640"/>
          <w:marRight w:val="0"/>
          <w:marTop w:val="0"/>
          <w:marBottom w:val="0"/>
          <w:divBdr>
            <w:top w:val="none" w:sz="0" w:space="0" w:color="auto"/>
            <w:left w:val="none" w:sz="0" w:space="0" w:color="auto"/>
            <w:bottom w:val="none" w:sz="0" w:space="0" w:color="auto"/>
            <w:right w:val="none" w:sz="0" w:space="0" w:color="auto"/>
          </w:divBdr>
        </w:div>
        <w:div w:id="2030910786">
          <w:marLeft w:val="640"/>
          <w:marRight w:val="0"/>
          <w:marTop w:val="0"/>
          <w:marBottom w:val="0"/>
          <w:divBdr>
            <w:top w:val="none" w:sz="0" w:space="0" w:color="auto"/>
            <w:left w:val="none" w:sz="0" w:space="0" w:color="auto"/>
            <w:bottom w:val="none" w:sz="0" w:space="0" w:color="auto"/>
            <w:right w:val="none" w:sz="0" w:space="0" w:color="auto"/>
          </w:divBdr>
        </w:div>
        <w:div w:id="578179870">
          <w:marLeft w:val="640"/>
          <w:marRight w:val="0"/>
          <w:marTop w:val="0"/>
          <w:marBottom w:val="0"/>
          <w:divBdr>
            <w:top w:val="none" w:sz="0" w:space="0" w:color="auto"/>
            <w:left w:val="none" w:sz="0" w:space="0" w:color="auto"/>
            <w:bottom w:val="none" w:sz="0" w:space="0" w:color="auto"/>
            <w:right w:val="none" w:sz="0" w:space="0" w:color="auto"/>
          </w:divBdr>
        </w:div>
        <w:div w:id="410353350">
          <w:marLeft w:val="640"/>
          <w:marRight w:val="0"/>
          <w:marTop w:val="0"/>
          <w:marBottom w:val="0"/>
          <w:divBdr>
            <w:top w:val="none" w:sz="0" w:space="0" w:color="auto"/>
            <w:left w:val="none" w:sz="0" w:space="0" w:color="auto"/>
            <w:bottom w:val="none" w:sz="0" w:space="0" w:color="auto"/>
            <w:right w:val="none" w:sz="0" w:space="0" w:color="auto"/>
          </w:divBdr>
        </w:div>
        <w:div w:id="1490629687">
          <w:marLeft w:val="640"/>
          <w:marRight w:val="0"/>
          <w:marTop w:val="0"/>
          <w:marBottom w:val="0"/>
          <w:divBdr>
            <w:top w:val="none" w:sz="0" w:space="0" w:color="auto"/>
            <w:left w:val="none" w:sz="0" w:space="0" w:color="auto"/>
            <w:bottom w:val="none" w:sz="0" w:space="0" w:color="auto"/>
            <w:right w:val="none" w:sz="0" w:space="0" w:color="auto"/>
          </w:divBdr>
        </w:div>
        <w:div w:id="1085221707">
          <w:marLeft w:val="640"/>
          <w:marRight w:val="0"/>
          <w:marTop w:val="0"/>
          <w:marBottom w:val="0"/>
          <w:divBdr>
            <w:top w:val="none" w:sz="0" w:space="0" w:color="auto"/>
            <w:left w:val="none" w:sz="0" w:space="0" w:color="auto"/>
            <w:bottom w:val="none" w:sz="0" w:space="0" w:color="auto"/>
            <w:right w:val="none" w:sz="0" w:space="0" w:color="auto"/>
          </w:divBdr>
        </w:div>
        <w:div w:id="731008336">
          <w:marLeft w:val="640"/>
          <w:marRight w:val="0"/>
          <w:marTop w:val="0"/>
          <w:marBottom w:val="0"/>
          <w:divBdr>
            <w:top w:val="none" w:sz="0" w:space="0" w:color="auto"/>
            <w:left w:val="none" w:sz="0" w:space="0" w:color="auto"/>
            <w:bottom w:val="none" w:sz="0" w:space="0" w:color="auto"/>
            <w:right w:val="none" w:sz="0" w:space="0" w:color="auto"/>
          </w:divBdr>
        </w:div>
      </w:divsChild>
    </w:div>
    <w:div w:id="938684705">
      <w:bodyDiv w:val="1"/>
      <w:marLeft w:val="0"/>
      <w:marRight w:val="0"/>
      <w:marTop w:val="0"/>
      <w:marBottom w:val="0"/>
      <w:divBdr>
        <w:top w:val="none" w:sz="0" w:space="0" w:color="auto"/>
        <w:left w:val="none" w:sz="0" w:space="0" w:color="auto"/>
        <w:bottom w:val="none" w:sz="0" w:space="0" w:color="auto"/>
        <w:right w:val="none" w:sz="0" w:space="0" w:color="auto"/>
      </w:divBdr>
    </w:div>
    <w:div w:id="955672725">
      <w:bodyDiv w:val="1"/>
      <w:marLeft w:val="0"/>
      <w:marRight w:val="0"/>
      <w:marTop w:val="0"/>
      <w:marBottom w:val="0"/>
      <w:divBdr>
        <w:top w:val="none" w:sz="0" w:space="0" w:color="auto"/>
        <w:left w:val="none" w:sz="0" w:space="0" w:color="auto"/>
        <w:bottom w:val="none" w:sz="0" w:space="0" w:color="auto"/>
        <w:right w:val="none" w:sz="0" w:space="0" w:color="auto"/>
      </w:divBdr>
      <w:divsChild>
        <w:div w:id="679310631">
          <w:marLeft w:val="640"/>
          <w:marRight w:val="0"/>
          <w:marTop w:val="0"/>
          <w:marBottom w:val="0"/>
          <w:divBdr>
            <w:top w:val="none" w:sz="0" w:space="0" w:color="auto"/>
            <w:left w:val="none" w:sz="0" w:space="0" w:color="auto"/>
            <w:bottom w:val="none" w:sz="0" w:space="0" w:color="auto"/>
            <w:right w:val="none" w:sz="0" w:space="0" w:color="auto"/>
          </w:divBdr>
        </w:div>
        <w:div w:id="266960844">
          <w:marLeft w:val="640"/>
          <w:marRight w:val="0"/>
          <w:marTop w:val="0"/>
          <w:marBottom w:val="0"/>
          <w:divBdr>
            <w:top w:val="none" w:sz="0" w:space="0" w:color="auto"/>
            <w:left w:val="none" w:sz="0" w:space="0" w:color="auto"/>
            <w:bottom w:val="none" w:sz="0" w:space="0" w:color="auto"/>
            <w:right w:val="none" w:sz="0" w:space="0" w:color="auto"/>
          </w:divBdr>
        </w:div>
        <w:div w:id="1964388019">
          <w:marLeft w:val="640"/>
          <w:marRight w:val="0"/>
          <w:marTop w:val="0"/>
          <w:marBottom w:val="0"/>
          <w:divBdr>
            <w:top w:val="none" w:sz="0" w:space="0" w:color="auto"/>
            <w:left w:val="none" w:sz="0" w:space="0" w:color="auto"/>
            <w:bottom w:val="none" w:sz="0" w:space="0" w:color="auto"/>
            <w:right w:val="none" w:sz="0" w:space="0" w:color="auto"/>
          </w:divBdr>
        </w:div>
        <w:div w:id="589386128">
          <w:marLeft w:val="640"/>
          <w:marRight w:val="0"/>
          <w:marTop w:val="0"/>
          <w:marBottom w:val="0"/>
          <w:divBdr>
            <w:top w:val="none" w:sz="0" w:space="0" w:color="auto"/>
            <w:left w:val="none" w:sz="0" w:space="0" w:color="auto"/>
            <w:bottom w:val="none" w:sz="0" w:space="0" w:color="auto"/>
            <w:right w:val="none" w:sz="0" w:space="0" w:color="auto"/>
          </w:divBdr>
        </w:div>
        <w:div w:id="746926117">
          <w:marLeft w:val="640"/>
          <w:marRight w:val="0"/>
          <w:marTop w:val="0"/>
          <w:marBottom w:val="0"/>
          <w:divBdr>
            <w:top w:val="none" w:sz="0" w:space="0" w:color="auto"/>
            <w:left w:val="none" w:sz="0" w:space="0" w:color="auto"/>
            <w:bottom w:val="none" w:sz="0" w:space="0" w:color="auto"/>
            <w:right w:val="none" w:sz="0" w:space="0" w:color="auto"/>
          </w:divBdr>
        </w:div>
        <w:div w:id="198274960">
          <w:marLeft w:val="640"/>
          <w:marRight w:val="0"/>
          <w:marTop w:val="0"/>
          <w:marBottom w:val="0"/>
          <w:divBdr>
            <w:top w:val="none" w:sz="0" w:space="0" w:color="auto"/>
            <w:left w:val="none" w:sz="0" w:space="0" w:color="auto"/>
            <w:bottom w:val="none" w:sz="0" w:space="0" w:color="auto"/>
            <w:right w:val="none" w:sz="0" w:space="0" w:color="auto"/>
          </w:divBdr>
        </w:div>
        <w:div w:id="101918225">
          <w:marLeft w:val="640"/>
          <w:marRight w:val="0"/>
          <w:marTop w:val="0"/>
          <w:marBottom w:val="0"/>
          <w:divBdr>
            <w:top w:val="none" w:sz="0" w:space="0" w:color="auto"/>
            <w:left w:val="none" w:sz="0" w:space="0" w:color="auto"/>
            <w:bottom w:val="none" w:sz="0" w:space="0" w:color="auto"/>
            <w:right w:val="none" w:sz="0" w:space="0" w:color="auto"/>
          </w:divBdr>
        </w:div>
        <w:div w:id="1955473901">
          <w:marLeft w:val="640"/>
          <w:marRight w:val="0"/>
          <w:marTop w:val="0"/>
          <w:marBottom w:val="0"/>
          <w:divBdr>
            <w:top w:val="none" w:sz="0" w:space="0" w:color="auto"/>
            <w:left w:val="none" w:sz="0" w:space="0" w:color="auto"/>
            <w:bottom w:val="none" w:sz="0" w:space="0" w:color="auto"/>
            <w:right w:val="none" w:sz="0" w:space="0" w:color="auto"/>
          </w:divBdr>
        </w:div>
        <w:div w:id="244195103">
          <w:marLeft w:val="640"/>
          <w:marRight w:val="0"/>
          <w:marTop w:val="0"/>
          <w:marBottom w:val="0"/>
          <w:divBdr>
            <w:top w:val="none" w:sz="0" w:space="0" w:color="auto"/>
            <w:left w:val="none" w:sz="0" w:space="0" w:color="auto"/>
            <w:bottom w:val="none" w:sz="0" w:space="0" w:color="auto"/>
            <w:right w:val="none" w:sz="0" w:space="0" w:color="auto"/>
          </w:divBdr>
        </w:div>
        <w:div w:id="2093575529">
          <w:marLeft w:val="640"/>
          <w:marRight w:val="0"/>
          <w:marTop w:val="0"/>
          <w:marBottom w:val="0"/>
          <w:divBdr>
            <w:top w:val="none" w:sz="0" w:space="0" w:color="auto"/>
            <w:left w:val="none" w:sz="0" w:space="0" w:color="auto"/>
            <w:bottom w:val="none" w:sz="0" w:space="0" w:color="auto"/>
            <w:right w:val="none" w:sz="0" w:space="0" w:color="auto"/>
          </w:divBdr>
        </w:div>
        <w:div w:id="205333487">
          <w:marLeft w:val="640"/>
          <w:marRight w:val="0"/>
          <w:marTop w:val="0"/>
          <w:marBottom w:val="0"/>
          <w:divBdr>
            <w:top w:val="none" w:sz="0" w:space="0" w:color="auto"/>
            <w:left w:val="none" w:sz="0" w:space="0" w:color="auto"/>
            <w:bottom w:val="none" w:sz="0" w:space="0" w:color="auto"/>
            <w:right w:val="none" w:sz="0" w:space="0" w:color="auto"/>
          </w:divBdr>
        </w:div>
        <w:div w:id="456607513">
          <w:marLeft w:val="640"/>
          <w:marRight w:val="0"/>
          <w:marTop w:val="0"/>
          <w:marBottom w:val="0"/>
          <w:divBdr>
            <w:top w:val="none" w:sz="0" w:space="0" w:color="auto"/>
            <w:left w:val="none" w:sz="0" w:space="0" w:color="auto"/>
            <w:bottom w:val="none" w:sz="0" w:space="0" w:color="auto"/>
            <w:right w:val="none" w:sz="0" w:space="0" w:color="auto"/>
          </w:divBdr>
        </w:div>
      </w:divsChild>
    </w:div>
    <w:div w:id="1028991745">
      <w:bodyDiv w:val="1"/>
      <w:marLeft w:val="0"/>
      <w:marRight w:val="0"/>
      <w:marTop w:val="0"/>
      <w:marBottom w:val="0"/>
      <w:divBdr>
        <w:top w:val="none" w:sz="0" w:space="0" w:color="auto"/>
        <w:left w:val="none" w:sz="0" w:space="0" w:color="auto"/>
        <w:bottom w:val="none" w:sz="0" w:space="0" w:color="auto"/>
        <w:right w:val="none" w:sz="0" w:space="0" w:color="auto"/>
      </w:divBdr>
      <w:divsChild>
        <w:div w:id="1227492712">
          <w:marLeft w:val="640"/>
          <w:marRight w:val="0"/>
          <w:marTop w:val="0"/>
          <w:marBottom w:val="0"/>
          <w:divBdr>
            <w:top w:val="none" w:sz="0" w:space="0" w:color="auto"/>
            <w:left w:val="none" w:sz="0" w:space="0" w:color="auto"/>
            <w:bottom w:val="none" w:sz="0" w:space="0" w:color="auto"/>
            <w:right w:val="none" w:sz="0" w:space="0" w:color="auto"/>
          </w:divBdr>
        </w:div>
        <w:div w:id="1490486835">
          <w:marLeft w:val="640"/>
          <w:marRight w:val="0"/>
          <w:marTop w:val="0"/>
          <w:marBottom w:val="0"/>
          <w:divBdr>
            <w:top w:val="none" w:sz="0" w:space="0" w:color="auto"/>
            <w:left w:val="none" w:sz="0" w:space="0" w:color="auto"/>
            <w:bottom w:val="none" w:sz="0" w:space="0" w:color="auto"/>
            <w:right w:val="none" w:sz="0" w:space="0" w:color="auto"/>
          </w:divBdr>
        </w:div>
        <w:div w:id="1539853732">
          <w:marLeft w:val="640"/>
          <w:marRight w:val="0"/>
          <w:marTop w:val="0"/>
          <w:marBottom w:val="0"/>
          <w:divBdr>
            <w:top w:val="none" w:sz="0" w:space="0" w:color="auto"/>
            <w:left w:val="none" w:sz="0" w:space="0" w:color="auto"/>
            <w:bottom w:val="none" w:sz="0" w:space="0" w:color="auto"/>
            <w:right w:val="none" w:sz="0" w:space="0" w:color="auto"/>
          </w:divBdr>
        </w:div>
      </w:divsChild>
    </w:div>
    <w:div w:id="1044870540">
      <w:bodyDiv w:val="1"/>
      <w:marLeft w:val="0"/>
      <w:marRight w:val="0"/>
      <w:marTop w:val="0"/>
      <w:marBottom w:val="0"/>
      <w:divBdr>
        <w:top w:val="none" w:sz="0" w:space="0" w:color="auto"/>
        <w:left w:val="none" w:sz="0" w:space="0" w:color="auto"/>
        <w:bottom w:val="none" w:sz="0" w:space="0" w:color="auto"/>
        <w:right w:val="none" w:sz="0" w:space="0" w:color="auto"/>
      </w:divBdr>
    </w:div>
    <w:div w:id="1052383620">
      <w:bodyDiv w:val="1"/>
      <w:marLeft w:val="0"/>
      <w:marRight w:val="0"/>
      <w:marTop w:val="0"/>
      <w:marBottom w:val="0"/>
      <w:divBdr>
        <w:top w:val="none" w:sz="0" w:space="0" w:color="auto"/>
        <w:left w:val="none" w:sz="0" w:space="0" w:color="auto"/>
        <w:bottom w:val="none" w:sz="0" w:space="0" w:color="auto"/>
        <w:right w:val="none" w:sz="0" w:space="0" w:color="auto"/>
      </w:divBdr>
      <w:divsChild>
        <w:div w:id="293633367">
          <w:marLeft w:val="640"/>
          <w:marRight w:val="0"/>
          <w:marTop w:val="0"/>
          <w:marBottom w:val="0"/>
          <w:divBdr>
            <w:top w:val="none" w:sz="0" w:space="0" w:color="auto"/>
            <w:left w:val="none" w:sz="0" w:space="0" w:color="auto"/>
            <w:bottom w:val="none" w:sz="0" w:space="0" w:color="auto"/>
            <w:right w:val="none" w:sz="0" w:space="0" w:color="auto"/>
          </w:divBdr>
        </w:div>
        <w:div w:id="687482738">
          <w:marLeft w:val="640"/>
          <w:marRight w:val="0"/>
          <w:marTop w:val="0"/>
          <w:marBottom w:val="0"/>
          <w:divBdr>
            <w:top w:val="none" w:sz="0" w:space="0" w:color="auto"/>
            <w:left w:val="none" w:sz="0" w:space="0" w:color="auto"/>
            <w:bottom w:val="none" w:sz="0" w:space="0" w:color="auto"/>
            <w:right w:val="none" w:sz="0" w:space="0" w:color="auto"/>
          </w:divBdr>
        </w:div>
        <w:div w:id="1383863374">
          <w:marLeft w:val="640"/>
          <w:marRight w:val="0"/>
          <w:marTop w:val="0"/>
          <w:marBottom w:val="0"/>
          <w:divBdr>
            <w:top w:val="none" w:sz="0" w:space="0" w:color="auto"/>
            <w:left w:val="none" w:sz="0" w:space="0" w:color="auto"/>
            <w:bottom w:val="none" w:sz="0" w:space="0" w:color="auto"/>
            <w:right w:val="none" w:sz="0" w:space="0" w:color="auto"/>
          </w:divBdr>
        </w:div>
        <w:div w:id="14892720">
          <w:marLeft w:val="640"/>
          <w:marRight w:val="0"/>
          <w:marTop w:val="0"/>
          <w:marBottom w:val="0"/>
          <w:divBdr>
            <w:top w:val="none" w:sz="0" w:space="0" w:color="auto"/>
            <w:left w:val="none" w:sz="0" w:space="0" w:color="auto"/>
            <w:bottom w:val="none" w:sz="0" w:space="0" w:color="auto"/>
            <w:right w:val="none" w:sz="0" w:space="0" w:color="auto"/>
          </w:divBdr>
        </w:div>
        <w:div w:id="3747228">
          <w:marLeft w:val="640"/>
          <w:marRight w:val="0"/>
          <w:marTop w:val="0"/>
          <w:marBottom w:val="0"/>
          <w:divBdr>
            <w:top w:val="none" w:sz="0" w:space="0" w:color="auto"/>
            <w:left w:val="none" w:sz="0" w:space="0" w:color="auto"/>
            <w:bottom w:val="none" w:sz="0" w:space="0" w:color="auto"/>
            <w:right w:val="none" w:sz="0" w:space="0" w:color="auto"/>
          </w:divBdr>
        </w:div>
        <w:div w:id="1565800433">
          <w:marLeft w:val="640"/>
          <w:marRight w:val="0"/>
          <w:marTop w:val="0"/>
          <w:marBottom w:val="0"/>
          <w:divBdr>
            <w:top w:val="none" w:sz="0" w:space="0" w:color="auto"/>
            <w:left w:val="none" w:sz="0" w:space="0" w:color="auto"/>
            <w:bottom w:val="none" w:sz="0" w:space="0" w:color="auto"/>
            <w:right w:val="none" w:sz="0" w:space="0" w:color="auto"/>
          </w:divBdr>
        </w:div>
      </w:divsChild>
    </w:div>
    <w:div w:id="1062411969">
      <w:bodyDiv w:val="1"/>
      <w:marLeft w:val="0"/>
      <w:marRight w:val="0"/>
      <w:marTop w:val="0"/>
      <w:marBottom w:val="0"/>
      <w:divBdr>
        <w:top w:val="none" w:sz="0" w:space="0" w:color="auto"/>
        <w:left w:val="none" w:sz="0" w:space="0" w:color="auto"/>
        <w:bottom w:val="none" w:sz="0" w:space="0" w:color="auto"/>
        <w:right w:val="none" w:sz="0" w:space="0" w:color="auto"/>
      </w:divBdr>
      <w:divsChild>
        <w:div w:id="1133911297">
          <w:marLeft w:val="640"/>
          <w:marRight w:val="0"/>
          <w:marTop w:val="0"/>
          <w:marBottom w:val="0"/>
          <w:divBdr>
            <w:top w:val="none" w:sz="0" w:space="0" w:color="auto"/>
            <w:left w:val="none" w:sz="0" w:space="0" w:color="auto"/>
            <w:bottom w:val="none" w:sz="0" w:space="0" w:color="auto"/>
            <w:right w:val="none" w:sz="0" w:space="0" w:color="auto"/>
          </w:divBdr>
        </w:div>
        <w:div w:id="952980747">
          <w:marLeft w:val="640"/>
          <w:marRight w:val="0"/>
          <w:marTop w:val="0"/>
          <w:marBottom w:val="0"/>
          <w:divBdr>
            <w:top w:val="none" w:sz="0" w:space="0" w:color="auto"/>
            <w:left w:val="none" w:sz="0" w:space="0" w:color="auto"/>
            <w:bottom w:val="none" w:sz="0" w:space="0" w:color="auto"/>
            <w:right w:val="none" w:sz="0" w:space="0" w:color="auto"/>
          </w:divBdr>
        </w:div>
        <w:div w:id="415323220">
          <w:marLeft w:val="640"/>
          <w:marRight w:val="0"/>
          <w:marTop w:val="0"/>
          <w:marBottom w:val="0"/>
          <w:divBdr>
            <w:top w:val="none" w:sz="0" w:space="0" w:color="auto"/>
            <w:left w:val="none" w:sz="0" w:space="0" w:color="auto"/>
            <w:bottom w:val="none" w:sz="0" w:space="0" w:color="auto"/>
            <w:right w:val="none" w:sz="0" w:space="0" w:color="auto"/>
          </w:divBdr>
        </w:div>
        <w:div w:id="933128193">
          <w:marLeft w:val="640"/>
          <w:marRight w:val="0"/>
          <w:marTop w:val="0"/>
          <w:marBottom w:val="0"/>
          <w:divBdr>
            <w:top w:val="none" w:sz="0" w:space="0" w:color="auto"/>
            <w:left w:val="none" w:sz="0" w:space="0" w:color="auto"/>
            <w:bottom w:val="none" w:sz="0" w:space="0" w:color="auto"/>
            <w:right w:val="none" w:sz="0" w:space="0" w:color="auto"/>
          </w:divBdr>
        </w:div>
        <w:div w:id="42563334">
          <w:marLeft w:val="640"/>
          <w:marRight w:val="0"/>
          <w:marTop w:val="0"/>
          <w:marBottom w:val="0"/>
          <w:divBdr>
            <w:top w:val="none" w:sz="0" w:space="0" w:color="auto"/>
            <w:left w:val="none" w:sz="0" w:space="0" w:color="auto"/>
            <w:bottom w:val="none" w:sz="0" w:space="0" w:color="auto"/>
            <w:right w:val="none" w:sz="0" w:space="0" w:color="auto"/>
          </w:divBdr>
        </w:div>
        <w:div w:id="1436319250">
          <w:marLeft w:val="640"/>
          <w:marRight w:val="0"/>
          <w:marTop w:val="0"/>
          <w:marBottom w:val="0"/>
          <w:divBdr>
            <w:top w:val="none" w:sz="0" w:space="0" w:color="auto"/>
            <w:left w:val="none" w:sz="0" w:space="0" w:color="auto"/>
            <w:bottom w:val="none" w:sz="0" w:space="0" w:color="auto"/>
            <w:right w:val="none" w:sz="0" w:space="0" w:color="auto"/>
          </w:divBdr>
        </w:div>
        <w:div w:id="914780903">
          <w:marLeft w:val="640"/>
          <w:marRight w:val="0"/>
          <w:marTop w:val="0"/>
          <w:marBottom w:val="0"/>
          <w:divBdr>
            <w:top w:val="none" w:sz="0" w:space="0" w:color="auto"/>
            <w:left w:val="none" w:sz="0" w:space="0" w:color="auto"/>
            <w:bottom w:val="none" w:sz="0" w:space="0" w:color="auto"/>
            <w:right w:val="none" w:sz="0" w:space="0" w:color="auto"/>
          </w:divBdr>
        </w:div>
      </w:divsChild>
    </w:div>
    <w:div w:id="1084424271">
      <w:bodyDiv w:val="1"/>
      <w:marLeft w:val="0"/>
      <w:marRight w:val="0"/>
      <w:marTop w:val="0"/>
      <w:marBottom w:val="0"/>
      <w:divBdr>
        <w:top w:val="none" w:sz="0" w:space="0" w:color="auto"/>
        <w:left w:val="none" w:sz="0" w:space="0" w:color="auto"/>
        <w:bottom w:val="none" w:sz="0" w:space="0" w:color="auto"/>
        <w:right w:val="none" w:sz="0" w:space="0" w:color="auto"/>
      </w:divBdr>
    </w:div>
    <w:div w:id="1098940288">
      <w:bodyDiv w:val="1"/>
      <w:marLeft w:val="0"/>
      <w:marRight w:val="0"/>
      <w:marTop w:val="0"/>
      <w:marBottom w:val="0"/>
      <w:divBdr>
        <w:top w:val="none" w:sz="0" w:space="0" w:color="auto"/>
        <w:left w:val="none" w:sz="0" w:space="0" w:color="auto"/>
        <w:bottom w:val="none" w:sz="0" w:space="0" w:color="auto"/>
        <w:right w:val="none" w:sz="0" w:space="0" w:color="auto"/>
      </w:divBdr>
      <w:divsChild>
        <w:div w:id="1110005675">
          <w:marLeft w:val="640"/>
          <w:marRight w:val="0"/>
          <w:marTop w:val="0"/>
          <w:marBottom w:val="0"/>
          <w:divBdr>
            <w:top w:val="none" w:sz="0" w:space="0" w:color="auto"/>
            <w:left w:val="none" w:sz="0" w:space="0" w:color="auto"/>
            <w:bottom w:val="none" w:sz="0" w:space="0" w:color="auto"/>
            <w:right w:val="none" w:sz="0" w:space="0" w:color="auto"/>
          </w:divBdr>
        </w:div>
        <w:div w:id="1312246708">
          <w:marLeft w:val="640"/>
          <w:marRight w:val="0"/>
          <w:marTop w:val="0"/>
          <w:marBottom w:val="0"/>
          <w:divBdr>
            <w:top w:val="none" w:sz="0" w:space="0" w:color="auto"/>
            <w:left w:val="none" w:sz="0" w:space="0" w:color="auto"/>
            <w:bottom w:val="none" w:sz="0" w:space="0" w:color="auto"/>
            <w:right w:val="none" w:sz="0" w:space="0" w:color="auto"/>
          </w:divBdr>
        </w:div>
        <w:div w:id="1512719269">
          <w:marLeft w:val="640"/>
          <w:marRight w:val="0"/>
          <w:marTop w:val="0"/>
          <w:marBottom w:val="0"/>
          <w:divBdr>
            <w:top w:val="none" w:sz="0" w:space="0" w:color="auto"/>
            <w:left w:val="none" w:sz="0" w:space="0" w:color="auto"/>
            <w:bottom w:val="none" w:sz="0" w:space="0" w:color="auto"/>
            <w:right w:val="none" w:sz="0" w:space="0" w:color="auto"/>
          </w:divBdr>
        </w:div>
        <w:div w:id="722098651">
          <w:marLeft w:val="640"/>
          <w:marRight w:val="0"/>
          <w:marTop w:val="0"/>
          <w:marBottom w:val="0"/>
          <w:divBdr>
            <w:top w:val="none" w:sz="0" w:space="0" w:color="auto"/>
            <w:left w:val="none" w:sz="0" w:space="0" w:color="auto"/>
            <w:bottom w:val="none" w:sz="0" w:space="0" w:color="auto"/>
            <w:right w:val="none" w:sz="0" w:space="0" w:color="auto"/>
          </w:divBdr>
        </w:div>
        <w:div w:id="977340481">
          <w:marLeft w:val="640"/>
          <w:marRight w:val="0"/>
          <w:marTop w:val="0"/>
          <w:marBottom w:val="0"/>
          <w:divBdr>
            <w:top w:val="none" w:sz="0" w:space="0" w:color="auto"/>
            <w:left w:val="none" w:sz="0" w:space="0" w:color="auto"/>
            <w:bottom w:val="none" w:sz="0" w:space="0" w:color="auto"/>
            <w:right w:val="none" w:sz="0" w:space="0" w:color="auto"/>
          </w:divBdr>
        </w:div>
        <w:div w:id="815103423">
          <w:marLeft w:val="640"/>
          <w:marRight w:val="0"/>
          <w:marTop w:val="0"/>
          <w:marBottom w:val="0"/>
          <w:divBdr>
            <w:top w:val="none" w:sz="0" w:space="0" w:color="auto"/>
            <w:left w:val="none" w:sz="0" w:space="0" w:color="auto"/>
            <w:bottom w:val="none" w:sz="0" w:space="0" w:color="auto"/>
            <w:right w:val="none" w:sz="0" w:space="0" w:color="auto"/>
          </w:divBdr>
        </w:div>
        <w:div w:id="697705149">
          <w:marLeft w:val="640"/>
          <w:marRight w:val="0"/>
          <w:marTop w:val="0"/>
          <w:marBottom w:val="0"/>
          <w:divBdr>
            <w:top w:val="none" w:sz="0" w:space="0" w:color="auto"/>
            <w:left w:val="none" w:sz="0" w:space="0" w:color="auto"/>
            <w:bottom w:val="none" w:sz="0" w:space="0" w:color="auto"/>
            <w:right w:val="none" w:sz="0" w:space="0" w:color="auto"/>
          </w:divBdr>
        </w:div>
      </w:divsChild>
    </w:div>
    <w:div w:id="1141922104">
      <w:bodyDiv w:val="1"/>
      <w:marLeft w:val="0"/>
      <w:marRight w:val="0"/>
      <w:marTop w:val="0"/>
      <w:marBottom w:val="0"/>
      <w:divBdr>
        <w:top w:val="none" w:sz="0" w:space="0" w:color="auto"/>
        <w:left w:val="none" w:sz="0" w:space="0" w:color="auto"/>
        <w:bottom w:val="none" w:sz="0" w:space="0" w:color="auto"/>
        <w:right w:val="none" w:sz="0" w:space="0" w:color="auto"/>
      </w:divBdr>
      <w:divsChild>
        <w:div w:id="373191592">
          <w:marLeft w:val="640"/>
          <w:marRight w:val="0"/>
          <w:marTop w:val="0"/>
          <w:marBottom w:val="0"/>
          <w:divBdr>
            <w:top w:val="none" w:sz="0" w:space="0" w:color="auto"/>
            <w:left w:val="none" w:sz="0" w:space="0" w:color="auto"/>
            <w:bottom w:val="none" w:sz="0" w:space="0" w:color="auto"/>
            <w:right w:val="none" w:sz="0" w:space="0" w:color="auto"/>
          </w:divBdr>
        </w:div>
        <w:div w:id="234585913">
          <w:marLeft w:val="640"/>
          <w:marRight w:val="0"/>
          <w:marTop w:val="0"/>
          <w:marBottom w:val="0"/>
          <w:divBdr>
            <w:top w:val="none" w:sz="0" w:space="0" w:color="auto"/>
            <w:left w:val="none" w:sz="0" w:space="0" w:color="auto"/>
            <w:bottom w:val="none" w:sz="0" w:space="0" w:color="auto"/>
            <w:right w:val="none" w:sz="0" w:space="0" w:color="auto"/>
          </w:divBdr>
        </w:div>
        <w:div w:id="1519541988">
          <w:marLeft w:val="640"/>
          <w:marRight w:val="0"/>
          <w:marTop w:val="0"/>
          <w:marBottom w:val="0"/>
          <w:divBdr>
            <w:top w:val="none" w:sz="0" w:space="0" w:color="auto"/>
            <w:left w:val="none" w:sz="0" w:space="0" w:color="auto"/>
            <w:bottom w:val="none" w:sz="0" w:space="0" w:color="auto"/>
            <w:right w:val="none" w:sz="0" w:space="0" w:color="auto"/>
          </w:divBdr>
        </w:div>
        <w:div w:id="1651324892">
          <w:marLeft w:val="640"/>
          <w:marRight w:val="0"/>
          <w:marTop w:val="0"/>
          <w:marBottom w:val="0"/>
          <w:divBdr>
            <w:top w:val="none" w:sz="0" w:space="0" w:color="auto"/>
            <w:left w:val="none" w:sz="0" w:space="0" w:color="auto"/>
            <w:bottom w:val="none" w:sz="0" w:space="0" w:color="auto"/>
            <w:right w:val="none" w:sz="0" w:space="0" w:color="auto"/>
          </w:divBdr>
        </w:div>
        <w:div w:id="306784439">
          <w:marLeft w:val="640"/>
          <w:marRight w:val="0"/>
          <w:marTop w:val="0"/>
          <w:marBottom w:val="0"/>
          <w:divBdr>
            <w:top w:val="none" w:sz="0" w:space="0" w:color="auto"/>
            <w:left w:val="none" w:sz="0" w:space="0" w:color="auto"/>
            <w:bottom w:val="none" w:sz="0" w:space="0" w:color="auto"/>
            <w:right w:val="none" w:sz="0" w:space="0" w:color="auto"/>
          </w:divBdr>
        </w:div>
        <w:div w:id="20981843">
          <w:marLeft w:val="640"/>
          <w:marRight w:val="0"/>
          <w:marTop w:val="0"/>
          <w:marBottom w:val="0"/>
          <w:divBdr>
            <w:top w:val="none" w:sz="0" w:space="0" w:color="auto"/>
            <w:left w:val="none" w:sz="0" w:space="0" w:color="auto"/>
            <w:bottom w:val="none" w:sz="0" w:space="0" w:color="auto"/>
            <w:right w:val="none" w:sz="0" w:space="0" w:color="auto"/>
          </w:divBdr>
        </w:div>
        <w:div w:id="226261047">
          <w:marLeft w:val="640"/>
          <w:marRight w:val="0"/>
          <w:marTop w:val="0"/>
          <w:marBottom w:val="0"/>
          <w:divBdr>
            <w:top w:val="none" w:sz="0" w:space="0" w:color="auto"/>
            <w:left w:val="none" w:sz="0" w:space="0" w:color="auto"/>
            <w:bottom w:val="none" w:sz="0" w:space="0" w:color="auto"/>
            <w:right w:val="none" w:sz="0" w:space="0" w:color="auto"/>
          </w:divBdr>
        </w:div>
        <w:div w:id="205676239">
          <w:marLeft w:val="640"/>
          <w:marRight w:val="0"/>
          <w:marTop w:val="0"/>
          <w:marBottom w:val="0"/>
          <w:divBdr>
            <w:top w:val="none" w:sz="0" w:space="0" w:color="auto"/>
            <w:left w:val="none" w:sz="0" w:space="0" w:color="auto"/>
            <w:bottom w:val="none" w:sz="0" w:space="0" w:color="auto"/>
            <w:right w:val="none" w:sz="0" w:space="0" w:color="auto"/>
          </w:divBdr>
        </w:div>
      </w:divsChild>
    </w:div>
    <w:div w:id="1159542319">
      <w:bodyDiv w:val="1"/>
      <w:marLeft w:val="0"/>
      <w:marRight w:val="0"/>
      <w:marTop w:val="0"/>
      <w:marBottom w:val="0"/>
      <w:divBdr>
        <w:top w:val="none" w:sz="0" w:space="0" w:color="auto"/>
        <w:left w:val="none" w:sz="0" w:space="0" w:color="auto"/>
        <w:bottom w:val="none" w:sz="0" w:space="0" w:color="auto"/>
        <w:right w:val="none" w:sz="0" w:space="0" w:color="auto"/>
      </w:divBdr>
      <w:divsChild>
        <w:div w:id="1189296399">
          <w:marLeft w:val="640"/>
          <w:marRight w:val="0"/>
          <w:marTop w:val="0"/>
          <w:marBottom w:val="0"/>
          <w:divBdr>
            <w:top w:val="none" w:sz="0" w:space="0" w:color="auto"/>
            <w:left w:val="none" w:sz="0" w:space="0" w:color="auto"/>
            <w:bottom w:val="none" w:sz="0" w:space="0" w:color="auto"/>
            <w:right w:val="none" w:sz="0" w:space="0" w:color="auto"/>
          </w:divBdr>
        </w:div>
        <w:div w:id="1510214019">
          <w:marLeft w:val="640"/>
          <w:marRight w:val="0"/>
          <w:marTop w:val="0"/>
          <w:marBottom w:val="0"/>
          <w:divBdr>
            <w:top w:val="none" w:sz="0" w:space="0" w:color="auto"/>
            <w:left w:val="none" w:sz="0" w:space="0" w:color="auto"/>
            <w:bottom w:val="none" w:sz="0" w:space="0" w:color="auto"/>
            <w:right w:val="none" w:sz="0" w:space="0" w:color="auto"/>
          </w:divBdr>
        </w:div>
        <w:div w:id="1026954198">
          <w:marLeft w:val="640"/>
          <w:marRight w:val="0"/>
          <w:marTop w:val="0"/>
          <w:marBottom w:val="0"/>
          <w:divBdr>
            <w:top w:val="none" w:sz="0" w:space="0" w:color="auto"/>
            <w:left w:val="none" w:sz="0" w:space="0" w:color="auto"/>
            <w:bottom w:val="none" w:sz="0" w:space="0" w:color="auto"/>
            <w:right w:val="none" w:sz="0" w:space="0" w:color="auto"/>
          </w:divBdr>
        </w:div>
        <w:div w:id="100230149">
          <w:marLeft w:val="640"/>
          <w:marRight w:val="0"/>
          <w:marTop w:val="0"/>
          <w:marBottom w:val="0"/>
          <w:divBdr>
            <w:top w:val="none" w:sz="0" w:space="0" w:color="auto"/>
            <w:left w:val="none" w:sz="0" w:space="0" w:color="auto"/>
            <w:bottom w:val="none" w:sz="0" w:space="0" w:color="auto"/>
            <w:right w:val="none" w:sz="0" w:space="0" w:color="auto"/>
          </w:divBdr>
        </w:div>
        <w:div w:id="1408376995">
          <w:marLeft w:val="640"/>
          <w:marRight w:val="0"/>
          <w:marTop w:val="0"/>
          <w:marBottom w:val="0"/>
          <w:divBdr>
            <w:top w:val="none" w:sz="0" w:space="0" w:color="auto"/>
            <w:left w:val="none" w:sz="0" w:space="0" w:color="auto"/>
            <w:bottom w:val="none" w:sz="0" w:space="0" w:color="auto"/>
            <w:right w:val="none" w:sz="0" w:space="0" w:color="auto"/>
          </w:divBdr>
        </w:div>
        <w:div w:id="637229672">
          <w:marLeft w:val="640"/>
          <w:marRight w:val="0"/>
          <w:marTop w:val="0"/>
          <w:marBottom w:val="0"/>
          <w:divBdr>
            <w:top w:val="none" w:sz="0" w:space="0" w:color="auto"/>
            <w:left w:val="none" w:sz="0" w:space="0" w:color="auto"/>
            <w:bottom w:val="none" w:sz="0" w:space="0" w:color="auto"/>
            <w:right w:val="none" w:sz="0" w:space="0" w:color="auto"/>
          </w:divBdr>
        </w:div>
        <w:div w:id="1080372468">
          <w:marLeft w:val="640"/>
          <w:marRight w:val="0"/>
          <w:marTop w:val="0"/>
          <w:marBottom w:val="0"/>
          <w:divBdr>
            <w:top w:val="none" w:sz="0" w:space="0" w:color="auto"/>
            <w:left w:val="none" w:sz="0" w:space="0" w:color="auto"/>
            <w:bottom w:val="none" w:sz="0" w:space="0" w:color="auto"/>
            <w:right w:val="none" w:sz="0" w:space="0" w:color="auto"/>
          </w:divBdr>
        </w:div>
        <w:div w:id="578758216">
          <w:marLeft w:val="640"/>
          <w:marRight w:val="0"/>
          <w:marTop w:val="0"/>
          <w:marBottom w:val="0"/>
          <w:divBdr>
            <w:top w:val="none" w:sz="0" w:space="0" w:color="auto"/>
            <w:left w:val="none" w:sz="0" w:space="0" w:color="auto"/>
            <w:bottom w:val="none" w:sz="0" w:space="0" w:color="auto"/>
            <w:right w:val="none" w:sz="0" w:space="0" w:color="auto"/>
          </w:divBdr>
        </w:div>
        <w:div w:id="199712687">
          <w:marLeft w:val="640"/>
          <w:marRight w:val="0"/>
          <w:marTop w:val="0"/>
          <w:marBottom w:val="0"/>
          <w:divBdr>
            <w:top w:val="none" w:sz="0" w:space="0" w:color="auto"/>
            <w:left w:val="none" w:sz="0" w:space="0" w:color="auto"/>
            <w:bottom w:val="none" w:sz="0" w:space="0" w:color="auto"/>
            <w:right w:val="none" w:sz="0" w:space="0" w:color="auto"/>
          </w:divBdr>
        </w:div>
        <w:div w:id="71778202">
          <w:marLeft w:val="640"/>
          <w:marRight w:val="0"/>
          <w:marTop w:val="0"/>
          <w:marBottom w:val="0"/>
          <w:divBdr>
            <w:top w:val="none" w:sz="0" w:space="0" w:color="auto"/>
            <w:left w:val="none" w:sz="0" w:space="0" w:color="auto"/>
            <w:bottom w:val="none" w:sz="0" w:space="0" w:color="auto"/>
            <w:right w:val="none" w:sz="0" w:space="0" w:color="auto"/>
          </w:divBdr>
        </w:div>
        <w:div w:id="1504515562">
          <w:marLeft w:val="640"/>
          <w:marRight w:val="0"/>
          <w:marTop w:val="0"/>
          <w:marBottom w:val="0"/>
          <w:divBdr>
            <w:top w:val="none" w:sz="0" w:space="0" w:color="auto"/>
            <w:left w:val="none" w:sz="0" w:space="0" w:color="auto"/>
            <w:bottom w:val="none" w:sz="0" w:space="0" w:color="auto"/>
            <w:right w:val="none" w:sz="0" w:space="0" w:color="auto"/>
          </w:divBdr>
        </w:div>
        <w:div w:id="919607900">
          <w:marLeft w:val="640"/>
          <w:marRight w:val="0"/>
          <w:marTop w:val="0"/>
          <w:marBottom w:val="0"/>
          <w:divBdr>
            <w:top w:val="none" w:sz="0" w:space="0" w:color="auto"/>
            <w:left w:val="none" w:sz="0" w:space="0" w:color="auto"/>
            <w:bottom w:val="none" w:sz="0" w:space="0" w:color="auto"/>
            <w:right w:val="none" w:sz="0" w:space="0" w:color="auto"/>
          </w:divBdr>
        </w:div>
        <w:div w:id="1967850146">
          <w:marLeft w:val="640"/>
          <w:marRight w:val="0"/>
          <w:marTop w:val="0"/>
          <w:marBottom w:val="0"/>
          <w:divBdr>
            <w:top w:val="none" w:sz="0" w:space="0" w:color="auto"/>
            <w:left w:val="none" w:sz="0" w:space="0" w:color="auto"/>
            <w:bottom w:val="none" w:sz="0" w:space="0" w:color="auto"/>
            <w:right w:val="none" w:sz="0" w:space="0" w:color="auto"/>
          </w:divBdr>
        </w:div>
        <w:div w:id="576673632">
          <w:marLeft w:val="640"/>
          <w:marRight w:val="0"/>
          <w:marTop w:val="0"/>
          <w:marBottom w:val="0"/>
          <w:divBdr>
            <w:top w:val="none" w:sz="0" w:space="0" w:color="auto"/>
            <w:left w:val="none" w:sz="0" w:space="0" w:color="auto"/>
            <w:bottom w:val="none" w:sz="0" w:space="0" w:color="auto"/>
            <w:right w:val="none" w:sz="0" w:space="0" w:color="auto"/>
          </w:divBdr>
        </w:div>
      </w:divsChild>
    </w:div>
    <w:div w:id="1335691298">
      <w:bodyDiv w:val="1"/>
      <w:marLeft w:val="0"/>
      <w:marRight w:val="0"/>
      <w:marTop w:val="0"/>
      <w:marBottom w:val="0"/>
      <w:divBdr>
        <w:top w:val="none" w:sz="0" w:space="0" w:color="auto"/>
        <w:left w:val="none" w:sz="0" w:space="0" w:color="auto"/>
        <w:bottom w:val="none" w:sz="0" w:space="0" w:color="auto"/>
        <w:right w:val="none" w:sz="0" w:space="0" w:color="auto"/>
      </w:divBdr>
    </w:div>
    <w:div w:id="1340153806">
      <w:bodyDiv w:val="1"/>
      <w:marLeft w:val="0"/>
      <w:marRight w:val="0"/>
      <w:marTop w:val="0"/>
      <w:marBottom w:val="0"/>
      <w:divBdr>
        <w:top w:val="none" w:sz="0" w:space="0" w:color="auto"/>
        <w:left w:val="none" w:sz="0" w:space="0" w:color="auto"/>
        <w:bottom w:val="none" w:sz="0" w:space="0" w:color="auto"/>
        <w:right w:val="none" w:sz="0" w:space="0" w:color="auto"/>
      </w:divBdr>
      <w:divsChild>
        <w:div w:id="47724348">
          <w:marLeft w:val="640"/>
          <w:marRight w:val="0"/>
          <w:marTop w:val="0"/>
          <w:marBottom w:val="0"/>
          <w:divBdr>
            <w:top w:val="none" w:sz="0" w:space="0" w:color="auto"/>
            <w:left w:val="none" w:sz="0" w:space="0" w:color="auto"/>
            <w:bottom w:val="none" w:sz="0" w:space="0" w:color="auto"/>
            <w:right w:val="none" w:sz="0" w:space="0" w:color="auto"/>
          </w:divBdr>
        </w:div>
        <w:div w:id="348264763">
          <w:marLeft w:val="640"/>
          <w:marRight w:val="0"/>
          <w:marTop w:val="0"/>
          <w:marBottom w:val="0"/>
          <w:divBdr>
            <w:top w:val="none" w:sz="0" w:space="0" w:color="auto"/>
            <w:left w:val="none" w:sz="0" w:space="0" w:color="auto"/>
            <w:bottom w:val="none" w:sz="0" w:space="0" w:color="auto"/>
            <w:right w:val="none" w:sz="0" w:space="0" w:color="auto"/>
          </w:divBdr>
        </w:div>
        <w:div w:id="814025731">
          <w:marLeft w:val="640"/>
          <w:marRight w:val="0"/>
          <w:marTop w:val="0"/>
          <w:marBottom w:val="0"/>
          <w:divBdr>
            <w:top w:val="none" w:sz="0" w:space="0" w:color="auto"/>
            <w:left w:val="none" w:sz="0" w:space="0" w:color="auto"/>
            <w:bottom w:val="none" w:sz="0" w:space="0" w:color="auto"/>
            <w:right w:val="none" w:sz="0" w:space="0" w:color="auto"/>
          </w:divBdr>
        </w:div>
        <w:div w:id="74282694">
          <w:marLeft w:val="640"/>
          <w:marRight w:val="0"/>
          <w:marTop w:val="0"/>
          <w:marBottom w:val="0"/>
          <w:divBdr>
            <w:top w:val="none" w:sz="0" w:space="0" w:color="auto"/>
            <w:left w:val="none" w:sz="0" w:space="0" w:color="auto"/>
            <w:bottom w:val="none" w:sz="0" w:space="0" w:color="auto"/>
            <w:right w:val="none" w:sz="0" w:space="0" w:color="auto"/>
          </w:divBdr>
        </w:div>
        <w:div w:id="441456876">
          <w:marLeft w:val="640"/>
          <w:marRight w:val="0"/>
          <w:marTop w:val="0"/>
          <w:marBottom w:val="0"/>
          <w:divBdr>
            <w:top w:val="none" w:sz="0" w:space="0" w:color="auto"/>
            <w:left w:val="none" w:sz="0" w:space="0" w:color="auto"/>
            <w:bottom w:val="none" w:sz="0" w:space="0" w:color="auto"/>
            <w:right w:val="none" w:sz="0" w:space="0" w:color="auto"/>
          </w:divBdr>
        </w:div>
        <w:div w:id="69547863">
          <w:marLeft w:val="640"/>
          <w:marRight w:val="0"/>
          <w:marTop w:val="0"/>
          <w:marBottom w:val="0"/>
          <w:divBdr>
            <w:top w:val="none" w:sz="0" w:space="0" w:color="auto"/>
            <w:left w:val="none" w:sz="0" w:space="0" w:color="auto"/>
            <w:bottom w:val="none" w:sz="0" w:space="0" w:color="auto"/>
            <w:right w:val="none" w:sz="0" w:space="0" w:color="auto"/>
          </w:divBdr>
        </w:div>
        <w:div w:id="1915583462">
          <w:marLeft w:val="640"/>
          <w:marRight w:val="0"/>
          <w:marTop w:val="0"/>
          <w:marBottom w:val="0"/>
          <w:divBdr>
            <w:top w:val="none" w:sz="0" w:space="0" w:color="auto"/>
            <w:left w:val="none" w:sz="0" w:space="0" w:color="auto"/>
            <w:bottom w:val="none" w:sz="0" w:space="0" w:color="auto"/>
            <w:right w:val="none" w:sz="0" w:space="0" w:color="auto"/>
          </w:divBdr>
        </w:div>
        <w:div w:id="143856012">
          <w:marLeft w:val="640"/>
          <w:marRight w:val="0"/>
          <w:marTop w:val="0"/>
          <w:marBottom w:val="0"/>
          <w:divBdr>
            <w:top w:val="none" w:sz="0" w:space="0" w:color="auto"/>
            <w:left w:val="none" w:sz="0" w:space="0" w:color="auto"/>
            <w:bottom w:val="none" w:sz="0" w:space="0" w:color="auto"/>
            <w:right w:val="none" w:sz="0" w:space="0" w:color="auto"/>
          </w:divBdr>
        </w:div>
        <w:div w:id="1250961885">
          <w:marLeft w:val="640"/>
          <w:marRight w:val="0"/>
          <w:marTop w:val="0"/>
          <w:marBottom w:val="0"/>
          <w:divBdr>
            <w:top w:val="none" w:sz="0" w:space="0" w:color="auto"/>
            <w:left w:val="none" w:sz="0" w:space="0" w:color="auto"/>
            <w:bottom w:val="none" w:sz="0" w:space="0" w:color="auto"/>
            <w:right w:val="none" w:sz="0" w:space="0" w:color="auto"/>
          </w:divBdr>
        </w:div>
        <w:div w:id="1272778666">
          <w:marLeft w:val="640"/>
          <w:marRight w:val="0"/>
          <w:marTop w:val="0"/>
          <w:marBottom w:val="0"/>
          <w:divBdr>
            <w:top w:val="none" w:sz="0" w:space="0" w:color="auto"/>
            <w:left w:val="none" w:sz="0" w:space="0" w:color="auto"/>
            <w:bottom w:val="none" w:sz="0" w:space="0" w:color="auto"/>
            <w:right w:val="none" w:sz="0" w:space="0" w:color="auto"/>
          </w:divBdr>
        </w:div>
        <w:div w:id="253588393">
          <w:marLeft w:val="640"/>
          <w:marRight w:val="0"/>
          <w:marTop w:val="0"/>
          <w:marBottom w:val="0"/>
          <w:divBdr>
            <w:top w:val="none" w:sz="0" w:space="0" w:color="auto"/>
            <w:left w:val="none" w:sz="0" w:space="0" w:color="auto"/>
            <w:bottom w:val="none" w:sz="0" w:space="0" w:color="auto"/>
            <w:right w:val="none" w:sz="0" w:space="0" w:color="auto"/>
          </w:divBdr>
        </w:div>
        <w:div w:id="126825210">
          <w:marLeft w:val="640"/>
          <w:marRight w:val="0"/>
          <w:marTop w:val="0"/>
          <w:marBottom w:val="0"/>
          <w:divBdr>
            <w:top w:val="none" w:sz="0" w:space="0" w:color="auto"/>
            <w:left w:val="none" w:sz="0" w:space="0" w:color="auto"/>
            <w:bottom w:val="none" w:sz="0" w:space="0" w:color="auto"/>
            <w:right w:val="none" w:sz="0" w:space="0" w:color="auto"/>
          </w:divBdr>
        </w:div>
      </w:divsChild>
    </w:div>
    <w:div w:id="1346981863">
      <w:bodyDiv w:val="1"/>
      <w:marLeft w:val="0"/>
      <w:marRight w:val="0"/>
      <w:marTop w:val="0"/>
      <w:marBottom w:val="0"/>
      <w:divBdr>
        <w:top w:val="none" w:sz="0" w:space="0" w:color="auto"/>
        <w:left w:val="none" w:sz="0" w:space="0" w:color="auto"/>
        <w:bottom w:val="none" w:sz="0" w:space="0" w:color="auto"/>
        <w:right w:val="none" w:sz="0" w:space="0" w:color="auto"/>
      </w:divBdr>
      <w:divsChild>
        <w:div w:id="1619414713">
          <w:marLeft w:val="640"/>
          <w:marRight w:val="0"/>
          <w:marTop w:val="0"/>
          <w:marBottom w:val="0"/>
          <w:divBdr>
            <w:top w:val="none" w:sz="0" w:space="0" w:color="auto"/>
            <w:left w:val="none" w:sz="0" w:space="0" w:color="auto"/>
            <w:bottom w:val="none" w:sz="0" w:space="0" w:color="auto"/>
            <w:right w:val="none" w:sz="0" w:space="0" w:color="auto"/>
          </w:divBdr>
        </w:div>
        <w:div w:id="491992951">
          <w:marLeft w:val="640"/>
          <w:marRight w:val="0"/>
          <w:marTop w:val="0"/>
          <w:marBottom w:val="0"/>
          <w:divBdr>
            <w:top w:val="none" w:sz="0" w:space="0" w:color="auto"/>
            <w:left w:val="none" w:sz="0" w:space="0" w:color="auto"/>
            <w:bottom w:val="none" w:sz="0" w:space="0" w:color="auto"/>
            <w:right w:val="none" w:sz="0" w:space="0" w:color="auto"/>
          </w:divBdr>
        </w:div>
        <w:div w:id="1829983185">
          <w:marLeft w:val="640"/>
          <w:marRight w:val="0"/>
          <w:marTop w:val="0"/>
          <w:marBottom w:val="0"/>
          <w:divBdr>
            <w:top w:val="none" w:sz="0" w:space="0" w:color="auto"/>
            <w:left w:val="none" w:sz="0" w:space="0" w:color="auto"/>
            <w:bottom w:val="none" w:sz="0" w:space="0" w:color="auto"/>
            <w:right w:val="none" w:sz="0" w:space="0" w:color="auto"/>
          </w:divBdr>
        </w:div>
        <w:div w:id="459226753">
          <w:marLeft w:val="640"/>
          <w:marRight w:val="0"/>
          <w:marTop w:val="0"/>
          <w:marBottom w:val="0"/>
          <w:divBdr>
            <w:top w:val="none" w:sz="0" w:space="0" w:color="auto"/>
            <w:left w:val="none" w:sz="0" w:space="0" w:color="auto"/>
            <w:bottom w:val="none" w:sz="0" w:space="0" w:color="auto"/>
            <w:right w:val="none" w:sz="0" w:space="0" w:color="auto"/>
          </w:divBdr>
        </w:div>
        <w:div w:id="1963148534">
          <w:marLeft w:val="640"/>
          <w:marRight w:val="0"/>
          <w:marTop w:val="0"/>
          <w:marBottom w:val="0"/>
          <w:divBdr>
            <w:top w:val="none" w:sz="0" w:space="0" w:color="auto"/>
            <w:left w:val="none" w:sz="0" w:space="0" w:color="auto"/>
            <w:bottom w:val="none" w:sz="0" w:space="0" w:color="auto"/>
            <w:right w:val="none" w:sz="0" w:space="0" w:color="auto"/>
          </w:divBdr>
        </w:div>
        <w:div w:id="1000237299">
          <w:marLeft w:val="640"/>
          <w:marRight w:val="0"/>
          <w:marTop w:val="0"/>
          <w:marBottom w:val="0"/>
          <w:divBdr>
            <w:top w:val="none" w:sz="0" w:space="0" w:color="auto"/>
            <w:left w:val="none" w:sz="0" w:space="0" w:color="auto"/>
            <w:bottom w:val="none" w:sz="0" w:space="0" w:color="auto"/>
            <w:right w:val="none" w:sz="0" w:space="0" w:color="auto"/>
          </w:divBdr>
        </w:div>
        <w:div w:id="1804422587">
          <w:marLeft w:val="640"/>
          <w:marRight w:val="0"/>
          <w:marTop w:val="0"/>
          <w:marBottom w:val="0"/>
          <w:divBdr>
            <w:top w:val="none" w:sz="0" w:space="0" w:color="auto"/>
            <w:left w:val="none" w:sz="0" w:space="0" w:color="auto"/>
            <w:bottom w:val="none" w:sz="0" w:space="0" w:color="auto"/>
            <w:right w:val="none" w:sz="0" w:space="0" w:color="auto"/>
          </w:divBdr>
        </w:div>
        <w:div w:id="639923417">
          <w:marLeft w:val="640"/>
          <w:marRight w:val="0"/>
          <w:marTop w:val="0"/>
          <w:marBottom w:val="0"/>
          <w:divBdr>
            <w:top w:val="none" w:sz="0" w:space="0" w:color="auto"/>
            <w:left w:val="none" w:sz="0" w:space="0" w:color="auto"/>
            <w:bottom w:val="none" w:sz="0" w:space="0" w:color="auto"/>
            <w:right w:val="none" w:sz="0" w:space="0" w:color="auto"/>
          </w:divBdr>
        </w:div>
      </w:divsChild>
    </w:div>
    <w:div w:id="1420130068">
      <w:bodyDiv w:val="1"/>
      <w:marLeft w:val="0"/>
      <w:marRight w:val="0"/>
      <w:marTop w:val="0"/>
      <w:marBottom w:val="0"/>
      <w:divBdr>
        <w:top w:val="none" w:sz="0" w:space="0" w:color="auto"/>
        <w:left w:val="none" w:sz="0" w:space="0" w:color="auto"/>
        <w:bottom w:val="none" w:sz="0" w:space="0" w:color="auto"/>
        <w:right w:val="none" w:sz="0" w:space="0" w:color="auto"/>
      </w:divBdr>
      <w:divsChild>
        <w:div w:id="1648051919">
          <w:marLeft w:val="640"/>
          <w:marRight w:val="0"/>
          <w:marTop w:val="0"/>
          <w:marBottom w:val="0"/>
          <w:divBdr>
            <w:top w:val="none" w:sz="0" w:space="0" w:color="auto"/>
            <w:left w:val="none" w:sz="0" w:space="0" w:color="auto"/>
            <w:bottom w:val="none" w:sz="0" w:space="0" w:color="auto"/>
            <w:right w:val="none" w:sz="0" w:space="0" w:color="auto"/>
          </w:divBdr>
        </w:div>
        <w:div w:id="1133475284">
          <w:marLeft w:val="640"/>
          <w:marRight w:val="0"/>
          <w:marTop w:val="0"/>
          <w:marBottom w:val="0"/>
          <w:divBdr>
            <w:top w:val="none" w:sz="0" w:space="0" w:color="auto"/>
            <w:left w:val="none" w:sz="0" w:space="0" w:color="auto"/>
            <w:bottom w:val="none" w:sz="0" w:space="0" w:color="auto"/>
            <w:right w:val="none" w:sz="0" w:space="0" w:color="auto"/>
          </w:divBdr>
        </w:div>
        <w:div w:id="1451121290">
          <w:marLeft w:val="640"/>
          <w:marRight w:val="0"/>
          <w:marTop w:val="0"/>
          <w:marBottom w:val="0"/>
          <w:divBdr>
            <w:top w:val="none" w:sz="0" w:space="0" w:color="auto"/>
            <w:left w:val="none" w:sz="0" w:space="0" w:color="auto"/>
            <w:bottom w:val="none" w:sz="0" w:space="0" w:color="auto"/>
            <w:right w:val="none" w:sz="0" w:space="0" w:color="auto"/>
          </w:divBdr>
        </w:div>
        <w:div w:id="1154447314">
          <w:marLeft w:val="640"/>
          <w:marRight w:val="0"/>
          <w:marTop w:val="0"/>
          <w:marBottom w:val="0"/>
          <w:divBdr>
            <w:top w:val="none" w:sz="0" w:space="0" w:color="auto"/>
            <w:left w:val="none" w:sz="0" w:space="0" w:color="auto"/>
            <w:bottom w:val="none" w:sz="0" w:space="0" w:color="auto"/>
            <w:right w:val="none" w:sz="0" w:space="0" w:color="auto"/>
          </w:divBdr>
        </w:div>
        <w:div w:id="2101487881">
          <w:marLeft w:val="640"/>
          <w:marRight w:val="0"/>
          <w:marTop w:val="0"/>
          <w:marBottom w:val="0"/>
          <w:divBdr>
            <w:top w:val="none" w:sz="0" w:space="0" w:color="auto"/>
            <w:left w:val="none" w:sz="0" w:space="0" w:color="auto"/>
            <w:bottom w:val="none" w:sz="0" w:space="0" w:color="auto"/>
            <w:right w:val="none" w:sz="0" w:space="0" w:color="auto"/>
          </w:divBdr>
        </w:div>
        <w:div w:id="1382055930">
          <w:marLeft w:val="640"/>
          <w:marRight w:val="0"/>
          <w:marTop w:val="0"/>
          <w:marBottom w:val="0"/>
          <w:divBdr>
            <w:top w:val="none" w:sz="0" w:space="0" w:color="auto"/>
            <w:left w:val="none" w:sz="0" w:space="0" w:color="auto"/>
            <w:bottom w:val="none" w:sz="0" w:space="0" w:color="auto"/>
            <w:right w:val="none" w:sz="0" w:space="0" w:color="auto"/>
          </w:divBdr>
        </w:div>
        <w:div w:id="1415319353">
          <w:marLeft w:val="640"/>
          <w:marRight w:val="0"/>
          <w:marTop w:val="0"/>
          <w:marBottom w:val="0"/>
          <w:divBdr>
            <w:top w:val="none" w:sz="0" w:space="0" w:color="auto"/>
            <w:left w:val="none" w:sz="0" w:space="0" w:color="auto"/>
            <w:bottom w:val="none" w:sz="0" w:space="0" w:color="auto"/>
            <w:right w:val="none" w:sz="0" w:space="0" w:color="auto"/>
          </w:divBdr>
        </w:div>
        <w:div w:id="178929858">
          <w:marLeft w:val="640"/>
          <w:marRight w:val="0"/>
          <w:marTop w:val="0"/>
          <w:marBottom w:val="0"/>
          <w:divBdr>
            <w:top w:val="none" w:sz="0" w:space="0" w:color="auto"/>
            <w:left w:val="none" w:sz="0" w:space="0" w:color="auto"/>
            <w:bottom w:val="none" w:sz="0" w:space="0" w:color="auto"/>
            <w:right w:val="none" w:sz="0" w:space="0" w:color="auto"/>
          </w:divBdr>
        </w:div>
        <w:div w:id="813914974">
          <w:marLeft w:val="640"/>
          <w:marRight w:val="0"/>
          <w:marTop w:val="0"/>
          <w:marBottom w:val="0"/>
          <w:divBdr>
            <w:top w:val="none" w:sz="0" w:space="0" w:color="auto"/>
            <w:left w:val="none" w:sz="0" w:space="0" w:color="auto"/>
            <w:bottom w:val="none" w:sz="0" w:space="0" w:color="auto"/>
            <w:right w:val="none" w:sz="0" w:space="0" w:color="auto"/>
          </w:divBdr>
        </w:div>
        <w:div w:id="1275595032">
          <w:marLeft w:val="640"/>
          <w:marRight w:val="0"/>
          <w:marTop w:val="0"/>
          <w:marBottom w:val="0"/>
          <w:divBdr>
            <w:top w:val="none" w:sz="0" w:space="0" w:color="auto"/>
            <w:left w:val="none" w:sz="0" w:space="0" w:color="auto"/>
            <w:bottom w:val="none" w:sz="0" w:space="0" w:color="auto"/>
            <w:right w:val="none" w:sz="0" w:space="0" w:color="auto"/>
          </w:divBdr>
        </w:div>
        <w:div w:id="1703433852">
          <w:marLeft w:val="640"/>
          <w:marRight w:val="0"/>
          <w:marTop w:val="0"/>
          <w:marBottom w:val="0"/>
          <w:divBdr>
            <w:top w:val="none" w:sz="0" w:space="0" w:color="auto"/>
            <w:left w:val="none" w:sz="0" w:space="0" w:color="auto"/>
            <w:bottom w:val="none" w:sz="0" w:space="0" w:color="auto"/>
            <w:right w:val="none" w:sz="0" w:space="0" w:color="auto"/>
          </w:divBdr>
        </w:div>
        <w:div w:id="826281517">
          <w:marLeft w:val="640"/>
          <w:marRight w:val="0"/>
          <w:marTop w:val="0"/>
          <w:marBottom w:val="0"/>
          <w:divBdr>
            <w:top w:val="none" w:sz="0" w:space="0" w:color="auto"/>
            <w:left w:val="none" w:sz="0" w:space="0" w:color="auto"/>
            <w:bottom w:val="none" w:sz="0" w:space="0" w:color="auto"/>
            <w:right w:val="none" w:sz="0" w:space="0" w:color="auto"/>
          </w:divBdr>
        </w:div>
        <w:div w:id="140003812">
          <w:marLeft w:val="640"/>
          <w:marRight w:val="0"/>
          <w:marTop w:val="0"/>
          <w:marBottom w:val="0"/>
          <w:divBdr>
            <w:top w:val="none" w:sz="0" w:space="0" w:color="auto"/>
            <w:left w:val="none" w:sz="0" w:space="0" w:color="auto"/>
            <w:bottom w:val="none" w:sz="0" w:space="0" w:color="auto"/>
            <w:right w:val="none" w:sz="0" w:space="0" w:color="auto"/>
          </w:divBdr>
        </w:div>
        <w:div w:id="2068720330">
          <w:marLeft w:val="640"/>
          <w:marRight w:val="0"/>
          <w:marTop w:val="0"/>
          <w:marBottom w:val="0"/>
          <w:divBdr>
            <w:top w:val="none" w:sz="0" w:space="0" w:color="auto"/>
            <w:left w:val="none" w:sz="0" w:space="0" w:color="auto"/>
            <w:bottom w:val="none" w:sz="0" w:space="0" w:color="auto"/>
            <w:right w:val="none" w:sz="0" w:space="0" w:color="auto"/>
          </w:divBdr>
        </w:div>
      </w:divsChild>
    </w:div>
    <w:div w:id="1467433583">
      <w:bodyDiv w:val="1"/>
      <w:marLeft w:val="0"/>
      <w:marRight w:val="0"/>
      <w:marTop w:val="0"/>
      <w:marBottom w:val="0"/>
      <w:divBdr>
        <w:top w:val="none" w:sz="0" w:space="0" w:color="auto"/>
        <w:left w:val="none" w:sz="0" w:space="0" w:color="auto"/>
        <w:bottom w:val="none" w:sz="0" w:space="0" w:color="auto"/>
        <w:right w:val="none" w:sz="0" w:space="0" w:color="auto"/>
      </w:divBdr>
      <w:divsChild>
        <w:div w:id="1460688876">
          <w:marLeft w:val="640"/>
          <w:marRight w:val="0"/>
          <w:marTop w:val="0"/>
          <w:marBottom w:val="0"/>
          <w:divBdr>
            <w:top w:val="none" w:sz="0" w:space="0" w:color="auto"/>
            <w:left w:val="none" w:sz="0" w:space="0" w:color="auto"/>
            <w:bottom w:val="none" w:sz="0" w:space="0" w:color="auto"/>
            <w:right w:val="none" w:sz="0" w:space="0" w:color="auto"/>
          </w:divBdr>
        </w:div>
        <w:div w:id="1578590882">
          <w:marLeft w:val="640"/>
          <w:marRight w:val="0"/>
          <w:marTop w:val="0"/>
          <w:marBottom w:val="0"/>
          <w:divBdr>
            <w:top w:val="none" w:sz="0" w:space="0" w:color="auto"/>
            <w:left w:val="none" w:sz="0" w:space="0" w:color="auto"/>
            <w:bottom w:val="none" w:sz="0" w:space="0" w:color="auto"/>
            <w:right w:val="none" w:sz="0" w:space="0" w:color="auto"/>
          </w:divBdr>
        </w:div>
        <w:div w:id="1701979063">
          <w:marLeft w:val="640"/>
          <w:marRight w:val="0"/>
          <w:marTop w:val="0"/>
          <w:marBottom w:val="0"/>
          <w:divBdr>
            <w:top w:val="none" w:sz="0" w:space="0" w:color="auto"/>
            <w:left w:val="none" w:sz="0" w:space="0" w:color="auto"/>
            <w:bottom w:val="none" w:sz="0" w:space="0" w:color="auto"/>
            <w:right w:val="none" w:sz="0" w:space="0" w:color="auto"/>
          </w:divBdr>
        </w:div>
        <w:div w:id="403457672">
          <w:marLeft w:val="640"/>
          <w:marRight w:val="0"/>
          <w:marTop w:val="0"/>
          <w:marBottom w:val="0"/>
          <w:divBdr>
            <w:top w:val="none" w:sz="0" w:space="0" w:color="auto"/>
            <w:left w:val="none" w:sz="0" w:space="0" w:color="auto"/>
            <w:bottom w:val="none" w:sz="0" w:space="0" w:color="auto"/>
            <w:right w:val="none" w:sz="0" w:space="0" w:color="auto"/>
          </w:divBdr>
        </w:div>
        <w:div w:id="1069573780">
          <w:marLeft w:val="640"/>
          <w:marRight w:val="0"/>
          <w:marTop w:val="0"/>
          <w:marBottom w:val="0"/>
          <w:divBdr>
            <w:top w:val="none" w:sz="0" w:space="0" w:color="auto"/>
            <w:left w:val="none" w:sz="0" w:space="0" w:color="auto"/>
            <w:bottom w:val="none" w:sz="0" w:space="0" w:color="auto"/>
            <w:right w:val="none" w:sz="0" w:space="0" w:color="auto"/>
          </w:divBdr>
        </w:div>
        <w:div w:id="1164737098">
          <w:marLeft w:val="640"/>
          <w:marRight w:val="0"/>
          <w:marTop w:val="0"/>
          <w:marBottom w:val="0"/>
          <w:divBdr>
            <w:top w:val="none" w:sz="0" w:space="0" w:color="auto"/>
            <w:left w:val="none" w:sz="0" w:space="0" w:color="auto"/>
            <w:bottom w:val="none" w:sz="0" w:space="0" w:color="auto"/>
            <w:right w:val="none" w:sz="0" w:space="0" w:color="auto"/>
          </w:divBdr>
        </w:div>
        <w:div w:id="1993292771">
          <w:marLeft w:val="640"/>
          <w:marRight w:val="0"/>
          <w:marTop w:val="0"/>
          <w:marBottom w:val="0"/>
          <w:divBdr>
            <w:top w:val="none" w:sz="0" w:space="0" w:color="auto"/>
            <w:left w:val="none" w:sz="0" w:space="0" w:color="auto"/>
            <w:bottom w:val="none" w:sz="0" w:space="0" w:color="auto"/>
            <w:right w:val="none" w:sz="0" w:space="0" w:color="auto"/>
          </w:divBdr>
        </w:div>
        <w:div w:id="784738978">
          <w:marLeft w:val="640"/>
          <w:marRight w:val="0"/>
          <w:marTop w:val="0"/>
          <w:marBottom w:val="0"/>
          <w:divBdr>
            <w:top w:val="none" w:sz="0" w:space="0" w:color="auto"/>
            <w:left w:val="none" w:sz="0" w:space="0" w:color="auto"/>
            <w:bottom w:val="none" w:sz="0" w:space="0" w:color="auto"/>
            <w:right w:val="none" w:sz="0" w:space="0" w:color="auto"/>
          </w:divBdr>
        </w:div>
        <w:div w:id="1233002139">
          <w:marLeft w:val="640"/>
          <w:marRight w:val="0"/>
          <w:marTop w:val="0"/>
          <w:marBottom w:val="0"/>
          <w:divBdr>
            <w:top w:val="none" w:sz="0" w:space="0" w:color="auto"/>
            <w:left w:val="none" w:sz="0" w:space="0" w:color="auto"/>
            <w:bottom w:val="none" w:sz="0" w:space="0" w:color="auto"/>
            <w:right w:val="none" w:sz="0" w:space="0" w:color="auto"/>
          </w:divBdr>
        </w:div>
        <w:div w:id="1560626648">
          <w:marLeft w:val="640"/>
          <w:marRight w:val="0"/>
          <w:marTop w:val="0"/>
          <w:marBottom w:val="0"/>
          <w:divBdr>
            <w:top w:val="none" w:sz="0" w:space="0" w:color="auto"/>
            <w:left w:val="none" w:sz="0" w:space="0" w:color="auto"/>
            <w:bottom w:val="none" w:sz="0" w:space="0" w:color="auto"/>
            <w:right w:val="none" w:sz="0" w:space="0" w:color="auto"/>
          </w:divBdr>
        </w:div>
        <w:div w:id="1358237888">
          <w:marLeft w:val="640"/>
          <w:marRight w:val="0"/>
          <w:marTop w:val="0"/>
          <w:marBottom w:val="0"/>
          <w:divBdr>
            <w:top w:val="none" w:sz="0" w:space="0" w:color="auto"/>
            <w:left w:val="none" w:sz="0" w:space="0" w:color="auto"/>
            <w:bottom w:val="none" w:sz="0" w:space="0" w:color="auto"/>
            <w:right w:val="none" w:sz="0" w:space="0" w:color="auto"/>
          </w:divBdr>
        </w:div>
        <w:div w:id="540286291">
          <w:marLeft w:val="640"/>
          <w:marRight w:val="0"/>
          <w:marTop w:val="0"/>
          <w:marBottom w:val="0"/>
          <w:divBdr>
            <w:top w:val="none" w:sz="0" w:space="0" w:color="auto"/>
            <w:left w:val="none" w:sz="0" w:space="0" w:color="auto"/>
            <w:bottom w:val="none" w:sz="0" w:space="0" w:color="auto"/>
            <w:right w:val="none" w:sz="0" w:space="0" w:color="auto"/>
          </w:divBdr>
        </w:div>
        <w:div w:id="1155607931">
          <w:marLeft w:val="640"/>
          <w:marRight w:val="0"/>
          <w:marTop w:val="0"/>
          <w:marBottom w:val="0"/>
          <w:divBdr>
            <w:top w:val="none" w:sz="0" w:space="0" w:color="auto"/>
            <w:left w:val="none" w:sz="0" w:space="0" w:color="auto"/>
            <w:bottom w:val="none" w:sz="0" w:space="0" w:color="auto"/>
            <w:right w:val="none" w:sz="0" w:space="0" w:color="auto"/>
          </w:divBdr>
        </w:div>
        <w:div w:id="1750538776">
          <w:marLeft w:val="640"/>
          <w:marRight w:val="0"/>
          <w:marTop w:val="0"/>
          <w:marBottom w:val="0"/>
          <w:divBdr>
            <w:top w:val="none" w:sz="0" w:space="0" w:color="auto"/>
            <w:left w:val="none" w:sz="0" w:space="0" w:color="auto"/>
            <w:bottom w:val="none" w:sz="0" w:space="0" w:color="auto"/>
            <w:right w:val="none" w:sz="0" w:space="0" w:color="auto"/>
          </w:divBdr>
        </w:div>
        <w:div w:id="2034108046">
          <w:marLeft w:val="640"/>
          <w:marRight w:val="0"/>
          <w:marTop w:val="0"/>
          <w:marBottom w:val="0"/>
          <w:divBdr>
            <w:top w:val="none" w:sz="0" w:space="0" w:color="auto"/>
            <w:left w:val="none" w:sz="0" w:space="0" w:color="auto"/>
            <w:bottom w:val="none" w:sz="0" w:space="0" w:color="auto"/>
            <w:right w:val="none" w:sz="0" w:space="0" w:color="auto"/>
          </w:divBdr>
        </w:div>
      </w:divsChild>
    </w:div>
    <w:div w:id="1492676136">
      <w:bodyDiv w:val="1"/>
      <w:marLeft w:val="0"/>
      <w:marRight w:val="0"/>
      <w:marTop w:val="0"/>
      <w:marBottom w:val="0"/>
      <w:divBdr>
        <w:top w:val="none" w:sz="0" w:space="0" w:color="auto"/>
        <w:left w:val="none" w:sz="0" w:space="0" w:color="auto"/>
        <w:bottom w:val="none" w:sz="0" w:space="0" w:color="auto"/>
        <w:right w:val="none" w:sz="0" w:space="0" w:color="auto"/>
      </w:divBdr>
      <w:divsChild>
        <w:div w:id="1509834651">
          <w:marLeft w:val="640"/>
          <w:marRight w:val="0"/>
          <w:marTop w:val="0"/>
          <w:marBottom w:val="0"/>
          <w:divBdr>
            <w:top w:val="none" w:sz="0" w:space="0" w:color="auto"/>
            <w:left w:val="none" w:sz="0" w:space="0" w:color="auto"/>
            <w:bottom w:val="none" w:sz="0" w:space="0" w:color="auto"/>
            <w:right w:val="none" w:sz="0" w:space="0" w:color="auto"/>
          </w:divBdr>
        </w:div>
        <w:div w:id="407386417">
          <w:marLeft w:val="640"/>
          <w:marRight w:val="0"/>
          <w:marTop w:val="0"/>
          <w:marBottom w:val="0"/>
          <w:divBdr>
            <w:top w:val="none" w:sz="0" w:space="0" w:color="auto"/>
            <w:left w:val="none" w:sz="0" w:space="0" w:color="auto"/>
            <w:bottom w:val="none" w:sz="0" w:space="0" w:color="auto"/>
            <w:right w:val="none" w:sz="0" w:space="0" w:color="auto"/>
          </w:divBdr>
        </w:div>
        <w:div w:id="1736972144">
          <w:marLeft w:val="640"/>
          <w:marRight w:val="0"/>
          <w:marTop w:val="0"/>
          <w:marBottom w:val="0"/>
          <w:divBdr>
            <w:top w:val="none" w:sz="0" w:space="0" w:color="auto"/>
            <w:left w:val="none" w:sz="0" w:space="0" w:color="auto"/>
            <w:bottom w:val="none" w:sz="0" w:space="0" w:color="auto"/>
            <w:right w:val="none" w:sz="0" w:space="0" w:color="auto"/>
          </w:divBdr>
        </w:div>
        <w:div w:id="1820225168">
          <w:marLeft w:val="640"/>
          <w:marRight w:val="0"/>
          <w:marTop w:val="0"/>
          <w:marBottom w:val="0"/>
          <w:divBdr>
            <w:top w:val="none" w:sz="0" w:space="0" w:color="auto"/>
            <w:left w:val="none" w:sz="0" w:space="0" w:color="auto"/>
            <w:bottom w:val="none" w:sz="0" w:space="0" w:color="auto"/>
            <w:right w:val="none" w:sz="0" w:space="0" w:color="auto"/>
          </w:divBdr>
        </w:div>
        <w:div w:id="291374614">
          <w:marLeft w:val="640"/>
          <w:marRight w:val="0"/>
          <w:marTop w:val="0"/>
          <w:marBottom w:val="0"/>
          <w:divBdr>
            <w:top w:val="none" w:sz="0" w:space="0" w:color="auto"/>
            <w:left w:val="none" w:sz="0" w:space="0" w:color="auto"/>
            <w:bottom w:val="none" w:sz="0" w:space="0" w:color="auto"/>
            <w:right w:val="none" w:sz="0" w:space="0" w:color="auto"/>
          </w:divBdr>
        </w:div>
        <w:div w:id="1429546509">
          <w:marLeft w:val="640"/>
          <w:marRight w:val="0"/>
          <w:marTop w:val="0"/>
          <w:marBottom w:val="0"/>
          <w:divBdr>
            <w:top w:val="none" w:sz="0" w:space="0" w:color="auto"/>
            <w:left w:val="none" w:sz="0" w:space="0" w:color="auto"/>
            <w:bottom w:val="none" w:sz="0" w:space="0" w:color="auto"/>
            <w:right w:val="none" w:sz="0" w:space="0" w:color="auto"/>
          </w:divBdr>
        </w:div>
        <w:div w:id="2098600408">
          <w:marLeft w:val="640"/>
          <w:marRight w:val="0"/>
          <w:marTop w:val="0"/>
          <w:marBottom w:val="0"/>
          <w:divBdr>
            <w:top w:val="none" w:sz="0" w:space="0" w:color="auto"/>
            <w:left w:val="none" w:sz="0" w:space="0" w:color="auto"/>
            <w:bottom w:val="none" w:sz="0" w:space="0" w:color="auto"/>
            <w:right w:val="none" w:sz="0" w:space="0" w:color="auto"/>
          </w:divBdr>
        </w:div>
        <w:div w:id="1594169156">
          <w:marLeft w:val="640"/>
          <w:marRight w:val="0"/>
          <w:marTop w:val="0"/>
          <w:marBottom w:val="0"/>
          <w:divBdr>
            <w:top w:val="none" w:sz="0" w:space="0" w:color="auto"/>
            <w:left w:val="none" w:sz="0" w:space="0" w:color="auto"/>
            <w:bottom w:val="none" w:sz="0" w:space="0" w:color="auto"/>
            <w:right w:val="none" w:sz="0" w:space="0" w:color="auto"/>
          </w:divBdr>
        </w:div>
        <w:div w:id="380591374">
          <w:marLeft w:val="640"/>
          <w:marRight w:val="0"/>
          <w:marTop w:val="0"/>
          <w:marBottom w:val="0"/>
          <w:divBdr>
            <w:top w:val="none" w:sz="0" w:space="0" w:color="auto"/>
            <w:left w:val="none" w:sz="0" w:space="0" w:color="auto"/>
            <w:bottom w:val="none" w:sz="0" w:space="0" w:color="auto"/>
            <w:right w:val="none" w:sz="0" w:space="0" w:color="auto"/>
          </w:divBdr>
        </w:div>
        <w:div w:id="1341080136">
          <w:marLeft w:val="640"/>
          <w:marRight w:val="0"/>
          <w:marTop w:val="0"/>
          <w:marBottom w:val="0"/>
          <w:divBdr>
            <w:top w:val="none" w:sz="0" w:space="0" w:color="auto"/>
            <w:left w:val="none" w:sz="0" w:space="0" w:color="auto"/>
            <w:bottom w:val="none" w:sz="0" w:space="0" w:color="auto"/>
            <w:right w:val="none" w:sz="0" w:space="0" w:color="auto"/>
          </w:divBdr>
        </w:div>
        <w:div w:id="1596278341">
          <w:marLeft w:val="640"/>
          <w:marRight w:val="0"/>
          <w:marTop w:val="0"/>
          <w:marBottom w:val="0"/>
          <w:divBdr>
            <w:top w:val="none" w:sz="0" w:space="0" w:color="auto"/>
            <w:left w:val="none" w:sz="0" w:space="0" w:color="auto"/>
            <w:bottom w:val="none" w:sz="0" w:space="0" w:color="auto"/>
            <w:right w:val="none" w:sz="0" w:space="0" w:color="auto"/>
          </w:divBdr>
        </w:div>
        <w:div w:id="2140102653">
          <w:marLeft w:val="640"/>
          <w:marRight w:val="0"/>
          <w:marTop w:val="0"/>
          <w:marBottom w:val="0"/>
          <w:divBdr>
            <w:top w:val="none" w:sz="0" w:space="0" w:color="auto"/>
            <w:left w:val="none" w:sz="0" w:space="0" w:color="auto"/>
            <w:bottom w:val="none" w:sz="0" w:space="0" w:color="auto"/>
            <w:right w:val="none" w:sz="0" w:space="0" w:color="auto"/>
          </w:divBdr>
        </w:div>
        <w:div w:id="1988168133">
          <w:marLeft w:val="640"/>
          <w:marRight w:val="0"/>
          <w:marTop w:val="0"/>
          <w:marBottom w:val="0"/>
          <w:divBdr>
            <w:top w:val="none" w:sz="0" w:space="0" w:color="auto"/>
            <w:left w:val="none" w:sz="0" w:space="0" w:color="auto"/>
            <w:bottom w:val="none" w:sz="0" w:space="0" w:color="auto"/>
            <w:right w:val="none" w:sz="0" w:space="0" w:color="auto"/>
          </w:divBdr>
        </w:div>
        <w:div w:id="1338727543">
          <w:marLeft w:val="640"/>
          <w:marRight w:val="0"/>
          <w:marTop w:val="0"/>
          <w:marBottom w:val="0"/>
          <w:divBdr>
            <w:top w:val="none" w:sz="0" w:space="0" w:color="auto"/>
            <w:left w:val="none" w:sz="0" w:space="0" w:color="auto"/>
            <w:bottom w:val="none" w:sz="0" w:space="0" w:color="auto"/>
            <w:right w:val="none" w:sz="0" w:space="0" w:color="auto"/>
          </w:divBdr>
        </w:div>
        <w:div w:id="1472556019">
          <w:marLeft w:val="640"/>
          <w:marRight w:val="0"/>
          <w:marTop w:val="0"/>
          <w:marBottom w:val="0"/>
          <w:divBdr>
            <w:top w:val="none" w:sz="0" w:space="0" w:color="auto"/>
            <w:left w:val="none" w:sz="0" w:space="0" w:color="auto"/>
            <w:bottom w:val="none" w:sz="0" w:space="0" w:color="auto"/>
            <w:right w:val="none" w:sz="0" w:space="0" w:color="auto"/>
          </w:divBdr>
        </w:div>
      </w:divsChild>
    </w:div>
    <w:div w:id="1502357480">
      <w:bodyDiv w:val="1"/>
      <w:marLeft w:val="0"/>
      <w:marRight w:val="0"/>
      <w:marTop w:val="0"/>
      <w:marBottom w:val="0"/>
      <w:divBdr>
        <w:top w:val="none" w:sz="0" w:space="0" w:color="auto"/>
        <w:left w:val="none" w:sz="0" w:space="0" w:color="auto"/>
        <w:bottom w:val="none" w:sz="0" w:space="0" w:color="auto"/>
        <w:right w:val="none" w:sz="0" w:space="0" w:color="auto"/>
      </w:divBdr>
      <w:divsChild>
        <w:div w:id="1500189801">
          <w:marLeft w:val="640"/>
          <w:marRight w:val="0"/>
          <w:marTop w:val="0"/>
          <w:marBottom w:val="0"/>
          <w:divBdr>
            <w:top w:val="none" w:sz="0" w:space="0" w:color="auto"/>
            <w:left w:val="none" w:sz="0" w:space="0" w:color="auto"/>
            <w:bottom w:val="none" w:sz="0" w:space="0" w:color="auto"/>
            <w:right w:val="none" w:sz="0" w:space="0" w:color="auto"/>
          </w:divBdr>
        </w:div>
        <w:div w:id="228883334">
          <w:marLeft w:val="640"/>
          <w:marRight w:val="0"/>
          <w:marTop w:val="0"/>
          <w:marBottom w:val="0"/>
          <w:divBdr>
            <w:top w:val="none" w:sz="0" w:space="0" w:color="auto"/>
            <w:left w:val="none" w:sz="0" w:space="0" w:color="auto"/>
            <w:bottom w:val="none" w:sz="0" w:space="0" w:color="auto"/>
            <w:right w:val="none" w:sz="0" w:space="0" w:color="auto"/>
          </w:divBdr>
        </w:div>
        <w:div w:id="1699626372">
          <w:marLeft w:val="640"/>
          <w:marRight w:val="0"/>
          <w:marTop w:val="0"/>
          <w:marBottom w:val="0"/>
          <w:divBdr>
            <w:top w:val="none" w:sz="0" w:space="0" w:color="auto"/>
            <w:left w:val="none" w:sz="0" w:space="0" w:color="auto"/>
            <w:bottom w:val="none" w:sz="0" w:space="0" w:color="auto"/>
            <w:right w:val="none" w:sz="0" w:space="0" w:color="auto"/>
          </w:divBdr>
        </w:div>
        <w:div w:id="93793976">
          <w:marLeft w:val="640"/>
          <w:marRight w:val="0"/>
          <w:marTop w:val="0"/>
          <w:marBottom w:val="0"/>
          <w:divBdr>
            <w:top w:val="none" w:sz="0" w:space="0" w:color="auto"/>
            <w:left w:val="none" w:sz="0" w:space="0" w:color="auto"/>
            <w:bottom w:val="none" w:sz="0" w:space="0" w:color="auto"/>
            <w:right w:val="none" w:sz="0" w:space="0" w:color="auto"/>
          </w:divBdr>
        </w:div>
        <w:div w:id="1869560743">
          <w:marLeft w:val="640"/>
          <w:marRight w:val="0"/>
          <w:marTop w:val="0"/>
          <w:marBottom w:val="0"/>
          <w:divBdr>
            <w:top w:val="none" w:sz="0" w:space="0" w:color="auto"/>
            <w:left w:val="none" w:sz="0" w:space="0" w:color="auto"/>
            <w:bottom w:val="none" w:sz="0" w:space="0" w:color="auto"/>
            <w:right w:val="none" w:sz="0" w:space="0" w:color="auto"/>
          </w:divBdr>
        </w:div>
        <w:div w:id="248733415">
          <w:marLeft w:val="640"/>
          <w:marRight w:val="0"/>
          <w:marTop w:val="0"/>
          <w:marBottom w:val="0"/>
          <w:divBdr>
            <w:top w:val="none" w:sz="0" w:space="0" w:color="auto"/>
            <w:left w:val="none" w:sz="0" w:space="0" w:color="auto"/>
            <w:bottom w:val="none" w:sz="0" w:space="0" w:color="auto"/>
            <w:right w:val="none" w:sz="0" w:space="0" w:color="auto"/>
          </w:divBdr>
        </w:div>
        <w:div w:id="1938706076">
          <w:marLeft w:val="640"/>
          <w:marRight w:val="0"/>
          <w:marTop w:val="0"/>
          <w:marBottom w:val="0"/>
          <w:divBdr>
            <w:top w:val="none" w:sz="0" w:space="0" w:color="auto"/>
            <w:left w:val="none" w:sz="0" w:space="0" w:color="auto"/>
            <w:bottom w:val="none" w:sz="0" w:space="0" w:color="auto"/>
            <w:right w:val="none" w:sz="0" w:space="0" w:color="auto"/>
          </w:divBdr>
        </w:div>
      </w:divsChild>
    </w:div>
    <w:div w:id="1535268485">
      <w:bodyDiv w:val="1"/>
      <w:marLeft w:val="0"/>
      <w:marRight w:val="0"/>
      <w:marTop w:val="0"/>
      <w:marBottom w:val="0"/>
      <w:divBdr>
        <w:top w:val="none" w:sz="0" w:space="0" w:color="auto"/>
        <w:left w:val="none" w:sz="0" w:space="0" w:color="auto"/>
        <w:bottom w:val="none" w:sz="0" w:space="0" w:color="auto"/>
        <w:right w:val="none" w:sz="0" w:space="0" w:color="auto"/>
      </w:divBdr>
    </w:div>
    <w:div w:id="1540899108">
      <w:bodyDiv w:val="1"/>
      <w:marLeft w:val="0"/>
      <w:marRight w:val="0"/>
      <w:marTop w:val="0"/>
      <w:marBottom w:val="0"/>
      <w:divBdr>
        <w:top w:val="none" w:sz="0" w:space="0" w:color="auto"/>
        <w:left w:val="none" w:sz="0" w:space="0" w:color="auto"/>
        <w:bottom w:val="none" w:sz="0" w:space="0" w:color="auto"/>
        <w:right w:val="none" w:sz="0" w:space="0" w:color="auto"/>
      </w:divBdr>
      <w:divsChild>
        <w:div w:id="251816062">
          <w:marLeft w:val="640"/>
          <w:marRight w:val="0"/>
          <w:marTop w:val="0"/>
          <w:marBottom w:val="0"/>
          <w:divBdr>
            <w:top w:val="none" w:sz="0" w:space="0" w:color="auto"/>
            <w:left w:val="none" w:sz="0" w:space="0" w:color="auto"/>
            <w:bottom w:val="none" w:sz="0" w:space="0" w:color="auto"/>
            <w:right w:val="none" w:sz="0" w:space="0" w:color="auto"/>
          </w:divBdr>
        </w:div>
        <w:div w:id="1372920836">
          <w:marLeft w:val="640"/>
          <w:marRight w:val="0"/>
          <w:marTop w:val="0"/>
          <w:marBottom w:val="0"/>
          <w:divBdr>
            <w:top w:val="none" w:sz="0" w:space="0" w:color="auto"/>
            <w:left w:val="none" w:sz="0" w:space="0" w:color="auto"/>
            <w:bottom w:val="none" w:sz="0" w:space="0" w:color="auto"/>
            <w:right w:val="none" w:sz="0" w:space="0" w:color="auto"/>
          </w:divBdr>
        </w:div>
        <w:div w:id="1520855099">
          <w:marLeft w:val="640"/>
          <w:marRight w:val="0"/>
          <w:marTop w:val="0"/>
          <w:marBottom w:val="0"/>
          <w:divBdr>
            <w:top w:val="none" w:sz="0" w:space="0" w:color="auto"/>
            <w:left w:val="none" w:sz="0" w:space="0" w:color="auto"/>
            <w:bottom w:val="none" w:sz="0" w:space="0" w:color="auto"/>
            <w:right w:val="none" w:sz="0" w:space="0" w:color="auto"/>
          </w:divBdr>
        </w:div>
        <w:div w:id="1371146453">
          <w:marLeft w:val="640"/>
          <w:marRight w:val="0"/>
          <w:marTop w:val="0"/>
          <w:marBottom w:val="0"/>
          <w:divBdr>
            <w:top w:val="none" w:sz="0" w:space="0" w:color="auto"/>
            <w:left w:val="none" w:sz="0" w:space="0" w:color="auto"/>
            <w:bottom w:val="none" w:sz="0" w:space="0" w:color="auto"/>
            <w:right w:val="none" w:sz="0" w:space="0" w:color="auto"/>
          </w:divBdr>
        </w:div>
        <w:div w:id="1576935931">
          <w:marLeft w:val="640"/>
          <w:marRight w:val="0"/>
          <w:marTop w:val="0"/>
          <w:marBottom w:val="0"/>
          <w:divBdr>
            <w:top w:val="none" w:sz="0" w:space="0" w:color="auto"/>
            <w:left w:val="none" w:sz="0" w:space="0" w:color="auto"/>
            <w:bottom w:val="none" w:sz="0" w:space="0" w:color="auto"/>
            <w:right w:val="none" w:sz="0" w:space="0" w:color="auto"/>
          </w:divBdr>
        </w:div>
        <w:div w:id="521171204">
          <w:marLeft w:val="640"/>
          <w:marRight w:val="0"/>
          <w:marTop w:val="0"/>
          <w:marBottom w:val="0"/>
          <w:divBdr>
            <w:top w:val="none" w:sz="0" w:space="0" w:color="auto"/>
            <w:left w:val="none" w:sz="0" w:space="0" w:color="auto"/>
            <w:bottom w:val="none" w:sz="0" w:space="0" w:color="auto"/>
            <w:right w:val="none" w:sz="0" w:space="0" w:color="auto"/>
          </w:divBdr>
        </w:div>
        <w:div w:id="1070537866">
          <w:marLeft w:val="640"/>
          <w:marRight w:val="0"/>
          <w:marTop w:val="0"/>
          <w:marBottom w:val="0"/>
          <w:divBdr>
            <w:top w:val="none" w:sz="0" w:space="0" w:color="auto"/>
            <w:left w:val="none" w:sz="0" w:space="0" w:color="auto"/>
            <w:bottom w:val="none" w:sz="0" w:space="0" w:color="auto"/>
            <w:right w:val="none" w:sz="0" w:space="0" w:color="auto"/>
          </w:divBdr>
        </w:div>
        <w:div w:id="1922250765">
          <w:marLeft w:val="640"/>
          <w:marRight w:val="0"/>
          <w:marTop w:val="0"/>
          <w:marBottom w:val="0"/>
          <w:divBdr>
            <w:top w:val="none" w:sz="0" w:space="0" w:color="auto"/>
            <w:left w:val="none" w:sz="0" w:space="0" w:color="auto"/>
            <w:bottom w:val="none" w:sz="0" w:space="0" w:color="auto"/>
            <w:right w:val="none" w:sz="0" w:space="0" w:color="auto"/>
          </w:divBdr>
        </w:div>
      </w:divsChild>
    </w:div>
    <w:div w:id="1609964105">
      <w:bodyDiv w:val="1"/>
      <w:marLeft w:val="0"/>
      <w:marRight w:val="0"/>
      <w:marTop w:val="0"/>
      <w:marBottom w:val="0"/>
      <w:divBdr>
        <w:top w:val="none" w:sz="0" w:space="0" w:color="auto"/>
        <w:left w:val="none" w:sz="0" w:space="0" w:color="auto"/>
        <w:bottom w:val="none" w:sz="0" w:space="0" w:color="auto"/>
        <w:right w:val="none" w:sz="0" w:space="0" w:color="auto"/>
      </w:divBdr>
    </w:div>
    <w:div w:id="1674458277">
      <w:bodyDiv w:val="1"/>
      <w:marLeft w:val="0"/>
      <w:marRight w:val="0"/>
      <w:marTop w:val="0"/>
      <w:marBottom w:val="0"/>
      <w:divBdr>
        <w:top w:val="none" w:sz="0" w:space="0" w:color="auto"/>
        <w:left w:val="none" w:sz="0" w:space="0" w:color="auto"/>
        <w:bottom w:val="none" w:sz="0" w:space="0" w:color="auto"/>
        <w:right w:val="none" w:sz="0" w:space="0" w:color="auto"/>
      </w:divBdr>
    </w:div>
    <w:div w:id="1708985408">
      <w:bodyDiv w:val="1"/>
      <w:marLeft w:val="0"/>
      <w:marRight w:val="0"/>
      <w:marTop w:val="0"/>
      <w:marBottom w:val="0"/>
      <w:divBdr>
        <w:top w:val="none" w:sz="0" w:space="0" w:color="auto"/>
        <w:left w:val="none" w:sz="0" w:space="0" w:color="auto"/>
        <w:bottom w:val="none" w:sz="0" w:space="0" w:color="auto"/>
        <w:right w:val="none" w:sz="0" w:space="0" w:color="auto"/>
      </w:divBdr>
      <w:divsChild>
        <w:div w:id="986513939">
          <w:marLeft w:val="640"/>
          <w:marRight w:val="0"/>
          <w:marTop w:val="0"/>
          <w:marBottom w:val="0"/>
          <w:divBdr>
            <w:top w:val="none" w:sz="0" w:space="0" w:color="auto"/>
            <w:left w:val="none" w:sz="0" w:space="0" w:color="auto"/>
            <w:bottom w:val="none" w:sz="0" w:space="0" w:color="auto"/>
            <w:right w:val="none" w:sz="0" w:space="0" w:color="auto"/>
          </w:divBdr>
        </w:div>
        <w:div w:id="355696469">
          <w:marLeft w:val="640"/>
          <w:marRight w:val="0"/>
          <w:marTop w:val="0"/>
          <w:marBottom w:val="0"/>
          <w:divBdr>
            <w:top w:val="none" w:sz="0" w:space="0" w:color="auto"/>
            <w:left w:val="none" w:sz="0" w:space="0" w:color="auto"/>
            <w:bottom w:val="none" w:sz="0" w:space="0" w:color="auto"/>
            <w:right w:val="none" w:sz="0" w:space="0" w:color="auto"/>
          </w:divBdr>
        </w:div>
        <w:div w:id="147596837">
          <w:marLeft w:val="640"/>
          <w:marRight w:val="0"/>
          <w:marTop w:val="0"/>
          <w:marBottom w:val="0"/>
          <w:divBdr>
            <w:top w:val="none" w:sz="0" w:space="0" w:color="auto"/>
            <w:left w:val="none" w:sz="0" w:space="0" w:color="auto"/>
            <w:bottom w:val="none" w:sz="0" w:space="0" w:color="auto"/>
            <w:right w:val="none" w:sz="0" w:space="0" w:color="auto"/>
          </w:divBdr>
        </w:div>
        <w:div w:id="1594239159">
          <w:marLeft w:val="640"/>
          <w:marRight w:val="0"/>
          <w:marTop w:val="0"/>
          <w:marBottom w:val="0"/>
          <w:divBdr>
            <w:top w:val="none" w:sz="0" w:space="0" w:color="auto"/>
            <w:left w:val="none" w:sz="0" w:space="0" w:color="auto"/>
            <w:bottom w:val="none" w:sz="0" w:space="0" w:color="auto"/>
            <w:right w:val="none" w:sz="0" w:space="0" w:color="auto"/>
          </w:divBdr>
        </w:div>
        <w:div w:id="46103008">
          <w:marLeft w:val="640"/>
          <w:marRight w:val="0"/>
          <w:marTop w:val="0"/>
          <w:marBottom w:val="0"/>
          <w:divBdr>
            <w:top w:val="none" w:sz="0" w:space="0" w:color="auto"/>
            <w:left w:val="none" w:sz="0" w:space="0" w:color="auto"/>
            <w:bottom w:val="none" w:sz="0" w:space="0" w:color="auto"/>
            <w:right w:val="none" w:sz="0" w:space="0" w:color="auto"/>
          </w:divBdr>
        </w:div>
        <w:div w:id="1156606438">
          <w:marLeft w:val="640"/>
          <w:marRight w:val="0"/>
          <w:marTop w:val="0"/>
          <w:marBottom w:val="0"/>
          <w:divBdr>
            <w:top w:val="none" w:sz="0" w:space="0" w:color="auto"/>
            <w:left w:val="none" w:sz="0" w:space="0" w:color="auto"/>
            <w:bottom w:val="none" w:sz="0" w:space="0" w:color="auto"/>
            <w:right w:val="none" w:sz="0" w:space="0" w:color="auto"/>
          </w:divBdr>
        </w:div>
        <w:div w:id="1061364121">
          <w:marLeft w:val="640"/>
          <w:marRight w:val="0"/>
          <w:marTop w:val="0"/>
          <w:marBottom w:val="0"/>
          <w:divBdr>
            <w:top w:val="none" w:sz="0" w:space="0" w:color="auto"/>
            <w:left w:val="none" w:sz="0" w:space="0" w:color="auto"/>
            <w:bottom w:val="none" w:sz="0" w:space="0" w:color="auto"/>
            <w:right w:val="none" w:sz="0" w:space="0" w:color="auto"/>
          </w:divBdr>
        </w:div>
        <w:div w:id="192959023">
          <w:marLeft w:val="640"/>
          <w:marRight w:val="0"/>
          <w:marTop w:val="0"/>
          <w:marBottom w:val="0"/>
          <w:divBdr>
            <w:top w:val="none" w:sz="0" w:space="0" w:color="auto"/>
            <w:left w:val="none" w:sz="0" w:space="0" w:color="auto"/>
            <w:bottom w:val="none" w:sz="0" w:space="0" w:color="auto"/>
            <w:right w:val="none" w:sz="0" w:space="0" w:color="auto"/>
          </w:divBdr>
        </w:div>
        <w:div w:id="1951549175">
          <w:marLeft w:val="640"/>
          <w:marRight w:val="0"/>
          <w:marTop w:val="0"/>
          <w:marBottom w:val="0"/>
          <w:divBdr>
            <w:top w:val="none" w:sz="0" w:space="0" w:color="auto"/>
            <w:left w:val="none" w:sz="0" w:space="0" w:color="auto"/>
            <w:bottom w:val="none" w:sz="0" w:space="0" w:color="auto"/>
            <w:right w:val="none" w:sz="0" w:space="0" w:color="auto"/>
          </w:divBdr>
        </w:div>
        <w:div w:id="358505392">
          <w:marLeft w:val="640"/>
          <w:marRight w:val="0"/>
          <w:marTop w:val="0"/>
          <w:marBottom w:val="0"/>
          <w:divBdr>
            <w:top w:val="none" w:sz="0" w:space="0" w:color="auto"/>
            <w:left w:val="none" w:sz="0" w:space="0" w:color="auto"/>
            <w:bottom w:val="none" w:sz="0" w:space="0" w:color="auto"/>
            <w:right w:val="none" w:sz="0" w:space="0" w:color="auto"/>
          </w:divBdr>
        </w:div>
        <w:div w:id="295180048">
          <w:marLeft w:val="640"/>
          <w:marRight w:val="0"/>
          <w:marTop w:val="0"/>
          <w:marBottom w:val="0"/>
          <w:divBdr>
            <w:top w:val="none" w:sz="0" w:space="0" w:color="auto"/>
            <w:left w:val="none" w:sz="0" w:space="0" w:color="auto"/>
            <w:bottom w:val="none" w:sz="0" w:space="0" w:color="auto"/>
            <w:right w:val="none" w:sz="0" w:space="0" w:color="auto"/>
          </w:divBdr>
        </w:div>
        <w:div w:id="1058163300">
          <w:marLeft w:val="640"/>
          <w:marRight w:val="0"/>
          <w:marTop w:val="0"/>
          <w:marBottom w:val="0"/>
          <w:divBdr>
            <w:top w:val="none" w:sz="0" w:space="0" w:color="auto"/>
            <w:left w:val="none" w:sz="0" w:space="0" w:color="auto"/>
            <w:bottom w:val="none" w:sz="0" w:space="0" w:color="auto"/>
            <w:right w:val="none" w:sz="0" w:space="0" w:color="auto"/>
          </w:divBdr>
        </w:div>
        <w:div w:id="2045055434">
          <w:marLeft w:val="640"/>
          <w:marRight w:val="0"/>
          <w:marTop w:val="0"/>
          <w:marBottom w:val="0"/>
          <w:divBdr>
            <w:top w:val="none" w:sz="0" w:space="0" w:color="auto"/>
            <w:left w:val="none" w:sz="0" w:space="0" w:color="auto"/>
            <w:bottom w:val="none" w:sz="0" w:space="0" w:color="auto"/>
            <w:right w:val="none" w:sz="0" w:space="0" w:color="auto"/>
          </w:divBdr>
        </w:div>
        <w:div w:id="2113697804">
          <w:marLeft w:val="640"/>
          <w:marRight w:val="0"/>
          <w:marTop w:val="0"/>
          <w:marBottom w:val="0"/>
          <w:divBdr>
            <w:top w:val="none" w:sz="0" w:space="0" w:color="auto"/>
            <w:left w:val="none" w:sz="0" w:space="0" w:color="auto"/>
            <w:bottom w:val="none" w:sz="0" w:space="0" w:color="auto"/>
            <w:right w:val="none" w:sz="0" w:space="0" w:color="auto"/>
          </w:divBdr>
        </w:div>
        <w:div w:id="308364765">
          <w:marLeft w:val="640"/>
          <w:marRight w:val="0"/>
          <w:marTop w:val="0"/>
          <w:marBottom w:val="0"/>
          <w:divBdr>
            <w:top w:val="none" w:sz="0" w:space="0" w:color="auto"/>
            <w:left w:val="none" w:sz="0" w:space="0" w:color="auto"/>
            <w:bottom w:val="none" w:sz="0" w:space="0" w:color="auto"/>
            <w:right w:val="none" w:sz="0" w:space="0" w:color="auto"/>
          </w:divBdr>
        </w:div>
        <w:div w:id="1002123790">
          <w:marLeft w:val="640"/>
          <w:marRight w:val="0"/>
          <w:marTop w:val="0"/>
          <w:marBottom w:val="0"/>
          <w:divBdr>
            <w:top w:val="none" w:sz="0" w:space="0" w:color="auto"/>
            <w:left w:val="none" w:sz="0" w:space="0" w:color="auto"/>
            <w:bottom w:val="none" w:sz="0" w:space="0" w:color="auto"/>
            <w:right w:val="none" w:sz="0" w:space="0" w:color="auto"/>
          </w:divBdr>
        </w:div>
      </w:divsChild>
    </w:div>
    <w:div w:id="1729575914">
      <w:bodyDiv w:val="1"/>
      <w:marLeft w:val="0"/>
      <w:marRight w:val="0"/>
      <w:marTop w:val="0"/>
      <w:marBottom w:val="0"/>
      <w:divBdr>
        <w:top w:val="none" w:sz="0" w:space="0" w:color="auto"/>
        <w:left w:val="none" w:sz="0" w:space="0" w:color="auto"/>
        <w:bottom w:val="none" w:sz="0" w:space="0" w:color="auto"/>
        <w:right w:val="none" w:sz="0" w:space="0" w:color="auto"/>
      </w:divBdr>
      <w:divsChild>
        <w:div w:id="965426704">
          <w:marLeft w:val="640"/>
          <w:marRight w:val="0"/>
          <w:marTop w:val="0"/>
          <w:marBottom w:val="0"/>
          <w:divBdr>
            <w:top w:val="none" w:sz="0" w:space="0" w:color="auto"/>
            <w:left w:val="none" w:sz="0" w:space="0" w:color="auto"/>
            <w:bottom w:val="none" w:sz="0" w:space="0" w:color="auto"/>
            <w:right w:val="none" w:sz="0" w:space="0" w:color="auto"/>
          </w:divBdr>
        </w:div>
        <w:div w:id="960762429">
          <w:marLeft w:val="640"/>
          <w:marRight w:val="0"/>
          <w:marTop w:val="0"/>
          <w:marBottom w:val="0"/>
          <w:divBdr>
            <w:top w:val="none" w:sz="0" w:space="0" w:color="auto"/>
            <w:left w:val="none" w:sz="0" w:space="0" w:color="auto"/>
            <w:bottom w:val="none" w:sz="0" w:space="0" w:color="auto"/>
            <w:right w:val="none" w:sz="0" w:space="0" w:color="auto"/>
          </w:divBdr>
        </w:div>
        <w:div w:id="583685967">
          <w:marLeft w:val="640"/>
          <w:marRight w:val="0"/>
          <w:marTop w:val="0"/>
          <w:marBottom w:val="0"/>
          <w:divBdr>
            <w:top w:val="none" w:sz="0" w:space="0" w:color="auto"/>
            <w:left w:val="none" w:sz="0" w:space="0" w:color="auto"/>
            <w:bottom w:val="none" w:sz="0" w:space="0" w:color="auto"/>
            <w:right w:val="none" w:sz="0" w:space="0" w:color="auto"/>
          </w:divBdr>
        </w:div>
        <w:div w:id="337201449">
          <w:marLeft w:val="640"/>
          <w:marRight w:val="0"/>
          <w:marTop w:val="0"/>
          <w:marBottom w:val="0"/>
          <w:divBdr>
            <w:top w:val="none" w:sz="0" w:space="0" w:color="auto"/>
            <w:left w:val="none" w:sz="0" w:space="0" w:color="auto"/>
            <w:bottom w:val="none" w:sz="0" w:space="0" w:color="auto"/>
            <w:right w:val="none" w:sz="0" w:space="0" w:color="auto"/>
          </w:divBdr>
        </w:div>
        <w:div w:id="430055785">
          <w:marLeft w:val="640"/>
          <w:marRight w:val="0"/>
          <w:marTop w:val="0"/>
          <w:marBottom w:val="0"/>
          <w:divBdr>
            <w:top w:val="none" w:sz="0" w:space="0" w:color="auto"/>
            <w:left w:val="none" w:sz="0" w:space="0" w:color="auto"/>
            <w:bottom w:val="none" w:sz="0" w:space="0" w:color="auto"/>
            <w:right w:val="none" w:sz="0" w:space="0" w:color="auto"/>
          </w:divBdr>
        </w:div>
        <w:div w:id="1366053991">
          <w:marLeft w:val="640"/>
          <w:marRight w:val="0"/>
          <w:marTop w:val="0"/>
          <w:marBottom w:val="0"/>
          <w:divBdr>
            <w:top w:val="none" w:sz="0" w:space="0" w:color="auto"/>
            <w:left w:val="none" w:sz="0" w:space="0" w:color="auto"/>
            <w:bottom w:val="none" w:sz="0" w:space="0" w:color="auto"/>
            <w:right w:val="none" w:sz="0" w:space="0" w:color="auto"/>
          </w:divBdr>
        </w:div>
      </w:divsChild>
    </w:div>
    <w:div w:id="1774596281">
      <w:bodyDiv w:val="1"/>
      <w:marLeft w:val="0"/>
      <w:marRight w:val="0"/>
      <w:marTop w:val="0"/>
      <w:marBottom w:val="0"/>
      <w:divBdr>
        <w:top w:val="none" w:sz="0" w:space="0" w:color="auto"/>
        <w:left w:val="none" w:sz="0" w:space="0" w:color="auto"/>
        <w:bottom w:val="none" w:sz="0" w:space="0" w:color="auto"/>
        <w:right w:val="none" w:sz="0" w:space="0" w:color="auto"/>
      </w:divBdr>
      <w:divsChild>
        <w:div w:id="470102163">
          <w:marLeft w:val="640"/>
          <w:marRight w:val="0"/>
          <w:marTop w:val="0"/>
          <w:marBottom w:val="0"/>
          <w:divBdr>
            <w:top w:val="none" w:sz="0" w:space="0" w:color="auto"/>
            <w:left w:val="none" w:sz="0" w:space="0" w:color="auto"/>
            <w:bottom w:val="none" w:sz="0" w:space="0" w:color="auto"/>
            <w:right w:val="none" w:sz="0" w:space="0" w:color="auto"/>
          </w:divBdr>
        </w:div>
        <w:div w:id="2065325559">
          <w:marLeft w:val="640"/>
          <w:marRight w:val="0"/>
          <w:marTop w:val="0"/>
          <w:marBottom w:val="0"/>
          <w:divBdr>
            <w:top w:val="none" w:sz="0" w:space="0" w:color="auto"/>
            <w:left w:val="none" w:sz="0" w:space="0" w:color="auto"/>
            <w:bottom w:val="none" w:sz="0" w:space="0" w:color="auto"/>
            <w:right w:val="none" w:sz="0" w:space="0" w:color="auto"/>
          </w:divBdr>
        </w:div>
        <w:div w:id="1835803471">
          <w:marLeft w:val="640"/>
          <w:marRight w:val="0"/>
          <w:marTop w:val="0"/>
          <w:marBottom w:val="0"/>
          <w:divBdr>
            <w:top w:val="none" w:sz="0" w:space="0" w:color="auto"/>
            <w:left w:val="none" w:sz="0" w:space="0" w:color="auto"/>
            <w:bottom w:val="none" w:sz="0" w:space="0" w:color="auto"/>
            <w:right w:val="none" w:sz="0" w:space="0" w:color="auto"/>
          </w:divBdr>
        </w:div>
        <w:div w:id="455299212">
          <w:marLeft w:val="640"/>
          <w:marRight w:val="0"/>
          <w:marTop w:val="0"/>
          <w:marBottom w:val="0"/>
          <w:divBdr>
            <w:top w:val="none" w:sz="0" w:space="0" w:color="auto"/>
            <w:left w:val="none" w:sz="0" w:space="0" w:color="auto"/>
            <w:bottom w:val="none" w:sz="0" w:space="0" w:color="auto"/>
            <w:right w:val="none" w:sz="0" w:space="0" w:color="auto"/>
          </w:divBdr>
        </w:div>
        <w:div w:id="582418933">
          <w:marLeft w:val="640"/>
          <w:marRight w:val="0"/>
          <w:marTop w:val="0"/>
          <w:marBottom w:val="0"/>
          <w:divBdr>
            <w:top w:val="none" w:sz="0" w:space="0" w:color="auto"/>
            <w:left w:val="none" w:sz="0" w:space="0" w:color="auto"/>
            <w:bottom w:val="none" w:sz="0" w:space="0" w:color="auto"/>
            <w:right w:val="none" w:sz="0" w:space="0" w:color="auto"/>
          </w:divBdr>
        </w:div>
        <w:div w:id="640233601">
          <w:marLeft w:val="640"/>
          <w:marRight w:val="0"/>
          <w:marTop w:val="0"/>
          <w:marBottom w:val="0"/>
          <w:divBdr>
            <w:top w:val="none" w:sz="0" w:space="0" w:color="auto"/>
            <w:left w:val="none" w:sz="0" w:space="0" w:color="auto"/>
            <w:bottom w:val="none" w:sz="0" w:space="0" w:color="auto"/>
            <w:right w:val="none" w:sz="0" w:space="0" w:color="auto"/>
          </w:divBdr>
        </w:div>
        <w:div w:id="1383485303">
          <w:marLeft w:val="640"/>
          <w:marRight w:val="0"/>
          <w:marTop w:val="0"/>
          <w:marBottom w:val="0"/>
          <w:divBdr>
            <w:top w:val="none" w:sz="0" w:space="0" w:color="auto"/>
            <w:left w:val="none" w:sz="0" w:space="0" w:color="auto"/>
            <w:bottom w:val="none" w:sz="0" w:space="0" w:color="auto"/>
            <w:right w:val="none" w:sz="0" w:space="0" w:color="auto"/>
          </w:divBdr>
        </w:div>
        <w:div w:id="679822184">
          <w:marLeft w:val="640"/>
          <w:marRight w:val="0"/>
          <w:marTop w:val="0"/>
          <w:marBottom w:val="0"/>
          <w:divBdr>
            <w:top w:val="none" w:sz="0" w:space="0" w:color="auto"/>
            <w:left w:val="none" w:sz="0" w:space="0" w:color="auto"/>
            <w:bottom w:val="none" w:sz="0" w:space="0" w:color="auto"/>
            <w:right w:val="none" w:sz="0" w:space="0" w:color="auto"/>
          </w:divBdr>
        </w:div>
        <w:div w:id="406074871">
          <w:marLeft w:val="640"/>
          <w:marRight w:val="0"/>
          <w:marTop w:val="0"/>
          <w:marBottom w:val="0"/>
          <w:divBdr>
            <w:top w:val="none" w:sz="0" w:space="0" w:color="auto"/>
            <w:left w:val="none" w:sz="0" w:space="0" w:color="auto"/>
            <w:bottom w:val="none" w:sz="0" w:space="0" w:color="auto"/>
            <w:right w:val="none" w:sz="0" w:space="0" w:color="auto"/>
          </w:divBdr>
        </w:div>
      </w:divsChild>
    </w:div>
    <w:div w:id="1823037844">
      <w:bodyDiv w:val="1"/>
      <w:marLeft w:val="0"/>
      <w:marRight w:val="0"/>
      <w:marTop w:val="0"/>
      <w:marBottom w:val="0"/>
      <w:divBdr>
        <w:top w:val="none" w:sz="0" w:space="0" w:color="auto"/>
        <w:left w:val="none" w:sz="0" w:space="0" w:color="auto"/>
        <w:bottom w:val="none" w:sz="0" w:space="0" w:color="auto"/>
        <w:right w:val="none" w:sz="0" w:space="0" w:color="auto"/>
      </w:divBdr>
      <w:divsChild>
        <w:div w:id="418064013">
          <w:marLeft w:val="640"/>
          <w:marRight w:val="0"/>
          <w:marTop w:val="0"/>
          <w:marBottom w:val="0"/>
          <w:divBdr>
            <w:top w:val="none" w:sz="0" w:space="0" w:color="auto"/>
            <w:left w:val="none" w:sz="0" w:space="0" w:color="auto"/>
            <w:bottom w:val="none" w:sz="0" w:space="0" w:color="auto"/>
            <w:right w:val="none" w:sz="0" w:space="0" w:color="auto"/>
          </w:divBdr>
        </w:div>
        <w:div w:id="34815528">
          <w:marLeft w:val="640"/>
          <w:marRight w:val="0"/>
          <w:marTop w:val="0"/>
          <w:marBottom w:val="0"/>
          <w:divBdr>
            <w:top w:val="none" w:sz="0" w:space="0" w:color="auto"/>
            <w:left w:val="none" w:sz="0" w:space="0" w:color="auto"/>
            <w:bottom w:val="none" w:sz="0" w:space="0" w:color="auto"/>
            <w:right w:val="none" w:sz="0" w:space="0" w:color="auto"/>
          </w:divBdr>
        </w:div>
        <w:div w:id="1297108513">
          <w:marLeft w:val="640"/>
          <w:marRight w:val="0"/>
          <w:marTop w:val="0"/>
          <w:marBottom w:val="0"/>
          <w:divBdr>
            <w:top w:val="none" w:sz="0" w:space="0" w:color="auto"/>
            <w:left w:val="none" w:sz="0" w:space="0" w:color="auto"/>
            <w:bottom w:val="none" w:sz="0" w:space="0" w:color="auto"/>
            <w:right w:val="none" w:sz="0" w:space="0" w:color="auto"/>
          </w:divBdr>
        </w:div>
        <w:div w:id="1427724702">
          <w:marLeft w:val="640"/>
          <w:marRight w:val="0"/>
          <w:marTop w:val="0"/>
          <w:marBottom w:val="0"/>
          <w:divBdr>
            <w:top w:val="none" w:sz="0" w:space="0" w:color="auto"/>
            <w:left w:val="none" w:sz="0" w:space="0" w:color="auto"/>
            <w:bottom w:val="none" w:sz="0" w:space="0" w:color="auto"/>
            <w:right w:val="none" w:sz="0" w:space="0" w:color="auto"/>
          </w:divBdr>
        </w:div>
        <w:div w:id="425543325">
          <w:marLeft w:val="640"/>
          <w:marRight w:val="0"/>
          <w:marTop w:val="0"/>
          <w:marBottom w:val="0"/>
          <w:divBdr>
            <w:top w:val="none" w:sz="0" w:space="0" w:color="auto"/>
            <w:left w:val="none" w:sz="0" w:space="0" w:color="auto"/>
            <w:bottom w:val="none" w:sz="0" w:space="0" w:color="auto"/>
            <w:right w:val="none" w:sz="0" w:space="0" w:color="auto"/>
          </w:divBdr>
        </w:div>
        <w:div w:id="1071805100">
          <w:marLeft w:val="640"/>
          <w:marRight w:val="0"/>
          <w:marTop w:val="0"/>
          <w:marBottom w:val="0"/>
          <w:divBdr>
            <w:top w:val="none" w:sz="0" w:space="0" w:color="auto"/>
            <w:left w:val="none" w:sz="0" w:space="0" w:color="auto"/>
            <w:bottom w:val="none" w:sz="0" w:space="0" w:color="auto"/>
            <w:right w:val="none" w:sz="0" w:space="0" w:color="auto"/>
          </w:divBdr>
        </w:div>
        <w:div w:id="1618633656">
          <w:marLeft w:val="640"/>
          <w:marRight w:val="0"/>
          <w:marTop w:val="0"/>
          <w:marBottom w:val="0"/>
          <w:divBdr>
            <w:top w:val="none" w:sz="0" w:space="0" w:color="auto"/>
            <w:left w:val="none" w:sz="0" w:space="0" w:color="auto"/>
            <w:bottom w:val="none" w:sz="0" w:space="0" w:color="auto"/>
            <w:right w:val="none" w:sz="0" w:space="0" w:color="auto"/>
          </w:divBdr>
        </w:div>
        <w:div w:id="1820537552">
          <w:marLeft w:val="640"/>
          <w:marRight w:val="0"/>
          <w:marTop w:val="0"/>
          <w:marBottom w:val="0"/>
          <w:divBdr>
            <w:top w:val="none" w:sz="0" w:space="0" w:color="auto"/>
            <w:left w:val="none" w:sz="0" w:space="0" w:color="auto"/>
            <w:bottom w:val="none" w:sz="0" w:space="0" w:color="auto"/>
            <w:right w:val="none" w:sz="0" w:space="0" w:color="auto"/>
          </w:divBdr>
        </w:div>
        <w:div w:id="744953802">
          <w:marLeft w:val="640"/>
          <w:marRight w:val="0"/>
          <w:marTop w:val="0"/>
          <w:marBottom w:val="0"/>
          <w:divBdr>
            <w:top w:val="none" w:sz="0" w:space="0" w:color="auto"/>
            <w:left w:val="none" w:sz="0" w:space="0" w:color="auto"/>
            <w:bottom w:val="none" w:sz="0" w:space="0" w:color="auto"/>
            <w:right w:val="none" w:sz="0" w:space="0" w:color="auto"/>
          </w:divBdr>
        </w:div>
        <w:div w:id="1069498125">
          <w:marLeft w:val="640"/>
          <w:marRight w:val="0"/>
          <w:marTop w:val="0"/>
          <w:marBottom w:val="0"/>
          <w:divBdr>
            <w:top w:val="none" w:sz="0" w:space="0" w:color="auto"/>
            <w:left w:val="none" w:sz="0" w:space="0" w:color="auto"/>
            <w:bottom w:val="none" w:sz="0" w:space="0" w:color="auto"/>
            <w:right w:val="none" w:sz="0" w:space="0" w:color="auto"/>
          </w:divBdr>
        </w:div>
        <w:div w:id="2135977106">
          <w:marLeft w:val="640"/>
          <w:marRight w:val="0"/>
          <w:marTop w:val="0"/>
          <w:marBottom w:val="0"/>
          <w:divBdr>
            <w:top w:val="none" w:sz="0" w:space="0" w:color="auto"/>
            <w:left w:val="none" w:sz="0" w:space="0" w:color="auto"/>
            <w:bottom w:val="none" w:sz="0" w:space="0" w:color="auto"/>
            <w:right w:val="none" w:sz="0" w:space="0" w:color="auto"/>
          </w:divBdr>
        </w:div>
        <w:div w:id="1080370053">
          <w:marLeft w:val="640"/>
          <w:marRight w:val="0"/>
          <w:marTop w:val="0"/>
          <w:marBottom w:val="0"/>
          <w:divBdr>
            <w:top w:val="none" w:sz="0" w:space="0" w:color="auto"/>
            <w:left w:val="none" w:sz="0" w:space="0" w:color="auto"/>
            <w:bottom w:val="none" w:sz="0" w:space="0" w:color="auto"/>
            <w:right w:val="none" w:sz="0" w:space="0" w:color="auto"/>
          </w:divBdr>
        </w:div>
        <w:div w:id="1666283136">
          <w:marLeft w:val="640"/>
          <w:marRight w:val="0"/>
          <w:marTop w:val="0"/>
          <w:marBottom w:val="0"/>
          <w:divBdr>
            <w:top w:val="none" w:sz="0" w:space="0" w:color="auto"/>
            <w:left w:val="none" w:sz="0" w:space="0" w:color="auto"/>
            <w:bottom w:val="none" w:sz="0" w:space="0" w:color="auto"/>
            <w:right w:val="none" w:sz="0" w:space="0" w:color="auto"/>
          </w:divBdr>
        </w:div>
        <w:div w:id="1354569449">
          <w:marLeft w:val="640"/>
          <w:marRight w:val="0"/>
          <w:marTop w:val="0"/>
          <w:marBottom w:val="0"/>
          <w:divBdr>
            <w:top w:val="none" w:sz="0" w:space="0" w:color="auto"/>
            <w:left w:val="none" w:sz="0" w:space="0" w:color="auto"/>
            <w:bottom w:val="none" w:sz="0" w:space="0" w:color="auto"/>
            <w:right w:val="none" w:sz="0" w:space="0" w:color="auto"/>
          </w:divBdr>
        </w:div>
        <w:div w:id="1773549754">
          <w:marLeft w:val="640"/>
          <w:marRight w:val="0"/>
          <w:marTop w:val="0"/>
          <w:marBottom w:val="0"/>
          <w:divBdr>
            <w:top w:val="none" w:sz="0" w:space="0" w:color="auto"/>
            <w:left w:val="none" w:sz="0" w:space="0" w:color="auto"/>
            <w:bottom w:val="none" w:sz="0" w:space="0" w:color="auto"/>
            <w:right w:val="none" w:sz="0" w:space="0" w:color="auto"/>
          </w:divBdr>
        </w:div>
      </w:divsChild>
    </w:div>
    <w:div w:id="1841576314">
      <w:bodyDiv w:val="1"/>
      <w:marLeft w:val="0"/>
      <w:marRight w:val="0"/>
      <w:marTop w:val="0"/>
      <w:marBottom w:val="0"/>
      <w:divBdr>
        <w:top w:val="none" w:sz="0" w:space="0" w:color="auto"/>
        <w:left w:val="none" w:sz="0" w:space="0" w:color="auto"/>
        <w:bottom w:val="none" w:sz="0" w:space="0" w:color="auto"/>
        <w:right w:val="none" w:sz="0" w:space="0" w:color="auto"/>
      </w:divBdr>
      <w:divsChild>
        <w:div w:id="2006205780">
          <w:marLeft w:val="640"/>
          <w:marRight w:val="0"/>
          <w:marTop w:val="0"/>
          <w:marBottom w:val="0"/>
          <w:divBdr>
            <w:top w:val="none" w:sz="0" w:space="0" w:color="auto"/>
            <w:left w:val="none" w:sz="0" w:space="0" w:color="auto"/>
            <w:bottom w:val="none" w:sz="0" w:space="0" w:color="auto"/>
            <w:right w:val="none" w:sz="0" w:space="0" w:color="auto"/>
          </w:divBdr>
        </w:div>
        <w:div w:id="1241909471">
          <w:marLeft w:val="640"/>
          <w:marRight w:val="0"/>
          <w:marTop w:val="0"/>
          <w:marBottom w:val="0"/>
          <w:divBdr>
            <w:top w:val="none" w:sz="0" w:space="0" w:color="auto"/>
            <w:left w:val="none" w:sz="0" w:space="0" w:color="auto"/>
            <w:bottom w:val="none" w:sz="0" w:space="0" w:color="auto"/>
            <w:right w:val="none" w:sz="0" w:space="0" w:color="auto"/>
          </w:divBdr>
        </w:div>
        <w:div w:id="1579631688">
          <w:marLeft w:val="640"/>
          <w:marRight w:val="0"/>
          <w:marTop w:val="0"/>
          <w:marBottom w:val="0"/>
          <w:divBdr>
            <w:top w:val="none" w:sz="0" w:space="0" w:color="auto"/>
            <w:left w:val="none" w:sz="0" w:space="0" w:color="auto"/>
            <w:bottom w:val="none" w:sz="0" w:space="0" w:color="auto"/>
            <w:right w:val="none" w:sz="0" w:space="0" w:color="auto"/>
          </w:divBdr>
        </w:div>
        <w:div w:id="1646352333">
          <w:marLeft w:val="640"/>
          <w:marRight w:val="0"/>
          <w:marTop w:val="0"/>
          <w:marBottom w:val="0"/>
          <w:divBdr>
            <w:top w:val="none" w:sz="0" w:space="0" w:color="auto"/>
            <w:left w:val="none" w:sz="0" w:space="0" w:color="auto"/>
            <w:bottom w:val="none" w:sz="0" w:space="0" w:color="auto"/>
            <w:right w:val="none" w:sz="0" w:space="0" w:color="auto"/>
          </w:divBdr>
        </w:div>
        <w:div w:id="997000053">
          <w:marLeft w:val="640"/>
          <w:marRight w:val="0"/>
          <w:marTop w:val="0"/>
          <w:marBottom w:val="0"/>
          <w:divBdr>
            <w:top w:val="none" w:sz="0" w:space="0" w:color="auto"/>
            <w:left w:val="none" w:sz="0" w:space="0" w:color="auto"/>
            <w:bottom w:val="none" w:sz="0" w:space="0" w:color="auto"/>
            <w:right w:val="none" w:sz="0" w:space="0" w:color="auto"/>
          </w:divBdr>
        </w:div>
        <w:div w:id="1034424651">
          <w:marLeft w:val="640"/>
          <w:marRight w:val="0"/>
          <w:marTop w:val="0"/>
          <w:marBottom w:val="0"/>
          <w:divBdr>
            <w:top w:val="none" w:sz="0" w:space="0" w:color="auto"/>
            <w:left w:val="none" w:sz="0" w:space="0" w:color="auto"/>
            <w:bottom w:val="none" w:sz="0" w:space="0" w:color="auto"/>
            <w:right w:val="none" w:sz="0" w:space="0" w:color="auto"/>
          </w:divBdr>
        </w:div>
        <w:div w:id="1951235982">
          <w:marLeft w:val="640"/>
          <w:marRight w:val="0"/>
          <w:marTop w:val="0"/>
          <w:marBottom w:val="0"/>
          <w:divBdr>
            <w:top w:val="none" w:sz="0" w:space="0" w:color="auto"/>
            <w:left w:val="none" w:sz="0" w:space="0" w:color="auto"/>
            <w:bottom w:val="none" w:sz="0" w:space="0" w:color="auto"/>
            <w:right w:val="none" w:sz="0" w:space="0" w:color="auto"/>
          </w:divBdr>
        </w:div>
        <w:div w:id="997613609">
          <w:marLeft w:val="640"/>
          <w:marRight w:val="0"/>
          <w:marTop w:val="0"/>
          <w:marBottom w:val="0"/>
          <w:divBdr>
            <w:top w:val="none" w:sz="0" w:space="0" w:color="auto"/>
            <w:left w:val="none" w:sz="0" w:space="0" w:color="auto"/>
            <w:bottom w:val="none" w:sz="0" w:space="0" w:color="auto"/>
            <w:right w:val="none" w:sz="0" w:space="0" w:color="auto"/>
          </w:divBdr>
        </w:div>
        <w:div w:id="646008939">
          <w:marLeft w:val="640"/>
          <w:marRight w:val="0"/>
          <w:marTop w:val="0"/>
          <w:marBottom w:val="0"/>
          <w:divBdr>
            <w:top w:val="none" w:sz="0" w:space="0" w:color="auto"/>
            <w:left w:val="none" w:sz="0" w:space="0" w:color="auto"/>
            <w:bottom w:val="none" w:sz="0" w:space="0" w:color="auto"/>
            <w:right w:val="none" w:sz="0" w:space="0" w:color="auto"/>
          </w:divBdr>
        </w:div>
        <w:div w:id="116459914">
          <w:marLeft w:val="640"/>
          <w:marRight w:val="0"/>
          <w:marTop w:val="0"/>
          <w:marBottom w:val="0"/>
          <w:divBdr>
            <w:top w:val="none" w:sz="0" w:space="0" w:color="auto"/>
            <w:left w:val="none" w:sz="0" w:space="0" w:color="auto"/>
            <w:bottom w:val="none" w:sz="0" w:space="0" w:color="auto"/>
            <w:right w:val="none" w:sz="0" w:space="0" w:color="auto"/>
          </w:divBdr>
        </w:div>
        <w:div w:id="1689091584">
          <w:marLeft w:val="640"/>
          <w:marRight w:val="0"/>
          <w:marTop w:val="0"/>
          <w:marBottom w:val="0"/>
          <w:divBdr>
            <w:top w:val="none" w:sz="0" w:space="0" w:color="auto"/>
            <w:left w:val="none" w:sz="0" w:space="0" w:color="auto"/>
            <w:bottom w:val="none" w:sz="0" w:space="0" w:color="auto"/>
            <w:right w:val="none" w:sz="0" w:space="0" w:color="auto"/>
          </w:divBdr>
        </w:div>
        <w:div w:id="1795757222">
          <w:marLeft w:val="640"/>
          <w:marRight w:val="0"/>
          <w:marTop w:val="0"/>
          <w:marBottom w:val="0"/>
          <w:divBdr>
            <w:top w:val="none" w:sz="0" w:space="0" w:color="auto"/>
            <w:left w:val="none" w:sz="0" w:space="0" w:color="auto"/>
            <w:bottom w:val="none" w:sz="0" w:space="0" w:color="auto"/>
            <w:right w:val="none" w:sz="0" w:space="0" w:color="auto"/>
          </w:divBdr>
        </w:div>
        <w:div w:id="1969580991">
          <w:marLeft w:val="640"/>
          <w:marRight w:val="0"/>
          <w:marTop w:val="0"/>
          <w:marBottom w:val="0"/>
          <w:divBdr>
            <w:top w:val="none" w:sz="0" w:space="0" w:color="auto"/>
            <w:left w:val="none" w:sz="0" w:space="0" w:color="auto"/>
            <w:bottom w:val="none" w:sz="0" w:space="0" w:color="auto"/>
            <w:right w:val="none" w:sz="0" w:space="0" w:color="auto"/>
          </w:divBdr>
        </w:div>
        <w:div w:id="1278755859">
          <w:marLeft w:val="640"/>
          <w:marRight w:val="0"/>
          <w:marTop w:val="0"/>
          <w:marBottom w:val="0"/>
          <w:divBdr>
            <w:top w:val="none" w:sz="0" w:space="0" w:color="auto"/>
            <w:left w:val="none" w:sz="0" w:space="0" w:color="auto"/>
            <w:bottom w:val="none" w:sz="0" w:space="0" w:color="auto"/>
            <w:right w:val="none" w:sz="0" w:space="0" w:color="auto"/>
          </w:divBdr>
        </w:div>
        <w:div w:id="1855805932">
          <w:marLeft w:val="640"/>
          <w:marRight w:val="0"/>
          <w:marTop w:val="0"/>
          <w:marBottom w:val="0"/>
          <w:divBdr>
            <w:top w:val="none" w:sz="0" w:space="0" w:color="auto"/>
            <w:left w:val="none" w:sz="0" w:space="0" w:color="auto"/>
            <w:bottom w:val="none" w:sz="0" w:space="0" w:color="auto"/>
            <w:right w:val="none" w:sz="0" w:space="0" w:color="auto"/>
          </w:divBdr>
        </w:div>
      </w:divsChild>
    </w:div>
    <w:div w:id="1869180601">
      <w:bodyDiv w:val="1"/>
      <w:marLeft w:val="0"/>
      <w:marRight w:val="0"/>
      <w:marTop w:val="0"/>
      <w:marBottom w:val="0"/>
      <w:divBdr>
        <w:top w:val="none" w:sz="0" w:space="0" w:color="auto"/>
        <w:left w:val="none" w:sz="0" w:space="0" w:color="auto"/>
        <w:bottom w:val="none" w:sz="0" w:space="0" w:color="auto"/>
        <w:right w:val="none" w:sz="0" w:space="0" w:color="auto"/>
      </w:divBdr>
      <w:divsChild>
        <w:div w:id="309211593">
          <w:marLeft w:val="640"/>
          <w:marRight w:val="0"/>
          <w:marTop w:val="0"/>
          <w:marBottom w:val="0"/>
          <w:divBdr>
            <w:top w:val="none" w:sz="0" w:space="0" w:color="auto"/>
            <w:left w:val="none" w:sz="0" w:space="0" w:color="auto"/>
            <w:bottom w:val="none" w:sz="0" w:space="0" w:color="auto"/>
            <w:right w:val="none" w:sz="0" w:space="0" w:color="auto"/>
          </w:divBdr>
        </w:div>
        <w:div w:id="330328944">
          <w:marLeft w:val="640"/>
          <w:marRight w:val="0"/>
          <w:marTop w:val="0"/>
          <w:marBottom w:val="0"/>
          <w:divBdr>
            <w:top w:val="none" w:sz="0" w:space="0" w:color="auto"/>
            <w:left w:val="none" w:sz="0" w:space="0" w:color="auto"/>
            <w:bottom w:val="none" w:sz="0" w:space="0" w:color="auto"/>
            <w:right w:val="none" w:sz="0" w:space="0" w:color="auto"/>
          </w:divBdr>
        </w:div>
        <w:div w:id="1102185831">
          <w:marLeft w:val="640"/>
          <w:marRight w:val="0"/>
          <w:marTop w:val="0"/>
          <w:marBottom w:val="0"/>
          <w:divBdr>
            <w:top w:val="none" w:sz="0" w:space="0" w:color="auto"/>
            <w:left w:val="none" w:sz="0" w:space="0" w:color="auto"/>
            <w:bottom w:val="none" w:sz="0" w:space="0" w:color="auto"/>
            <w:right w:val="none" w:sz="0" w:space="0" w:color="auto"/>
          </w:divBdr>
        </w:div>
        <w:div w:id="1202017477">
          <w:marLeft w:val="640"/>
          <w:marRight w:val="0"/>
          <w:marTop w:val="0"/>
          <w:marBottom w:val="0"/>
          <w:divBdr>
            <w:top w:val="none" w:sz="0" w:space="0" w:color="auto"/>
            <w:left w:val="none" w:sz="0" w:space="0" w:color="auto"/>
            <w:bottom w:val="none" w:sz="0" w:space="0" w:color="auto"/>
            <w:right w:val="none" w:sz="0" w:space="0" w:color="auto"/>
          </w:divBdr>
        </w:div>
        <w:div w:id="800656214">
          <w:marLeft w:val="640"/>
          <w:marRight w:val="0"/>
          <w:marTop w:val="0"/>
          <w:marBottom w:val="0"/>
          <w:divBdr>
            <w:top w:val="none" w:sz="0" w:space="0" w:color="auto"/>
            <w:left w:val="none" w:sz="0" w:space="0" w:color="auto"/>
            <w:bottom w:val="none" w:sz="0" w:space="0" w:color="auto"/>
            <w:right w:val="none" w:sz="0" w:space="0" w:color="auto"/>
          </w:divBdr>
        </w:div>
        <w:div w:id="1690176395">
          <w:marLeft w:val="640"/>
          <w:marRight w:val="0"/>
          <w:marTop w:val="0"/>
          <w:marBottom w:val="0"/>
          <w:divBdr>
            <w:top w:val="none" w:sz="0" w:space="0" w:color="auto"/>
            <w:left w:val="none" w:sz="0" w:space="0" w:color="auto"/>
            <w:bottom w:val="none" w:sz="0" w:space="0" w:color="auto"/>
            <w:right w:val="none" w:sz="0" w:space="0" w:color="auto"/>
          </w:divBdr>
        </w:div>
      </w:divsChild>
    </w:div>
    <w:div w:id="1908301714">
      <w:bodyDiv w:val="1"/>
      <w:marLeft w:val="0"/>
      <w:marRight w:val="0"/>
      <w:marTop w:val="0"/>
      <w:marBottom w:val="0"/>
      <w:divBdr>
        <w:top w:val="none" w:sz="0" w:space="0" w:color="auto"/>
        <w:left w:val="none" w:sz="0" w:space="0" w:color="auto"/>
        <w:bottom w:val="none" w:sz="0" w:space="0" w:color="auto"/>
        <w:right w:val="none" w:sz="0" w:space="0" w:color="auto"/>
      </w:divBdr>
      <w:divsChild>
        <w:div w:id="1060205598">
          <w:marLeft w:val="640"/>
          <w:marRight w:val="0"/>
          <w:marTop w:val="0"/>
          <w:marBottom w:val="0"/>
          <w:divBdr>
            <w:top w:val="none" w:sz="0" w:space="0" w:color="auto"/>
            <w:left w:val="none" w:sz="0" w:space="0" w:color="auto"/>
            <w:bottom w:val="none" w:sz="0" w:space="0" w:color="auto"/>
            <w:right w:val="none" w:sz="0" w:space="0" w:color="auto"/>
          </w:divBdr>
        </w:div>
        <w:div w:id="1439763804">
          <w:marLeft w:val="640"/>
          <w:marRight w:val="0"/>
          <w:marTop w:val="0"/>
          <w:marBottom w:val="0"/>
          <w:divBdr>
            <w:top w:val="none" w:sz="0" w:space="0" w:color="auto"/>
            <w:left w:val="none" w:sz="0" w:space="0" w:color="auto"/>
            <w:bottom w:val="none" w:sz="0" w:space="0" w:color="auto"/>
            <w:right w:val="none" w:sz="0" w:space="0" w:color="auto"/>
          </w:divBdr>
        </w:div>
        <w:div w:id="2114282768">
          <w:marLeft w:val="640"/>
          <w:marRight w:val="0"/>
          <w:marTop w:val="0"/>
          <w:marBottom w:val="0"/>
          <w:divBdr>
            <w:top w:val="none" w:sz="0" w:space="0" w:color="auto"/>
            <w:left w:val="none" w:sz="0" w:space="0" w:color="auto"/>
            <w:bottom w:val="none" w:sz="0" w:space="0" w:color="auto"/>
            <w:right w:val="none" w:sz="0" w:space="0" w:color="auto"/>
          </w:divBdr>
        </w:div>
        <w:div w:id="1244559489">
          <w:marLeft w:val="640"/>
          <w:marRight w:val="0"/>
          <w:marTop w:val="0"/>
          <w:marBottom w:val="0"/>
          <w:divBdr>
            <w:top w:val="none" w:sz="0" w:space="0" w:color="auto"/>
            <w:left w:val="none" w:sz="0" w:space="0" w:color="auto"/>
            <w:bottom w:val="none" w:sz="0" w:space="0" w:color="auto"/>
            <w:right w:val="none" w:sz="0" w:space="0" w:color="auto"/>
          </w:divBdr>
        </w:div>
        <w:div w:id="305747774">
          <w:marLeft w:val="640"/>
          <w:marRight w:val="0"/>
          <w:marTop w:val="0"/>
          <w:marBottom w:val="0"/>
          <w:divBdr>
            <w:top w:val="none" w:sz="0" w:space="0" w:color="auto"/>
            <w:left w:val="none" w:sz="0" w:space="0" w:color="auto"/>
            <w:bottom w:val="none" w:sz="0" w:space="0" w:color="auto"/>
            <w:right w:val="none" w:sz="0" w:space="0" w:color="auto"/>
          </w:divBdr>
        </w:div>
        <w:div w:id="1954433264">
          <w:marLeft w:val="640"/>
          <w:marRight w:val="0"/>
          <w:marTop w:val="0"/>
          <w:marBottom w:val="0"/>
          <w:divBdr>
            <w:top w:val="none" w:sz="0" w:space="0" w:color="auto"/>
            <w:left w:val="none" w:sz="0" w:space="0" w:color="auto"/>
            <w:bottom w:val="none" w:sz="0" w:space="0" w:color="auto"/>
            <w:right w:val="none" w:sz="0" w:space="0" w:color="auto"/>
          </w:divBdr>
        </w:div>
        <w:div w:id="1097138903">
          <w:marLeft w:val="640"/>
          <w:marRight w:val="0"/>
          <w:marTop w:val="0"/>
          <w:marBottom w:val="0"/>
          <w:divBdr>
            <w:top w:val="none" w:sz="0" w:space="0" w:color="auto"/>
            <w:left w:val="none" w:sz="0" w:space="0" w:color="auto"/>
            <w:bottom w:val="none" w:sz="0" w:space="0" w:color="auto"/>
            <w:right w:val="none" w:sz="0" w:space="0" w:color="auto"/>
          </w:divBdr>
        </w:div>
      </w:divsChild>
    </w:div>
    <w:div w:id="1933275997">
      <w:bodyDiv w:val="1"/>
      <w:marLeft w:val="0"/>
      <w:marRight w:val="0"/>
      <w:marTop w:val="0"/>
      <w:marBottom w:val="0"/>
      <w:divBdr>
        <w:top w:val="none" w:sz="0" w:space="0" w:color="auto"/>
        <w:left w:val="none" w:sz="0" w:space="0" w:color="auto"/>
        <w:bottom w:val="none" w:sz="0" w:space="0" w:color="auto"/>
        <w:right w:val="none" w:sz="0" w:space="0" w:color="auto"/>
      </w:divBdr>
      <w:divsChild>
        <w:div w:id="1042025524">
          <w:marLeft w:val="640"/>
          <w:marRight w:val="0"/>
          <w:marTop w:val="0"/>
          <w:marBottom w:val="0"/>
          <w:divBdr>
            <w:top w:val="none" w:sz="0" w:space="0" w:color="auto"/>
            <w:left w:val="none" w:sz="0" w:space="0" w:color="auto"/>
            <w:bottom w:val="none" w:sz="0" w:space="0" w:color="auto"/>
            <w:right w:val="none" w:sz="0" w:space="0" w:color="auto"/>
          </w:divBdr>
        </w:div>
        <w:div w:id="720204193">
          <w:marLeft w:val="640"/>
          <w:marRight w:val="0"/>
          <w:marTop w:val="0"/>
          <w:marBottom w:val="0"/>
          <w:divBdr>
            <w:top w:val="none" w:sz="0" w:space="0" w:color="auto"/>
            <w:left w:val="none" w:sz="0" w:space="0" w:color="auto"/>
            <w:bottom w:val="none" w:sz="0" w:space="0" w:color="auto"/>
            <w:right w:val="none" w:sz="0" w:space="0" w:color="auto"/>
          </w:divBdr>
        </w:div>
        <w:div w:id="1497383242">
          <w:marLeft w:val="640"/>
          <w:marRight w:val="0"/>
          <w:marTop w:val="0"/>
          <w:marBottom w:val="0"/>
          <w:divBdr>
            <w:top w:val="none" w:sz="0" w:space="0" w:color="auto"/>
            <w:left w:val="none" w:sz="0" w:space="0" w:color="auto"/>
            <w:bottom w:val="none" w:sz="0" w:space="0" w:color="auto"/>
            <w:right w:val="none" w:sz="0" w:space="0" w:color="auto"/>
          </w:divBdr>
        </w:div>
        <w:div w:id="1289631580">
          <w:marLeft w:val="640"/>
          <w:marRight w:val="0"/>
          <w:marTop w:val="0"/>
          <w:marBottom w:val="0"/>
          <w:divBdr>
            <w:top w:val="none" w:sz="0" w:space="0" w:color="auto"/>
            <w:left w:val="none" w:sz="0" w:space="0" w:color="auto"/>
            <w:bottom w:val="none" w:sz="0" w:space="0" w:color="auto"/>
            <w:right w:val="none" w:sz="0" w:space="0" w:color="auto"/>
          </w:divBdr>
        </w:div>
        <w:div w:id="1508590506">
          <w:marLeft w:val="640"/>
          <w:marRight w:val="0"/>
          <w:marTop w:val="0"/>
          <w:marBottom w:val="0"/>
          <w:divBdr>
            <w:top w:val="none" w:sz="0" w:space="0" w:color="auto"/>
            <w:left w:val="none" w:sz="0" w:space="0" w:color="auto"/>
            <w:bottom w:val="none" w:sz="0" w:space="0" w:color="auto"/>
            <w:right w:val="none" w:sz="0" w:space="0" w:color="auto"/>
          </w:divBdr>
        </w:div>
        <w:div w:id="2022664114">
          <w:marLeft w:val="640"/>
          <w:marRight w:val="0"/>
          <w:marTop w:val="0"/>
          <w:marBottom w:val="0"/>
          <w:divBdr>
            <w:top w:val="none" w:sz="0" w:space="0" w:color="auto"/>
            <w:left w:val="none" w:sz="0" w:space="0" w:color="auto"/>
            <w:bottom w:val="none" w:sz="0" w:space="0" w:color="auto"/>
            <w:right w:val="none" w:sz="0" w:space="0" w:color="auto"/>
          </w:divBdr>
        </w:div>
        <w:div w:id="952859796">
          <w:marLeft w:val="640"/>
          <w:marRight w:val="0"/>
          <w:marTop w:val="0"/>
          <w:marBottom w:val="0"/>
          <w:divBdr>
            <w:top w:val="none" w:sz="0" w:space="0" w:color="auto"/>
            <w:left w:val="none" w:sz="0" w:space="0" w:color="auto"/>
            <w:bottom w:val="none" w:sz="0" w:space="0" w:color="auto"/>
            <w:right w:val="none" w:sz="0" w:space="0" w:color="auto"/>
          </w:divBdr>
        </w:div>
        <w:div w:id="1824659072">
          <w:marLeft w:val="640"/>
          <w:marRight w:val="0"/>
          <w:marTop w:val="0"/>
          <w:marBottom w:val="0"/>
          <w:divBdr>
            <w:top w:val="none" w:sz="0" w:space="0" w:color="auto"/>
            <w:left w:val="none" w:sz="0" w:space="0" w:color="auto"/>
            <w:bottom w:val="none" w:sz="0" w:space="0" w:color="auto"/>
            <w:right w:val="none" w:sz="0" w:space="0" w:color="auto"/>
          </w:divBdr>
        </w:div>
        <w:div w:id="1016691177">
          <w:marLeft w:val="640"/>
          <w:marRight w:val="0"/>
          <w:marTop w:val="0"/>
          <w:marBottom w:val="0"/>
          <w:divBdr>
            <w:top w:val="none" w:sz="0" w:space="0" w:color="auto"/>
            <w:left w:val="none" w:sz="0" w:space="0" w:color="auto"/>
            <w:bottom w:val="none" w:sz="0" w:space="0" w:color="auto"/>
            <w:right w:val="none" w:sz="0" w:space="0" w:color="auto"/>
          </w:divBdr>
        </w:div>
        <w:div w:id="153373554">
          <w:marLeft w:val="640"/>
          <w:marRight w:val="0"/>
          <w:marTop w:val="0"/>
          <w:marBottom w:val="0"/>
          <w:divBdr>
            <w:top w:val="none" w:sz="0" w:space="0" w:color="auto"/>
            <w:left w:val="none" w:sz="0" w:space="0" w:color="auto"/>
            <w:bottom w:val="none" w:sz="0" w:space="0" w:color="auto"/>
            <w:right w:val="none" w:sz="0" w:space="0" w:color="auto"/>
          </w:divBdr>
        </w:div>
      </w:divsChild>
    </w:div>
    <w:div w:id="1969167543">
      <w:bodyDiv w:val="1"/>
      <w:marLeft w:val="0"/>
      <w:marRight w:val="0"/>
      <w:marTop w:val="0"/>
      <w:marBottom w:val="0"/>
      <w:divBdr>
        <w:top w:val="none" w:sz="0" w:space="0" w:color="auto"/>
        <w:left w:val="none" w:sz="0" w:space="0" w:color="auto"/>
        <w:bottom w:val="none" w:sz="0" w:space="0" w:color="auto"/>
        <w:right w:val="none" w:sz="0" w:space="0" w:color="auto"/>
      </w:divBdr>
      <w:divsChild>
        <w:div w:id="607855200">
          <w:marLeft w:val="640"/>
          <w:marRight w:val="0"/>
          <w:marTop w:val="0"/>
          <w:marBottom w:val="0"/>
          <w:divBdr>
            <w:top w:val="none" w:sz="0" w:space="0" w:color="auto"/>
            <w:left w:val="none" w:sz="0" w:space="0" w:color="auto"/>
            <w:bottom w:val="none" w:sz="0" w:space="0" w:color="auto"/>
            <w:right w:val="none" w:sz="0" w:space="0" w:color="auto"/>
          </w:divBdr>
        </w:div>
        <w:div w:id="1422949217">
          <w:marLeft w:val="640"/>
          <w:marRight w:val="0"/>
          <w:marTop w:val="0"/>
          <w:marBottom w:val="0"/>
          <w:divBdr>
            <w:top w:val="none" w:sz="0" w:space="0" w:color="auto"/>
            <w:left w:val="none" w:sz="0" w:space="0" w:color="auto"/>
            <w:bottom w:val="none" w:sz="0" w:space="0" w:color="auto"/>
            <w:right w:val="none" w:sz="0" w:space="0" w:color="auto"/>
          </w:divBdr>
        </w:div>
        <w:div w:id="1582064795">
          <w:marLeft w:val="640"/>
          <w:marRight w:val="0"/>
          <w:marTop w:val="0"/>
          <w:marBottom w:val="0"/>
          <w:divBdr>
            <w:top w:val="none" w:sz="0" w:space="0" w:color="auto"/>
            <w:left w:val="none" w:sz="0" w:space="0" w:color="auto"/>
            <w:bottom w:val="none" w:sz="0" w:space="0" w:color="auto"/>
            <w:right w:val="none" w:sz="0" w:space="0" w:color="auto"/>
          </w:divBdr>
        </w:div>
        <w:div w:id="617566707">
          <w:marLeft w:val="640"/>
          <w:marRight w:val="0"/>
          <w:marTop w:val="0"/>
          <w:marBottom w:val="0"/>
          <w:divBdr>
            <w:top w:val="none" w:sz="0" w:space="0" w:color="auto"/>
            <w:left w:val="none" w:sz="0" w:space="0" w:color="auto"/>
            <w:bottom w:val="none" w:sz="0" w:space="0" w:color="auto"/>
            <w:right w:val="none" w:sz="0" w:space="0" w:color="auto"/>
          </w:divBdr>
        </w:div>
        <w:div w:id="2037852749">
          <w:marLeft w:val="640"/>
          <w:marRight w:val="0"/>
          <w:marTop w:val="0"/>
          <w:marBottom w:val="0"/>
          <w:divBdr>
            <w:top w:val="none" w:sz="0" w:space="0" w:color="auto"/>
            <w:left w:val="none" w:sz="0" w:space="0" w:color="auto"/>
            <w:bottom w:val="none" w:sz="0" w:space="0" w:color="auto"/>
            <w:right w:val="none" w:sz="0" w:space="0" w:color="auto"/>
          </w:divBdr>
        </w:div>
        <w:div w:id="1721436803">
          <w:marLeft w:val="640"/>
          <w:marRight w:val="0"/>
          <w:marTop w:val="0"/>
          <w:marBottom w:val="0"/>
          <w:divBdr>
            <w:top w:val="none" w:sz="0" w:space="0" w:color="auto"/>
            <w:left w:val="none" w:sz="0" w:space="0" w:color="auto"/>
            <w:bottom w:val="none" w:sz="0" w:space="0" w:color="auto"/>
            <w:right w:val="none" w:sz="0" w:space="0" w:color="auto"/>
          </w:divBdr>
        </w:div>
        <w:div w:id="1608924447">
          <w:marLeft w:val="640"/>
          <w:marRight w:val="0"/>
          <w:marTop w:val="0"/>
          <w:marBottom w:val="0"/>
          <w:divBdr>
            <w:top w:val="none" w:sz="0" w:space="0" w:color="auto"/>
            <w:left w:val="none" w:sz="0" w:space="0" w:color="auto"/>
            <w:bottom w:val="none" w:sz="0" w:space="0" w:color="auto"/>
            <w:right w:val="none" w:sz="0" w:space="0" w:color="auto"/>
          </w:divBdr>
        </w:div>
      </w:divsChild>
    </w:div>
    <w:div w:id="1986618341">
      <w:bodyDiv w:val="1"/>
      <w:marLeft w:val="0"/>
      <w:marRight w:val="0"/>
      <w:marTop w:val="0"/>
      <w:marBottom w:val="0"/>
      <w:divBdr>
        <w:top w:val="none" w:sz="0" w:space="0" w:color="auto"/>
        <w:left w:val="none" w:sz="0" w:space="0" w:color="auto"/>
        <w:bottom w:val="none" w:sz="0" w:space="0" w:color="auto"/>
        <w:right w:val="none" w:sz="0" w:space="0" w:color="auto"/>
      </w:divBdr>
      <w:divsChild>
        <w:div w:id="2062631113">
          <w:marLeft w:val="640"/>
          <w:marRight w:val="0"/>
          <w:marTop w:val="0"/>
          <w:marBottom w:val="0"/>
          <w:divBdr>
            <w:top w:val="none" w:sz="0" w:space="0" w:color="auto"/>
            <w:left w:val="none" w:sz="0" w:space="0" w:color="auto"/>
            <w:bottom w:val="none" w:sz="0" w:space="0" w:color="auto"/>
            <w:right w:val="none" w:sz="0" w:space="0" w:color="auto"/>
          </w:divBdr>
        </w:div>
        <w:div w:id="182673046">
          <w:marLeft w:val="640"/>
          <w:marRight w:val="0"/>
          <w:marTop w:val="0"/>
          <w:marBottom w:val="0"/>
          <w:divBdr>
            <w:top w:val="none" w:sz="0" w:space="0" w:color="auto"/>
            <w:left w:val="none" w:sz="0" w:space="0" w:color="auto"/>
            <w:bottom w:val="none" w:sz="0" w:space="0" w:color="auto"/>
            <w:right w:val="none" w:sz="0" w:space="0" w:color="auto"/>
          </w:divBdr>
        </w:div>
        <w:div w:id="781416911">
          <w:marLeft w:val="640"/>
          <w:marRight w:val="0"/>
          <w:marTop w:val="0"/>
          <w:marBottom w:val="0"/>
          <w:divBdr>
            <w:top w:val="none" w:sz="0" w:space="0" w:color="auto"/>
            <w:left w:val="none" w:sz="0" w:space="0" w:color="auto"/>
            <w:bottom w:val="none" w:sz="0" w:space="0" w:color="auto"/>
            <w:right w:val="none" w:sz="0" w:space="0" w:color="auto"/>
          </w:divBdr>
        </w:div>
        <w:div w:id="835071357">
          <w:marLeft w:val="640"/>
          <w:marRight w:val="0"/>
          <w:marTop w:val="0"/>
          <w:marBottom w:val="0"/>
          <w:divBdr>
            <w:top w:val="none" w:sz="0" w:space="0" w:color="auto"/>
            <w:left w:val="none" w:sz="0" w:space="0" w:color="auto"/>
            <w:bottom w:val="none" w:sz="0" w:space="0" w:color="auto"/>
            <w:right w:val="none" w:sz="0" w:space="0" w:color="auto"/>
          </w:divBdr>
        </w:div>
        <w:div w:id="1009480081">
          <w:marLeft w:val="640"/>
          <w:marRight w:val="0"/>
          <w:marTop w:val="0"/>
          <w:marBottom w:val="0"/>
          <w:divBdr>
            <w:top w:val="none" w:sz="0" w:space="0" w:color="auto"/>
            <w:left w:val="none" w:sz="0" w:space="0" w:color="auto"/>
            <w:bottom w:val="none" w:sz="0" w:space="0" w:color="auto"/>
            <w:right w:val="none" w:sz="0" w:space="0" w:color="auto"/>
          </w:divBdr>
        </w:div>
        <w:div w:id="1403990224">
          <w:marLeft w:val="640"/>
          <w:marRight w:val="0"/>
          <w:marTop w:val="0"/>
          <w:marBottom w:val="0"/>
          <w:divBdr>
            <w:top w:val="none" w:sz="0" w:space="0" w:color="auto"/>
            <w:left w:val="none" w:sz="0" w:space="0" w:color="auto"/>
            <w:bottom w:val="none" w:sz="0" w:space="0" w:color="auto"/>
            <w:right w:val="none" w:sz="0" w:space="0" w:color="auto"/>
          </w:divBdr>
        </w:div>
        <w:div w:id="529414433">
          <w:marLeft w:val="640"/>
          <w:marRight w:val="0"/>
          <w:marTop w:val="0"/>
          <w:marBottom w:val="0"/>
          <w:divBdr>
            <w:top w:val="none" w:sz="0" w:space="0" w:color="auto"/>
            <w:left w:val="none" w:sz="0" w:space="0" w:color="auto"/>
            <w:bottom w:val="none" w:sz="0" w:space="0" w:color="auto"/>
            <w:right w:val="none" w:sz="0" w:space="0" w:color="auto"/>
          </w:divBdr>
        </w:div>
        <w:div w:id="1354768235">
          <w:marLeft w:val="640"/>
          <w:marRight w:val="0"/>
          <w:marTop w:val="0"/>
          <w:marBottom w:val="0"/>
          <w:divBdr>
            <w:top w:val="none" w:sz="0" w:space="0" w:color="auto"/>
            <w:left w:val="none" w:sz="0" w:space="0" w:color="auto"/>
            <w:bottom w:val="none" w:sz="0" w:space="0" w:color="auto"/>
            <w:right w:val="none" w:sz="0" w:space="0" w:color="auto"/>
          </w:divBdr>
        </w:div>
        <w:div w:id="613177274">
          <w:marLeft w:val="640"/>
          <w:marRight w:val="0"/>
          <w:marTop w:val="0"/>
          <w:marBottom w:val="0"/>
          <w:divBdr>
            <w:top w:val="none" w:sz="0" w:space="0" w:color="auto"/>
            <w:left w:val="none" w:sz="0" w:space="0" w:color="auto"/>
            <w:bottom w:val="none" w:sz="0" w:space="0" w:color="auto"/>
            <w:right w:val="none" w:sz="0" w:space="0" w:color="auto"/>
          </w:divBdr>
        </w:div>
        <w:div w:id="468401920">
          <w:marLeft w:val="640"/>
          <w:marRight w:val="0"/>
          <w:marTop w:val="0"/>
          <w:marBottom w:val="0"/>
          <w:divBdr>
            <w:top w:val="none" w:sz="0" w:space="0" w:color="auto"/>
            <w:left w:val="none" w:sz="0" w:space="0" w:color="auto"/>
            <w:bottom w:val="none" w:sz="0" w:space="0" w:color="auto"/>
            <w:right w:val="none" w:sz="0" w:space="0" w:color="auto"/>
          </w:divBdr>
        </w:div>
        <w:div w:id="1527329120">
          <w:marLeft w:val="640"/>
          <w:marRight w:val="0"/>
          <w:marTop w:val="0"/>
          <w:marBottom w:val="0"/>
          <w:divBdr>
            <w:top w:val="none" w:sz="0" w:space="0" w:color="auto"/>
            <w:left w:val="none" w:sz="0" w:space="0" w:color="auto"/>
            <w:bottom w:val="none" w:sz="0" w:space="0" w:color="auto"/>
            <w:right w:val="none" w:sz="0" w:space="0" w:color="auto"/>
          </w:divBdr>
        </w:div>
        <w:div w:id="2000962904">
          <w:marLeft w:val="640"/>
          <w:marRight w:val="0"/>
          <w:marTop w:val="0"/>
          <w:marBottom w:val="0"/>
          <w:divBdr>
            <w:top w:val="none" w:sz="0" w:space="0" w:color="auto"/>
            <w:left w:val="none" w:sz="0" w:space="0" w:color="auto"/>
            <w:bottom w:val="none" w:sz="0" w:space="0" w:color="auto"/>
            <w:right w:val="none" w:sz="0" w:space="0" w:color="auto"/>
          </w:divBdr>
        </w:div>
        <w:div w:id="110825043">
          <w:marLeft w:val="640"/>
          <w:marRight w:val="0"/>
          <w:marTop w:val="0"/>
          <w:marBottom w:val="0"/>
          <w:divBdr>
            <w:top w:val="none" w:sz="0" w:space="0" w:color="auto"/>
            <w:left w:val="none" w:sz="0" w:space="0" w:color="auto"/>
            <w:bottom w:val="none" w:sz="0" w:space="0" w:color="auto"/>
            <w:right w:val="none" w:sz="0" w:space="0" w:color="auto"/>
          </w:divBdr>
        </w:div>
        <w:div w:id="1249313727">
          <w:marLeft w:val="640"/>
          <w:marRight w:val="0"/>
          <w:marTop w:val="0"/>
          <w:marBottom w:val="0"/>
          <w:divBdr>
            <w:top w:val="none" w:sz="0" w:space="0" w:color="auto"/>
            <w:left w:val="none" w:sz="0" w:space="0" w:color="auto"/>
            <w:bottom w:val="none" w:sz="0" w:space="0" w:color="auto"/>
            <w:right w:val="none" w:sz="0" w:space="0" w:color="auto"/>
          </w:divBdr>
        </w:div>
      </w:divsChild>
    </w:div>
    <w:div w:id="1989942157">
      <w:bodyDiv w:val="1"/>
      <w:marLeft w:val="0"/>
      <w:marRight w:val="0"/>
      <w:marTop w:val="0"/>
      <w:marBottom w:val="0"/>
      <w:divBdr>
        <w:top w:val="none" w:sz="0" w:space="0" w:color="auto"/>
        <w:left w:val="none" w:sz="0" w:space="0" w:color="auto"/>
        <w:bottom w:val="none" w:sz="0" w:space="0" w:color="auto"/>
        <w:right w:val="none" w:sz="0" w:space="0" w:color="auto"/>
      </w:divBdr>
      <w:divsChild>
        <w:div w:id="185795453">
          <w:marLeft w:val="640"/>
          <w:marRight w:val="0"/>
          <w:marTop w:val="0"/>
          <w:marBottom w:val="0"/>
          <w:divBdr>
            <w:top w:val="none" w:sz="0" w:space="0" w:color="auto"/>
            <w:left w:val="none" w:sz="0" w:space="0" w:color="auto"/>
            <w:bottom w:val="none" w:sz="0" w:space="0" w:color="auto"/>
            <w:right w:val="none" w:sz="0" w:space="0" w:color="auto"/>
          </w:divBdr>
        </w:div>
        <w:div w:id="577057572">
          <w:marLeft w:val="640"/>
          <w:marRight w:val="0"/>
          <w:marTop w:val="0"/>
          <w:marBottom w:val="0"/>
          <w:divBdr>
            <w:top w:val="none" w:sz="0" w:space="0" w:color="auto"/>
            <w:left w:val="none" w:sz="0" w:space="0" w:color="auto"/>
            <w:bottom w:val="none" w:sz="0" w:space="0" w:color="auto"/>
            <w:right w:val="none" w:sz="0" w:space="0" w:color="auto"/>
          </w:divBdr>
        </w:div>
        <w:div w:id="530190732">
          <w:marLeft w:val="640"/>
          <w:marRight w:val="0"/>
          <w:marTop w:val="0"/>
          <w:marBottom w:val="0"/>
          <w:divBdr>
            <w:top w:val="none" w:sz="0" w:space="0" w:color="auto"/>
            <w:left w:val="none" w:sz="0" w:space="0" w:color="auto"/>
            <w:bottom w:val="none" w:sz="0" w:space="0" w:color="auto"/>
            <w:right w:val="none" w:sz="0" w:space="0" w:color="auto"/>
          </w:divBdr>
        </w:div>
        <w:div w:id="2067992130">
          <w:marLeft w:val="640"/>
          <w:marRight w:val="0"/>
          <w:marTop w:val="0"/>
          <w:marBottom w:val="0"/>
          <w:divBdr>
            <w:top w:val="none" w:sz="0" w:space="0" w:color="auto"/>
            <w:left w:val="none" w:sz="0" w:space="0" w:color="auto"/>
            <w:bottom w:val="none" w:sz="0" w:space="0" w:color="auto"/>
            <w:right w:val="none" w:sz="0" w:space="0" w:color="auto"/>
          </w:divBdr>
        </w:div>
        <w:div w:id="456072314">
          <w:marLeft w:val="640"/>
          <w:marRight w:val="0"/>
          <w:marTop w:val="0"/>
          <w:marBottom w:val="0"/>
          <w:divBdr>
            <w:top w:val="none" w:sz="0" w:space="0" w:color="auto"/>
            <w:left w:val="none" w:sz="0" w:space="0" w:color="auto"/>
            <w:bottom w:val="none" w:sz="0" w:space="0" w:color="auto"/>
            <w:right w:val="none" w:sz="0" w:space="0" w:color="auto"/>
          </w:divBdr>
        </w:div>
        <w:div w:id="1465849899">
          <w:marLeft w:val="640"/>
          <w:marRight w:val="0"/>
          <w:marTop w:val="0"/>
          <w:marBottom w:val="0"/>
          <w:divBdr>
            <w:top w:val="none" w:sz="0" w:space="0" w:color="auto"/>
            <w:left w:val="none" w:sz="0" w:space="0" w:color="auto"/>
            <w:bottom w:val="none" w:sz="0" w:space="0" w:color="auto"/>
            <w:right w:val="none" w:sz="0" w:space="0" w:color="auto"/>
          </w:divBdr>
        </w:div>
        <w:div w:id="2100101291">
          <w:marLeft w:val="640"/>
          <w:marRight w:val="0"/>
          <w:marTop w:val="0"/>
          <w:marBottom w:val="0"/>
          <w:divBdr>
            <w:top w:val="none" w:sz="0" w:space="0" w:color="auto"/>
            <w:left w:val="none" w:sz="0" w:space="0" w:color="auto"/>
            <w:bottom w:val="none" w:sz="0" w:space="0" w:color="auto"/>
            <w:right w:val="none" w:sz="0" w:space="0" w:color="auto"/>
          </w:divBdr>
        </w:div>
        <w:div w:id="121509775">
          <w:marLeft w:val="640"/>
          <w:marRight w:val="0"/>
          <w:marTop w:val="0"/>
          <w:marBottom w:val="0"/>
          <w:divBdr>
            <w:top w:val="none" w:sz="0" w:space="0" w:color="auto"/>
            <w:left w:val="none" w:sz="0" w:space="0" w:color="auto"/>
            <w:bottom w:val="none" w:sz="0" w:space="0" w:color="auto"/>
            <w:right w:val="none" w:sz="0" w:space="0" w:color="auto"/>
          </w:divBdr>
        </w:div>
        <w:div w:id="587155566">
          <w:marLeft w:val="640"/>
          <w:marRight w:val="0"/>
          <w:marTop w:val="0"/>
          <w:marBottom w:val="0"/>
          <w:divBdr>
            <w:top w:val="none" w:sz="0" w:space="0" w:color="auto"/>
            <w:left w:val="none" w:sz="0" w:space="0" w:color="auto"/>
            <w:bottom w:val="none" w:sz="0" w:space="0" w:color="auto"/>
            <w:right w:val="none" w:sz="0" w:space="0" w:color="auto"/>
          </w:divBdr>
        </w:div>
        <w:div w:id="1226139037">
          <w:marLeft w:val="640"/>
          <w:marRight w:val="0"/>
          <w:marTop w:val="0"/>
          <w:marBottom w:val="0"/>
          <w:divBdr>
            <w:top w:val="none" w:sz="0" w:space="0" w:color="auto"/>
            <w:left w:val="none" w:sz="0" w:space="0" w:color="auto"/>
            <w:bottom w:val="none" w:sz="0" w:space="0" w:color="auto"/>
            <w:right w:val="none" w:sz="0" w:space="0" w:color="auto"/>
          </w:divBdr>
        </w:div>
        <w:div w:id="1526477886">
          <w:marLeft w:val="640"/>
          <w:marRight w:val="0"/>
          <w:marTop w:val="0"/>
          <w:marBottom w:val="0"/>
          <w:divBdr>
            <w:top w:val="none" w:sz="0" w:space="0" w:color="auto"/>
            <w:left w:val="none" w:sz="0" w:space="0" w:color="auto"/>
            <w:bottom w:val="none" w:sz="0" w:space="0" w:color="auto"/>
            <w:right w:val="none" w:sz="0" w:space="0" w:color="auto"/>
          </w:divBdr>
        </w:div>
        <w:div w:id="209927099">
          <w:marLeft w:val="640"/>
          <w:marRight w:val="0"/>
          <w:marTop w:val="0"/>
          <w:marBottom w:val="0"/>
          <w:divBdr>
            <w:top w:val="none" w:sz="0" w:space="0" w:color="auto"/>
            <w:left w:val="none" w:sz="0" w:space="0" w:color="auto"/>
            <w:bottom w:val="none" w:sz="0" w:space="0" w:color="auto"/>
            <w:right w:val="none" w:sz="0" w:space="0" w:color="auto"/>
          </w:divBdr>
        </w:div>
        <w:div w:id="318771066">
          <w:marLeft w:val="640"/>
          <w:marRight w:val="0"/>
          <w:marTop w:val="0"/>
          <w:marBottom w:val="0"/>
          <w:divBdr>
            <w:top w:val="none" w:sz="0" w:space="0" w:color="auto"/>
            <w:left w:val="none" w:sz="0" w:space="0" w:color="auto"/>
            <w:bottom w:val="none" w:sz="0" w:space="0" w:color="auto"/>
            <w:right w:val="none" w:sz="0" w:space="0" w:color="auto"/>
          </w:divBdr>
        </w:div>
        <w:div w:id="800922343">
          <w:marLeft w:val="640"/>
          <w:marRight w:val="0"/>
          <w:marTop w:val="0"/>
          <w:marBottom w:val="0"/>
          <w:divBdr>
            <w:top w:val="none" w:sz="0" w:space="0" w:color="auto"/>
            <w:left w:val="none" w:sz="0" w:space="0" w:color="auto"/>
            <w:bottom w:val="none" w:sz="0" w:space="0" w:color="auto"/>
            <w:right w:val="none" w:sz="0" w:space="0" w:color="auto"/>
          </w:divBdr>
        </w:div>
      </w:divsChild>
    </w:div>
    <w:div w:id="1991596010">
      <w:bodyDiv w:val="1"/>
      <w:marLeft w:val="0"/>
      <w:marRight w:val="0"/>
      <w:marTop w:val="0"/>
      <w:marBottom w:val="0"/>
      <w:divBdr>
        <w:top w:val="none" w:sz="0" w:space="0" w:color="auto"/>
        <w:left w:val="none" w:sz="0" w:space="0" w:color="auto"/>
        <w:bottom w:val="none" w:sz="0" w:space="0" w:color="auto"/>
        <w:right w:val="none" w:sz="0" w:space="0" w:color="auto"/>
      </w:divBdr>
      <w:divsChild>
        <w:div w:id="2030255366">
          <w:marLeft w:val="640"/>
          <w:marRight w:val="0"/>
          <w:marTop w:val="0"/>
          <w:marBottom w:val="0"/>
          <w:divBdr>
            <w:top w:val="none" w:sz="0" w:space="0" w:color="auto"/>
            <w:left w:val="none" w:sz="0" w:space="0" w:color="auto"/>
            <w:bottom w:val="none" w:sz="0" w:space="0" w:color="auto"/>
            <w:right w:val="none" w:sz="0" w:space="0" w:color="auto"/>
          </w:divBdr>
        </w:div>
        <w:div w:id="941837361">
          <w:marLeft w:val="640"/>
          <w:marRight w:val="0"/>
          <w:marTop w:val="0"/>
          <w:marBottom w:val="0"/>
          <w:divBdr>
            <w:top w:val="none" w:sz="0" w:space="0" w:color="auto"/>
            <w:left w:val="none" w:sz="0" w:space="0" w:color="auto"/>
            <w:bottom w:val="none" w:sz="0" w:space="0" w:color="auto"/>
            <w:right w:val="none" w:sz="0" w:space="0" w:color="auto"/>
          </w:divBdr>
        </w:div>
        <w:div w:id="172375491">
          <w:marLeft w:val="640"/>
          <w:marRight w:val="0"/>
          <w:marTop w:val="0"/>
          <w:marBottom w:val="0"/>
          <w:divBdr>
            <w:top w:val="none" w:sz="0" w:space="0" w:color="auto"/>
            <w:left w:val="none" w:sz="0" w:space="0" w:color="auto"/>
            <w:bottom w:val="none" w:sz="0" w:space="0" w:color="auto"/>
            <w:right w:val="none" w:sz="0" w:space="0" w:color="auto"/>
          </w:divBdr>
        </w:div>
        <w:div w:id="468993">
          <w:marLeft w:val="640"/>
          <w:marRight w:val="0"/>
          <w:marTop w:val="0"/>
          <w:marBottom w:val="0"/>
          <w:divBdr>
            <w:top w:val="none" w:sz="0" w:space="0" w:color="auto"/>
            <w:left w:val="none" w:sz="0" w:space="0" w:color="auto"/>
            <w:bottom w:val="none" w:sz="0" w:space="0" w:color="auto"/>
            <w:right w:val="none" w:sz="0" w:space="0" w:color="auto"/>
          </w:divBdr>
        </w:div>
        <w:div w:id="1308975814">
          <w:marLeft w:val="640"/>
          <w:marRight w:val="0"/>
          <w:marTop w:val="0"/>
          <w:marBottom w:val="0"/>
          <w:divBdr>
            <w:top w:val="none" w:sz="0" w:space="0" w:color="auto"/>
            <w:left w:val="none" w:sz="0" w:space="0" w:color="auto"/>
            <w:bottom w:val="none" w:sz="0" w:space="0" w:color="auto"/>
            <w:right w:val="none" w:sz="0" w:space="0" w:color="auto"/>
          </w:divBdr>
        </w:div>
        <w:div w:id="2091847093">
          <w:marLeft w:val="640"/>
          <w:marRight w:val="0"/>
          <w:marTop w:val="0"/>
          <w:marBottom w:val="0"/>
          <w:divBdr>
            <w:top w:val="none" w:sz="0" w:space="0" w:color="auto"/>
            <w:left w:val="none" w:sz="0" w:space="0" w:color="auto"/>
            <w:bottom w:val="none" w:sz="0" w:space="0" w:color="auto"/>
            <w:right w:val="none" w:sz="0" w:space="0" w:color="auto"/>
          </w:divBdr>
        </w:div>
      </w:divsChild>
    </w:div>
    <w:div w:id="1995181358">
      <w:bodyDiv w:val="1"/>
      <w:marLeft w:val="0"/>
      <w:marRight w:val="0"/>
      <w:marTop w:val="0"/>
      <w:marBottom w:val="0"/>
      <w:divBdr>
        <w:top w:val="none" w:sz="0" w:space="0" w:color="auto"/>
        <w:left w:val="none" w:sz="0" w:space="0" w:color="auto"/>
        <w:bottom w:val="none" w:sz="0" w:space="0" w:color="auto"/>
        <w:right w:val="none" w:sz="0" w:space="0" w:color="auto"/>
      </w:divBdr>
    </w:div>
    <w:div w:id="2013946315">
      <w:bodyDiv w:val="1"/>
      <w:marLeft w:val="0"/>
      <w:marRight w:val="0"/>
      <w:marTop w:val="0"/>
      <w:marBottom w:val="0"/>
      <w:divBdr>
        <w:top w:val="none" w:sz="0" w:space="0" w:color="auto"/>
        <w:left w:val="none" w:sz="0" w:space="0" w:color="auto"/>
        <w:bottom w:val="none" w:sz="0" w:space="0" w:color="auto"/>
        <w:right w:val="none" w:sz="0" w:space="0" w:color="auto"/>
      </w:divBdr>
      <w:divsChild>
        <w:div w:id="2015110814">
          <w:marLeft w:val="640"/>
          <w:marRight w:val="0"/>
          <w:marTop w:val="0"/>
          <w:marBottom w:val="0"/>
          <w:divBdr>
            <w:top w:val="none" w:sz="0" w:space="0" w:color="auto"/>
            <w:left w:val="none" w:sz="0" w:space="0" w:color="auto"/>
            <w:bottom w:val="none" w:sz="0" w:space="0" w:color="auto"/>
            <w:right w:val="none" w:sz="0" w:space="0" w:color="auto"/>
          </w:divBdr>
        </w:div>
        <w:div w:id="1109815368">
          <w:marLeft w:val="640"/>
          <w:marRight w:val="0"/>
          <w:marTop w:val="0"/>
          <w:marBottom w:val="0"/>
          <w:divBdr>
            <w:top w:val="none" w:sz="0" w:space="0" w:color="auto"/>
            <w:left w:val="none" w:sz="0" w:space="0" w:color="auto"/>
            <w:bottom w:val="none" w:sz="0" w:space="0" w:color="auto"/>
            <w:right w:val="none" w:sz="0" w:space="0" w:color="auto"/>
          </w:divBdr>
        </w:div>
        <w:div w:id="490021989">
          <w:marLeft w:val="640"/>
          <w:marRight w:val="0"/>
          <w:marTop w:val="0"/>
          <w:marBottom w:val="0"/>
          <w:divBdr>
            <w:top w:val="none" w:sz="0" w:space="0" w:color="auto"/>
            <w:left w:val="none" w:sz="0" w:space="0" w:color="auto"/>
            <w:bottom w:val="none" w:sz="0" w:space="0" w:color="auto"/>
            <w:right w:val="none" w:sz="0" w:space="0" w:color="auto"/>
          </w:divBdr>
        </w:div>
        <w:div w:id="1136139820">
          <w:marLeft w:val="640"/>
          <w:marRight w:val="0"/>
          <w:marTop w:val="0"/>
          <w:marBottom w:val="0"/>
          <w:divBdr>
            <w:top w:val="none" w:sz="0" w:space="0" w:color="auto"/>
            <w:left w:val="none" w:sz="0" w:space="0" w:color="auto"/>
            <w:bottom w:val="none" w:sz="0" w:space="0" w:color="auto"/>
            <w:right w:val="none" w:sz="0" w:space="0" w:color="auto"/>
          </w:divBdr>
        </w:div>
        <w:div w:id="1107382917">
          <w:marLeft w:val="640"/>
          <w:marRight w:val="0"/>
          <w:marTop w:val="0"/>
          <w:marBottom w:val="0"/>
          <w:divBdr>
            <w:top w:val="none" w:sz="0" w:space="0" w:color="auto"/>
            <w:left w:val="none" w:sz="0" w:space="0" w:color="auto"/>
            <w:bottom w:val="none" w:sz="0" w:space="0" w:color="auto"/>
            <w:right w:val="none" w:sz="0" w:space="0" w:color="auto"/>
          </w:divBdr>
        </w:div>
        <w:div w:id="1906602329">
          <w:marLeft w:val="640"/>
          <w:marRight w:val="0"/>
          <w:marTop w:val="0"/>
          <w:marBottom w:val="0"/>
          <w:divBdr>
            <w:top w:val="none" w:sz="0" w:space="0" w:color="auto"/>
            <w:left w:val="none" w:sz="0" w:space="0" w:color="auto"/>
            <w:bottom w:val="none" w:sz="0" w:space="0" w:color="auto"/>
            <w:right w:val="none" w:sz="0" w:space="0" w:color="auto"/>
          </w:divBdr>
        </w:div>
        <w:div w:id="184172881">
          <w:marLeft w:val="640"/>
          <w:marRight w:val="0"/>
          <w:marTop w:val="0"/>
          <w:marBottom w:val="0"/>
          <w:divBdr>
            <w:top w:val="none" w:sz="0" w:space="0" w:color="auto"/>
            <w:left w:val="none" w:sz="0" w:space="0" w:color="auto"/>
            <w:bottom w:val="none" w:sz="0" w:space="0" w:color="auto"/>
            <w:right w:val="none" w:sz="0" w:space="0" w:color="auto"/>
          </w:divBdr>
        </w:div>
        <w:div w:id="136919148">
          <w:marLeft w:val="640"/>
          <w:marRight w:val="0"/>
          <w:marTop w:val="0"/>
          <w:marBottom w:val="0"/>
          <w:divBdr>
            <w:top w:val="none" w:sz="0" w:space="0" w:color="auto"/>
            <w:left w:val="none" w:sz="0" w:space="0" w:color="auto"/>
            <w:bottom w:val="none" w:sz="0" w:space="0" w:color="auto"/>
            <w:right w:val="none" w:sz="0" w:space="0" w:color="auto"/>
          </w:divBdr>
        </w:div>
        <w:div w:id="157967710">
          <w:marLeft w:val="640"/>
          <w:marRight w:val="0"/>
          <w:marTop w:val="0"/>
          <w:marBottom w:val="0"/>
          <w:divBdr>
            <w:top w:val="none" w:sz="0" w:space="0" w:color="auto"/>
            <w:left w:val="none" w:sz="0" w:space="0" w:color="auto"/>
            <w:bottom w:val="none" w:sz="0" w:space="0" w:color="auto"/>
            <w:right w:val="none" w:sz="0" w:space="0" w:color="auto"/>
          </w:divBdr>
        </w:div>
        <w:div w:id="678434911">
          <w:marLeft w:val="640"/>
          <w:marRight w:val="0"/>
          <w:marTop w:val="0"/>
          <w:marBottom w:val="0"/>
          <w:divBdr>
            <w:top w:val="none" w:sz="0" w:space="0" w:color="auto"/>
            <w:left w:val="none" w:sz="0" w:space="0" w:color="auto"/>
            <w:bottom w:val="none" w:sz="0" w:space="0" w:color="auto"/>
            <w:right w:val="none" w:sz="0" w:space="0" w:color="auto"/>
          </w:divBdr>
        </w:div>
        <w:div w:id="795678243">
          <w:marLeft w:val="640"/>
          <w:marRight w:val="0"/>
          <w:marTop w:val="0"/>
          <w:marBottom w:val="0"/>
          <w:divBdr>
            <w:top w:val="none" w:sz="0" w:space="0" w:color="auto"/>
            <w:left w:val="none" w:sz="0" w:space="0" w:color="auto"/>
            <w:bottom w:val="none" w:sz="0" w:space="0" w:color="auto"/>
            <w:right w:val="none" w:sz="0" w:space="0" w:color="auto"/>
          </w:divBdr>
        </w:div>
        <w:div w:id="1354959908">
          <w:marLeft w:val="640"/>
          <w:marRight w:val="0"/>
          <w:marTop w:val="0"/>
          <w:marBottom w:val="0"/>
          <w:divBdr>
            <w:top w:val="none" w:sz="0" w:space="0" w:color="auto"/>
            <w:left w:val="none" w:sz="0" w:space="0" w:color="auto"/>
            <w:bottom w:val="none" w:sz="0" w:space="0" w:color="auto"/>
            <w:right w:val="none" w:sz="0" w:space="0" w:color="auto"/>
          </w:divBdr>
        </w:div>
      </w:divsChild>
    </w:div>
    <w:div w:id="2022775145">
      <w:bodyDiv w:val="1"/>
      <w:marLeft w:val="0"/>
      <w:marRight w:val="0"/>
      <w:marTop w:val="0"/>
      <w:marBottom w:val="0"/>
      <w:divBdr>
        <w:top w:val="none" w:sz="0" w:space="0" w:color="auto"/>
        <w:left w:val="none" w:sz="0" w:space="0" w:color="auto"/>
        <w:bottom w:val="none" w:sz="0" w:space="0" w:color="auto"/>
        <w:right w:val="none" w:sz="0" w:space="0" w:color="auto"/>
      </w:divBdr>
    </w:div>
    <w:div w:id="2043050877">
      <w:bodyDiv w:val="1"/>
      <w:marLeft w:val="0"/>
      <w:marRight w:val="0"/>
      <w:marTop w:val="0"/>
      <w:marBottom w:val="0"/>
      <w:divBdr>
        <w:top w:val="none" w:sz="0" w:space="0" w:color="auto"/>
        <w:left w:val="none" w:sz="0" w:space="0" w:color="auto"/>
        <w:bottom w:val="none" w:sz="0" w:space="0" w:color="auto"/>
        <w:right w:val="none" w:sz="0" w:space="0" w:color="auto"/>
      </w:divBdr>
    </w:div>
    <w:div w:id="2060981935">
      <w:bodyDiv w:val="1"/>
      <w:marLeft w:val="0"/>
      <w:marRight w:val="0"/>
      <w:marTop w:val="0"/>
      <w:marBottom w:val="0"/>
      <w:divBdr>
        <w:top w:val="none" w:sz="0" w:space="0" w:color="auto"/>
        <w:left w:val="none" w:sz="0" w:space="0" w:color="auto"/>
        <w:bottom w:val="none" w:sz="0" w:space="0" w:color="auto"/>
        <w:right w:val="none" w:sz="0" w:space="0" w:color="auto"/>
      </w:divBdr>
      <w:divsChild>
        <w:div w:id="201527457">
          <w:marLeft w:val="640"/>
          <w:marRight w:val="0"/>
          <w:marTop w:val="0"/>
          <w:marBottom w:val="0"/>
          <w:divBdr>
            <w:top w:val="none" w:sz="0" w:space="0" w:color="auto"/>
            <w:left w:val="none" w:sz="0" w:space="0" w:color="auto"/>
            <w:bottom w:val="none" w:sz="0" w:space="0" w:color="auto"/>
            <w:right w:val="none" w:sz="0" w:space="0" w:color="auto"/>
          </w:divBdr>
        </w:div>
        <w:div w:id="1321352">
          <w:marLeft w:val="640"/>
          <w:marRight w:val="0"/>
          <w:marTop w:val="0"/>
          <w:marBottom w:val="0"/>
          <w:divBdr>
            <w:top w:val="none" w:sz="0" w:space="0" w:color="auto"/>
            <w:left w:val="none" w:sz="0" w:space="0" w:color="auto"/>
            <w:bottom w:val="none" w:sz="0" w:space="0" w:color="auto"/>
            <w:right w:val="none" w:sz="0" w:space="0" w:color="auto"/>
          </w:divBdr>
        </w:div>
        <w:div w:id="1714571688">
          <w:marLeft w:val="640"/>
          <w:marRight w:val="0"/>
          <w:marTop w:val="0"/>
          <w:marBottom w:val="0"/>
          <w:divBdr>
            <w:top w:val="none" w:sz="0" w:space="0" w:color="auto"/>
            <w:left w:val="none" w:sz="0" w:space="0" w:color="auto"/>
            <w:bottom w:val="none" w:sz="0" w:space="0" w:color="auto"/>
            <w:right w:val="none" w:sz="0" w:space="0" w:color="auto"/>
          </w:divBdr>
        </w:div>
        <w:div w:id="1524396234">
          <w:marLeft w:val="640"/>
          <w:marRight w:val="0"/>
          <w:marTop w:val="0"/>
          <w:marBottom w:val="0"/>
          <w:divBdr>
            <w:top w:val="none" w:sz="0" w:space="0" w:color="auto"/>
            <w:left w:val="none" w:sz="0" w:space="0" w:color="auto"/>
            <w:bottom w:val="none" w:sz="0" w:space="0" w:color="auto"/>
            <w:right w:val="none" w:sz="0" w:space="0" w:color="auto"/>
          </w:divBdr>
        </w:div>
        <w:div w:id="231350972">
          <w:marLeft w:val="640"/>
          <w:marRight w:val="0"/>
          <w:marTop w:val="0"/>
          <w:marBottom w:val="0"/>
          <w:divBdr>
            <w:top w:val="none" w:sz="0" w:space="0" w:color="auto"/>
            <w:left w:val="none" w:sz="0" w:space="0" w:color="auto"/>
            <w:bottom w:val="none" w:sz="0" w:space="0" w:color="auto"/>
            <w:right w:val="none" w:sz="0" w:space="0" w:color="auto"/>
          </w:divBdr>
        </w:div>
        <w:div w:id="120735859">
          <w:marLeft w:val="640"/>
          <w:marRight w:val="0"/>
          <w:marTop w:val="0"/>
          <w:marBottom w:val="0"/>
          <w:divBdr>
            <w:top w:val="none" w:sz="0" w:space="0" w:color="auto"/>
            <w:left w:val="none" w:sz="0" w:space="0" w:color="auto"/>
            <w:bottom w:val="none" w:sz="0" w:space="0" w:color="auto"/>
            <w:right w:val="none" w:sz="0" w:space="0" w:color="auto"/>
          </w:divBdr>
        </w:div>
      </w:divsChild>
    </w:div>
    <w:div w:id="2107071704">
      <w:bodyDiv w:val="1"/>
      <w:marLeft w:val="0"/>
      <w:marRight w:val="0"/>
      <w:marTop w:val="0"/>
      <w:marBottom w:val="0"/>
      <w:divBdr>
        <w:top w:val="none" w:sz="0" w:space="0" w:color="auto"/>
        <w:left w:val="none" w:sz="0" w:space="0" w:color="auto"/>
        <w:bottom w:val="none" w:sz="0" w:space="0" w:color="auto"/>
        <w:right w:val="none" w:sz="0" w:space="0" w:color="auto"/>
      </w:divBdr>
      <w:divsChild>
        <w:div w:id="1624002142">
          <w:marLeft w:val="640"/>
          <w:marRight w:val="0"/>
          <w:marTop w:val="0"/>
          <w:marBottom w:val="0"/>
          <w:divBdr>
            <w:top w:val="none" w:sz="0" w:space="0" w:color="auto"/>
            <w:left w:val="none" w:sz="0" w:space="0" w:color="auto"/>
            <w:bottom w:val="none" w:sz="0" w:space="0" w:color="auto"/>
            <w:right w:val="none" w:sz="0" w:space="0" w:color="auto"/>
          </w:divBdr>
        </w:div>
        <w:div w:id="35200749">
          <w:marLeft w:val="640"/>
          <w:marRight w:val="0"/>
          <w:marTop w:val="0"/>
          <w:marBottom w:val="0"/>
          <w:divBdr>
            <w:top w:val="none" w:sz="0" w:space="0" w:color="auto"/>
            <w:left w:val="none" w:sz="0" w:space="0" w:color="auto"/>
            <w:bottom w:val="none" w:sz="0" w:space="0" w:color="auto"/>
            <w:right w:val="none" w:sz="0" w:space="0" w:color="auto"/>
          </w:divBdr>
        </w:div>
        <w:div w:id="1796748894">
          <w:marLeft w:val="640"/>
          <w:marRight w:val="0"/>
          <w:marTop w:val="0"/>
          <w:marBottom w:val="0"/>
          <w:divBdr>
            <w:top w:val="none" w:sz="0" w:space="0" w:color="auto"/>
            <w:left w:val="none" w:sz="0" w:space="0" w:color="auto"/>
            <w:bottom w:val="none" w:sz="0" w:space="0" w:color="auto"/>
            <w:right w:val="none" w:sz="0" w:space="0" w:color="auto"/>
          </w:divBdr>
        </w:div>
        <w:div w:id="1479422830">
          <w:marLeft w:val="640"/>
          <w:marRight w:val="0"/>
          <w:marTop w:val="0"/>
          <w:marBottom w:val="0"/>
          <w:divBdr>
            <w:top w:val="none" w:sz="0" w:space="0" w:color="auto"/>
            <w:left w:val="none" w:sz="0" w:space="0" w:color="auto"/>
            <w:bottom w:val="none" w:sz="0" w:space="0" w:color="auto"/>
            <w:right w:val="none" w:sz="0" w:space="0" w:color="auto"/>
          </w:divBdr>
        </w:div>
        <w:div w:id="1906446810">
          <w:marLeft w:val="640"/>
          <w:marRight w:val="0"/>
          <w:marTop w:val="0"/>
          <w:marBottom w:val="0"/>
          <w:divBdr>
            <w:top w:val="none" w:sz="0" w:space="0" w:color="auto"/>
            <w:left w:val="none" w:sz="0" w:space="0" w:color="auto"/>
            <w:bottom w:val="none" w:sz="0" w:space="0" w:color="auto"/>
            <w:right w:val="none" w:sz="0" w:space="0" w:color="auto"/>
          </w:divBdr>
        </w:div>
        <w:div w:id="349797635">
          <w:marLeft w:val="640"/>
          <w:marRight w:val="0"/>
          <w:marTop w:val="0"/>
          <w:marBottom w:val="0"/>
          <w:divBdr>
            <w:top w:val="none" w:sz="0" w:space="0" w:color="auto"/>
            <w:left w:val="none" w:sz="0" w:space="0" w:color="auto"/>
            <w:bottom w:val="none" w:sz="0" w:space="0" w:color="auto"/>
            <w:right w:val="none" w:sz="0" w:space="0" w:color="auto"/>
          </w:divBdr>
        </w:div>
        <w:div w:id="328873792">
          <w:marLeft w:val="640"/>
          <w:marRight w:val="0"/>
          <w:marTop w:val="0"/>
          <w:marBottom w:val="0"/>
          <w:divBdr>
            <w:top w:val="none" w:sz="0" w:space="0" w:color="auto"/>
            <w:left w:val="none" w:sz="0" w:space="0" w:color="auto"/>
            <w:bottom w:val="none" w:sz="0" w:space="0" w:color="auto"/>
            <w:right w:val="none" w:sz="0" w:space="0" w:color="auto"/>
          </w:divBdr>
        </w:div>
        <w:div w:id="738790884">
          <w:marLeft w:val="640"/>
          <w:marRight w:val="0"/>
          <w:marTop w:val="0"/>
          <w:marBottom w:val="0"/>
          <w:divBdr>
            <w:top w:val="none" w:sz="0" w:space="0" w:color="auto"/>
            <w:left w:val="none" w:sz="0" w:space="0" w:color="auto"/>
            <w:bottom w:val="none" w:sz="0" w:space="0" w:color="auto"/>
            <w:right w:val="none" w:sz="0" w:space="0" w:color="auto"/>
          </w:divBdr>
        </w:div>
        <w:div w:id="923534704">
          <w:marLeft w:val="640"/>
          <w:marRight w:val="0"/>
          <w:marTop w:val="0"/>
          <w:marBottom w:val="0"/>
          <w:divBdr>
            <w:top w:val="none" w:sz="0" w:space="0" w:color="auto"/>
            <w:left w:val="none" w:sz="0" w:space="0" w:color="auto"/>
            <w:bottom w:val="none" w:sz="0" w:space="0" w:color="auto"/>
            <w:right w:val="none" w:sz="0" w:space="0" w:color="auto"/>
          </w:divBdr>
        </w:div>
        <w:div w:id="1604342897">
          <w:marLeft w:val="640"/>
          <w:marRight w:val="0"/>
          <w:marTop w:val="0"/>
          <w:marBottom w:val="0"/>
          <w:divBdr>
            <w:top w:val="none" w:sz="0" w:space="0" w:color="auto"/>
            <w:left w:val="none" w:sz="0" w:space="0" w:color="auto"/>
            <w:bottom w:val="none" w:sz="0" w:space="0" w:color="auto"/>
            <w:right w:val="none" w:sz="0" w:space="0" w:color="auto"/>
          </w:divBdr>
        </w:div>
        <w:div w:id="1553299936">
          <w:marLeft w:val="640"/>
          <w:marRight w:val="0"/>
          <w:marTop w:val="0"/>
          <w:marBottom w:val="0"/>
          <w:divBdr>
            <w:top w:val="none" w:sz="0" w:space="0" w:color="auto"/>
            <w:left w:val="none" w:sz="0" w:space="0" w:color="auto"/>
            <w:bottom w:val="none" w:sz="0" w:space="0" w:color="auto"/>
            <w:right w:val="none" w:sz="0" w:space="0" w:color="auto"/>
          </w:divBdr>
        </w:div>
        <w:div w:id="1440565551">
          <w:marLeft w:val="640"/>
          <w:marRight w:val="0"/>
          <w:marTop w:val="0"/>
          <w:marBottom w:val="0"/>
          <w:divBdr>
            <w:top w:val="none" w:sz="0" w:space="0" w:color="auto"/>
            <w:left w:val="none" w:sz="0" w:space="0" w:color="auto"/>
            <w:bottom w:val="none" w:sz="0" w:space="0" w:color="auto"/>
            <w:right w:val="none" w:sz="0" w:space="0" w:color="auto"/>
          </w:divBdr>
        </w:div>
        <w:div w:id="2711470">
          <w:marLeft w:val="640"/>
          <w:marRight w:val="0"/>
          <w:marTop w:val="0"/>
          <w:marBottom w:val="0"/>
          <w:divBdr>
            <w:top w:val="none" w:sz="0" w:space="0" w:color="auto"/>
            <w:left w:val="none" w:sz="0" w:space="0" w:color="auto"/>
            <w:bottom w:val="none" w:sz="0" w:space="0" w:color="auto"/>
            <w:right w:val="none" w:sz="0" w:space="0" w:color="auto"/>
          </w:divBdr>
        </w:div>
        <w:div w:id="1776513072">
          <w:marLeft w:val="640"/>
          <w:marRight w:val="0"/>
          <w:marTop w:val="0"/>
          <w:marBottom w:val="0"/>
          <w:divBdr>
            <w:top w:val="none" w:sz="0" w:space="0" w:color="auto"/>
            <w:left w:val="none" w:sz="0" w:space="0" w:color="auto"/>
            <w:bottom w:val="none" w:sz="0" w:space="0" w:color="auto"/>
            <w:right w:val="none" w:sz="0" w:space="0" w:color="auto"/>
          </w:divBdr>
        </w:div>
        <w:div w:id="97069925">
          <w:marLeft w:val="640"/>
          <w:marRight w:val="0"/>
          <w:marTop w:val="0"/>
          <w:marBottom w:val="0"/>
          <w:divBdr>
            <w:top w:val="none" w:sz="0" w:space="0" w:color="auto"/>
            <w:left w:val="none" w:sz="0" w:space="0" w:color="auto"/>
            <w:bottom w:val="none" w:sz="0" w:space="0" w:color="auto"/>
            <w:right w:val="none" w:sz="0" w:space="0" w:color="auto"/>
          </w:divBdr>
        </w:div>
      </w:divsChild>
    </w:div>
    <w:div w:id="2130200618">
      <w:bodyDiv w:val="1"/>
      <w:marLeft w:val="0"/>
      <w:marRight w:val="0"/>
      <w:marTop w:val="0"/>
      <w:marBottom w:val="0"/>
      <w:divBdr>
        <w:top w:val="none" w:sz="0" w:space="0" w:color="auto"/>
        <w:left w:val="none" w:sz="0" w:space="0" w:color="auto"/>
        <w:bottom w:val="none" w:sz="0" w:space="0" w:color="auto"/>
        <w:right w:val="none" w:sz="0" w:space="0" w:color="auto"/>
      </w:divBdr>
      <w:divsChild>
        <w:div w:id="1771393635">
          <w:marLeft w:val="640"/>
          <w:marRight w:val="0"/>
          <w:marTop w:val="0"/>
          <w:marBottom w:val="0"/>
          <w:divBdr>
            <w:top w:val="none" w:sz="0" w:space="0" w:color="auto"/>
            <w:left w:val="none" w:sz="0" w:space="0" w:color="auto"/>
            <w:bottom w:val="none" w:sz="0" w:space="0" w:color="auto"/>
            <w:right w:val="none" w:sz="0" w:space="0" w:color="auto"/>
          </w:divBdr>
        </w:div>
        <w:div w:id="1322614229">
          <w:marLeft w:val="640"/>
          <w:marRight w:val="0"/>
          <w:marTop w:val="0"/>
          <w:marBottom w:val="0"/>
          <w:divBdr>
            <w:top w:val="none" w:sz="0" w:space="0" w:color="auto"/>
            <w:left w:val="none" w:sz="0" w:space="0" w:color="auto"/>
            <w:bottom w:val="none" w:sz="0" w:space="0" w:color="auto"/>
            <w:right w:val="none" w:sz="0" w:space="0" w:color="auto"/>
          </w:divBdr>
        </w:div>
        <w:div w:id="292057084">
          <w:marLeft w:val="640"/>
          <w:marRight w:val="0"/>
          <w:marTop w:val="0"/>
          <w:marBottom w:val="0"/>
          <w:divBdr>
            <w:top w:val="none" w:sz="0" w:space="0" w:color="auto"/>
            <w:left w:val="none" w:sz="0" w:space="0" w:color="auto"/>
            <w:bottom w:val="none" w:sz="0" w:space="0" w:color="auto"/>
            <w:right w:val="none" w:sz="0" w:space="0" w:color="auto"/>
          </w:divBdr>
        </w:div>
        <w:div w:id="1211261845">
          <w:marLeft w:val="640"/>
          <w:marRight w:val="0"/>
          <w:marTop w:val="0"/>
          <w:marBottom w:val="0"/>
          <w:divBdr>
            <w:top w:val="none" w:sz="0" w:space="0" w:color="auto"/>
            <w:left w:val="none" w:sz="0" w:space="0" w:color="auto"/>
            <w:bottom w:val="none" w:sz="0" w:space="0" w:color="auto"/>
            <w:right w:val="none" w:sz="0" w:space="0" w:color="auto"/>
          </w:divBdr>
        </w:div>
        <w:div w:id="1591160405">
          <w:marLeft w:val="640"/>
          <w:marRight w:val="0"/>
          <w:marTop w:val="0"/>
          <w:marBottom w:val="0"/>
          <w:divBdr>
            <w:top w:val="none" w:sz="0" w:space="0" w:color="auto"/>
            <w:left w:val="none" w:sz="0" w:space="0" w:color="auto"/>
            <w:bottom w:val="none" w:sz="0" w:space="0" w:color="auto"/>
            <w:right w:val="none" w:sz="0" w:space="0" w:color="auto"/>
          </w:divBdr>
        </w:div>
        <w:div w:id="66807225">
          <w:marLeft w:val="640"/>
          <w:marRight w:val="0"/>
          <w:marTop w:val="0"/>
          <w:marBottom w:val="0"/>
          <w:divBdr>
            <w:top w:val="none" w:sz="0" w:space="0" w:color="auto"/>
            <w:left w:val="none" w:sz="0" w:space="0" w:color="auto"/>
            <w:bottom w:val="none" w:sz="0" w:space="0" w:color="auto"/>
            <w:right w:val="none" w:sz="0" w:space="0" w:color="auto"/>
          </w:divBdr>
        </w:div>
      </w:divsChild>
    </w:div>
    <w:div w:id="2143764472">
      <w:bodyDiv w:val="1"/>
      <w:marLeft w:val="0"/>
      <w:marRight w:val="0"/>
      <w:marTop w:val="0"/>
      <w:marBottom w:val="0"/>
      <w:divBdr>
        <w:top w:val="none" w:sz="0" w:space="0" w:color="auto"/>
        <w:left w:val="none" w:sz="0" w:space="0" w:color="auto"/>
        <w:bottom w:val="none" w:sz="0" w:space="0" w:color="auto"/>
        <w:right w:val="none" w:sz="0" w:space="0" w:color="auto"/>
      </w:divBdr>
    </w:div>
    <w:div w:id="214685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tiff"/><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20.png"/><Relationship Id="rId36" Type="http://schemas.openxmlformats.org/officeDocument/2006/relationships/image" Target="media/image25.tif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30" Type="http://schemas.openxmlformats.org/officeDocument/2006/relationships/image" Target="media/image19.png"/><Relationship Id="rId35" Type="http://schemas.openxmlformats.org/officeDocument/2006/relationships/image" Target="media/image24.tiff"/><Relationship Id="rId43" Type="http://schemas.openxmlformats.org/officeDocument/2006/relationships/image" Target="media/image32.png"/><Relationship Id="rId48"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ink/ink1.xml"/><Relationship Id="rId33" Type="http://schemas.openxmlformats.org/officeDocument/2006/relationships/image" Target="media/image22.tiff"/><Relationship Id="rId38" Type="http://schemas.openxmlformats.org/officeDocument/2006/relationships/image" Target="media/image27.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C5E2E5C3-617B-40ED-ADE7-41EB7D7F9816}"/>
      </w:docPartPr>
      <w:docPartBody>
        <w:p w:rsidR="00191CA2" w:rsidRDefault="00DF37A8">
          <w:r w:rsidRPr="00C56E7D">
            <w:rPr>
              <w:rStyle w:val="PlaceholderText"/>
            </w:rPr>
            <w:t>Click or tap here to enter text.</w:t>
          </w:r>
        </w:p>
      </w:docPartBody>
    </w:docPart>
    <w:docPart>
      <w:docPartPr>
        <w:name w:val="64B16447745B4B1CA83B977E692B926A"/>
        <w:category>
          <w:name w:val="General"/>
          <w:gallery w:val="placeholder"/>
        </w:category>
        <w:types>
          <w:type w:val="bbPlcHdr"/>
        </w:types>
        <w:behaviors>
          <w:behavior w:val="content"/>
        </w:behaviors>
        <w:guid w:val="{7C36B5A8-DD8D-4E0A-BA21-E8A88A274F8C}"/>
      </w:docPartPr>
      <w:docPartBody>
        <w:p w:rsidR="00420F88" w:rsidRDefault="00B26E08" w:rsidP="00B26E08">
          <w:pPr>
            <w:pStyle w:val="64B16447745B4B1CA83B977E692B926A"/>
          </w:pPr>
          <w:r w:rsidRPr="00C56E7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7A8"/>
    <w:rsid w:val="0002607F"/>
    <w:rsid w:val="000317FA"/>
    <w:rsid w:val="00055575"/>
    <w:rsid w:val="00065F54"/>
    <w:rsid w:val="00107064"/>
    <w:rsid w:val="00141ECC"/>
    <w:rsid w:val="00182D71"/>
    <w:rsid w:val="00191CA2"/>
    <w:rsid w:val="001C5CBA"/>
    <w:rsid w:val="001D324D"/>
    <w:rsid w:val="001E2B1E"/>
    <w:rsid w:val="00226C3D"/>
    <w:rsid w:val="00243673"/>
    <w:rsid w:val="00243EA3"/>
    <w:rsid w:val="002519E7"/>
    <w:rsid w:val="00257521"/>
    <w:rsid w:val="00316277"/>
    <w:rsid w:val="00363616"/>
    <w:rsid w:val="003750E0"/>
    <w:rsid w:val="003E12A7"/>
    <w:rsid w:val="003F0BA1"/>
    <w:rsid w:val="00420F88"/>
    <w:rsid w:val="00471554"/>
    <w:rsid w:val="004728FD"/>
    <w:rsid w:val="004B35A9"/>
    <w:rsid w:val="004C482D"/>
    <w:rsid w:val="00505FFF"/>
    <w:rsid w:val="0055087E"/>
    <w:rsid w:val="00567389"/>
    <w:rsid w:val="005E3A78"/>
    <w:rsid w:val="00626F9E"/>
    <w:rsid w:val="00684415"/>
    <w:rsid w:val="006A7C24"/>
    <w:rsid w:val="006C6D95"/>
    <w:rsid w:val="00752FF2"/>
    <w:rsid w:val="00762B30"/>
    <w:rsid w:val="007D3EDC"/>
    <w:rsid w:val="007F7BEC"/>
    <w:rsid w:val="00826EF3"/>
    <w:rsid w:val="008B63AF"/>
    <w:rsid w:val="008B7FA8"/>
    <w:rsid w:val="009520A2"/>
    <w:rsid w:val="00955E13"/>
    <w:rsid w:val="0097014B"/>
    <w:rsid w:val="00981B8F"/>
    <w:rsid w:val="009F1255"/>
    <w:rsid w:val="00A44C52"/>
    <w:rsid w:val="00A72A1F"/>
    <w:rsid w:val="00AB6DFE"/>
    <w:rsid w:val="00AC1857"/>
    <w:rsid w:val="00AE0FC5"/>
    <w:rsid w:val="00B26E08"/>
    <w:rsid w:val="00BC6833"/>
    <w:rsid w:val="00BE5ABD"/>
    <w:rsid w:val="00BE7607"/>
    <w:rsid w:val="00C37466"/>
    <w:rsid w:val="00C81960"/>
    <w:rsid w:val="00D307D3"/>
    <w:rsid w:val="00D74327"/>
    <w:rsid w:val="00D94651"/>
    <w:rsid w:val="00DD0730"/>
    <w:rsid w:val="00DF37A8"/>
    <w:rsid w:val="00E03B80"/>
    <w:rsid w:val="00E567DB"/>
    <w:rsid w:val="00E62152"/>
    <w:rsid w:val="00EE004F"/>
    <w:rsid w:val="00F16FDA"/>
    <w:rsid w:val="00F24128"/>
    <w:rsid w:val="00F43183"/>
    <w:rsid w:val="00FF18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20A2"/>
    <w:rPr>
      <w:color w:val="808080"/>
    </w:rPr>
  </w:style>
  <w:style w:type="paragraph" w:customStyle="1" w:styleId="64B16447745B4B1CA83B977E692B926A">
    <w:name w:val="64B16447745B4B1CA83B977E692B926A"/>
    <w:rsid w:val="00B26E08"/>
    <w:pPr>
      <w:spacing w:line="278" w:lineRule="auto"/>
    </w:pPr>
    <w:rPr>
      <w:sz w:val="24"/>
      <w:szCs w:val="24"/>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1T16:42:43.426"/>
    </inkml:context>
    <inkml:brush xml:id="br0">
      <inkml:brushProperty name="width" value="0.035" units="cm"/>
      <inkml:brushProperty name="height" value="0.035" units="cm"/>
    </inkml:brush>
  </inkml:definitions>
  <inkml:trace contextRef="#ctx0" brushRef="#br0">1 0 24575,'4'0'0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F40DC0-1077-43A0-864C-3C70B9783C5A}">
  <we:reference id="wa104382081" version="1.46.0.0" store="en-US" storeType="OMEX"/>
  <we:alternateReferences>
    <we:reference id="wa104382081" version="1.46.0.0" store="wa104382081" storeType="OMEX"/>
  </we:alternateReferences>
  <we:properties>
    <we:property name="MENDELEY_CITATIONS" value="[{&quot;citationID&quot;:&quot;MENDELEY_CITATION_ed6fbfa1-4d16-4a7e-aa9e-430a02b08f1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&quot;,&quot;citationItems&quot;:[{&quot;id&quot;:&quot;cad70523-e334-3321-b505-dbce67db5c28&quot;,&quot;itemData&quot;:{&quot;type&quot;:&quot;article-journal&quot;,&quot;id&quot;:&quot;cad70523-e334-3321-b505-dbce67db5c28&quot;,&quot;title&quot;:&quot;Melting temperature versus crystallinity: new way for identification and analysis of multiple endotherms of poly(ethylene terephthalate)&quot;,&quot;author&quot;:[{&quot;family&quot;:&quot;Ronkay&quot;,&quot;given&quot;:&quot;Ferenc&quot;,&quot;parse-names&quot;:false,&quot;dropping-particle&quot;:&quot;&quot;,&quot;non-dropping-particle&quot;:&quot;&quot;},{&quot;family&quot;:&quot;Molnár&quot;,&quot;given&quot;:&quot;Béla&quot;,&quot;parse-names&quot;:false,&quot;dropping-particle&quot;:&quot;&quot;,&quot;non-dropping-particle&quot;:&quot;&quot;},{&quot;family&quot;:&quot;Nagy&quot;,&quot;given&quot;:&quot;Dóra&quot;,&quot;parse-names&quot;:false,&quot;dropping-particle&quot;:&quot;&quot;,&quot;non-dropping-particle&quot;:&quot;&quot;},{&quot;family&quot;:&quot;Szarka&quot;,&quot;given&quot;:&quot;Györgyi&quot;,&quot;parse-names&quot;:false,&quot;dropping-particle&quot;:&quot;&quot;,&quot;non-dropping-particle&quot;:&quot;&quot;},{&quot;family&quot;:&quot;Iván&quot;,&quot;given&quot;:&quot;Béla&quot;,&quot;parse-names&quot;:false,&quot;dropping-particle&quot;:&quot;&quot;,&quot;non-dropping-particle&quot;:&quot;&quot;},{&quot;family&quot;:&quot;Kristály&quot;,&quot;given&quot;:&quot;Ferenc&quot;,&quot;parse-names&quot;:false,&quot;dropping-particle&quot;:&quot;&quot;,&quot;non-dropping-particle&quot;:&quot;&quot;},{&quot;family&quot;:&quot;Mertinger&quot;,&quot;given&quot;:&quot;Valéria&quot;,&quot;parse-names&quot;:false,&quot;dropping-particle&quot;:&quot;&quot;,&quot;non-dropping-particle&quot;:&quot;&quot;},{&quot;family&quot;:&quot;Bocz&quot;,&quot;given&quot;:&quot;Katalin&quot;,&quot;parse-names&quot;:false,&quot;dropping-particle&quot;:&quot;&quot;,&quot;non-dropping-particle&quot;:&quot;&quot;}],&quot;container-title&quot;:&quot;Journal of Polymer Research&quot;,&quot;accessed&quot;:{&quot;date-parts&quot;:[[2024,4,18]]},&quot;DOI&quot;:&quot;10.1007/s10965-020-02327-7&quot;,&quot;ISSN&quot;:&quot;1022-9760&quot;,&quot;URL&quot;:&quot;http://link.springer.com/10.1007/s10965-020-02327-7&quot;,&quot;issued&quot;:{&quot;date-parts&quot;:[[2020,12,17]]},&quot;page&quot;:&quot;372&quot;,&quot;abstract&quot;:&quot;&lt;p&gt;Poly(ethylene terephthalate) (PET) materials with different molecular weights were isothermally crystallized from melt by systematically varying the temperature and duration of the treatment performed in the differential scanning calorimeter (DSC). Multiple endotherm peaks were observed on the subsequent heating thermograms that were separated from each other on the basis of their melting temperature versus crystallization temperature and melting temperature versus crystallinity function. By this new approach five sub-peak sets were identified and then comprehensively characterised. Wide-Angle X-Ray Diffraction (WAXD) analyses revealed that the identified sub-peak sets do not differ in crystalline forms. By analysing the crystallinity and the melting temperature of the sub-peak sets as a function of crystallization time, crystallization temperature and intrinsic viscosity, it was concluded that below the crystallization temperature of 460 K the sub-peak sets that were formed during primary or secondary crystallization transform partially or completely to a third sub-peak set during the heating run of the measurement, while above this temperature, the sub-peak set formed during primary crystallization gradually transforms to a more stable structure, with higher melting temperature. These formations and transformations are described with mathematically defined parameters as well.&lt;/p&gt;&quot;,&quot;issue&quot;:&quot;12&quot;,&quot;volume&quot;:&quot;27&quot;,&quot;container-title-short&quot;:&quot;&quot;},&quot;isTemporary&quot;:false}]},{&quot;citationID&quot;:&quot;MENDELEY_CITATION_d92fd6da-d04a-468f-8402-d3e56ba70883&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&quot;,&quot;citationItems&quot;:[{&quot;id&quot;:&quot;d45a91a6-80e3-37c5-a1a0-f76b452a61cd&quot;,&quot;itemData&quot;:{&quot;type&quot;:&quot;article-journal&quot;,&quot;id&quot;:&quot;d45a91a6-80e3-37c5-a1a0-f76b452a61cd&quot;,&quot;title&quot;:&quot;Crystallization and melting behaviour of photodegraded polypropylene — I. Chemi-crystallization&quot;,&quot;author&quot;:[{&quot;family&quot;:&quot;Rabello&quot;,&quot;given&quot;:&quot;M. S.&quot;,&quot;parse-names&quot;:false,&quot;dropping-particle&quot;:&quot;&quot;,&quot;non-dropping-particle&quot;:&quot;&quot;},{&quot;family&quot;:&quot;White&quot;,&quot;given&quot;:&quot;J. R.&quot;,&quot;parse-names&quot;:false,&quot;dropping-particle&quot;:&quot;&quot;,&quot;non-dropping-particle&quot;:&quot;&quot;}],&quot;container-title&quot;:&quot;Polymer&quot;,&quot;container-title-short&quot;:&quot;Polymer (Guildf)&quot;,&quot;accessed&quot;:{&quot;date-parts&quot;:[[2024,4,10]]},&quot;DOI&quot;:&quot;10.1016/S0032-3861(97)00213-9&quot;,&quot;ISSN&quot;:&quot;0032-3861&quot;,&quot;issued&quot;:{&quot;date-parts&quot;:[[1997,1,1]]},&quot;page&quot;:&quot;6379-6387&quot;,&quot;abstract&quot;:&quot;An investigation has been conducted into the effects of photodegradation on the crystallinity and melting behaviour of isotactic polypropylene (PP). PP samples having different structural characteristics were prepared and exposed to ultraviolet radiation (u.v.) in the laboratory for periods of up to 48 weeks. The changes in crystallinity during exposure were followed by X-ray diffraction and differential scanning calorimetry (d.s.c.), whereas the chemical degradation of the specimens sampled was evaluated by gel permeation chromatography (g.p.c.) and Fourier transform infrared spectroscopy (f.t.i.r.). An increase in fractional crystallinity during u.v. exposure was noted for all types of samples studied, and the gain in crystallinity was usually between 6% and 7% and was virtually independent of the initial structure of the polymer. Measurements conducted at different depths within the test bars indicated that the fractional crystallinity increased during u.v. exposure due to crystal growth using molecule segments released by the scission of molecules (probably taut molecules). This process, called chemi-crystallization, is restricted by the chemical defects introduced into the molecules by the photodegradation. Possible mechanisms for the chemi-crystallization process are discussed. The melting thermograms of most types of samples exhibited single peaks with melting range increasing with exposure time. The broadening of the melting thermograms occurred during the period between the commencement and the completion of the chemicrystallization. Secondary crystallization proceeded much more slowly in the interior of the test bars because of the limited oxygen supply, but the final crystallinity was the same as the plateau value, which was attained more rapidly when the material in the interior was exposed by machining away the surface prior to u.v. exposure. © 1997 Elsevier Science Ltd.&quot;,&quot;publisher&quot;:&quot;Elsevier&quot;,&quot;issue&quot;:&quot;26&quot;,&quot;volume&quot;:&quot;38&quot;},&quot;isTemporary&quot;:false},{&quot;id&quot;:&quot;b883dabb-4f1f-369f-ba12-63f2e437356f&quot;,&quot;itemData&quot;:{&quot;type&quot;:&quot;article-journal&quot;,&quot;id&quot;:&quot;b883dabb-4f1f-369f-ba12-63f2e437356f&quot;,&quot;title&quot;:&quot;Degradation and fragmentation behavior of polypropylene and polystyrene in water&quot;,&quot;author&quot;:[{&quot;family&quot;:&quot;Nakatani&quot;,&quot;given&quot;:&quot;Hisayuki&quot;,&quot;parse-names&quot;:false,&quot;dropping-particle&quot;:&quot;&quot;,&quot;non-dropping-particle&quot;:&quot;&quot;},{&quot;family&quot;:&quot;Ohshima&quot;,&quot;given&quot;:&quot;Yuina&quot;,&quot;parse-names&quot;:false,&quot;dropping-particle&quot;:&quot;&quot;,&quot;non-dropping-particle&quot;:&quot;&quot;},{&quot;family&quot;:&quot;Uchiyama&quot;,&quot;given&quot;:&quot;Taishi&quot;,&quot;parse-names&quot;:false,&quot;dropping-particle&quot;:&quot;&quot;,&quot;non-dropping-particle&quot;:&quot;&quot;},{&quot;family&quot;:&quot;Suguru&quot;,&quot;given&quot;:&quot;Motokucho&quot;,&quot;parse-names&quot;:false,&quot;dropping-particle&quot;:&quot;&quot;,&quot;non-dropping-particle&quot;:&quot;&quot;}],&quot;container-title&quot;:&quot;Scientific Reports 2022 12:1&quot;,&quot;accessed&quot;:{&quot;date-parts&quot;:[[2024,4,10]]},&quot;DOI&quot;:&quot;10.1038/s41598-022-23435-y&quot;,&quot;ISBN&quot;:&quot;0123456789&quot;,&quot;ISSN&quot;:&quot;2045-2322&quot;,&quot;PMID&quot;:&quot;36323804&quot;,&quot;URL&quot;:&quot;https://www.nature.com/articles/s41598-022-23435-y&quot;,&quot;issued&quot;:{&quot;date-parts&quot;:[[2022,11,2]]},&quot;page&quot;:&quot;1-7&quot;,&quot;abstract&quot;:&quot;The polystyrene (PS) retrieved from the beach exhibited no change in surface texture. In contrast to it, the retrieved polypropylene (PP) had a rumpled surface texture. Highly reactive sulfate radical generated by K2S2O8 was employed as degradation initiator of PP and PS, and their degradation behavior was studied in water. The PS carbonyl index value gradually went up down, and its molecular weight (MW) curve discontinuously shifted to a lower MW with the increase of the degradation time unlike the PP. It was found that the PP microplastic production rate was approximately three time higher than the PS from weight ratio dependence on degradation time. The higher microplastic production rate of PP arose from its crystallizability. The voids were produced by change in specific volume occurring by chemi-crystallization and then provoked the cracks leading to quick fragmentation. The SEM photographs suggested that the PP microplastic size facilely reached nm order by the cracking around lamella.&quot;,&quot;publisher&quot;:&quot;Nature Publishing Group&quot;,&quot;issue&quot;:&quot;1&quot;,&quot;volume&quot;:&quot;12&quot;,&quot;container-title-short&quot;:&quot;&quot;},&quot;isTemporary&quot;:false},{&quot;id&quot;:&quot;903bc117-3355-3e3f-a538-e3fd22a3153e&quot;,&quot;itemData&quot;:{&quot;type&quot;:&quot;article-journal&quot;,&quot;id&quot;:&quot;903bc117-3355-3e3f-a538-e3fd22a3153e&quot;,&quot;title&quot;:&quot;Crystallization and chemi-crystallization of recycled photo-degraded polypropylene&quot;,&quot;author&quot;:[{&quot;family&quot;:&quot;Craig&quot;,&quot;given&quot;:&quot;I.H.&quot;,&quot;parse-names&quot;:false,&quot;dropping-particle&quot;:&quot;&quot;,&quot;non-dropping-particle&quot;:&quot;&quot;},{&quot;family&quot;:&quot;White&quot;,&quot;given&quot;:&quot;J.R.&quot;,&quot;parse-names&quot;:false,&quot;dropping-particle&quot;:&quot;&quot;,&quot;non-dropping-particle&quot;:&quot;&quot;},{&quot;family&quot;:&quot;Kin&quot;,&quot;given&quot;:&quot;Phua Chai&quot;,&quot;parse-names&quot;:false,&quot;dropping-particle&quot;:&quot;&quot;,&quot;non-dropping-particle&quot;:&quot;&quot;}],&quot;container-title&quot;:&quot;Polymer&quot;,&quot;container-title-short&quot;:&quot;Polymer (Guildf)&quot;,&quot;accessed&quot;:{&quot;date-parts&quot;:[[2023,10,18]]},&quot;DOI&quot;:&quot;10.1016/j.polymer.2004.11.019&quot;,&quot;ISSN&quot;:&quot;00323861&quot;,&quot;URL&quot;:&quot;https://linkinghub.elsevier.com/retrieve/pii/S0032386104011097&quot;,&quot;issued&quot;:{&quot;date-parts&quot;:[[2005,1]]},&quot;page&quot;:&quot;505-512&quot;,&quot;abstract&quot;:&quot;Injection moulded bars have been made from virgin polypropylene and from blends containing recycled photo-degraded polypropylene, then subjected to further ultraviolet (UV) exposure. Crystallinity measurements have been made at different depths from the exposed surface using X-ray diffraction and differential scanning calorimetry. Strong evidence for chemi-crystallization is provided for the photo-degraded samples. The crystallinity results are interpreted in terms of molecular scission and photo-initiated molecular defects. Scission leads to greater crystallizability and accounts for the observed chemi-crystallization. Molecular defects inhibit crystallization and eventually limit chemi-crystallization, as observed with a blend containing 75% virgin material and 25% recycled photo-degraded polymer after further UV exposure.&quot;,&quot;issue&quot;:&quot;2&quot;,&quot;volume&quot;:&quot;46&quot;},&quot;isTemporary&quot;:false}]},{&quot;citationID&quot;:&quot;MENDELEY_CITATION_d23f805c-9565-48cf-af81-b1cecf17e3b6&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&quot;,&quot;citationItems&quot;:[{&quot;id&quot;:&quot;a2f70901-dfdc-364d-9202-b1cf87ce6181&quot;,&quot;itemData&quot;:{&quot;type&quot;:&quot;article-journal&quot;,&quot;id&quot;:&quot;a2f70901-dfdc-364d-9202-b1cf87ce6181&quot;,&quot;title&quot;:&quot;Direct evaluation of the electron density correlation function of partially crystalline polymers&quot;,&quot;author&quot;:[{&quot;family&quot;:&quot;Strobl&quot;,&quot;given&quot;:&quot;G. R.&quot;,&quot;parse-names&quot;:false,&quot;dropping-particle&quot;:&quot;&quot;,&quot;non-dropping-particle&quot;:&quot;&quot;},{&quot;family&quot;:&quot;Schneider&quot;,&quot;given&quot;:&quot;M.&quot;,&quot;parse-names&quot;:false,&quot;dropping-particle&quot;:&quot;&quot;,&quot;non-dropping-particle&quot;:&quot;&quot;}],&quot;container-title&quot;:&quot;Journal of Polymer Science: Polymer Physics Edition&quot;,&quot;DOI&quot;:&quot;10.1002/pol.1980.180180614&quot;,&quot;ISSN&quot;:&quot;00981273&quot;,&quot;URL&quot;:&quot;http://doi.wiley.com/10.1002/pol.1980.180180614&quot;,&quot;issued&quot;:{&quot;date-parts&quot;:[[1980,6]]},&quot;page&quot;:&quot;1343-1359&quot;,&quot;abstract&quot;:&quot;This is a discussion of the general properties of the one-dimensional electron density correlation function K(z) of a partially crystalline polymer with lamellar structure which shows that application of a graphical extrapolation procedure permits direct determination of the crystallinity, the specific inner surface, and the electron density difference eta //c - eta //a. The procedure is based upon the occurrence of a straight section in the ″self-correlation″ range of K(z). Curved and nonparallel lamellae do not invalidate the concept. In the case of heterogeneous samples composed of partially crystalline and totally amorphous regions, some of the parameters of the experimentally obtained correlation function, as for example the invariant K(O), are affected and may lose their definiteness. Use of the method is demonstrated in a detailed discussion of the correlation functions measured for a sample of low-density polyethylene at 25 and 100 degree C.&quot;,&quot;issue&quot;:&quot;6&quot;,&quot;volume&quot;:&quot;18&quot;,&quot;container-title-short&quot;:&quot;&quot;},&quot;isTemporary&quot;:false}]},{&quot;citationID&quot;:&quot;MENDELEY_CITATION_0ef03a60-dd9b-42ef-a18e-61a0c142028d&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&quot;,&quot;citationItems&quot;:[{&quot;id&quot;:&quot;d6590649-33fa-3401-9752-2906cb9b3b8e&quot;,&quot;itemData&quot;:{&quot;type&quot;:&quot;report&quot;,&quot;id&quot;:&quot;d6590649-33fa-3401-9752-2906cb9b3b8e&quot;,&quot;title&quot;:&quot;Temperature-Dependent Crystalline-Amorphous Structures in Linear Polyethylene: Surface Melting and the Thickness of the Amorphous Layers&quot;,&quot;author&quot;:[{&quot;family&quot;:&quot;Albrecht&quot;,&quot;given&quot;:&quot;T&quot;,&quot;parse-names&quot;:false,&quot;dropping-particle&quot;:&quot;&quot;,&quot;non-dropping-particle&quot;:&quot;&quot;},{&quot;family&quot;:&quot;Strobl&quot;,&quot;given&quot;:&quot;G&quot;,&quot;parse-names&quot;:false,&quot;dropping-particle&quot;:&quot;&quot;,&quot;non-dropping-particle&quot;:&quot;&quot;}],&quot;container-title&quot;:&quot;Macromolecules&quot;,&quot;container-title-short&quot;:&quot;Macromolecules&quot;,&quot;URL&quot;:&quot;https://pubs.acs.org/sharingguidelines&quot;,&quot;issued&quot;:{&quot;date-parts&quot;:[[1995]]},&quot;number-of-pages&quot;:&quot;5827-5833&quot;,&quot;abstract&quot;:&quot;SAXS experiments on isothermally crystallized polyethylene reveal a clear temperature dependence of the crystalline-amorphous structure over a broad range of temperatures below the crystallization temperature. This phenomenon is analyzed using SAXS in combination with dilatometry, which allows for a quantitative determination of structure parameters. Reversible surface melting is shown to be the process responsible for the phenomenon. The thickness of the amorphous layers reflects a local equilibrium within the kinetically controlled amorphous-crystalline superstructure. Existing models which try to explain this behavior are reviewed and compared to the experimental results. After a slight modification is introduced to the theoretical considerations, the data can be adequately represented by a model which describes the amorphous layers as an entanglement network. To the deformations caused by surface melting the network responds with forces opposing further crystallization, thus leading to a temperature-dependent equilibrium.&quot;,&quot;volume&quot;:&quot;28&quot;},&quot;isTemporary&quot;:false}]},{&quot;citationID&quot;:&quot;MENDELEY_CITATION_ea9a1c41-04fc-4fc0-9b49-a0729172f550&quot;,&quot;properties&quot;:{&quot;noteIndex&quot;:0},&quot;isEdited&quot;:false,&quot;manualOverride&quot;:{&quot;isManuallyOverridden&quot;:false,&quot;citeprocText&quot;:&quot;&lt;sup&gt;6,7&lt;/sup&gt;&quot;,&quot;manualOverrideText&quot;:&quot;&quot;},&quot;citationItems&quot;:[{&quot;id&quot;:&quot;d6590649-33fa-3401-9752-2906cb9b3b8e&quot;,&quot;itemData&quot;:{&quot;type&quot;:&quot;report&quot;,&quot;id&quot;:&quot;d6590649-33fa-3401-9752-2906cb9b3b8e&quot;,&quot;title&quot;:&quot;Temperature-Dependent Crystalline-Amorphous Structures in Linear Polyethylene: Surface Melting and the Thickness of the Amorphous Layers&quot;,&quot;author&quot;:[{&quot;family&quot;:&quot;Albrecht&quot;,&quot;given&quot;:&quot;T&quot;,&quot;parse-names&quot;:false,&quot;dropping-particle&quot;:&quot;&quot;,&quot;non-dropping-particle&quot;:&quot;&quot;},{&quot;family&quot;:&quot;Strobl&quot;,&quot;given&quot;:&quot;G&quot;,&quot;parse-names&quot;:false,&quot;dropping-particle&quot;:&quot;&quot;,&quot;non-dropping-particle&quot;:&quot;&quot;}],&quot;container-title&quot;:&quot;Macromolecules&quot;,&quot;container-title-short&quot;:&quot;Macromolecules&quot;,&quot;URL&quot;:&quot;https://pubs.acs.org/sharingguidelines&quot;,&quot;issued&quot;:{&quot;date-parts&quot;:[[1995]]},&quot;number-of-pages&quot;:&quot;5827-5833&quot;,&quot;abstract&quot;:&quot;SAXS experiments on isothermally crystallized polyethylene reveal a clear temperature dependence of the crystalline-amorphous structure over a broad range of temperatures below the crystallization temperature. This phenomenon is analyzed using SAXS in combination with dilatometry, which allows for a quantitative determination of structure parameters. Reversible surface melting is shown to be the process responsible for the phenomenon. The thickness of the amorphous layers reflects a local equilibrium within the kinetically controlled amorphous-crystalline superstructure. Existing models which try to explain this behavior are reviewed and compared to the experimental results. After a slight modification is introduced to the theoretical considerations, the data can be adequately represented by a model which describes the amorphous layers as an entanglement network. To the deformations caused by surface melting the network responds with forces opposing further crystallization, thus leading to a temperature-dependent equilibrium.&quot;,&quot;volume&quot;:&quot;28&quot;},&quot;isTemporary&quot;:false},{&quot;id&quot;:&quot;30ed291b-f55a-3415-bb10-168a0fba1233&quot;,&quot;itemData&quot;:{&quot;type&quot;:&quot;article-journal&quot;,&quot;id&quot;:&quot;30ed291b-f55a-3415-bb10-168a0fba1233&quot;,&quot;title&quot;:&quot;Temperature-dependent crystalline-amorphous structures in isotactic polypropylene: small-angle X-ray scattering analysis of edge-bounded two-phase systems&quot;,&quot;author&quot;:[{&quot;family&quot;:&quot;Albrecht&quot;,&quot;given&quot;:&quot;T&quot;,&quot;parse-names&quot;:false,&quot;dropping-particle&quot;:&quot;&quot;,&quot;non-dropping-particle&quot;:&quot;&quot;},{&quot;family&quot;:&quot;Strobl&quot;,&quot;given&quot;:&quot;G&quot;,&quot;parse-names&quot;:false,&quot;dropping-particle&quot;:&quot;&quot;,&quot;non-dropping-particle&quot;:&quot;&quot;}],&quot;container-title&quot;:&quot;Macromolecules&quot;,&quot;container-title-short&quot;:&quot;Macromolecules&quot;,&quot;ISSN&quot;:&quot;0024-9297&quot;,&quot;issued&quot;:{&quot;date-parts&quot;:[[1995]]},&quot;page&quot;:&quot;5267-5273&quot;,&quot;publisher&quot;:&quot;ACS Publications&quot;,&quot;issue&quot;:&quot;15&quot;,&quot;volume&quot;:&quot;28&quot;},&quot;isTemporary&quot;:false}],&quot;citationTag&quot;:&quot;MENDELEY_CITATION_v3_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&quot;}]"/>
    <we:property name="MENDELEY_CITATIONS_LOCALE_CODE" value="&quot;en-US&quot;"/>
    <we:property name="MENDELEY_CITATIONS_STYLE" value="{&quot;id&quot;:&quot;https://www.zotero.org/styles/acs-macro-letters&quot;,&quot;title&quot;:&quot;ACS Macro Letter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D1C4E-0BFB-4B7D-BACE-6CD53CB2D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2954</Words>
  <Characters>16840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Mendez</dc:creator>
  <cp:keywords/>
  <dc:description/>
  <cp:lastModifiedBy>nfm2115</cp:lastModifiedBy>
  <cp:revision>4</cp:revision>
  <cp:lastPrinted>2024-05-14T15:18:00Z</cp:lastPrinted>
  <dcterms:created xsi:type="dcterms:W3CDTF">2024-05-14T14:57:00Z</dcterms:created>
  <dcterms:modified xsi:type="dcterms:W3CDTF">2024-05-14T15:21:00Z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aec7e5cc-20fa-3246-9d4d-a3c331013579</vt:lpwstr>
  </property>
  <property fmtid="{D5CDD505-2E9C-101B-9397-08002B2CF9AE}" pid="4" name="Mendeley Citation Style_1">
    <vt:lpwstr>http://csl.mendeley.com/styles/584121761/american-journal-of-climate-change</vt:lpwstr>
  </property>
  <property fmtid="{D5CDD505-2E9C-101B-9397-08002B2CF9AE}" pid="5" name="GrammarlyDocumentId">
    <vt:lpwstr>5f2bc10c688e9998f233b3ab6d9acc7a4e5d41f43567091d542b4f72aa8c0913</vt:lpwstr>
  </property>
</Properties>
</file>