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6B45" w14:textId="77777777" w:rsidR="003409E9" w:rsidRPr="000D22D9" w:rsidRDefault="003409E9" w:rsidP="000D22D9">
      <w:pPr>
        <w:spacing w:line="360" w:lineRule="auto"/>
        <w:jc w:val="center"/>
        <w:rPr>
          <w:rFonts w:ascii="Times New Roman" w:hAnsi="Times New Roman" w:cs="Times New Roman"/>
          <w:bCs/>
          <w:sz w:val="36"/>
          <w:szCs w:val="36"/>
        </w:rPr>
      </w:pPr>
      <w:bookmarkStart w:id="0" w:name="_Hlk71313849"/>
      <w:r w:rsidRPr="000D22D9">
        <w:rPr>
          <w:rFonts w:ascii="Times New Roman" w:hAnsi="Times New Roman" w:cs="Times New Roman"/>
          <w:bCs/>
          <w:sz w:val="36"/>
          <w:szCs w:val="36"/>
        </w:rPr>
        <w:t xml:space="preserve">Supplementary </w:t>
      </w:r>
      <w:r>
        <w:rPr>
          <w:rFonts w:ascii="Times New Roman" w:hAnsi="Times New Roman" w:cs="Times New Roman"/>
          <w:bCs/>
          <w:sz w:val="36"/>
          <w:szCs w:val="36"/>
        </w:rPr>
        <w:t>Information</w:t>
      </w:r>
      <w:r w:rsidRPr="000D22D9">
        <w:rPr>
          <w:rFonts w:ascii="Times New Roman" w:hAnsi="Times New Roman" w:cs="Times New Roman"/>
          <w:bCs/>
          <w:sz w:val="36"/>
          <w:szCs w:val="36"/>
        </w:rPr>
        <w:t xml:space="preserve"> for</w:t>
      </w:r>
    </w:p>
    <w:p w14:paraId="47AFFCA6" w14:textId="77777777" w:rsidR="003409E9" w:rsidRPr="00E67501" w:rsidRDefault="003409E9" w:rsidP="000D22D9">
      <w:pPr>
        <w:spacing w:line="360" w:lineRule="auto"/>
        <w:jc w:val="center"/>
        <w:rPr>
          <w:rFonts w:ascii="Times New Roman" w:hAnsi="Times New Roman" w:cs="Times New Roman"/>
          <w:b/>
          <w:sz w:val="32"/>
          <w:szCs w:val="32"/>
        </w:rPr>
      </w:pPr>
      <w:bookmarkStart w:id="1" w:name="OLE_LINK24"/>
      <w:r w:rsidRPr="00E67501">
        <w:rPr>
          <w:rFonts w:ascii="Times New Roman" w:hAnsi="Times New Roman" w:cs="Times New Roman"/>
          <w:b/>
          <w:bCs/>
          <w:color w:val="000000" w:themeColor="text1"/>
          <w:sz w:val="32"/>
          <w:szCs w:val="32"/>
        </w:rPr>
        <w:t>Width-Dependent Growth of Atomically Thin Quantum Nanoribbons</w:t>
      </w:r>
      <w:bookmarkEnd w:id="1"/>
    </w:p>
    <w:p w14:paraId="457C4A31" w14:textId="77777777" w:rsidR="003409E9" w:rsidRDefault="003409E9" w:rsidP="00E67501">
      <w:pPr>
        <w:spacing w:after="0" w:line="360" w:lineRule="auto"/>
        <w:rPr>
          <w:rFonts w:ascii="Times New Roman" w:hAnsi="Times New Roman" w:cs="Times New Roman"/>
          <w:i/>
          <w:iCs/>
          <w:color w:val="000000" w:themeColor="text1"/>
          <w:sz w:val="24"/>
          <w:szCs w:val="24"/>
        </w:rPr>
      </w:pPr>
      <w:bookmarkStart w:id="2" w:name="OLE_LINK3"/>
      <w:bookmarkStart w:id="3" w:name="OLE_LINK70"/>
      <w:r>
        <w:rPr>
          <w:rFonts w:ascii="Times New Roman" w:hAnsi="Times New Roman" w:cs="Times New Roman"/>
          <w:i/>
          <w:iCs/>
          <w:color w:val="000000" w:themeColor="text1"/>
          <w:sz w:val="24"/>
          <w:szCs w:val="24"/>
        </w:rPr>
        <w:t>Xufan Li</w:t>
      </w:r>
      <w:r>
        <w:rPr>
          <w:rFonts w:ascii="Times New Roman" w:hAnsi="Times New Roman" w:cs="Times New Roman"/>
          <w:i/>
          <w:iCs/>
          <w:color w:val="000000" w:themeColor="text1"/>
          <w:sz w:val="24"/>
          <w:szCs w:val="24"/>
          <w:vertAlign w:val="superscript"/>
        </w:rPr>
        <w:t>1</w:t>
      </w:r>
      <w:bookmarkStart w:id="4" w:name="OLE_LINK14"/>
      <w:r>
        <w:rPr>
          <w:rFonts w:ascii="Times New Roman" w:hAnsi="Times New Roman" w:cs="Times New Roman"/>
          <w:color w:val="000000" w:themeColor="text1"/>
          <w:sz w:val="24"/>
          <w:szCs w:val="24"/>
          <w:vertAlign w:val="superscript"/>
        </w:rPr>
        <w:t>†</w:t>
      </w:r>
      <w:bookmarkEnd w:id="4"/>
      <w:r>
        <w:rPr>
          <w:rFonts w:ascii="Times New Roman" w:hAnsi="Times New Roman" w:cs="Times New Roman"/>
          <w:i/>
          <w:iCs/>
          <w:color w:val="000000" w:themeColor="text1"/>
          <w:sz w:val="24"/>
          <w:szCs w:val="24"/>
        </w:rPr>
        <w:t>, Samuel Wyss</w:t>
      </w:r>
      <w:r>
        <w:rPr>
          <w:rFonts w:ascii="Times New Roman" w:hAnsi="Times New Roman" w:cs="Times New Roman"/>
          <w:i/>
          <w:iCs/>
          <w:color w:val="000000" w:themeColor="text1"/>
          <w:sz w:val="24"/>
          <w:szCs w:val="24"/>
          <w:vertAlign w:val="superscript"/>
        </w:rPr>
        <w:t>2</w:t>
      </w:r>
      <w:r>
        <w:rPr>
          <w:rFonts w:ascii="Times New Roman" w:hAnsi="Times New Roman" w:cs="Times New Roman"/>
          <w:color w:val="000000" w:themeColor="text1"/>
          <w:sz w:val="24"/>
          <w:szCs w:val="24"/>
          <w:vertAlign w:val="superscript"/>
        </w:rPr>
        <w:t>†</w:t>
      </w:r>
      <w:r>
        <w:rPr>
          <w:rFonts w:ascii="Times New Roman" w:hAnsi="Times New Roman" w:cs="Times New Roman"/>
          <w:i/>
          <w:iCs/>
          <w:color w:val="000000" w:themeColor="text1"/>
          <w:sz w:val="24"/>
          <w:szCs w:val="24"/>
        </w:rPr>
        <w:t>, Emanuil Yanev</w:t>
      </w:r>
      <w:r>
        <w:rPr>
          <w:rFonts w:ascii="Times New Roman" w:hAnsi="Times New Roman" w:cs="Times New Roman"/>
          <w:i/>
          <w:iCs/>
          <w:color w:val="000000" w:themeColor="text1"/>
          <w:sz w:val="24"/>
          <w:szCs w:val="24"/>
          <w:vertAlign w:val="superscript"/>
        </w:rPr>
        <w:t>3</w:t>
      </w:r>
      <w:r>
        <w:rPr>
          <w:rFonts w:ascii="Times New Roman" w:hAnsi="Times New Roman" w:cs="Times New Roman"/>
          <w:color w:val="000000" w:themeColor="text1"/>
          <w:sz w:val="24"/>
          <w:szCs w:val="24"/>
          <w:vertAlign w:val="superscript"/>
        </w:rPr>
        <w:t>†</w:t>
      </w:r>
      <w:r>
        <w:rPr>
          <w:rFonts w:ascii="Times New Roman" w:hAnsi="Times New Roman" w:cs="Times New Roman"/>
          <w:i/>
          <w:iCs/>
          <w:color w:val="000000" w:themeColor="text1"/>
          <w:sz w:val="24"/>
          <w:szCs w:val="24"/>
        </w:rPr>
        <w:t>, Qing-Jie Li</w:t>
      </w:r>
      <w:r>
        <w:rPr>
          <w:rFonts w:ascii="Times New Roman" w:hAnsi="Times New Roman" w:cs="Times New Roman"/>
          <w:i/>
          <w:iCs/>
          <w:color w:val="000000" w:themeColor="text1"/>
          <w:sz w:val="24"/>
          <w:szCs w:val="24"/>
          <w:vertAlign w:val="superscript"/>
        </w:rPr>
        <w:t>4</w:t>
      </w:r>
      <w:r>
        <w:rPr>
          <w:rFonts w:ascii="Times New Roman" w:hAnsi="Times New Roman" w:cs="Times New Roman"/>
          <w:i/>
          <w:iCs/>
          <w:color w:val="000000" w:themeColor="text1"/>
          <w:sz w:val="24"/>
          <w:szCs w:val="24"/>
        </w:rPr>
        <w:t>, Shuang Wu</w:t>
      </w:r>
      <w:r>
        <w:rPr>
          <w:rFonts w:ascii="Times New Roman" w:hAnsi="Times New Roman" w:cs="Times New Roman"/>
          <w:i/>
          <w:iCs/>
          <w:color w:val="000000" w:themeColor="text1"/>
          <w:sz w:val="24"/>
          <w:szCs w:val="24"/>
          <w:vertAlign w:val="superscript"/>
        </w:rPr>
        <w:t>1</w:t>
      </w:r>
      <w:r>
        <w:rPr>
          <w:rFonts w:ascii="Times New Roman" w:hAnsi="Times New Roman" w:cs="Times New Roman"/>
          <w:i/>
          <w:iCs/>
          <w:color w:val="000000" w:themeColor="text1"/>
          <w:sz w:val="24"/>
          <w:szCs w:val="24"/>
        </w:rPr>
        <w:t>, Yongwen Sun</w:t>
      </w:r>
      <w:r>
        <w:rPr>
          <w:rFonts w:ascii="Times New Roman" w:hAnsi="Times New Roman" w:cs="Times New Roman"/>
          <w:i/>
          <w:iCs/>
          <w:color w:val="000000" w:themeColor="text1"/>
          <w:sz w:val="24"/>
          <w:szCs w:val="24"/>
          <w:vertAlign w:val="superscript"/>
        </w:rPr>
        <w:t>5</w:t>
      </w:r>
      <w:r>
        <w:rPr>
          <w:rFonts w:ascii="Times New Roman" w:hAnsi="Times New Roman" w:cs="Times New Roman"/>
          <w:i/>
          <w:iCs/>
          <w:color w:val="000000" w:themeColor="text1"/>
          <w:sz w:val="24"/>
          <w:szCs w:val="24"/>
        </w:rPr>
        <w:t>, Raymond R. Unocic</w:t>
      </w:r>
      <w:r>
        <w:rPr>
          <w:rFonts w:ascii="Times New Roman" w:hAnsi="Times New Roman" w:cs="Times New Roman"/>
          <w:i/>
          <w:iCs/>
          <w:color w:val="000000" w:themeColor="text1"/>
          <w:sz w:val="24"/>
          <w:szCs w:val="24"/>
          <w:vertAlign w:val="superscript"/>
        </w:rPr>
        <w:t>6</w:t>
      </w:r>
      <w:r>
        <w:rPr>
          <w:rFonts w:ascii="Times New Roman" w:hAnsi="Times New Roman" w:cs="Times New Roman"/>
          <w:i/>
          <w:iCs/>
          <w:color w:val="000000" w:themeColor="text1"/>
          <w:sz w:val="24"/>
          <w:szCs w:val="24"/>
        </w:rPr>
        <w:t xml:space="preserve">, </w:t>
      </w:r>
      <w:bookmarkStart w:id="5" w:name="OLE_LINK16"/>
      <w:r>
        <w:rPr>
          <w:rFonts w:ascii="Times New Roman" w:hAnsi="Times New Roman" w:cs="Times New Roman"/>
          <w:i/>
          <w:iCs/>
          <w:color w:val="000000" w:themeColor="text1"/>
          <w:sz w:val="24"/>
          <w:szCs w:val="24"/>
        </w:rPr>
        <w:t>Joseph Stage</w:t>
      </w:r>
      <w:r>
        <w:rPr>
          <w:rFonts w:ascii="Times New Roman" w:hAnsi="Times New Roman" w:cs="Times New Roman"/>
          <w:i/>
          <w:iCs/>
          <w:color w:val="000000" w:themeColor="text1"/>
          <w:sz w:val="24"/>
          <w:szCs w:val="24"/>
          <w:vertAlign w:val="superscript"/>
        </w:rPr>
        <w:t>2</w:t>
      </w:r>
      <w:bookmarkEnd w:id="5"/>
      <w:r>
        <w:rPr>
          <w:rFonts w:ascii="Times New Roman" w:hAnsi="Times New Roman" w:cs="Times New Roman"/>
          <w:i/>
          <w:iCs/>
          <w:color w:val="000000" w:themeColor="text1"/>
          <w:sz w:val="24"/>
          <w:szCs w:val="24"/>
        </w:rPr>
        <w:t>, Matthew Strasbourg</w:t>
      </w:r>
      <w:bookmarkStart w:id="6" w:name="OLE_LINK13"/>
      <w:r>
        <w:rPr>
          <w:rFonts w:ascii="Times New Roman" w:hAnsi="Times New Roman" w:cs="Times New Roman"/>
          <w:i/>
          <w:iCs/>
          <w:color w:val="000000" w:themeColor="text1"/>
          <w:sz w:val="24"/>
          <w:szCs w:val="24"/>
          <w:vertAlign w:val="superscript"/>
        </w:rPr>
        <w:t>2</w:t>
      </w:r>
      <w:bookmarkEnd w:id="6"/>
      <w:r>
        <w:rPr>
          <w:rFonts w:ascii="Times New Roman" w:hAnsi="Times New Roman" w:cs="Times New Roman"/>
          <w:i/>
          <w:iCs/>
          <w:color w:val="000000" w:themeColor="text1"/>
          <w:sz w:val="24"/>
          <w:szCs w:val="24"/>
        </w:rPr>
        <w:t>, Lucas M. Sassi</w:t>
      </w:r>
      <w:r>
        <w:rPr>
          <w:rFonts w:ascii="Times New Roman" w:hAnsi="Times New Roman" w:cs="Times New Roman"/>
          <w:i/>
          <w:iCs/>
          <w:color w:val="000000" w:themeColor="text1"/>
          <w:sz w:val="24"/>
          <w:szCs w:val="24"/>
          <w:vertAlign w:val="superscript"/>
        </w:rPr>
        <w:t>1</w:t>
      </w:r>
      <w:r>
        <w:rPr>
          <w:rFonts w:ascii="Times New Roman" w:hAnsi="Times New Roman" w:cs="Times New Roman"/>
          <w:color w:val="000000" w:themeColor="text1"/>
          <w:sz w:val="24"/>
          <w:szCs w:val="24"/>
          <w:vertAlign w:val="superscript"/>
        </w:rPr>
        <w:t>‡</w:t>
      </w:r>
      <w:r>
        <w:rPr>
          <w:rFonts w:ascii="Times New Roman" w:hAnsi="Times New Roman" w:cs="Times New Roman"/>
          <w:i/>
          <w:iCs/>
          <w:color w:val="000000" w:themeColor="text1"/>
          <w:sz w:val="24"/>
          <w:szCs w:val="24"/>
        </w:rPr>
        <w:t xml:space="preserve">, </w:t>
      </w:r>
      <w:r>
        <w:rPr>
          <w:rFonts w:ascii="Times New Roman" w:hAnsi="Times New Roman" w:cs="Times New Roman"/>
          <w:i/>
          <w:iCs/>
          <w:sz w:val="24"/>
          <w:szCs w:val="24"/>
        </w:rPr>
        <w:t>Yingxin Zhu</w:t>
      </w:r>
      <w:r>
        <w:rPr>
          <w:rFonts w:ascii="Times New Roman" w:hAnsi="Times New Roman" w:cs="Times New Roman"/>
          <w:i/>
          <w:iCs/>
          <w:sz w:val="24"/>
          <w:szCs w:val="24"/>
          <w:vertAlign w:val="superscript"/>
        </w:rPr>
        <w:t>5</w:t>
      </w:r>
      <w:r>
        <w:rPr>
          <w:rFonts w:ascii="Times New Roman" w:hAnsi="Times New Roman" w:cs="Times New Roman"/>
          <w:i/>
          <w:iCs/>
          <w:sz w:val="24"/>
          <w:szCs w:val="24"/>
        </w:rPr>
        <w:t xml:space="preserve">, </w:t>
      </w:r>
      <w:r>
        <w:rPr>
          <w:rFonts w:ascii="Times New Roman" w:hAnsi="Times New Roman" w:cs="Times New Roman"/>
          <w:i/>
          <w:iCs/>
          <w:color w:val="000000" w:themeColor="text1"/>
          <w:sz w:val="24"/>
          <w:szCs w:val="24"/>
        </w:rPr>
        <w:t>Ju Li</w:t>
      </w:r>
      <w:r>
        <w:rPr>
          <w:rFonts w:ascii="Times New Roman" w:hAnsi="Times New Roman" w:cs="Times New Roman"/>
          <w:i/>
          <w:iCs/>
          <w:color w:val="000000" w:themeColor="text1"/>
          <w:sz w:val="24"/>
          <w:szCs w:val="24"/>
          <w:vertAlign w:val="superscript"/>
        </w:rPr>
        <w:t>4</w:t>
      </w:r>
      <w:r>
        <w:rPr>
          <w:rFonts w:ascii="Times New Roman" w:hAnsi="Times New Roman" w:cs="Times New Roman"/>
          <w:i/>
          <w:iCs/>
          <w:color w:val="000000" w:themeColor="text1"/>
          <w:sz w:val="24"/>
          <w:szCs w:val="24"/>
        </w:rPr>
        <w:t>, Yang Yang</w:t>
      </w:r>
      <w:r>
        <w:rPr>
          <w:rFonts w:ascii="Times New Roman" w:hAnsi="Times New Roman" w:cs="Times New Roman"/>
          <w:i/>
          <w:iCs/>
          <w:color w:val="000000" w:themeColor="text1"/>
          <w:sz w:val="24"/>
          <w:szCs w:val="24"/>
          <w:vertAlign w:val="superscript"/>
        </w:rPr>
        <w:t>5</w:t>
      </w:r>
      <w:r>
        <w:rPr>
          <w:rFonts w:ascii="Times New Roman" w:hAnsi="Times New Roman" w:cs="Times New Roman"/>
          <w:i/>
          <w:iCs/>
          <w:color w:val="000000" w:themeColor="text1"/>
          <w:sz w:val="24"/>
          <w:szCs w:val="24"/>
        </w:rPr>
        <w:t>, James Hone</w:t>
      </w:r>
      <w:r>
        <w:rPr>
          <w:rFonts w:ascii="Times New Roman" w:hAnsi="Times New Roman" w:cs="Times New Roman"/>
          <w:i/>
          <w:iCs/>
          <w:color w:val="000000" w:themeColor="text1"/>
          <w:sz w:val="24"/>
          <w:szCs w:val="24"/>
          <w:vertAlign w:val="superscript"/>
        </w:rPr>
        <w:t>3</w:t>
      </w:r>
      <w:r>
        <w:rPr>
          <w:rFonts w:ascii="Times New Roman" w:hAnsi="Times New Roman" w:cs="Times New Roman"/>
          <w:i/>
          <w:iCs/>
          <w:color w:val="000000" w:themeColor="text1"/>
          <w:sz w:val="24"/>
          <w:szCs w:val="24"/>
        </w:rPr>
        <w:t>, Nicholas Borys</w:t>
      </w:r>
      <w:r>
        <w:rPr>
          <w:rFonts w:ascii="Times New Roman" w:hAnsi="Times New Roman" w:cs="Times New Roman"/>
          <w:i/>
          <w:iCs/>
          <w:color w:val="000000" w:themeColor="text1"/>
          <w:sz w:val="24"/>
          <w:szCs w:val="24"/>
          <w:vertAlign w:val="superscript"/>
        </w:rPr>
        <w:t>2</w:t>
      </w:r>
      <w:r>
        <w:rPr>
          <w:rFonts w:ascii="Times New Roman" w:hAnsi="Times New Roman" w:cs="Times New Roman"/>
          <w:i/>
          <w:iCs/>
          <w:color w:val="000000" w:themeColor="text1"/>
          <w:sz w:val="24"/>
          <w:szCs w:val="24"/>
        </w:rPr>
        <w:t>, P James Schuck</w:t>
      </w:r>
      <w:r>
        <w:rPr>
          <w:rFonts w:ascii="Times New Roman" w:hAnsi="Times New Roman" w:cs="Times New Roman"/>
          <w:i/>
          <w:iCs/>
          <w:color w:val="000000" w:themeColor="text1"/>
          <w:sz w:val="24"/>
          <w:szCs w:val="24"/>
          <w:vertAlign w:val="superscript"/>
        </w:rPr>
        <w:t>3</w:t>
      </w:r>
      <w:r>
        <w:rPr>
          <w:rFonts w:ascii="Times New Roman" w:hAnsi="Times New Roman" w:cs="Times New Roman"/>
          <w:i/>
          <w:iCs/>
          <w:color w:val="000000" w:themeColor="text1"/>
          <w:sz w:val="24"/>
          <w:szCs w:val="24"/>
        </w:rPr>
        <w:t>, Avetik R. Harutyunyan</w:t>
      </w:r>
      <w:r>
        <w:rPr>
          <w:rFonts w:ascii="Times New Roman" w:hAnsi="Times New Roman" w:cs="Times New Roman"/>
          <w:i/>
          <w:iCs/>
          <w:color w:val="000000" w:themeColor="text1"/>
          <w:sz w:val="24"/>
          <w:szCs w:val="24"/>
          <w:vertAlign w:val="superscript"/>
        </w:rPr>
        <w:t>1</w:t>
      </w:r>
      <w:r>
        <w:rPr>
          <w:rFonts w:ascii="Times New Roman" w:hAnsi="Times New Roman" w:cs="Times New Roman"/>
          <w:i/>
          <w:iCs/>
          <w:color w:val="000000" w:themeColor="text1"/>
          <w:sz w:val="24"/>
          <w:szCs w:val="24"/>
        </w:rPr>
        <w:t>*</w:t>
      </w:r>
    </w:p>
    <w:p w14:paraId="4C370421" w14:textId="77777777" w:rsidR="003409E9" w:rsidRDefault="003409E9" w:rsidP="00E67501">
      <w:pPr>
        <w:spacing w:after="0" w:line="360" w:lineRule="auto"/>
        <w:rPr>
          <w:rFonts w:ascii="Times New Roman" w:hAnsi="Times New Roman" w:cs="Times New Roman"/>
          <w:i/>
          <w:iCs/>
          <w:color w:val="000000" w:themeColor="text1"/>
          <w:sz w:val="24"/>
          <w:szCs w:val="24"/>
        </w:rPr>
      </w:pPr>
    </w:p>
    <w:p w14:paraId="75A64704"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1</w:t>
      </w:r>
      <w:r w:rsidRPr="00597155">
        <w:rPr>
          <w:rFonts w:ascii="Times New Roman" w:hAnsi="Times New Roman" w:cs="Times New Roman"/>
          <w:color w:val="000000" w:themeColor="text1"/>
          <w:sz w:val="24"/>
          <w:szCs w:val="24"/>
        </w:rPr>
        <w:t>Honda Research Institute USA, Inc., San Jose, CA, 95134, USA.</w:t>
      </w:r>
    </w:p>
    <w:p w14:paraId="06FF6D47"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2</w:t>
      </w:r>
      <w:r w:rsidRPr="00597155">
        <w:rPr>
          <w:rFonts w:ascii="Times New Roman" w:hAnsi="Times New Roman" w:cs="Times New Roman"/>
          <w:color w:val="000000" w:themeColor="text1"/>
          <w:sz w:val="24"/>
          <w:szCs w:val="24"/>
        </w:rPr>
        <w:t>Department of Physics, Montana State University, Bozeman, MT, 59717, USA.</w:t>
      </w:r>
    </w:p>
    <w:p w14:paraId="100FE3FC"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3</w:t>
      </w:r>
      <w:r w:rsidRPr="00597155">
        <w:rPr>
          <w:rFonts w:ascii="Times New Roman" w:hAnsi="Times New Roman" w:cs="Times New Roman"/>
          <w:color w:val="000000" w:themeColor="text1"/>
          <w:sz w:val="24"/>
          <w:szCs w:val="24"/>
        </w:rPr>
        <w:t>Mechanical Engineering Department, Columbia University, New York, NY, 10025, USA.</w:t>
      </w:r>
    </w:p>
    <w:p w14:paraId="4CA9EDF2"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4</w:t>
      </w:r>
      <w:r w:rsidRPr="00597155">
        <w:rPr>
          <w:rFonts w:ascii="Times New Roman" w:hAnsi="Times New Roman" w:cs="Times New Roman"/>
          <w:color w:val="000000" w:themeColor="text1"/>
          <w:sz w:val="24"/>
          <w:szCs w:val="24"/>
        </w:rPr>
        <w:t>Department of Nuclear Science and Engineering and Department of Materials Science and Engineering, Massachusetts Institute of Technology, Cambridge, MA, 02139, USA.</w:t>
      </w:r>
    </w:p>
    <w:p w14:paraId="2E1A4DFB"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5</w:t>
      </w:r>
      <w:r>
        <w:rPr>
          <w:rFonts w:ascii="Times New Roman" w:hAnsi="Times New Roman" w:cs="Times New Roman"/>
          <w:color w:val="000000" w:themeColor="text1"/>
          <w:sz w:val="24"/>
          <w:szCs w:val="24"/>
        </w:rPr>
        <w:t>Department of Engineering Science and Mechanics and Materials Research Institute</w:t>
      </w:r>
      <w:r w:rsidRPr="00597155">
        <w:rPr>
          <w:rFonts w:ascii="Times New Roman" w:hAnsi="Times New Roman" w:cs="Times New Roman"/>
          <w:color w:val="000000" w:themeColor="text1"/>
          <w:sz w:val="24"/>
          <w:szCs w:val="24"/>
        </w:rPr>
        <w:t>, The Pennsylvania State University, University Park, PA, 16802, USA.</w:t>
      </w:r>
    </w:p>
    <w:p w14:paraId="422E73B2"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6</w:t>
      </w:r>
      <w:r w:rsidRPr="00597155">
        <w:rPr>
          <w:rFonts w:ascii="Times New Roman" w:hAnsi="Times New Roman" w:cs="Times New Roman"/>
          <w:color w:val="000000" w:themeColor="text1"/>
          <w:sz w:val="24"/>
          <w:szCs w:val="24"/>
        </w:rPr>
        <w:t>Center for Nanophase Materials Sciences, Oak Ridge National Laboratory, Oak Ridge, TN, 37831, USA.</w:t>
      </w:r>
    </w:p>
    <w:p w14:paraId="0B194185" w14:textId="77777777" w:rsidR="003409E9" w:rsidRPr="00597155" w:rsidRDefault="003409E9" w:rsidP="00E67501">
      <w:pPr>
        <w:spacing w:after="0" w:line="360" w:lineRule="auto"/>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w:t>
      </w:r>
      <w:r w:rsidRPr="00597155">
        <w:rPr>
          <w:rFonts w:ascii="Times New Roman" w:hAnsi="Times New Roman" w:cs="Times New Roman"/>
          <w:color w:val="000000" w:themeColor="text1"/>
          <w:sz w:val="24"/>
          <w:szCs w:val="24"/>
        </w:rPr>
        <w:t xml:space="preserve">Current address: </w:t>
      </w:r>
      <w:r w:rsidRPr="00597155">
        <w:rPr>
          <w:rFonts w:ascii="Times New Roman" w:hAnsi="Times New Roman" w:cs="Times New Roman"/>
          <w:color w:val="000000" w:themeColor="text1"/>
          <w:sz w:val="24"/>
          <w:szCs w:val="24"/>
          <w:lang w:val="en-SG" w:eastAsia="en-US"/>
        </w:rPr>
        <w:t>Department of Physics, National University of Singapore, Singapore, 1175</w:t>
      </w:r>
      <w:r>
        <w:rPr>
          <w:rFonts w:ascii="Times New Roman" w:hAnsi="Times New Roman" w:cs="Times New Roman"/>
          <w:color w:val="000000" w:themeColor="text1"/>
          <w:sz w:val="24"/>
          <w:szCs w:val="24"/>
          <w:lang w:val="en-SG" w:eastAsia="en-US"/>
        </w:rPr>
        <w:t>51</w:t>
      </w:r>
      <w:r w:rsidRPr="00597155">
        <w:rPr>
          <w:rFonts w:ascii="Times New Roman" w:hAnsi="Times New Roman" w:cs="Times New Roman"/>
          <w:color w:val="000000" w:themeColor="text1"/>
          <w:sz w:val="24"/>
          <w:szCs w:val="24"/>
          <w:lang w:val="en-SG" w:eastAsia="en-US"/>
        </w:rPr>
        <w:t>, Singapore.</w:t>
      </w:r>
      <w:bookmarkEnd w:id="2"/>
    </w:p>
    <w:p w14:paraId="62F3343A" w14:textId="77777777" w:rsidR="003409E9" w:rsidRPr="00597155" w:rsidRDefault="003409E9" w:rsidP="00E67501">
      <w:pPr>
        <w:spacing w:after="0" w:line="360" w:lineRule="auto"/>
        <w:rPr>
          <w:rFonts w:ascii="Times New Roman" w:hAnsi="Times New Roman" w:cs="Times New Roman"/>
          <w:sz w:val="24"/>
          <w:szCs w:val="24"/>
        </w:rPr>
      </w:pPr>
      <w:r w:rsidRPr="00597155">
        <w:rPr>
          <w:rFonts w:ascii="Times New Roman" w:hAnsi="Times New Roman" w:cs="Times New Roman"/>
          <w:color w:val="000000" w:themeColor="text1"/>
          <w:sz w:val="24"/>
          <w:szCs w:val="24"/>
        </w:rPr>
        <w:t xml:space="preserve">*Corresponding authors: </w:t>
      </w:r>
      <w:hyperlink r:id="rId5" w:history="1">
        <w:r w:rsidRPr="00597155">
          <w:rPr>
            <w:rStyle w:val="Hyperlink"/>
            <w:rFonts w:ascii="Times New Roman" w:hAnsi="Times New Roman" w:cs="Times New Roman"/>
            <w:color w:val="000000" w:themeColor="text1"/>
            <w:sz w:val="24"/>
            <w:szCs w:val="24"/>
          </w:rPr>
          <w:t>aharutyunyan@honda-ri.com</w:t>
        </w:r>
        <w:bookmarkEnd w:id="3"/>
      </w:hyperlink>
      <w:r w:rsidRPr="00597155">
        <w:rPr>
          <w:rFonts w:ascii="Times New Roman" w:hAnsi="Times New Roman" w:cs="Times New Roman"/>
          <w:sz w:val="24"/>
          <w:szCs w:val="24"/>
        </w:rPr>
        <w:t xml:space="preserve"> </w:t>
      </w:r>
    </w:p>
    <w:p w14:paraId="272775A8" w14:textId="77777777" w:rsidR="003409E9" w:rsidRPr="00597155" w:rsidRDefault="003409E9" w:rsidP="00D4328D">
      <w:pPr>
        <w:rPr>
          <w:rFonts w:ascii="Times New Roman" w:hAnsi="Times New Roman" w:cs="Times New Roman"/>
          <w:color w:val="000000" w:themeColor="text1"/>
          <w:sz w:val="24"/>
          <w:szCs w:val="24"/>
        </w:rPr>
      </w:pPr>
      <w:r w:rsidRPr="00597155">
        <w:rPr>
          <w:rFonts w:ascii="Times New Roman" w:hAnsi="Times New Roman" w:cs="Times New Roman"/>
          <w:color w:val="000000" w:themeColor="text1"/>
          <w:sz w:val="24"/>
          <w:szCs w:val="24"/>
          <w:vertAlign w:val="superscript"/>
        </w:rPr>
        <w:t>†</w:t>
      </w:r>
      <w:r w:rsidRPr="00597155">
        <w:rPr>
          <w:rFonts w:ascii="Times New Roman" w:hAnsi="Times New Roman" w:cs="Times New Roman"/>
          <w:color w:val="000000" w:themeColor="text1"/>
          <w:sz w:val="24"/>
          <w:szCs w:val="24"/>
        </w:rPr>
        <w:t>These authors contribute equally.</w:t>
      </w:r>
    </w:p>
    <w:p w14:paraId="2FD966AE" w14:textId="77777777" w:rsidR="003409E9" w:rsidRDefault="003409E9" w:rsidP="00D4328D">
      <w:pPr>
        <w:rPr>
          <w:rFonts w:ascii="Times New Roman" w:hAnsi="Times New Roman" w:cs="Times New Roman"/>
          <w:b/>
          <w:bCs/>
          <w:sz w:val="24"/>
          <w:szCs w:val="24"/>
        </w:rPr>
      </w:pPr>
    </w:p>
    <w:p w14:paraId="4244E0FA" w14:textId="77777777" w:rsidR="003409E9" w:rsidRDefault="003409E9" w:rsidP="00D4328D">
      <w:pPr>
        <w:rPr>
          <w:rFonts w:ascii="Times New Roman" w:hAnsi="Times New Roman" w:cs="Times New Roman"/>
          <w:sz w:val="24"/>
          <w:szCs w:val="24"/>
        </w:rPr>
      </w:pPr>
    </w:p>
    <w:p w14:paraId="6777A066" w14:textId="77777777" w:rsidR="003409E9" w:rsidRDefault="003409E9">
      <w:pPr>
        <w:rPr>
          <w:rFonts w:ascii="Times New Roman" w:hAnsi="Times New Roman" w:cs="Times New Roman"/>
          <w:sz w:val="24"/>
          <w:szCs w:val="24"/>
        </w:rPr>
      </w:pPr>
      <w:r>
        <w:rPr>
          <w:rFonts w:ascii="Times New Roman" w:hAnsi="Times New Roman" w:cs="Times New Roman"/>
          <w:sz w:val="24"/>
          <w:szCs w:val="24"/>
        </w:rPr>
        <w:br w:type="page"/>
      </w:r>
    </w:p>
    <w:p w14:paraId="73515121" w14:textId="77777777" w:rsidR="003409E9" w:rsidRPr="00D4328D" w:rsidRDefault="003409E9" w:rsidP="00D4328D">
      <w:pPr>
        <w:rPr>
          <w:rFonts w:ascii="Times New Roman" w:hAnsi="Times New Roman" w:cs="Times New Roman"/>
          <w:b/>
          <w:sz w:val="24"/>
          <w:szCs w:val="24"/>
        </w:rPr>
      </w:pPr>
      <w:r>
        <w:rPr>
          <w:rFonts w:ascii="Times New Roman" w:hAnsi="Times New Roman" w:cs="Times New Roman"/>
          <w:b/>
          <w:sz w:val="24"/>
          <w:szCs w:val="24"/>
        </w:rPr>
        <w:lastRenderedPageBreak/>
        <w:t>Supplementary</w:t>
      </w:r>
      <w:r w:rsidRPr="00D4328D">
        <w:rPr>
          <w:rFonts w:ascii="Times New Roman" w:hAnsi="Times New Roman" w:cs="Times New Roman"/>
          <w:b/>
          <w:sz w:val="24"/>
          <w:szCs w:val="24"/>
        </w:rPr>
        <w:t xml:space="preserve"> Figures</w:t>
      </w:r>
      <w:r>
        <w:rPr>
          <w:rFonts w:ascii="Times New Roman" w:hAnsi="Times New Roman" w:cs="Times New Roman"/>
          <w:b/>
          <w:sz w:val="24"/>
          <w:szCs w:val="24"/>
        </w:rPr>
        <w:t xml:space="preserve"> </w:t>
      </w:r>
    </w:p>
    <w:p w14:paraId="11A2444B" w14:textId="77777777" w:rsidR="003409E9" w:rsidRDefault="003409E9" w:rsidP="00A53E4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F95916" wp14:editId="23DB60AF">
            <wp:extent cx="5486400" cy="169289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692895"/>
                    </a:xfrm>
                    <a:prstGeom prst="rect">
                      <a:avLst/>
                    </a:prstGeom>
                    <a:noFill/>
                  </pic:spPr>
                </pic:pic>
              </a:graphicData>
            </a:graphic>
          </wp:inline>
        </w:drawing>
      </w:r>
    </w:p>
    <w:p w14:paraId="1922BAE7" w14:textId="77777777" w:rsidR="003409E9" w:rsidRPr="009023B1" w:rsidRDefault="003409E9" w:rsidP="009023B1">
      <w:pPr>
        <w:jc w:val="both"/>
        <w:rPr>
          <w:rFonts w:ascii="Times New Roman" w:hAnsi="Times New Roman" w:cs="Times New Roman"/>
          <w:sz w:val="24"/>
          <w:szCs w:val="24"/>
        </w:rPr>
      </w:pPr>
      <w:r>
        <w:rPr>
          <w:rFonts w:ascii="Times New Roman" w:hAnsi="Times New Roman" w:cs="Times New Roman"/>
          <w:b/>
          <w:bCs/>
          <w:sz w:val="24"/>
          <w:szCs w:val="24"/>
        </w:rPr>
        <w:t>Supplementary Fig. 1</w:t>
      </w:r>
      <w:r w:rsidRPr="009023B1">
        <w:rPr>
          <w:rFonts w:ascii="Times New Roman" w:hAnsi="Times New Roman" w:cs="Times New Roman"/>
          <w:b/>
          <w:bCs/>
          <w:sz w:val="24"/>
          <w:szCs w:val="24"/>
        </w:rPr>
        <w:t>. SEM images of MoS</w:t>
      </w:r>
      <w:r w:rsidRPr="009023B1">
        <w:rPr>
          <w:rFonts w:ascii="Times New Roman" w:hAnsi="Times New Roman" w:cs="Times New Roman"/>
          <w:b/>
          <w:bCs/>
          <w:sz w:val="24"/>
          <w:szCs w:val="24"/>
          <w:vertAlign w:val="subscript"/>
        </w:rPr>
        <w:t>2</w:t>
      </w:r>
      <w:r w:rsidRPr="009023B1">
        <w:rPr>
          <w:rFonts w:ascii="Times New Roman" w:hAnsi="Times New Roman" w:cs="Times New Roman"/>
          <w:b/>
          <w:bCs/>
          <w:sz w:val="24"/>
          <w:szCs w:val="24"/>
        </w:rPr>
        <w:t xml:space="preserve"> NRs grown on F-mica. </w:t>
      </w:r>
      <w:r w:rsidRPr="009023B1">
        <w:rPr>
          <w:rFonts w:ascii="Times New Roman" w:hAnsi="Times New Roman" w:cs="Times New Roman"/>
          <w:sz w:val="24"/>
          <w:szCs w:val="24"/>
        </w:rPr>
        <w:t>(</w:t>
      </w:r>
      <w:r>
        <w:rPr>
          <w:rFonts w:ascii="Times New Roman" w:hAnsi="Times New Roman" w:cs="Times New Roman"/>
          <w:b/>
          <w:bCs/>
          <w:sz w:val="24"/>
          <w:szCs w:val="24"/>
        </w:rPr>
        <w:t>a</w:t>
      </w:r>
      <w:r w:rsidRPr="009023B1">
        <w:rPr>
          <w:rFonts w:ascii="Times New Roman" w:hAnsi="Times New Roman" w:cs="Times New Roman"/>
          <w:sz w:val="24"/>
          <w:szCs w:val="24"/>
        </w:rPr>
        <w:t>) Low magnification SEM image showing as-grown NRs and seed NPs that did not grow into NRs. (</w:t>
      </w:r>
      <w:r>
        <w:rPr>
          <w:rFonts w:ascii="Times New Roman" w:hAnsi="Times New Roman" w:cs="Times New Roman"/>
          <w:b/>
          <w:bCs/>
          <w:sz w:val="24"/>
          <w:szCs w:val="24"/>
        </w:rPr>
        <w:t>b</w:t>
      </w:r>
      <w:r w:rsidRPr="009023B1">
        <w:rPr>
          <w:rFonts w:ascii="Times New Roman" w:hAnsi="Times New Roman" w:cs="Times New Roman"/>
          <w:sz w:val="24"/>
          <w:szCs w:val="24"/>
        </w:rPr>
        <w:t>) Enlarged view SEM image, highlighting as-grown NRs with NPs remaining on the tip after growth (active NP), and NPs that did not grow into NRs (dead NP).</w:t>
      </w:r>
    </w:p>
    <w:bookmarkEnd w:id="0"/>
    <w:p w14:paraId="6468F899" w14:textId="77777777" w:rsidR="003409E9" w:rsidRPr="00AB1CC3" w:rsidRDefault="003409E9" w:rsidP="00AB1CC3">
      <w:pPr>
        <w:jc w:val="both"/>
        <w:rPr>
          <w:rFonts w:ascii="Times New Roman" w:hAnsi="Times New Roman" w:cs="Times New Roman"/>
          <w:sz w:val="24"/>
          <w:szCs w:val="24"/>
        </w:rPr>
      </w:pPr>
    </w:p>
    <w:p w14:paraId="2A15E6C4" w14:textId="77777777" w:rsidR="003409E9" w:rsidRDefault="003409E9" w:rsidP="009023B1">
      <w:pPr>
        <w:jc w:val="center"/>
      </w:pPr>
      <w:r>
        <w:rPr>
          <w:noProof/>
        </w:rPr>
        <w:drawing>
          <wp:inline distT="0" distB="0" distL="0" distR="0" wp14:anchorId="3218DC30" wp14:editId="7EC3E344">
            <wp:extent cx="4114800" cy="290456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2904564"/>
                    </a:xfrm>
                    <a:prstGeom prst="rect">
                      <a:avLst/>
                    </a:prstGeom>
                    <a:noFill/>
                  </pic:spPr>
                </pic:pic>
              </a:graphicData>
            </a:graphic>
          </wp:inline>
        </w:drawing>
      </w:r>
    </w:p>
    <w:p w14:paraId="2542B73C" w14:textId="77777777" w:rsidR="003409E9" w:rsidRPr="009023B1" w:rsidRDefault="003409E9" w:rsidP="009023B1">
      <w:pPr>
        <w:spacing w:after="0"/>
        <w:jc w:val="both"/>
        <w:rPr>
          <w:rFonts w:ascii="Times New Roman" w:hAnsi="Times New Roman" w:cs="Times New Roman"/>
          <w:sz w:val="24"/>
          <w:szCs w:val="24"/>
        </w:rPr>
      </w:pPr>
      <w:r>
        <w:rPr>
          <w:rFonts w:ascii="Times New Roman" w:hAnsi="Times New Roman" w:cs="Times New Roman"/>
          <w:b/>
          <w:bCs/>
          <w:sz w:val="24"/>
          <w:szCs w:val="24"/>
        </w:rPr>
        <w:t>Supplementary Fig. 2</w:t>
      </w:r>
      <w:r w:rsidRPr="009023B1">
        <w:rPr>
          <w:rFonts w:ascii="Times New Roman" w:hAnsi="Times New Roman" w:cs="Times New Roman"/>
          <w:b/>
          <w:bCs/>
          <w:sz w:val="24"/>
          <w:szCs w:val="24"/>
        </w:rPr>
        <w:t xml:space="preserve">. </w:t>
      </w:r>
      <w:r w:rsidRPr="009023B1">
        <w:rPr>
          <w:rFonts w:ascii="Times New Roman" w:hAnsi="Times New Roman" w:cs="Times New Roman"/>
          <w:sz w:val="24"/>
          <w:szCs w:val="24"/>
        </w:rPr>
        <w:t xml:space="preserve">Three typical plots of width change along the length of an individual NR. Inset in the middle is a SEM image of the NR shown by black squares. The start side (upper inset SEM image) is wider than the end part (lower inset SEM image). The NR width reduces as the ribbon grows longer, then keeps approximately unchanged at some point till the end. The initial width is generally ~2 times wider than the final width. </w:t>
      </w:r>
    </w:p>
    <w:p w14:paraId="0B7C3DF6" w14:textId="77777777" w:rsidR="003409E9" w:rsidRDefault="003409E9" w:rsidP="000065B8">
      <w:pPr>
        <w:spacing w:before="120" w:after="0"/>
        <w:jc w:val="both"/>
        <w:rPr>
          <w:rFonts w:ascii="Times New Roman" w:hAnsi="Times New Roman" w:cs="Times New Roman"/>
          <w:sz w:val="24"/>
          <w:szCs w:val="24"/>
        </w:rPr>
      </w:pPr>
      <w:r w:rsidRPr="009023B1">
        <w:rPr>
          <w:rFonts w:ascii="Times New Roman" w:hAnsi="Times New Roman" w:cs="Times New Roman"/>
          <w:sz w:val="24"/>
          <w:szCs w:val="24"/>
        </w:rPr>
        <w:t xml:space="preserve">In our growth method, the seed droplet is the only source for Mo atoms, therefore NR growth inevitably leads to reduction of droplet size because of irreversible consumption of Mo atoms from the droplet by grown NR. </w:t>
      </w:r>
    </w:p>
    <w:p w14:paraId="3861AC95" w14:textId="77777777" w:rsidR="003409E9" w:rsidRPr="009023B1" w:rsidRDefault="003409E9" w:rsidP="009023B1">
      <w:pPr>
        <w:spacing w:after="0"/>
        <w:jc w:val="both"/>
        <w:rPr>
          <w:rFonts w:ascii="Times New Roman" w:hAnsi="Times New Roman" w:cs="Times New Roman"/>
          <w:sz w:val="24"/>
          <w:szCs w:val="24"/>
        </w:rPr>
      </w:pPr>
    </w:p>
    <w:p w14:paraId="16269C09" w14:textId="77777777" w:rsidR="003409E9" w:rsidRDefault="003409E9" w:rsidP="009023B1"/>
    <w:p w14:paraId="623CB8D2" w14:textId="77777777" w:rsidR="003409E9" w:rsidRDefault="003409E9" w:rsidP="003145D1">
      <w:pPr>
        <w:jc w:val="center"/>
      </w:pPr>
      <w:r>
        <w:rPr>
          <w:noProof/>
        </w:rPr>
        <w:lastRenderedPageBreak/>
        <w:drawing>
          <wp:inline distT="0" distB="0" distL="0" distR="0" wp14:anchorId="3BF2B2FF" wp14:editId="766221A1">
            <wp:extent cx="4572000" cy="17169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1716978"/>
                    </a:xfrm>
                    <a:prstGeom prst="rect">
                      <a:avLst/>
                    </a:prstGeom>
                    <a:noFill/>
                  </pic:spPr>
                </pic:pic>
              </a:graphicData>
            </a:graphic>
          </wp:inline>
        </w:drawing>
      </w:r>
    </w:p>
    <w:p w14:paraId="4E8B28EE" w14:textId="77777777" w:rsidR="003409E9" w:rsidRDefault="003409E9" w:rsidP="003145D1">
      <w:pPr>
        <w:jc w:val="both"/>
        <w:rPr>
          <w:rFonts w:ascii="Times New Roman" w:hAnsi="Times New Roman" w:cs="Times New Roman"/>
          <w:sz w:val="24"/>
          <w:szCs w:val="24"/>
        </w:rPr>
      </w:pPr>
      <w:r>
        <w:rPr>
          <w:rFonts w:ascii="Times New Roman" w:hAnsi="Times New Roman" w:cs="Times New Roman"/>
          <w:b/>
          <w:bCs/>
          <w:sz w:val="24"/>
          <w:szCs w:val="24"/>
        </w:rPr>
        <w:t>Supplementary Fig. 3</w:t>
      </w:r>
      <w:r w:rsidRPr="003145D1">
        <w:rPr>
          <w:rFonts w:ascii="Times New Roman" w:hAnsi="Times New Roman" w:cs="Times New Roman"/>
          <w:b/>
          <w:bCs/>
          <w:sz w:val="24"/>
          <w:szCs w:val="24"/>
        </w:rPr>
        <w:t xml:space="preserve">. </w:t>
      </w:r>
      <w:r>
        <w:rPr>
          <w:rFonts w:ascii="Times New Roman" w:hAnsi="Times New Roman" w:cs="Times New Roman"/>
          <w:b/>
          <w:bCs/>
          <w:sz w:val="24"/>
          <w:szCs w:val="24"/>
        </w:rPr>
        <w:t>Raman spectrum</w:t>
      </w:r>
      <w:r w:rsidRPr="003145D1">
        <w:rPr>
          <w:rFonts w:ascii="Times New Roman" w:hAnsi="Times New Roman" w:cs="Times New Roman"/>
          <w:b/>
          <w:bCs/>
          <w:sz w:val="24"/>
          <w:szCs w:val="24"/>
        </w:rPr>
        <w:t xml:space="preserve"> of MoS</w:t>
      </w:r>
      <w:r w:rsidRPr="003145D1">
        <w:rPr>
          <w:rFonts w:ascii="Times New Roman" w:hAnsi="Times New Roman" w:cs="Times New Roman"/>
          <w:b/>
          <w:bCs/>
          <w:sz w:val="24"/>
          <w:szCs w:val="24"/>
          <w:vertAlign w:val="subscript"/>
        </w:rPr>
        <w:t>2</w:t>
      </w:r>
      <w:r w:rsidRPr="003145D1">
        <w:rPr>
          <w:rFonts w:ascii="Times New Roman" w:hAnsi="Times New Roman" w:cs="Times New Roman"/>
          <w:b/>
          <w:bCs/>
          <w:sz w:val="24"/>
          <w:szCs w:val="24"/>
        </w:rPr>
        <w:t xml:space="preserve"> NRs grown on F-mica. </w:t>
      </w:r>
      <w:r w:rsidRPr="003145D1">
        <w:rPr>
          <w:rFonts w:ascii="Times New Roman" w:hAnsi="Times New Roman" w:cs="Times New Roman"/>
          <w:sz w:val="24"/>
          <w:szCs w:val="24"/>
        </w:rPr>
        <w:t>(</w:t>
      </w:r>
      <w:r>
        <w:rPr>
          <w:rFonts w:ascii="Times New Roman" w:hAnsi="Times New Roman" w:cs="Times New Roman"/>
          <w:b/>
          <w:bCs/>
          <w:sz w:val="24"/>
          <w:szCs w:val="24"/>
        </w:rPr>
        <w:t>a</w:t>
      </w:r>
      <w:r w:rsidRPr="003145D1">
        <w:rPr>
          <w:rFonts w:ascii="Times New Roman" w:hAnsi="Times New Roman" w:cs="Times New Roman"/>
          <w:sz w:val="24"/>
          <w:szCs w:val="24"/>
        </w:rPr>
        <w:t xml:space="preserve">) </w:t>
      </w:r>
      <w:r>
        <w:rPr>
          <w:rFonts w:ascii="Times New Roman" w:hAnsi="Times New Roman" w:cs="Times New Roman"/>
          <w:sz w:val="24"/>
          <w:szCs w:val="24"/>
        </w:rPr>
        <w:t>Optical microscope image of SL MoS2 NRs grown on F-mica.</w:t>
      </w:r>
      <w:r w:rsidRPr="003145D1">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b</w:t>
      </w:r>
      <w:r>
        <w:rPr>
          <w:rFonts w:ascii="Times New Roman" w:hAnsi="Times New Roman" w:cs="Times New Roman"/>
          <w:sz w:val="24"/>
          <w:szCs w:val="24"/>
        </w:rPr>
        <w:t xml:space="preserve">) </w:t>
      </w:r>
      <w:r w:rsidRPr="003145D1">
        <w:rPr>
          <w:rFonts w:ascii="Times New Roman" w:hAnsi="Times New Roman" w:cs="Times New Roman"/>
          <w:sz w:val="24"/>
          <w:szCs w:val="24"/>
        </w:rPr>
        <w:t xml:space="preserve">Raman spectrum </w:t>
      </w:r>
      <w:r>
        <w:rPr>
          <w:rFonts w:ascii="Times New Roman" w:hAnsi="Times New Roman" w:cs="Times New Roman"/>
          <w:sz w:val="24"/>
          <w:szCs w:val="24"/>
        </w:rPr>
        <w:t>of the MoS</w:t>
      </w:r>
      <w:r w:rsidRPr="003145D1">
        <w:rPr>
          <w:rFonts w:ascii="Times New Roman" w:hAnsi="Times New Roman" w:cs="Times New Roman"/>
          <w:sz w:val="24"/>
          <w:szCs w:val="24"/>
          <w:vertAlign w:val="subscript"/>
        </w:rPr>
        <w:t>2</w:t>
      </w:r>
      <w:r>
        <w:rPr>
          <w:rFonts w:ascii="Times New Roman" w:hAnsi="Times New Roman" w:cs="Times New Roman"/>
          <w:sz w:val="24"/>
          <w:szCs w:val="24"/>
        </w:rPr>
        <w:t xml:space="preserve"> NR shown in (a) </w:t>
      </w:r>
      <w:r w:rsidRPr="003145D1">
        <w:rPr>
          <w:rFonts w:ascii="Times New Roman" w:hAnsi="Times New Roman" w:cs="Times New Roman"/>
          <w:sz w:val="24"/>
          <w:szCs w:val="24"/>
        </w:rPr>
        <w:t>excited by 532 nm laser</w:t>
      </w:r>
      <w:r>
        <w:rPr>
          <w:rFonts w:ascii="Times New Roman" w:hAnsi="Times New Roman" w:cs="Times New Roman"/>
          <w:sz w:val="24"/>
          <w:szCs w:val="24"/>
        </w:rPr>
        <w:t>, showing an energy difference of 19.7 cm</w:t>
      </w:r>
      <w:r w:rsidRPr="003145D1">
        <w:rPr>
          <w:rFonts w:ascii="Times New Roman" w:hAnsi="Times New Roman" w:cs="Times New Roman"/>
          <w:sz w:val="24"/>
          <w:szCs w:val="24"/>
          <w:vertAlign w:val="superscript"/>
        </w:rPr>
        <w:t>-1</w:t>
      </w:r>
      <w:r>
        <w:rPr>
          <w:rFonts w:ascii="Times New Roman" w:hAnsi="Times New Roman" w:cs="Times New Roman"/>
          <w:sz w:val="24"/>
          <w:szCs w:val="24"/>
        </w:rPr>
        <w:t xml:space="preserve"> between A</w:t>
      </w:r>
      <w:r w:rsidRPr="003145D1">
        <w:rPr>
          <w:rFonts w:ascii="Times New Roman" w:hAnsi="Times New Roman" w:cs="Times New Roman"/>
          <w:sz w:val="24"/>
          <w:szCs w:val="24"/>
          <w:vertAlign w:val="subscript"/>
        </w:rPr>
        <w:t>1g</w:t>
      </w:r>
      <w:r>
        <w:rPr>
          <w:rFonts w:ascii="Times New Roman" w:hAnsi="Times New Roman" w:cs="Times New Roman"/>
          <w:sz w:val="24"/>
          <w:szCs w:val="24"/>
        </w:rPr>
        <w:t xml:space="preserve"> and E</w:t>
      </w:r>
      <w:r w:rsidRPr="003145D1">
        <w:rPr>
          <w:rFonts w:ascii="Times New Roman" w:hAnsi="Times New Roman" w:cs="Times New Roman"/>
          <w:sz w:val="24"/>
          <w:szCs w:val="24"/>
          <w:vertAlign w:val="superscript"/>
        </w:rPr>
        <w:t>1</w:t>
      </w:r>
      <w:r w:rsidRPr="003145D1">
        <w:rPr>
          <w:rFonts w:ascii="Times New Roman" w:hAnsi="Times New Roman" w:cs="Times New Roman"/>
          <w:sz w:val="24"/>
          <w:szCs w:val="24"/>
          <w:vertAlign w:val="subscript"/>
        </w:rPr>
        <w:t>2g</w:t>
      </w:r>
      <w:r>
        <w:rPr>
          <w:rFonts w:ascii="Times New Roman" w:hAnsi="Times New Roman" w:cs="Times New Roman"/>
          <w:sz w:val="24"/>
          <w:szCs w:val="24"/>
        </w:rPr>
        <w:t xml:space="preserve"> mode, characteristic of SL MoS</w:t>
      </w:r>
      <w:r w:rsidRPr="00A53E40">
        <w:rPr>
          <w:rFonts w:ascii="Times New Roman" w:hAnsi="Times New Roman" w:cs="Times New Roman"/>
          <w:sz w:val="24"/>
          <w:szCs w:val="24"/>
          <w:vertAlign w:val="subscript"/>
        </w:rPr>
        <w:t>2</w:t>
      </w:r>
      <w:r>
        <w:rPr>
          <w:rFonts w:ascii="Times New Roman" w:hAnsi="Times New Roman" w:cs="Times New Roman"/>
          <w:sz w:val="24"/>
          <w:szCs w:val="24"/>
        </w:rPr>
        <w:t>.</w:t>
      </w:r>
    </w:p>
    <w:p w14:paraId="4BAE07BB" w14:textId="77777777" w:rsidR="003409E9" w:rsidRDefault="003409E9" w:rsidP="003145D1">
      <w:pPr>
        <w:jc w:val="both"/>
        <w:rPr>
          <w:rFonts w:ascii="Times New Roman" w:hAnsi="Times New Roman" w:cs="Times New Roman"/>
          <w:sz w:val="24"/>
          <w:szCs w:val="24"/>
        </w:rPr>
      </w:pPr>
    </w:p>
    <w:p w14:paraId="6E6B5F88" w14:textId="77777777" w:rsidR="003409E9" w:rsidRDefault="003409E9" w:rsidP="003145D1">
      <w:pPr>
        <w:jc w:val="center"/>
        <w:rPr>
          <w:rFonts w:ascii="Times New Roman" w:hAnsi="Times New Roman" w:cs="Times New Roman"/>
          <w:sz w:val="24"/>
          <w:szCs w:val="24"/>
        </w:rPr>
      </w:pPr>
    </w:p>
    <w:p w14:paraId="283CD301" w14:textId="77777777" w:rsidR="003409E9" w:rsidRDefault="003409E9" w:rsidP="00A53E4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20C1B9" wp14:editId="18119A88">
            <wp:extent cx="5943600" cy="14568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456838"/>
                    </a:xfrm>
                    <a:prstGeom prst="rect">
                      <a:avLst/>
                    </a:prstGeom>
                    <a:noFill/>
                  </pic:spPr>
                </pic:pic>
              </a:graphicData>
            </a:graphic>
          </wp:inline>
        </w:drawing>
      </w:r>
    </w:p>
    <w:p w14:paraId="407784BC" w14:textId="77777777" w:rsidR="003409E9" w:rsidRPr="000065B8" w:rsidRDefault="003409E9" w:rsidP="000065B8">
      <w:pPr>
        <w:spacing w:after="120"/>
        <w:jc w:val="both"/>
        <w:rPr>
          <w:rFonts w:ascii="Times New Roman" w:hAnsi="Times New Roman" w:cs="Times New Roman"/>
          <w:sz w:val="24"/>
          <w:szCs w:val="24"/>
        </w:rPr>
      </w:pPr>
      <w:r>
        <w:rPr>
          <w:rFonts w:ascii="Times New Roman" w:hAnsi="Times New Roman" w:cs="Times New Roman"/>
          <w:b/>
          <w:bCs/>
          <w:sz w:val="24"/>
          <w:szCs w:val="24"/>
        </w:rPr>
        <w:t>Supplementary Fig. 4.</w:t>
      </w:r>
      <w:r w:rsidRPr="000065B8">
        <w:rPr>
          <w:rFonts w:ascii="Times New Roman" w:hAnsi="Times New Roman" w:cs="Times New Roman"/>
          <w:b/>
          <w:bCs/>
          <w:sz w:val="24"/>
          <w:szCs w:val="24"/>
        </w:rPr>
        <w:t xml:space="preserve"> </w:t>
      </w:r>
      <w:r w:rsidRPr="000065B8">
        <w:rPr>
          <w:rFonts w:ascii="Times New Roman" w:hAnsi="Times New Roman" w:cs="Times New Roman"/>
          <w:sz w:val="24"/>
          <w:szCs w:val="24"/>
        </w:rPr>
        <w:t>(</w:t>
      </w:r>
      <w:r>
        <w:rPr>
          <w:rFonts w:ascii="Times New Roman" w:hAnsi="Times New Roman" w:cs="Times New Roman"/>
          <w:b/>
          <w:bCs/>
          <w:sz w:val="24"/>
          <w:szCs w:val="24"/>
        </w:rPr>
        <w:t>a</w:t>
      </w:r>
      <w:r w:rsidRPr="000065B8">
        <w:rPr>
          <w:rFonts w:ascii="Times New Roman" w:hAnsi="Times New Roman" w:cs="Times New Roman"/>
          <w:sz w:val="24"/>
          <w:szCs w:val="24"/>
        </w:rPr>
        <w:t xml:space="preserve">) SEM image of seed NPs deposited in step </w:t>
      </w:r>
      <w:r>
        <w:rPr>
          <w:rFonts w:ascii="Times New Roman" w:hAnsi="Times New Roman" w:cs="Times New Roman"/>
          <w:sz w:val="24"/>
          <w:szCs w:val="24"/>
        </w:rPr>
        <w:t>1</w:t>
      </w:r>
      <w:r w:rsidRPr="000065B8">
        <w:rPr>
          <w:rFonts w:ascii="Times New Roman" w:hAnsi="Times New Roman" w:cs="Times New Roman"/>
          <w:sz w:val="24"/>
          <w:szCs w:val="24"/>
        </w:rPr>
        <w:t>. (</w:t>
      </w:r>
      <w:r>
        <w:rPr>
          <w:rFonts w:ascii="Times New Roman" w:hAnsi="Times New Roman" w:cs="Times New Roman"/>
          <w:b/>
          <w:bCs/>
          <w:sz w:val="24"/>
          <w:szCs w:val="24"/>
        </w:rPr>
        <w:t>b</w:t>
      </w:r>
      <w:r w:rsidRPr="000065B8">
        <w:rPr>
          <w:rFonts w:ascii="Times New Roman" w:hAnsi="Times New Roman" w:cs="Times New Roman"/>
          <w:sz w:val="24"/>
          <w:szCs w:val="24"/>
        </w:rPr>
        <w:t>) SEM image showing the same area as in (</w:t>
      </w:r>
      <w:r>
        <w:rPr>
          <w:rFonts w:ascii="Times New Roman" w:hAnsi="Times New Roman" w:cs="Times New Roman"/>
          <w:sz w:val="24"/>
          <w:szCs w:val="24"/>
        </w:rPr>
        <w:t>a</w:t>
      </w:r>
      <w:r w:rsidRPr="000065B8">
        <w:rPr>
          <w:rFonts w:ascii="Times New Roman" w:hAnsi="Times New Roman" w:cs="Times New Roman"/>
          <w:sz w:val="24"/>
          <w:szCs w:val="24"/>
        </w:rPr>
        <w:t xml:space="preserve">) after annealing at 750 ºC for 1 minute under </w:t>
      </w:r>
      <w:proofErr w:type="spellStart"/>
      <w:r w:rsidRPr="000065B8">
        <w:rPr>
          <w:rFonts w:ascii="Times New Roman" w:hAnsi="Times New Roman" w:cs="Times New Roman"/>
          <w:sz w:val="24"/>
          <w:szCs w:val="24"/>
        </w:rPr>
        <w:t>Ar</w:t>
      </w:r>
      <w:proofErr w:type="spellEnd"/>
      <w:r w:rsidRPr="000065B8">
        <w:rPr>
          <w:rFonts w:ascii="Times New Roman" w:hAnsi="Times New Roman" w:cs="Times New Roman"/>
          <w:sz w:val="24"/>
          <w:szCs w:val="24"/>
        </w:rPr>
        <w:t xml:space="preserve"> flow. Insets are enlarged views of the circled NPs in (</w:t>
      </w:r>
      <w:r>
        <w:rPr>
          <w:rFonts w:ascii="Times New Roman" w:hAnsi="Times New Roman" w:cs="Times New Roman"/>
          <w:sz w:val="24"/>
          <w:szCs w:val="24"/>
        </w:rPr>
        <w:t>a</w:t>
      </w:r>
      <w:r w:rsidRPr="000065B8">
        <w:rPr>
          <w:rFonts w:ascii="Times New Roman" w:hAnsi="Times New Roman" w:cs="Times New Roman"/>
          <w:sz w:val="24"/>
          <w:szCs w:val="24"/>
        </w:rPr>
        <w:t>) and (</w:t>
      </w:r>
      <w:r>
        <w:rPr>
          <w:rFonts w:ascii="Times New Roman" w:hAnsi="Times New Roman" w:cs="Times New Roman"/>
          <w:sz w:val="24"/>
          <w:szCs w:val="24"/>
        </w:rPr>
        <w:t>b</w:t>
      </w:r>
      <w:r w:rsidRPr="000065B8">
        <w:rPr>
          <w:rFonts w:ascii="Times New Roman" w:hAnsi="Times New Roman" w:cs="Times New Roman"/>
          <w:sz w:val="24"/>
          <w:szCs w:val="24"/>
        </w:rPr>
        <w:t>). (</w:t>
      </w:r>
      <w:r>
        <w:rPr>
          <w:rFonts w:ascii="Times New Roman" w:hAnsi="Times New Roman" w:cs="Times New Roman"/>
          <w:b/>
          <w:bCs/>
          <w:sz w:val="24"/>
          <w:szCs w:val="24"/>
        </w:rPr>
        <w:t>c</w:t>
      </w:r>
      <w:r w:rsidRPr="000065B8">
        <w:rPr>
          <w:rFonts w:ascii="Times New Roman" w:hAnsi="Times New Roman" w:cs="Times New Roman"/>
          <w:sz w:val="24"/>
          <w:szCs w:val="24"/>
        </w:rPr>
        <w:t>) EDS spectra of the NPs circled in (</w:t>
      </w:r>
      <w:r>
        <w:rPr>
          <w:rFonts w:ascii="Times New Roman" w:hAnsi="Times New Roman" w:cs="Times New Roman"/>
          <w:sz w:val="24"/>
          <w:szCs w:val="24"/>
        </w:rPr>
        <w:t>a</w:t>
      </w:r>
      <w:r w:rsidRPr="000065B8">
        <w:rPr>
          <w:rFonts w:ascii="Times New Roman" w:hAnsi="Times New Roman" w:cs="Times New Roman"/>
          <w:sz w:val="24"/>
          <w:szCs w:val="24"/>
        </w:rPr>
        <w:t>) and (</w:t>
      </w:r>
      <w:r>
        <w:rPr>
          <w:rFonts w:ascii="Times New Roman" w:hAnsi="Times New Roman" w:cs="Times New Roman"/>
          <w:sz w:val="24"/>
          <w:szCs w:val="24"/>
        </w:rPr>
        <w:t>b</w:t>
      </w:r>
      <w:r w:rsidRPr="000065B8">
        <w:rPr>
          <w:rFonts w:ascii="Times New Roman" w:hAnsi="Times New Roman" w:cs="Times New Roman"/>
          <w:sz w:val="24"/>
          <w:szCs w:val="24"/>
        </w:rPr>
        <w:t xml:space="preserve">). </w:t>
      </w:r>
    </w:p>
    <w:p w14:paraId="442C030D" w14:textId="77777777" w:rsidR="003409E9" w:rsidRPr="000065B8" w:rsidRDefault="003409E9" w:rsidP="000065B8">
      <w:pPr>
        <w:jc w:val="both"/>
        <w:rPr>
          <w:rFonts w:ascii="Times New Roman" w:hAnsi="Times New Roman" w:cs="Times New Roman"/>
          <w:sz w:val="24"/>
          <w:szCs w:val="24"/>
        </w:rPr>
      </w:pPr>
      <w:proofErr w:type="gramStart"/>
      <w:r w:rsidRPr="000065B8">
        <w:rPr>
          <w:rFonts w:ascii="Times New Roman" w:hAnsi="Times New Roman" w:cs="Times New Roman"/>
          <w:sz w:val="24"/>
          <w:szCs w:val="24"/>
        </w:rPr>
        <w:t>It is clear that without</w:t>
      </w:r>
      <w:proofErr w:type="gramEnd"/>
      <w:r w:rsidRPr="000065B8">
        <w:rPr>
          <w:rFonts w:ascii="Times New Roman" w:hAnsi="Times New Roman" w:cs="Times New Roman"/>
          <w:sz w:val="24"/>
          <w:szCs w:val="24"/>
        </w:rPr>
        <w:t xml:space="preserve"> sulfur, after annealing the </w:t>
      </w:r>
      <w:r>
        <w:rPr>
          <w:rFonts w:ascii="Times New Roman" w:hAnsi="Times New Roman" w:cs="Times New Roman"/>
          <w:sz w:val="24"/>
          <w:szCs w:val="24"/>
        </w:rPr>
        <w:t>NP</w:t>
      </w:r>
      <w:r w:rsidRPr="000065B8">
        <w:rPr>
          <w:rFonts w:ascii="Times New Roman" w:hAnsi="Times New Roman" w:cs="Times New Roman"/>
          <w:sz w:val="24"/>
          <w:szCs w:val="24"/>
        </w:rPr>
        <w:t xml:space="preserve">s did not move and there is no precipitation out of the </w:t>
      </w:r>
      <w:r>
        <w:rPr>
          <w:rFonts w:ascii="Times New Roman" w:hAnsi="Times New Roman" w:cs="Times New Roman"/>
          <w:sz w:val="24"/>
          <w:szCs w:val="24"/>
        </w:rPr>
        <w:t>NPs</w:t>
      </w:r>
      <w:r w:rsidRPr="000065B8">
        <w:rPr>
          <w:rFonts w:ascii="Times New Roman" w:hAnsi="Times New Roman" w:cs="Times New Roman"/>
          <w:sz w:val="24"/>
          <w:szCs w:val="24"/>
        </w:rPr>
        <w:t xml:space="preserve">. The </w:t>
      </w:r>
      <w:r>
        <w:rPr>
          <w:rFonts w:ascii="Times New Roman" w:hAnsi="Times New Roman" w:cs="Times New Roman"/>
          <w:sz w:val="24"/>
          <w:szCs w:val="24"/>
        </w:rPr>
        <w:t>NP</w:t>
      </w:r>
      <w:r w:rsidRPr="000065B8">
        <w:rPr>
          <w:rFonts w:ascii="Times New Roman" w:hAnsi="Times New Roman" w:cs="Times New Roman"/>
          <w:sz w:val="24"/>
          <w:szCs w:val="24"/>
        </w:rPr>
        <w:t xml:space="preserve"> sizes are reduced due to evaporation during the annealing. The overall composition does not change after annealing. These experimental results confirm that without sulfur, there is no precipitation and no moving of the droplets, even though they are liquified at the annealing temperature, proving the sulfur is the reason for precipitation and therefore moving of the </w:t>
      </w:r>
      <w:r>
        <w:rPr>
          <w:rFonts w:ascii="Times New Roman" w:hAnsi="Times New Roman" w:cs="Times New Roman"/>
          <w:sz w:val="24"/>
          <w:szCs w:val="24"/>
        </w:rPr>
        <w:t>NP</w:t>
      </w:r>
      <w:r w:rsidRPr="000065B8">
        <w:rPr>
          <w:rFonts w:ascii="Times New Roman" w:hAnsi="Times New Roman" w:cs="Times New Roman"/>
          <w:sz w:val="24"/>
          <w:szCs w:val="24"/>
        </w:rPr>
        <w:t>.</w:t>
      </w:r>
    </w:p>
    <w:p w14:paraId="677DF2FF" w14:textId="77777777" w:rsidR="003409E9" w:rsidRPr="003145D1" w:rsidRDefault="003409E9" w:rsidP="003145D1">
      <w:pPr>
        <w:rPr>
          <w:rFonts w:ascii="Times New Roman" w:hAnsi="Times New Roman" w:cs="Times New Roman"/>
          <w:sz w:val="24"/>
          <w:szCs w:val="24"/>
        </w:rPr>
      </w:pPr>
    </w:p>
    <w:p w14:paraId="65E00257" w14:textId="77777777" w:rsidR="003409E9" w:rsidRDefault="003409E9" w:rsidP="000065B8">
      <w:pPr>
        <w:jc w:val="center"/>
      </w:pPr>
      <w:bookmarkStart w:id="7" w:name="OLE_LINK29"/>
    </w:p>
    <w:bookmarkEnd w:id="7"/>
    <w:p w14:paraId="5DC6BE69" w14:textId="77777777" w:rsidR="003409E9" w:rsidRDefault="003409E9" w:rsidP="000065B8">
      <w:pPr>
        <w:jc w:val="both"/>
        <w:rPr>
          <w:rFonts w:ascii="Times New Roman" w:hAnsi="Times New Roman" w:cs="Times New Roman"/>
          <w:sz w:val="24"/>
          <w:szCs w:val="24"/>
        </w:rPr>
      </w:pPr>
    </w:p>
    <w:p w14:paraId="2C83B72F" w14:textId="77777777" w:rsidR="003409E9" w:rsidRDefault="003409E9" w:rsidP="000065B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468DEB" wp14:editId="79BF4C4E">
            <wp:extent cx="3200400" cy="265514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655147"/>
                    </a:xfrm>
                    <a:prstGeom prst="rect">
                      <a:avLst/>
                    </a:prstGeom>
                    <a:noFill/>
                  </pic:spPr>
                </pic:pic>
              </a:graphicData>
            </a:graphic>
          </wp:inline>
        </w:drawing>
      </w:r>
    </w:p>
    <w:p w14:paraId="54175546" w14:textId="77777777" w:rsidR="003409E9" w:rsidRPr="000065B8" w:rsidRDefault="003409E9" w:rsidP="0024370C">
      <w:pPr>
        <w:jc w:val="both"/>
        <w:rPr>
          <w:rFonts w:ascii="Times New Roman" w:hAnsi="Times New Roman" w:cs="Times New Roman"/>
          <w:sz w:val="24"/>
          <w:szCs w:val="24"/>
        </w:rPr>
      </w:pPr>
      <w:r>
        <w:rPr>
          <w:rFonts w:ascii="Times New Roman" w:hAnsi="Times New Roman" w:cs="Times New Roman"/>
          <w:b/>
          <w:bCs/>
          <w:sz w:val="24"/>
          <w:szCs w:val="24"/>
        </w:rPr>
        <w:t>Supplementary Fig. 5</w:t>
      </w:r>
      <w:r w:rsidRPr="0024370C">
        <w:rPr>
          <w:rFonts w:ascii="Times New Roman" w:hAnsi="Times New Roman" w:cs="Times New Roman"/>
          <w:b/>
          <w:bCs/>
          <w:sz w:val="24"/>
          <w:szCs w:val="24"/>
        </w:rPr>
        <w:t>.</w:t>
      </w:r>
      <w:r>
        <w:rPr>
          <w:rFonts w:ascii="Times New Roman" w:hAnsi="Times New Roman" w:cs="Times New Roman"/>
          <w:sz w:val="24"/>
          <w:szCs w:val="24"/>
        </w:rPr>
        <w:t xml:space="preserve"> S</w:t>
      </w:r>
      <w:r>
        <w:rPr>
          <w:rFonts w:ascii="Times New Roman" w:hAnsi="Times New Roman" w:cs="Times New Roman"/>
          <w:color w:val="000000" w:themeColor="text1"/>
          <w:sz w:val="24"/>
          <w:szCs w:val="24"/>
        </w:rPr>
        <w:t>ulfur vapor pressure (</w:t>
      </w:r>
      <w:proofErr w:type="spellStart"/>
      <w:r>
        <w:rPr>
          <w:rFonts w:ascii="Times New Roman" w:hAnsi="Times New Roman" w:cs="Times New Roman"/>
          <w:i/>
          <w:iCs/>
          <w:color w:val="000000" w:themeColor="text1"/>
          <w:sz w:val="24"/>
          <w:szCs w:val="24"/>
        </w:rPr>
        <w:t>P</w:t>
      </w:r>
      <w:r>
        <w:rPr>
          <w:rFonts w:ascii="Times New Roman" w:hAnsi="Times New Roman" w:cs="Times New Roman"/>
          <w:i/>
          <w:iCs/>
          <w:color w:val="000000" w:themeColor="text1"/>
          <w:sz w:val="24"/>
          <w:szCs w:val="24"/>
          <w:vertAlign w:val="subscript"/>
        </w:rPr>
        <w:t>sulfur</w:t>
      </w:r>
      <w:proofErr w:type="spellEnd"/>
      <w:r>
        <w:rPr>
          <w:rFonts w:ascii="Times New Roman" w:hAnsi="Times New Roman" w:cs="Times New Roman"/>
          <w:color w:val="000000" w:themeColor="text1"/>
          <w:sz w:val="24"/>
          <w:szCs w:val="24"/>
        </w:rPr>
        <w:t xml:space="preserve">) </w:t>
      </w:r>
      <w:r w:rsidRPr="001B210D">
        <w:rPr>
          <w:rFonts w:ascii="Times New Roman" w:hAnsi="Times New Roman" w:cs="Times New Roman"/>
          <w:sz w:val="24"/>
          <w:szCs w:val="24"/>
        </w:rPr>
        <w:t xml:space="preserve">dependence on the temperature </w:t>
      </w:r>
      <w:r>
        <w:rPr>
          <w:rFonts w:ascii="Times New Roman" w:hAnsi="Times New Roman" w:cs="Times New Roman"/>
          <w:color w:val="000000" w:themeColor="text1"/>
          <w:sz w:val="24"/>
          <w:szCs w:val="24"/>
        </w:rPr>
        <w:t>(</w:t>
      </w:r>
      <w:proofErr w:type="spellStart"/>
      <w:r>
        <w:rPr>
          <w:rFonts w:ascii="Times New Roman" w:hAnsi="Times New Roman" w:cs="Times New Roman"/>
          <w:i/>
          <w:iCs/>
          <w:color w:val="000000" w:themeColor="text1"/>
          <w:sz w:val="24"/>
          <w:szCs w:val="24"/>
        </w:rPr>
        <w:t>T</w:t>
      </w:r>
      <w:r>
        <w:rPr>
          <w:rFonts w:ascii="Times New Roman" w:hAnsi="Times New Roman" w:cs="Times New Roman"/>
          <w:i/>
          <w:iCs/>
          <w:color w:val="000000" w:themeColor="text1"/>
          <w:sz w:val="24"/>
          <w:szCs w:val="24"/>
          <w:vertAlign w:val="subscript"/>
        </w:rPr>
        <w:t>sulfur</w:t>
      </w:r>
      <w:proofErr w:type="spellEnd"/>
      <w:r>
        <w:rPr>
          <w:rFonts w:ascii="Times New Roman" w:hAnsi="Times New Roman" w:cs="Times New Roman"/>
          <w:color w:val="000000" w:themeColor="text1"/>
          <w:sz w:val="24"/>
          <w:szCs w:val="24"/>
        </w:rPr>
        <w:t>).</w:t>
      </w:r>
    </w:p>
    <w:p w14:paraId="1E2F380C" w14:textId="77777777" w:rsidR="003409E9" w:rsidRDefault="003409E9" w:rsidP="000065B8"/>
    <w:p w14:paraId="1485E121" w14:textId="77777777" w:rsidR="003409E9" w:rsidRDefault="003409E9" w:rsidP="0024370C">
      <w:pPr>
        <w:jc w:val="center"/>
      </w:pPr>
      <w:r>
        <w:rPr>
          <w:noProof/>
        </w:rPr>
        <w:drawing>
          <wp:inline distT="0" distB="0" distL="0" distR="0" wp14:anchorId="3ADF47AB" wp14:editId="22CD445D">
            <wp:extent cx="5943600" cy="32991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299171"/>
                    </a:xfrm>
                    <a:prstGeom prst="rect">
                      <a:avLst/>
                    </a:prstGeom>
                    <a:noFill/>
                  </pic:spPr>
                </pic:pic>
              </a:graphicData>
            </a:graphic>
          </wp:inline>
        </w:drawing>
      </w:r>
    </w:p>
    <w:p w14:paraId="6F1A6E60" w14:textId="77777777" w:rsidR="003409E9" w:rsidRDefault="003409E9" w:rsidP="0024370C">
      <w:pPr>
        <w:jc w:val="both"/>
        <w:rPr>
          <w:rFonts w:ascii="Times New Roman" w:hAnsi="Times New Roman" w:cs="Times New Roman"/>
          <w:color w:val="000000" w:themeColor="text1"/>
          <w:sz w:val="24"/>
          <w:szCs w:val="24"/>
        </w:rPr>
      </w:pPr>
      <w:r>
        <w:rPr>
          <w:rFonts w:ascii="Times New Roman" w:hAnsi="Times New Roman" w:cs="Times New Roman"/>
          <w:b/>
          <w:bCs/>
          <w:sz w:val="24"/>
          <w:szCs w:val="24"/>
        </w:rPr>
        <w:t>Supplementary Fig. 6</w:t>
      </w:r>
      <w:r w:rsidRPr="004F7165">
        <w:rPr>
          <w:rFonts w:ascii="Times New Roman" w:hAnsi="Times New Roman" w:cs="Times New Roman"/>
          <w:b/>
          <w:bCs/>
          <w:sz w:val="24"/>
          <w:szCs w:val="24"/>
        </w:rPr>
        <w:t>. SEM images for NR length (</w:t>
      </w:r>
      <w:r w:rsidRPr="004F7165">
        <w:rPr>
          <w:rFonts w:ascii="Times New Roman" w:hAnsi="Times New Roman" w:cs="Times New Roman"/>
          <w:b/>
          <w:bCs/>
          <w:i/>
          <w:iCs/>
          <w:sz w:val="24"/>
          <w:szCs w:val="24"/>
        </w:rPr>
        <w:t>L</w:t>
      </w:r>
      <w:r w:rsidRPr="004F7165">
        <w:rPr>
          <w:rFonts w:ascii="Times New Roman" w:hAnsi="Times New Roman" w:cs="Times New Roman"/>
          <w:b/>
          <w:bCs/>
          <w:sz w:val="24"/>
          <w:szCs w:val="24"/>
        </w:rPr>
        <w:t xml:space="preserve">) </w:t>
      </w:r>
      <w:r w:rsidRPr="00B601D8">
        <w:rPr>
          <w:rFonts w:ascii="Times New Roman" w:hAnsi="Times New Roman" w:cs="Times New Roman"/>
          <w:b/>
          <w:bCs/>
          <w:i/>
          <w:iCs/>
          <w:sz w:val="24"/>
          <w:szCs w:val="24"/>
        </w:rPr>
        <w:t>vs.</w:t>
      </w:r>
      <w:r w:rsidRPr="004F7165">
        <w:rPr>
          <w:rFonts w:ascii="Times New Roman" w:hAnsi="Times New Roman" w:cs="Times New Roman"/>
          <w:b/>
          <w:bCs/>
          <w:sz w:val="24"/>
          <w:szCs w:val="24"/>
        </w:rPr>
        <w:t xml:space="preserve"> width (</w:t>
      </w:r>
      <w:r w:rsidRPr="004F7165">
        <w:rPr>
          <w:rFonts w:ascii="Times New Roman" w:hAnsi="Times New Roman" w:cs="Times New Roman"/>
          <w:b/>
          <w:bCs/>
          <w:i/>
          <w:iCs/>
          <w:sz w:val="24"/>
          <w:szCs w:val="24"/>
        </w:rPr>
        <w:t>W</w:t>
      </w:r>
      <w:r w:rsidRPr="004F7165">
        <w:rPr>
          <w:rFonts w:ascii="Times New Roman" w:hAnsi="Times New Roman" w:cs="Times New Roman"/>
          <w:b/>
          <w:bCs/>
          <w:sz w:val="24"/>
          <w:szCs w:val="24"/>
        </w:rPr>
        <w:t>) study.</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A typical </w:t>
      </w:r>
      <w:r w:rsidRPr="0024370C">
        <w:rPr>
          <w:rFonts w:ascii="Times New Roman" w:hAnsi="Times New Roman" w:cs="Times New Roman"/>
          <w:color w:val="000000" w:themeColor="text1"/>
          <w:sz w:val="24"/>
          <w:szCs w:val="24"/>
        </w:rPr>
        <w:t>SEM image of SL MoS</w:t>
      </w:r>
      <w:r w:rsidRPr="0024370C">
        <w:rPr>
          <w:rFonts w:ascii="Times New Roman" w:hAnsi="Times New Roman" w:cs="Times New Roman"/>
          <w:color w:val="000000" w:themeColor="text1"/>
          <w:sz w:val="24"/>
          <w:szCs w:val="24"/>
          <w:vertAlign w:val="subscript"/>
        </w:rPr>
        <w:t>2</w:t>
      </w:r>
      <w:r w:rsidRPr="0024370C">
        <w:rPr>
          <w:rFonts w:ascii="Times New Roman" w:hAnsi="Times New Roman" w:cs="Times New Roman"/>
          <w:color w:val="000000" w:themeColor="text1"/>
          <w:sz w:val="24"/>
          <w:szCs w:val="24"/>
        </w:rPr>
        <w:t xml:space="preserve"> NRs grown at 730</w:t>
      </w:r>
      <w:r>
        <w:rPr>
          <w:rFonts w:ascii="Times New Roman" w:hAnsi="Times New Roman" w:cs="Times New Roman"/>
          <w:color w:val="000000" w:themeColor="text1"/>
          <w:sz w:val="24"/>
          <w:szCs w:val="24"/>
        </w:rPr>
        <w:t xml:space="preserve"> </w:t>
      </w:r>
      <w:r w:rsidRPr="0024370C">
        <w:rPr>
          <w:rFonts w:ascii="Times New Roman" w:hAnsi="Times New Roman" w:cs="Times New Roman"/>
          <w:color w:val="000000" w:themeColor="text1"/>
          <w:sz w:val="24"/>
          <w:szCs w:val="24"/>
        </w:rPr>
        <w:t>ºC for 180 s with the heating temperature for sulfur powder (</w:t>
      </w:r>
      <w:proofErr w:type="spellStart"/>
      <w:r w:rsidRPr="0024370C">
        <w:rPr>
          <w:rFonts w:ascii="Times New Roman" w:hAnsi="Times New Roman" w:cs="Times New Roman"/>
          <w:i/>
          <w:iCs/>
          <w:color w:val="000000" w:themeColor="text1"/>
          <w:sz w:val="24"/>
          <w:szCs w:val="24"/>
        </w:rPr>
        <w:t>T</w:t>
      </w:r>
      <w:r w:rsidRPr="0024370C">
        <w:rPr>
          <w:rFonts w:ascii="Times New Roman" w:hAnsi="Times New Roman" w:cs="Times New Roman"/>
          <w:color w:val="000000" w:themeColor="text1"/>
          <w:sz w:val="24"/>
          <w:szCs w:val="24"/>
          <w:vertAlign w:val="subscript"/>
        </w:rPr>
        <w:t>sulfur</w:t>
      </w:r>
      <w:proofErr w:type="spellEnd"/>
      <w:r w:rsidRPr="0024370C">
        <w:rPr>
          <w:rFonts w:ascii="Times New Roman" w:hAnsi="Times New Roman" w:cs="Times New Roman"/>
          <w:color w:val="000000" w:themeColor="text1"/>
          <w:sz w:val="24"/>
          <w:szCs w:val="24"/>
        </w:rPr>
        <w:t>) at 200 ºC. Dashed lines indicate a long</w:t>
      </w:r>
      <w:r>
        <w:rPr>
          <w:rFonts w:ascii="Times New Roman" w:hAnsi="Times New Roman" w:cs="Times New Roman"/>
          <w:color w:val="000000" w:themeColor="text1"/>
          <w:sz w:val="24"/>
          <w:szCs w:val="24"/>
        </w:rPr>
        <w:t>er</w:t>
      </w:r>
      <w:r w:rsidRPr="0024370C">
        <w:rPr>
          <w:rFonts w:ascii="Times New Roman" w:hAnsi="Times New Roman" w:cs="Times New Roman"/>
          <w:color w:val="000000" w:themeColor="text1"/>
          <w:sz w:val="24"/>
          <w:szCs w:val="24"/>
        </w:rPr>
        <w:t xml:space="preserve"> NR (red) and </w:t>
      </w:r>
      <w:r>
        <w:rPr>
          <w:rFonts w:ascii="Times New Roman" w:hAnsi="Times New Roman" w:cs="Times New Roman"/>
          <w:color w:val="000000" w:themeColor="text1"/>
          <w:sz w:val="24"/>
          <w:szCs w:val="24"/>
        </w:rPr>
        <w:t>a</w:t>
      </w:r>
      <w:r w:rsidRPr="0024370C">
        <w:rPr>
          <w:rFonts w:ascii="Times New Roman" w:hAnsi="Times New Roman" w:cs="Times New Roman"/>
          <w:color w:val="000000" w:themeColor="text1"/>
          <w:sz w:val="24"/>
          <w:szCs w:val="24"/>
        </w:rPr>
        <w:t xml:space="preserve"> short</w:t>
      </w:r>
      <w:r>
        <w:rPr>
          <w:rFonts w:ascii="Times New Roman" w:hAnsi="Times New Roman" w:cs="Times New Roman"/>
          <w:color w:val="000000" w:themeColor="text1"/>
          <w:sz w:val="24"/>
          <w:szCs w:val="24"/>
        </w:rPr>
        <w:t>er</w:t>
      </w:r>
      <w:r w:rsidRPr="0024370C">
        <w:rPr>
          <w:rFonts w:ascii="Times New Roman" w:hAnsi="Times New Roman" w:cs="Times New Roman"/>
          <w:color w:val="000000" w:themeColor="text1"/>
          <w:sz w:val="24"/>
          <w:szCs w:val="24"/>
        </w:rPr>
        <w:t xml:space="preserve"> NR (blue).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b</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c</w:t>
      </w:r>
      <w:r>
        <w:rPr>
          <w:rFonts w:ascii="Times New Roman" w:hAnsi="Times New Roman" w:cs="Times New Roman"/>
          <w:color w:val="000000" w:themeColor="text1"/>
          <w:sz w:val="24"/>
          <w:szCs w:val="24"/>
        </w:rPr>
        <w:t>) E</w:t>
      </w:r>
      <w:r w:rsidRPr="0024370C">
        <w:rPr>
          <w:rFonts w:ascii="Times New Roman" w:hAnsi="Times New Roman" w:cs="Times New Roman"/>
          <w:color w:val="000000" w:themeColor="text1"/>
          <w:sz w:val="24"/>
          <w:szCs w:val="24"/>
        </w:rPr>
        <w:t>nlarged view of the long</w:t>
      </w:r>
      <w:r>
        <w:rPr>
          <w:rFonts w:ascii="Times New Roman" w:hAnsi="Times New Roman" w:cs="Times New Roman"/>
          <w:color w:val="000000" w:themeColor="text1"/>
          <w:sz w:val="24"/>
          <w:szCs w:val="24"/>
        </w:rPr>
        <w:t>er</w:t>
      </w:r>
      <w:r w:rsidRPr="0024370C">
        <w:rPr>
          <w:rFonts w:ascii="Times New Roman" w:hAnsi="Times New Roman" w:cs="Times New Roman"/>
          <w:color w:val="000000" w:themeColor="text1"/>
          <w:sz w:val="24"/>
          <w:szCs w:val="24"/>
        </w:rPr>
        <w:t>, wide</w:t>
      </w:r>
      <w:r>
        <w:rPr>
          <w:rFonts w:ascii="Times New Roman" w:hAnsi="Times New Roman" w:cs="Times New Roman"/>
          <w:color w:val="000000" w:themeColor="text1"/>
          <w:sz w:val="24"/>
          <w:szCs w:val="24"/>
        </w:rPr>
        <w:t>r</w:t>
      </w:r>
      <w:r w:rsidRPr="0024370C">
        <w:rPr>
          <w:rFonts w:ascii="Times New Roman" w:hAnsi="Times New Roman" w:cs="Times New Roman"/>
          <w:color w:val="000000" w:themeColor="text1"/>
          <w:sz w:val="24"/>
          <w:szCs w:val="24"/>
        </w:rPr>
        <w:t xml:space="preserve"> NR</w:t>
      </w:r>
      <w:r>
        <w:rPr>
          <w:rFonts w:ascii="Times New Roman" w:hAnsi="Times New Roman" w:cs="Times New Roman"/>
          <w:color w:val="000000" w:themeColor="text1"/>
          <w:sz w:val="24"/>
          <w:szCs w:val="24"/>
        </w:rPr>
        <w:t xml:space="preserve"> and the s</w:t>
      </w:r>
      <w:r w:rsidRPr="0024370C">
        <w:rPr>
          <w:rFonts w:ascii="Times New Roman" w:hAnsi="Times New Roman" w:cs="Times New Roman"/>
          <w:color w:val="000000" w:themeColor="text1"/>
          <w:sz w:val="24"/>
          <w:szCs w:val="24"/>
        </w:rPr>
        <w:t>hort</w:t>
      </w:r>
      <w:r>
        <w:rPr>
          <w:rFonts w:ascii="Times New Roman" w:hAnsi="Times New Roman" w:cs="Times New Roman"/>
          <w:color w:val="000000" w:themeColor="text1"/>
          <w:sz w:val="24"/>
          <w:szCs w:val="24"/>
        </w:rPr>
        <w:t>er</w:t>
      </w:r>
      <w:r w:rsidRPr="0024370C">
        <w:rPr>
          <w:rFonts w:ascii="Times New Roman" w:hAnsi="Times New Roman" w:cs="Times New Roman"/>
          <w:color w:val="000000" w:themeColor="text1"/>
          <w:sz w:val="24"/>
          <w:szCs w:val="24"/>
        </w:rPr>
        <w:t>, narrow</w:t>
      </w:r>
      <w:r>
        <w:rPr>
          <w:rFonts w:ascii="Times New Roman" w:hAnsi="Times New Roman" w:cs="Times New Roman"/>
          <w:color w:val="000000" w:themeColor="text1"/>
          <w:sz w:val="24"/>
          <w:szCs w:val="24"/>
        </w:rPr>
        <w:t>er</w:t>
      </w:r>
      <w:r w:rsidRPr="0024370C">
        <w:rPr>
          <w:rFonts w:ascii="Times New Roman" w:hAnsi="Times New Roman" w:cs="Times New Roman"/>
          <w:color w:val="000000" w:themeColor="text1"/>
          <w:sz w:val="24"/>
          <w:szCs w:val="24"/>
        </w:rPr>
        <w:t xml:space="preserve"> NR</w:t>
      </w:r>
      <w:r>
        <w:rPr>
          <w:rFonts w:ascii="Times New Roman" w:hAnsi="Times New Roman" w:cs="Times New Roman"/>
          <w:color w:val="000000" w:themeColor="text1"/>
          <w:sz w:val="24"/>
          <w:szCs w:val="24"/>
        </w:rPr>
        <w:t xml:space="preserve"> indicated in (a)</w:t>
      </w:r>
      <w:r w:rsidRPr="0024370C">
        <w:rPr>
          <w:rFonts w:ascii="Times New Roman" w:hAnsi="Times New Roman" w:cs="Times New Roman"/>
          <w:color w:val="000000" w:themeColor="text1"/>
          <w:sz w:val="24"/>
          <w:szCs w:val="24"/>
        </w:rPr>
        <w:t>. (</w:t>
      </w:r>
      <w:r>
        <w:rPr>
          <w:rFonts w:ascii="Times New Roman" w:hAnsi="Times New Roman" w:cs="Times New Roman"/>
          <w:b/>
          <w:bCs/>
          <w:color w:val="000000" w:themeColor="text1"/>
          <w:sz w:val="24"/>
          <w:szCs w:val="24"/>
        </w:rPr>
        <w:t>d</w:t>
      </w:r>
      <w:r w:rsidRPr="0024370C">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e</w:t>
      </w:r>
      <w:r w:rsidRPr="0024370C">
        <w:rPr>
          <w:rFonts w:ascii="Times New Roman" w:hAnsi="Times New Roman" w:cs="Times New Roman"/>
          <w:color w:val="000000" w:themeColor="text1"/>
          <w:sz w:val="24"/>
          <w:szCs w:val="24"/>
        </w:rPr>
        <w:t>) SEM image of SL MoS</w:t>
      </w:r>
      <w:r w:rsidRPr="0024370C">
        <w:rPr>
          <w:rFonts w:ascii="Times New Roman" w:hAnsi="Times New Roman" w:cs="Times New Roman"/>
          <w:color w:val="000000" w:themeColor="text1"/>
          <w:sz w:val="24"/>
          <w:szCs w:val="24"/>
          <w:vertAlign w:val="subscript"/>
        </w:rPr>
        <w:t>2</w:t>
      </w:r>
      <w:r w:rsidRPr="0024370C">
        <w:rPr>
          <w:rFonts w:ascii="Times New Roman" w:hAnsi="Times New Roman" w:cs="Times New Roman"/>
          <w:color w:val="000000" w:themeColor="text1"/>
          <w:sz w:val="24"/>
          <w:szCs w:val="24"/>
        </w:rPr>
        <w:t xml:space="preserve"> NRs grown at 730 ºC for 180 s with </w:t>
      </w:r>
      <w:proofErr w:type="spellStart"/>
      <w:r w:rsidRPr="0024370C">
        <w:rPr>
          <w:rFonts w:ascii="Times New Roman" w:hAnsi="Times New Roman" w:cs="Times New Roman"/>
          <w:i/>
          <w:iCs/>
          <w:color w:val="000000" w:themeColor="text1"/>
          <w:sz w:val="24"/>
          <w:szCs w:val="24"/>
        </w:rPr>
        <w:t>T</w:t>
      </w:r>
      <w:r w:rsidRPr="0024370C">
        <w:rPr>
          <w:rFonts w:ascii="Times New Roman" w:hAnsi="Times New Roman" w:cs="Times New Roman"/>
          <w:color w:val="000000" w:themeColor="text1"/>
          <w:sz w:val="24"/>
          <w:szCs w:val="24"/>
          <w:vertAlign w:val="subscript"/>
        </w:rPr>
        <w:t>sulfur</w:t>
      </w:r>
      <w:proofErr w:type="spellEnd"/>
      <w:r w:rsidRPr="0024370C">
        <w:rPr>
          <w:rFonts w:ascii="Times New Roman" w:hAnsi="Times New Roman" w:cs="Times New Roman"/>
          <w:color w:val="000000" w:themeColor="text1"/>
          <w:sz w:val="24"/>
          <w:szCs w:val="24"/>
          <w:vertAlign w:val="subscript"/>
        </w:rPr>
        <w:t xml:space="preserve"> </w:t>
      </w:r>
      <w:r w:rsidRPr="0024370C">
        <w:rPr>
          <w:rFonts w:ascii="Times New Roman" w:hAnsi="Times New Roman" w:cs="Times New Roman"/>
          <w:color w:val="000000" w:themeColor="text1"/>
          <w:sz w:val="24"/>
          <w:szCs w:val="24"/>
        </w:rPr>
        <w:t>= 130 and 250 ºC, respectively. Insets are enlarged views of the red-boxed areas.</w:t>
      </w:r>
    </w:p>
    <w:p w14:paraId="64094C56" w14:textId="77777777" w:rsidR="003409E9" w:rsidRDefault="003409E9" w:rsidP="00B601D8">
      <w:pPr>
        <w:jc w:val="center"/>
        <w:rPr>
          <w:rFonts w:ascii="Times New Roman" w:hAnsi="Times New Roman" w:cs="Times New Roman"/>
          <w:sz w:val="24"/>
          <w:szCs w:val="24"/>
        </w:rPr>
      </w:pPr>
    </w:p>
    <w:p w14:paraId="53C27BFF" w14:textId="77777777" w:rsidR="003409E9" w:rsidRDefault="003409E9" w:rsidP="00B601D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C46413" wp14:editId="044000E7">
            <wp:extent cx="2743200" cy="205086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050869"/>
                    </a:xfrm>
                    <a:prstGeom prst="rect">
                      <a:avLst/>
                    </a:prstGeom>
                    <a:noFill/>
                  </pic:spPr>
                </pic:pic>
              </a:graphicData>
            </a:graphic>
          </wp:inline>
        </w:drawing>
      </w:r>
    </w:p>
    <w:p w14:paraId="671BD008" w14:textId="77777777" w:rsidR="003409E9" w:rsidRDefault="003409E9" w:rsidP="00B601D8">
      <w:pPr>
        <w:jc w:val="both"/>
        <w:rPr>
          <w:rFonts w:ascii="Times New Roman" w:hAnsi="Times New Roman" w:cs="Times New Roman"/>
          <w:sz w:val="24"/>
          <w:szCs w:val="24"/>
        </w:rPr>
      </w:pPr>
      <w:r>
        <w:rPr>
          <w:rFonts w:ascii="Times New Roman" w:hAnsi="Times New Roman" w:cs="Times New Roman"/>
          <w:b/>
          <w:bCs/>
          <w:sz w:val="24"/>
          <w:szCs w:val="24"/>
        </w:rPr>
        <w:t>Supplementary Fig. 7.</w:t>
      </w:r>
      <w:r w:rsidRPr="00B601D8">
        <w:rPr>
          <w:rFonts w:ascii="Times New Roman" w:hAnsi="Times New Roman" w:cs="Times New Roman"/>
          <w:b/>
          <w:bCs/>
          <w:sz w:val="24"/>
          <w:szCs w:val="24"/>
        </w:rPr>
        <w:t xml:space="preserve"> </w:t>
      </w:r>
      <w:r>
        <w:rPr>
          <w:rFonts w:ascii="Times New Roman" w:hAnsi="Times New Roman" w:cs="Times New Roman"/>
          <w:b/>
          <w:bCs/>
          <w:sz w:val="24"/>
          <w:szCs w:val="24"/>
        </w:rPr>
        <w:t xml:space="preserve">NR </w:t>
      </w:r>
      <w:r w:rsidRPr="00B601D8">
        <w:rPr>
          <w:rFonts w:ascii="Times New Roman" w:hAnsi="Times New Roman" w:cs="Times New Roman"/>
          <w:b/>
          <w:bCs/>
          <w:i/>
          <w:iCs/>
          <w:sz w:val="24"/>
          <w:szCs w:val="24"/>
        </w:rPr>
        <w:t>L vs. W</w:t>
      </w:r>
      <w:r>
        <w:rPr>
          <w:rFonts w:ascii="Times New Roman" w:hAnsi="Times New Roman" w:cs="Times New Roman"/>
          <w:b/>
          <w:bCs/>
          <w:sz w:val="24"/>
          <w:szCs w:val="24"/>
        </w:rPr>
        <w:t xml:space="preserve"> relation. </w:t>
      </w:r>
      <w:r>
        <w:rPr>
          <w:rFonts w:ascii="Times New Roman" w:hAnsi="Times New Roman" w:cs="Times New Roman"/>
          <w:sz w:val="24"/>
          <w:szCs w:val="24"/>
        </w:rPr>
        <w:t>Statistics on dependence of</w:t>
      </w:r>
      <w:r w:rsidRPr="00B601D8">
        <w:rPr>
          <w:rFonts w:ascii="Times New Roman" w:hAnsi="Times New Roman" w:cs="Times New Roman"/>
          <w:sz w:val="24"/>
          <w:szCs w:val="24"/>
        </w:rPr>
        <w:t xml:space="preserve"> </w:t>
      </w:r>
      <w:r>
        <w:rPr>
          <w:rFonts w:ascii="Times New Roman" w:hAnsi="Times New Roman" w:cs="Times New Roman"/>
          <w:sz w:val="24"/>
          <w:szCs w:val="24"/>
        </w:rPr>
        <w:t>MoS</w:t>
      </w:r>
      <w:r>
        <w:rPr>
          <w:rFonts w:ascii="Times New Roman" w:hAnsi="Times New Roman" w:cs="Times New Roman"/>
          <w:sz w:val="24"/>
          <w:szCs w:val="24"/>
          <w:vertAlign w:val="subscript"/>
        </w:rPr>
        <w:t>2</w:t>
      </w:r>
      <w:r>
        <w:rPr>
          <w:rFonts w:ascii="Times New Roman" w:hAnsi="Times New Roman" w:cs="Times New Roman"/>
          <w:sz w:val="24"/>
          <w:szCs w:val="24"/>
        </w:rPr>
        <w:t xml:space="preserve"> NR</w:t>
      </w:r>
      <w:r w:rsidRPr="00B601D8">
        <w:rPr>
          <w:rFonts w:ascii="Times New Roman" w:hAnsi="Times New Roman" w:cs="Times New Roman"/>
          <w:sz w:val="24"/>
          <w:szCs w:val="24"/>
        </w:rPr>
        <w:t xml:space="preserve"> </w:t>
      </w:r>
      <w:r w:rsidRPr="00B601D8">
        <w:rPr>
          <w:rFonts w:ascii="Times New Roman" w:hAnsi="Times New Roman" w:cs="Times New Roman"/>
          <w:i/>
          <w:iCs/>
          <w:sz w:val="24"/>
          <w:szCs w:val="24"/>
        </w:rPr>
        <w:t>L</w:t>
      </w:r>
      <w:r>
        <w:rPr>
          <w:rFonts w:ascii="Times New Roman" w:hAnsi="Times New Roman" w:cs="Times New Roman"/>
          <w:sz w:val="24"/>
          <w:szCs w:val="24"/>
        </w:rPr>
        <w:t xml:space="preserve"> on </w:t>
      </w:r>
      <w:r w:rsidRPr="00B601D8">
        <w:rPr>
          <w:rFonts w:ascii="Times New Roman" w:hAnsi="Times New Roman" w:cs="Times New Roman"/>
          <w:i/>
          <w:iCs/>
          <w:sz w:val="24"/>
          <w:szCs w:val="24"/>
        </w:rPr>
        <w:t>W</w:t>
      </w:r>
      <w:r>
        <w:rPr>
          <w:rFonts w:ascii="Times New Roman" w:hAnsi="Times New Roman" w:cs="Times New Roman"/>
          <w:sz w:val="24"/>
          <w:szCs w:val="24"/>
        </w:rPr>
        <w:t xml:space="preserve"> </w:t>
      </w:r>
      <w:r w:rsidRPr="00B601D8">
        <w:rPr>
          <w:rFonts w:ascii="Times New Roman" w:hAnsi="Times New Roman" w:cs="Times New Roman"/>
          <w:sz w:val="24"/>
          <w:szCs w:val="24"/>
        </w:rPr>
        <w:t xml:space="preserve">after sulfurization at 730 ºC with </w:t>
      </w:r>
      <w:proofErr w:type="spellStart"/>
      <w:r w:rsidRPr="00B601D8">
        <w:rPr>
          <w:rFonts w:ascii="Times New Roman" w:hAnsi="Times New Roman" w:cs="Times New Roman"/>
          <w:i/>
          <w:iCs/>
          <w:sz w:val="24"/>
          <w:szCs w:val="24"/>
        </w:rPr>
        <w:t>T</w:t>
      </w:r>
      <w:r w:rsidRPr="00B601D8">
        <w:rPr>
          <w:rFonts w:ascii="Times New Roman" w:hAnsi="Times New Roman" w:cs="Times New Roman"/>
          <w:i/>
          <w:iCs/>
          <w:sz w:val="24"/>
          <w:szCs w:val="24"/>
          <w:vertAlign w:val="subscript"/>
        </w:rPr>
        <w:t>sulfur</w:t>
      </w:r>
      <w:proofErr w:type="spellEnd"/>
      <w:r w:rsidRPr="00B601D8">
        <w:rPr>
          <w:rFonts w:ascii="Times New Roman" w:hAnsi="Times New Roman" w:cs="Times New Roman"/>
          <w:sz w:val="24"/>
          <w:szCs w:val="24"/>
        </w:rPr>
        <w:t xml:space="preserve"> at</w:t>
      </w:r>
      <w:r>
        <w:rPr>
          <w:rFonts w:ascii="Times New Roman" w:hAnsi="Times New Roman" w:cs="Times New Roman"/>
          <w:sz w:val="24"/>
          <w:szCs w:val="24"/>
        </w:rPr>
        <w:t xml:space="preserve"> 250 ºC for 180 s (green symbols) and 240 s (purple symbols) for comparison. The NRs are generally longer after growth for 240 s than those for 180 s.</w:t>
      </w:r>
    </w:p>
    <w:p w14:paraId="3108C06A" w14:textId="77777777" w:rsidR="003409E9" w:rsidRDefault="003409E9" w:rsidP="00D76E45">
      <w:pPr>
        <w:jc w:val="center"/>
        <w:rPr>
          <w:rFonts w:ascii="Times New Roman" w:hAnsi="Times New Roman" w:cs="Times New Roman"/>
          <w:sz w:val="24"/>
          <w:szCs w:val="24"/>
        </w:rPr>
      </w:pPr>
    </w:p>
    <w:p w14:paraId="37CA5F80" w14:textId="77777777" w:rsidR="003409E9" w:rsidRDefault="003409E9" w:rsidP="00D76E4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6F42C9" wp14:editId="2CECEB74">
            <wp:extent cx="5029200" cy="361286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9200" cy="3612860"/>
                    </a:xfrm>
                    <a:prstGeom prst="rect">
                      <a:avLst/>
                    </a:prstGeom>
                    <a:noFill/>
                  </pic:spPr>
                </pic:pic>
              </a:graphicData>
            </a:graphic>
          </wp:inline>
        </w:drawing>
      </w:r>
    </w:p>
    <w:p w14:paraId="69BE85CB" w14:textId="77777777" w:rsidR="003409E9" w:rsidRDefault="003409E9" w:rsidP="00D76E45">
      <w:pPr>
        <w:jc w:val="both"/>
        <w:rPr>
          <w:rFonts w:ascii="Times New Roman" w:hAnsi="Times New Roman" w:cs="Times New Roman"/>
          <w:sz w:val="24"/>
          <w:szCs w:val="24"/>
        </w:rPr>
      </w:pPr>
      <w:r>
        <w:rPr>
          <w:rFonts w:ascii="Times New Roman" w:hAnsi="Times New Roman" w:cs="Times New Roman"/>
          <w:b/>
          <w:bCs/>
          <w:sz w:val="24"/>
          <w:szCs w:val="24"/>
        </w:rPr>
        <w:t>Supplementary Fig. 8</w:t>
      </w:r>
      <w:r w:rsidRPr="00D76E45">
        <w:rPr>
          <w:rFonts w:ascii="Times New Roman" w:hAnsi="Times New Roman" w:cs="Times New Roman"/>
          <w:b/>
          <w:bCs/>
          <w:sz w:val="24"/>
          <w:szCs w:val="24"/>
        </w:rPr>
        <w:t>. Growth of SL MoSe</w:t>
      </w:r>
      <w:r w:rsidRPr="00D76E45">
        <w:rPr>
          <w:rFonts w:ascii="Times New Roman" w:hAnsi="Times New Roman" w:cs="Times New Roman"/>
          <w:b/>
          <w:bCs/>
          <w:sz w:val="24"/>
          <w:szCs w:val="24"/>
          <w:vertAlign w:val="subscript"/>
        </w:rPr>
        <w:t>2</w:t>
      </w:r>
      <w:r w:rsidRPr="00D76E45">
        <w:rPr>
          <w:rFonts w:ascii="Times New Roman" w:hAnsi="Times New Roman" w:cs="Times New Roman"/>
          <w:b/>
          <w:bCs/>
          <w:sz w:val="24"/>
          <w:szCs w:val="24"/>
        </w:rPr>
        <w:t xml:space="preserve"> NRs. </w:t>
      </w:r>
      <w:r w:rsidRPr="00D76E45">
        <w:rPr>
          <w:rFonts w:ascii="Times New Roman" w:hAnsi="Times New Roman" w:cs="Times New Roman"/>
          <w:sz w:val="24"/>
          <w:szCs w:val="24"/>
        </w:rPr>
        <w:t>(</w:t>
      </w:r>
      <w:r>
        <w:rPr>
          <w:rFonts w:ascii="Times New Roman" w:hAnsi="Times New Roman" w:cs="Times New Roman"/>
          <w:b/>
          <w:bCs/>
          <w:sz w:val="24"/>
          <w:szCs w:val="24"/>
        </w:rPr>
        <w:t>a</w:t>
      </w:r>
      <w:r w:rsidRPr="00D76E45">
        <w:rPr>
          <w:rFonts w:ascii="Times New Roman" w:hAnsi="Times New Roman" w:cs="Times New Roman"/>
          <w:sz w:val="24"/>
          <w:szCs w:val="24"/>
        </w:rPr>
        <w:t>) SEM image of SL MoSe</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 xml:space="preserve"> NRs grown from pre-deposited Na-Mo-Ni-O seed NPs on F-mica. The grown NRs were transferred onto a SiO</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/Si substrate for elemental analysis and optical measurement. (</w:t>
      </w:r>
      <w:r>
        <w:rPr>
          <w:rFonts w:ascii="Times New Roman" w:hAnsi="Times New Roman" w:cs="Times New Roman"/>
          <w:b/>
          <w:bCs/>
          <w:sz w:val="24"/>
          <w:szCs w:val="24"/>
        </w:rPr>
        <w:t>b</w:t>
      </w:r>
      <w:r w:rsidRPr="00D76E45">
        <w:rPr>
          <w:rFonts w:ascii="Times New Roman" w:hAnsi="Times New Roman" w:cs="Times New Roman"/>
          <w:sz w:val="24"/>
          <w:szCs w:val="24"/>
        </w:rPr>
        <w:t>) EDS spectrum of the tip NP on the grown MoSe</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 xml:space="preserve"> NR (inset) transferred on a SiO</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/Si substrate. (</w:t>
      </w:r>
      <w:r>
        <w:rPr>
          <w:rFonts w:ascii="Times New Roman" w:hAnsi="Times New Roman" w:cs="Times New Roman"/>
          <w:b/>
          <w:bCs/>
          <w:sz w:val="24"/>
          <w:szCs w:val="24"/>
        </w:rPr>
        <w:t>c</w:t>
      </w:r>
      <w:r w:rsidRPr="00D76E45">
        <w:rPr>
          <w:rFonts w:ascii="Times New Roman" w:hAnsi="Times New Roman" w:cs="Times New Roman"/>
          <w:sz w:val="24"/>
          <w:szCs w:val="24"/>
        </w:rPr>
        <w:t>) Optical microscope image of SL MoSe</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 xml:space="preserve"> NRs transferred on a SiO</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/Si substrate. (</w:t>
      </w:r>
      <w:r>
        <w:rPr>
          <w:rFonts w:ascii="Times New Roman" w:hAnsi="Times New Roman" w:cs="Times New Roman"/>
          <w:b/>
          <w:bCs/>
          <w:sz w:val="24"/>
          <w:szCs w:val="24"/>
        </w:rPr>
        <w:t>d</w:t>
      </w:r>
      <w:r w:rsidRPr="00D76E45">
        <w:rPr>
          <w:rFonts w:ascii="Times New Roman" w:hAnsi="Times New Roman" w:cs="Times New Roman"/>
          <w:sz w:val="24"/>
          <w:szCs w:val="24"/>
        </w:rPr>
        <w:t>) Typical Raman (up) and PL (down) spectra of SL MoSe</w:t>
      </w:r>
      <w:r w:rsidRPr="00D76E45">
        <w:rPr>
          <w:rFonts w:ascii="Times New Roman" w:hAnsi="Times New Roman" w:cs="Times New Roman"/>
          <w:sz w:val="24"/>
          <w:szCs w:val="24"/>
          <w:vertAlign w:val="subscript"/>
        </w:rPr>
        <w:t>2</w:t>
      </w:r>
      <w:r w:rsidRPr="00D76E45">
        <w:rPr>
          <w:rFonts w:ascii="Times New Roman" w:hAnsi="Times New Roman" w:cs="Times New Roman"/>
          <w:sz w:val="24"/>
          <w:szCs w:val="24"/>
        </w:rPr>
        <w:t xml:space="preserve"> NRs measured from those in (</w:t>
      </w:r>
      <w:r>
        <w:rPr>
          <w:rFonts w:ascii="Times New Roman" w:hAnsi="Times New Roman" w:cs="Times New Roman"/>
          <w:sz w:val="24"/>
          <w:szCs w:val="24"/>
        </w:rPr>
        <w:t>c</w:t>
      </w:r>
      <w:r w:rsidRPr="00D76E45">
        <w:rPr>
          <w:rFonts w:ascii="Times New Roman" w:hAnsi="Times New Roman" w:cs="Times New Roman"/>
          <w:sz w:val="24"/>
          <w:szCs w:val="24"/>
        </w:rPr>
        <w:t xml:space="preserve">). </w:t>
      </w:r>
    </w:p>
    <w:p w14:paraId="4D1FA3D9" w14:textId="77777777" w:rsidR="003409E9" w:rsidRDefault="003409E9" w:rsidP="00D76E45">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0B5D7E" wp14:editId="5D0EA308">
            <wp:extent cx="5486400" cy="3333046"/>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333046"/>
                    </a:xfrm>
                    <a:prstGeom prst="rect">
                      <a:avLst/>
                    </a:prstGeom>
                    <a:noFill/>
                  </pic:spPr>
                </pic:pic>
              </a:graphicData>
            </a:graphic>
          </wp:inline>
        </w:drawing>
      </w:r>
    </w:p>
    <w:p w14:paraId="51DD9346" w14:textId="77777777" w:rsidR="003409E9" w:rsidRDefault="003409E9" w:rsidP="00864F8D">
      <w:pPr>
        <w:jc w:val="both"/>
        <w:rPr>
          <w:rFonts w:ascii="Times New Roman" w:hAnsi="Times New Roman" w:cs="Times New Roman"/>
          <w:sz w:val="24"/>
          <w:szCs w:val="24"/>
        </w:rPr>
      </w:pPr>
      <w:bookmarkStart w:id="8" w:name="OLE_LINK57"/>
      <w:r>
        <w:rPr>
          <w:rFonts w:ascii="Times New Roman" w:hAnsi="Times New Roman" w:cs="Times New Roman"/>
          <w:b/>
          <w:bCs/>
          <w:sz w:val="24"/>
          <w:szCs w:val="24"/>
        </w:rPr>
        <w:t>Supplementary Fig. 9.</w:t>
      </w:r>
      <w:r w:rsidRPr="00864F8D">
        <w:rPr>
          <w:rFonts w:ascii="Times New Roman" w:hAnsi="Times New Roman" w:cs="Times New Roman"/>
          <w:b/>
          <w:bCs/>
          <w:sz w:val="24"/>
          <w:szCs w:val="24"/>
        </w:rPr>
        <w:t xml:space="preserve"> </w:t>
      </w:r>
      <w:r>
        <w:rPr>
          <w:rFonts w:ascii="Times New Roman" w:hAnsi="Times New Roman" w:cs="Times New Roman"/>
          <w:b/>
          <w:bCs/>
          <w:sz w:val="24"/>
          <w:szCs w:val="24"/>
        </w:rPr>
        <w:t>Atomic structure of SL WSe</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NRs revealed from STEM characterization.</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Low-magnification STEM image of a WSe</w:t>
      </w:r>
      <w:r>
        <w:rPr>
          <w:rFonts w:ascii="Times New Roman" w:hAnsi="Times New Roman" w:cs="Times New Roman"/>
          <w:sz w:val="24"/>
          <w:szCs w:val="24"/>
          <w:vertAlign w:val="subscript"/>
        </w:rPr>
        <w:t>2</w:t>
      </w:r>
      <w:r>
        <w:rPr>
          <w:rFonts w:ascii="Times New Roman" w:hAnsi="Times New Roman" w:cs="Times New Roman"/>
          <w:sz w:val="24"/>
          <w:szCs w:val="24"/>
        </w:rPr>
        <w:t xml:space="preserve"> NR. (</w:t>
      </w:r>
      <w:r>
        <w:rPr>
          <w:rFonts w:ascii="Times New Roman" w:hAnsi="Times New Roman" w:cs="Times New Roman"/>
          <w:b/>
          <w:bCs/>
          <w:sz w:val="24"/>
          <w:szCs w:val="24"/>
        </w:rPr>
        <w:t>b</w:t>
      </w:r>
      <w:r>
        <w:rPr>
          <w:rFonts w:ascii="Times New Roman" w:hAnsi="Times New Roman" w:cs="Times New Roman"/>
          <w:sz w:val="24"/>
          <w:szCs w:val="24"/>
        </w:rPr>
        <w:t xml:space="preserve">, </w:t>
      </w:r>
      <w:r>
        <w:rPr>
          <w:rFonts w:ascii="Times New Roman" w:hAnsi="Times New Roman" w:cs="Times New Roman"/>
          <w:b/>
          <w:bCs/>
          <w:sz w:val="24"/>
          <w:szCs w:val="24"/>
        </w:rPr>
        <w:t>c</w:t>
      </w:r>
      <w:r>
        <w:rPr>
          <w:rFonts w:ascii="Times New Roman" w:hAnsi="Times New Roman" w:cs="Times New Roman"/>
          <w:sz w:val="24"/>
          <w:szCs w:val="24"/>
        </w:rPr>
        <w:t>) Atomic resolution HAADF-STEM images showing that one side of the NR has a W-terminated zigzag (W-ZZ) edge (i.e., dashed green box 1), while the other side has a Mo-terminated zigzag (Mo-ZZ) edge (i.e., dashed green box 2). (</w:t>
      </w:r>
      <w:r>
        <w:rPr>
          <w:rFonts w:ascii="Times New Roman" w:hAnsi="Times New Roman" w:cs="Times New Roman"/>
          <w:b/>
          <w:bCs/>
          <w:sz w:val="24"/>
          <w:szCs w:val="24"/>
        </w:rPr>
        <w:t>d</w:t>
      </w:r>
      <w:r>
        <w:rPr>
          <w:rFonts w:ascii="Times New Roman" w:hAnsi="Times New Roman" w:cs="Times New Roman"/>
          <w:sz w:val="24"/>
          <w:szCs w:val="24"/>
        </w:rPr>
        <w:t>) Low-magnification STEM image of a WSe</w:t>
      </w:r>
      <w:r>
        <w:rPr>
          <w:rFonts w:ascii="Times New Roman" w:hAnsi="Times New Roman" w:cs="Times New Roman"/>
          <w:sz w:val="24"/>
          <w:szCs w:val="24"/>
          <w:vertAlign w:val="subscript"/>
        </w:rPr>
        <w:t>2</w:t>
      </w:r>
      <w:r>
        <w:rPr>
          <w:rFonts w:ascii="Times New Roman" w:hAnsi="Times New Roman" w:cs="Times New Roman"/>
          <w:sz w:val="24"/>
          <w:szCs w:val="24"/>
        </w:rPr>
        <w:t xml:space="preserve"> NR with a fold/</w:t>
      </w:r>
      <w:proofErr w:type="spellStart"/>
      <w:r>
        <w:rPr>
          <w:rFonts w:ascii="Times New Roman" w:hAnsi="Times New Roman" w:cs="Times New Roman"/>
          <w:sz w:val="24"/>
          <w:szCs w:val="24"/>
        </w:rPr>
        <w:t>ripplocation</w:t>
      </w:r>
      <w:proofErr w:type="spellEnd"/>
      <w:r>
        <w:rPr>
          <w:rFonts w:ascii="Times New Roman" w:hAnsi="Times New Roman" w:cs="Times New Roman"/>
          <w:sz w:val="24"/>
          <w:szCs w:val="24"/>
        </w:rPr>
        <w:t>. (</w:t>
      </w:r>
      <w:r>
        <w:rPr>
          <w:rFonts w:ascii="Times New Roman" w:hAnsi="Times New Roman" w:cs="Times New Roman"/>
          <w:b/>
          <w:bCs/>
          <w:sz w:val="24"/>
          <w:szCs w:val="24"/>
        </w:rPr>
        <w:t>e</w:t>
      </w:r>
      <w:r>
        <w:rPr>
          <w:rFonts w:ascii="Times New Roman" w:hAnsi="Times New Roman" w:cs="Times New Roman"/>
          <w:sz w:val="24"/>
          <w:szCs w:val="24"/>
        </w:rPr>
        <w:t xml:space="preserve">, </w:t>
      </w:r>
      <w:r>
        <w:rPr>
          <w:rFonts w:ascii="Times New Roman" w:hAnsi="Times New Roman" w:cs="Times New Roman"/>
          <w:b/>
          <w:bCs/>
          <w:sz w:val="24"/>
          <w:szCs w:val="24"/>
        </w:rPr>
        <w:t>f</w:t>
      </w:r>
      <w:r>
        <w:rPr>
          <w:rFonts w:ascii="Times New Roman" w:hAnsi="Times New Roman" w:cs="Times New Roman"/>
          <w:sz w:val="24"/>
          <w:szCs w:val="24"/>
        </w:rPr>
        <w:t>) Atomic resolution HAADF-STEM images showing atomic structure around the fold (e) and the Se-ZZ edge (f).</w:t>
      </w:r>
      <w:bookmarkEnd w:id="8"/>
    </w:p>
    <w:p w14:paraId="3C67BD4C" w14:textId="77777777" w:rsidR="003409E9" w:rsidRDefault="003409E9" w:rsidP="0013468F">
      <w:pPr>
        <w:jc w:val="center"/>
        <w:rPr>
          <w:rFonts w:ascii="Times New Roman" w:hAnsi="Times New Roman" w:cs="Times New Roman"/>
          <w:sz w:val="24"/>
          <w:szCs w:val="24"/>
        </w:rPr>
      </w:pPr>
    </w:p>
    <w:p w14:paraId="72D5D06B" w14:textId="77777777" w:rsidR="003409E9" w:rsidRDefault="003409E9" w:rsidP="0013468F">
      <w:pPr>
        <w:jc w:val="center"/>
        <w:rPr>
          <w:rFonts w:ascii="Times New Roman" w:hAnsi="Times New Roman" w:cs="Times New Roman"/>
          <w:sz w:val="24"/>
          <w:szCs w:val="24"/>
        </w:rPr>
      </w:pPr>
    </w:p>
    <w:p w14:paraId="0FA98179" w14:textId="77777777" w:rsidR="003409E9" w:rsidRDefault="003409E9" w:rsidP="0013468F">
      <w:pPr>
        <w:jc w:val="center"/>
        <w:rPr>
          <w:rFonts w:ascii="Times New Roman" w:hAnsi="Times New Roman" w:cs="Times New Roman"/>
          <w:sz w:val="24"/>
          <w:szCs w:val="24"/>
        </w:rPr>
      </w:pPr>
    </w:p>
    <w:p w14:paraId="74D8C84F" w14:textId="77777777" w:rsidR="003409E9" w:rsidRDefault="003409E9" w:rsidP="0013468F">
      <w:pPr>
        <w:jc w:val="center"/>
        <w:rPr>
          <w:rFonts w:ascii="Times New Roman" w:hAnsi="Times New Roman" w:cs="Times New Roman"/>
          <w:sz w:val="24"/>
          <w:szCs w:val="24"/>
        </w:rPr>
      </w:pPr>
    </w:p>
    <w:p w14:paraId="3B89783C" w14:textId="77777777" w:rsidR="003409E9" w:rsidRDefault="003409E9" w:rsidP="009630DA">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5915834" wp14:editId="6F586378">
            <wp:extent cx="4572000" cy="26344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2634439"/>
                    </a:xfrm>
                    <a:prstGeom prst="rect">
                      <a:avLst/>
                    </a:prstGeom>
                    <a:noFill/>
                  </pic:spPr>
                </pic:pic>
              </a:graphicData>
            </a:graphic>
          </wp:inline>
        </w:drawing>
      </w:r>
    </w:p>
    <w:p w14:paraId="23D66140" w14:textId="77777777" w:rsidR="003409E9" w:rsidRDefault="003409E9" w:rsidP="009630DA">
      <w:pPr>
        <w:jc w:val="both"/>
        <w:rPr>
          <w:rFonts w:ascii="Times New Roman" w:hAnsi="Times New Roman" w:cs="Times New Roman"/>
          <w:sz w:val="24"/>
          <w:szCs w:val="24"/>
        </w:rPr>
      </w:pPr>
      <w:r>
        <w:rPr>
          <w:rFonts w:ascii="Times New Roman" w:hAnsi="Times New Roman" w:cs="Times New Roman"/>
          <w:b/>
          <w:bCs/>
          <w:sz w:val="24"/>
          <w:szCs w:val="24"/>
        </w:rPr>
        <w:t>Supplementary Fig. 10.</w:t>
      </w:r>
      <w:r w:rsidRPr="009630DA">
        <w:rPr>
          <w:rFonts w:ascii="Times New Roman" w:hAnsi="Times New Roman" w:cs="Times New Roman"/>
          <w:b/>
          <w:bCs/>
          <w:sz w:val="24"/>
          <w:szCs w:val="24"/>
        </w:rPr>
        <w:t xml:space="preserve"> AFM characterization on Au </w:t>
      </w:r>
      <w:proofErr w:type="spellStart"/>
      <w:r w:rsidRPr="009630DA">
        <w:rPr>
          <w:rFonts w:ascii="Times New Roman" w:hAnsi="Times New Roman" w:cs="Times New Roman"/>
          <w:b/>
          <w:bCs/>
          <w:sz w:val="24"/>
          <w:szCs w:val="24"/>
        </w:rPr>
        <w:t>nanocones</w:t>
      </w:r>
      <w:proofErr w:type="spellEnd"/>
      <w:r w:rsidRPr="009630DA">
        <w:rPr>
          <w:rFonts w:ascii="Times New Roman" w:hAnsi="Times New Roman" w:cs="Times New Roman"/>
          <w:b/>
          <w:bCs/>
          <w:sz w:val="24"/>
          <w:szCs w:val="24"/>
        </w:rPr>
        <w:t xml:space="preserve">. </w:t>
      </w:r>
      <w:r w:rsidRPr="009630DA">
        <w:rPr>
          <w:rFonts w:ascii="Times New Roman" w:hAnsi="Times New Roman" w:cs="Times New Roman"/>
          <w:sz w:val="24"/>
          <w:szCs w:val="24"/>
        </w:rPr>
        <w:t>(</w:t>
      </w:r>
      <w:r>
        <w:rPr>
          <w:rFonts w:ascii="Times New Roman" w:hAnsi="Times New Roman" w:cs="Times New Roman"/>
          <w:b/>
          <w:bCs/>
          <w:sz w:val="24"/>
          <w:szCs w:val="24"/>
        </w:rPr>
        <w:t>a</w:t>
      </w:r>
      <w:r w:rsidRPr="009630DA">
        <w:rPr>
          <w:rFonts w:ascii="Times New Roman" w:hAnsi="Times New Roman" w:cs="Times New Roman"/>
          <w:sz w:val="24"/>
          <w:szCs w:val="24"/>
        </w:rPr>
        <w:t xml:space="preserve">) AFM image of array of Au </w:t>
      </w:r>
      <w:proofErr w:type="spellStart"/>
      <w:r w:rsidRPr="009630DA">
        <w:rPr>
          <w:rFonts w:ascii="Times New Roman" w:hAnsi="Times New Roman" w:cs="Times New Roman"/>
          <w:sz w:val="24"/>
          <w:szCs w:val="24"/>
        </w:rPr>
        <w:t>nanocones</w:t>
      </w:r>
      <w:proofErr w:type="spellEnd"/>
      <w:r w:rsidRPr="009630DA">
        <w:rPr>
          <w:rFonts w:ascii="Times New Roman" w:hAnsi="Times New Roman" w:cs="Times New Roman"/>
          <w:sz w:val="24"/>
          <w:szCs w:val="24"/>
        </w:rPr>
        <w:t xml:space="preserve"> fabricated on a SiO</w:t>
      </w:r>
      <w:r w:rsidRPr="009630DA">
        <w:rPr>
          <w:rFonts w:ascii="Times New Roman" w:hAnsi="Times New Roman" w:cs="Times New Roman"/>
          <w:sz w:val="24"/>
          <w:szCs w:val="24"/>
          <w:vertAlign w:val="subscript"/>
        </w:rPr>
        <w:t>2</w:t>
      </w:r>
      <w:r w:rsidRPr="009630DA">
        <w:rPr>
          <w:rFonts w:ascii="Times New Roman" w:hAnsi="Times New Roman" w:cs="Times New Roman"/>
          <w:sz w:val="24"/>
          <w:szCs w:val="24"/>
        </w:rPr>
        <w:t>/Si substrate. (</w:t>
      </w:r>
      <w:r>
        <w:rPr>
          <w:rFonts w:ascii="Times New Roman" w:hAnsi="Times New Roman" w:cs="Times New Roman"/>
          <w:b/>
          <w:bCs/>
          <w:sz w:val="24"/>
          <w:szCs w:val="24"/>
        </w:rPr>
        <w:t>b</w:t>
      </w:r>
      <w:r w:rsidRPr="009630DA">
        <w:rPr>
          <w:rFonts w:ascii="Times New Roman" w:hAnsi="Times New Roman" w:cs="Times New Roman"/>
          <w:sz w:val="24"/>
          <w:szCs w:val="24"/>
        </w:rPr>
        <w:t xml:space="preserve">, </w:t>
      </w:r>
      <w:r>
        <w:rPr>
          <w:rFonts w:ascii="Times New Roman" w:hAnsi="Times New Roman" w:cs="Times New Roman"/>
          <w:b/>
          <w:bCs/>
          <w:sz w:val="24"/>
          <w:szCs w:val="24"/>
        </w:rPr>
        <w:t>c</w:t>
      </w:r>
      <w:r w:rsidRPr="009630DA">
        <w:rPr>
          <w:rFonts w:ascii="Times New Roman" w:hAnsi="Times New Roman" w:cs="Times New Roman"/>
          <w:sz w:val="24"/>
          <w:szCs w:val="24"/>
        </w:rPr>
        <w:t xml:space="preserve">) 3D vision of AFM images of array and individual Au </w:t>
      </w:r>
      <w:proofErr w:type="spellStart"/>
      <w:r w:rsidRPr="009630DA">
        <w:rPr>
          <w:rFonts w:ascii="Times New Roman" w:hAnsi="Times New Roman" w:cs="Times New Roman"/>
          <w:sz w:val="24"/>
          <w:szCs w:val="24"/>
        </w:rPr>
        <w:t>nanocone</w:t>
      </w:r>
      <w:proofErr w:type="spellEnd"/>
      <w:r w:rsidRPr="009630DA">
        <w:rPr>
          <w:rFonts w:ascii="Times New Roman" w:hAnsi="Times New Roman" w:cs="Times New Roman"/>
          <w:sz w:val="24"/>
          <w:szCs w:val="24"/>
        </w:rPr>
        <w:t>. (</w:t>
      </w:r>
      <w:r>
        <w:rPr>
          <w:rFonts w:ascii="Times New Roman" w:hAnsi="Times New Roman" w:cs="Times New Roman"/>
          <w:b/>
          <w:bCs/>
          <w:sz w:val="24"/>
          <w:szCs w:val="24"/>
        </w:rPr>
        <w:t>d</w:t>
      </w:r>
      <w:r w:rsidRPr="009630DA">
        <w:rPr>
          <w:rFonts w:ascii="Times New Roman" w:hAnsi="Times New Roman" w:cs="Times New Roman"/>
          <w:sz w:val="24"/>
          <w:szCs w:val="24"/>
        </w:rPr>
        <w:t xml:space="preserve">) Hight profile of the Au </w:t>
      </w:r>
      <w:proofErr w:type="spellStart"/>
      <w:r w:rsidRPr="009630DA">
        <w:rPr>
          <w:rFonts w:ascii="Times New Roman" w:hAnsi="Times New Roman" w:cs="Times New Roman"/>
          <w:sz w:val="24"/>
          <w:szCs w:val="24"/>
        </w:rPr>
        <w:t>nanocone</w:t>
      </w:r>
      <w:proofErr w:type="spellEnd"/>
      <w:r w:rsidRPr="009630DA">
        <w:rPr>
          <w:rFonts w:ascii="Times New Roman" w:hAnsi="Times New Roman" w:cs="Times New Roman"/>
          <w:sz w:val="24"/>
          <w:szCs w:val="24"/>
        </w:rPr>
        <w:t xml:space="preserve"> shown in (</w:t>
      </w:r>
      <w:r>
        <w:rPr>
          <w:rFonts w:ascii="Times New Roman" w:hAnsi="Times New Roman" w:cs="Times New Roman"/>
          <w:sz w:val="24"/>
          <w:szCs w:val="24"/>
        </w:rPr>
        <w:t>c</w:t>
      </w:r>
      <w:r w:rsidRPr="009630DA">
        <w:rPr>
          <w:rFonts w:ascii="Times New Roman" w:hAnsi="Times New Roman" w:cs="Times New Roman"/>
          <w:sz w:val="24"/>
          <w:szCs w:val="24"/>
        </w:rPr>
        <w:t>), through the apex.</w:t>
      </w:r>
    </w:p>
    <w:p w14:paraId="725DAAB7" w14:textId="77777777" w:rsidR="003409E9" w:rsidRDefault="003409E9" w:rsidP="009630DA">
      <w:pPr>
        <w:jc w:val="both"/>
        <w:rPr>
          <w:rFonts w:ascii="Times New Roman" w:hAnsi="Times New Roman" w:cs="Times New Roman"/>
          <w:sz w:val="24"/>
          <w:szCs w:val="24"/>
        </w:rPr>
      </w:pPr>
    </w:p>
    <w:p w14:paraId="0E6B1FDA" w14:textId="77777777" w:rsidR="003409E9" w:rsidRDefault="003409E9" w:rsidP="009630DA">
      <w:pPr>
        <w:jc w:val="both"/>
        <w:rPr>
          <w:rFonts w:ascii="Times New Roman" w:hAnsi="Times New Roman" w:cs="Times New Roman"/>
          <w:sz w:val="24"/>
          <w:szCs w:val="24"/>
        </w:rPr>
      </w:pPr>
    </w:p>
    <w:p w14:paraId="3EB19AEE" w14:textId="77777777" w:rsidR="003409E9" w:rsidRDefault="003409E9">
      <w:pPr>
        <w:rPr>
          <w:rFonts w:ascii="Times New Roman" w:hAnsi="Times New Roman" w:cs="Times New Roman"/>
          <w:sz w:val="24"/>
          <w:szCs w:val="24"/>
        </w:rPr>
      </w:pPr>
      <w:r>
        <w:rPr>
          <w:rFonts w:ascii="Times New Roman" w:hAnsi="Times New Roman" w:cs="Times New Roman"/>
          <w:sz w:val="24"/>
          <w:szCs w:val="24"/>
        </w:rPr>
        <w:br w:type="page"/>
      </w:r>
    </w:p>
    <w:p w14:paraId="3E9160CC" w14:textId="77777777" w:rsidR="003409E9" w:rsidRPr="008A3A14" w:rsidRDefault="003409E9" w:rsidP="0081059A">
      <w:pPr>
        <w:jc w:val="both"/>
        <w:rPr>
          <w:rFonts w:ascii="Times New Roman" w:hAnsi="Times New Roman" w:cs="Times New Roman"/>
          <w:b/>
          <w:bCs/>
          <w:sz w:val="24"/>
          <w:szCs w:val="24"/>
        </w:rPr>
      </w:pPr>
      <w:r w:rsidRPr="008A3A14">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D</w:t>
      </w:r>
      <w:r w:rsidRPr="008A3A14">
        <w:rPr>
          <w:rFonts w:ascii="Times New Roman" w:hAnsi="Times New Roman" w:cs="Times New Roman"/>
          <w:b/>
          <w:bCs/>
          <w:sz w:val="24"/>
          <w:szCs w:val="24"/>
        </w:rPr>
        <w:t>iscussion</w:t>
      </w:r>
      <w:r>
        <w:rPr>
          <w:rFonts w:ascii="Times New Roman" w:hAnsi="Times New Roman" w:cs="Times New Roman"/>
          <w:b/>
          <w:bCs/>
          <w:sz w:val="24"/>
          <w:szCs w:val="24"/>
        </w:rPr>
        <w:t xml:space="preserve"> on the Quantum Emission from Strained SL MoS</w:t>
      </w:r>
      <w:r w:rsidRPr="008A3A14">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NR</w:t>
      </w:r>
    </w:p>
    <w:p w14:paraId="6A3B3EC2" w14:textId="77777777" w:rsidR="003409E9" w:rsidRDefault="003409E9" w:rsidP="008A3A14">
      <w:pPr>
        <w:jc w:val="both"/>
        <w:rPr>
          <w:rFonts w:ascii="Times New Roman" w:hAnsi="Times New Roman" w:cs="Times New Roman"/>
          <w:sz w:val="24"/>
          <w:szCs w:val="24"/>
        </w:rPr>
      </w:pPr>
      <w:r>
        <w:rPr>
          <w:rFonts w:ascii="Times New Roman" w:hAnsi="Times New Roman" w:cs="Times New Roman"/>
          <w:sz w:val="24"/>
          <w:szCs w:val="24"/>
        </w:rPr>
        <w:t>Although</w:t>
      </w:r>
      <w:r w:rsidRPr="00464B1E">
        <w:rPr>
          <w:rFonts w:ascii="Times New Roman" w:hAnsi="Times New Roman" w:cs="Times New Roman"/>
          <w:sz w:val="24"/>
          <w:szCs w:val="24"/>
        </w:rPr>
        <w:t xml:space="preserve"> </w:t>
      </w:r>
      <w:r>
        <w:rPr>
          <w:rFonts w:ascii="Times New Roman" w:hAnsi="Times New Roman" w:cs="Times New Roman"/>
          <w:sz w:val="24"/>
          <w:szCs w:val="24"/>
        </w:rPr>
        <w:t>localized strain-induced bright narrowband emissions from</w:t>
      </w:r>
      <w:r w:rsidRPr="00464B1E">
        <w:rPr>
          <w:rFonts w:ascii="Times New Roman" w:hAnsi="Times New Roman" w:cs="Times New Roman"/>
          <w:sz w:val="24"/>
          <w:szCs w:val="24"/>
        </w:rPr>
        <w:t xml:space="preserve"> </w:t>
      </w:r>
      <w:r>
        <w:rPr>
          <w:rFonts w:ascii="Times New Roman" w:hAnsi="Times New Roman" w:cs="Times New Roman"/>
          <w:sz w:val="24"/>
          <w:szCs w:val="24"/>
        </w:rPr>
        <w:t>QD</w:t>
      </w:r>
      <w:r w:rsidRPr="00464B1E">
        <w:rPr>
          <w:rFonts w:ascii="Times New Roman" w:hAnsi="Times New Roman" w:cs="Times New Roman"/>
          <w:sz w:val="24"/>
          <w:szCs w:val="24"/>
        </w:rPr>
        <w:t xml:space="preserve">-like states in </w:t>
      </w:r>
      <w:r>
        <w:rPr>
          <w:rFonts w:ascii="Times New Roman" w:hAnsi="Times New Roman" w:cs="Times New Roman"/>
          <w:sz w:val="24"/>
          <w:szCs w:val="24"/>
        </w:rPr>
        <w:t>S</w:t>
      </w:r>
      <w:r w:rsidRPr="00464B1E">
        <w:rPr>
          <w:rFonts w:ascii="Times New Roman" w:hAnsi="Times New Roman" w:cs="Times New Roman"/>
          <w:sz w:val="24"/>
          <w:szCs w:val="24"/>
        </w:rPr>
        <w:t>L</w:t>
      </w:r>
      <w:r>
        <w:rPr>
          <w:rFonts w:ascii="Times New Roman" w:hAnsi="Times New Roman" w:cs="Times New Roman"/>
          <w:sz w:val="24"/>
          <w:szCs w:val="24"/>
        </w:rPr>
        <w:t xml:space="preserve"> flakes of </w:t>
      </w:r>
      <w:r w:rsidRPr="00464B1E">
        <w:rPr>
          <w:rFonts w:ascii="Times New Roman" w:hAnsi="Times New Roman" w:cs="Times New Roman"/>
          <w:sz w:val="24"/>
          <w:szCs w:val="24"/>
        </w:rPr>
        <w:t>WSe</w:t>
      </w:r>
      <w:r w:rsidRPr="00464B1E">
        <w:rPr>
          <w:rFonts w:ascii="Times New Roman" w:hAnsi="Times New Roman" w:cs="Times New Roman"/>
          <w:sz w:val="24"/>
          <w:szCs w:val="24"/>
          <w:vertAlign w:val="subscript"/>
        </w:rPr>
        <w:t>2</w:t>
      </w:r>
      <w:r w:rsidRPr="00464B1E">
        <w:rPr>
          <w:rFonts w:ascii="Times New Roman" w:hAnsi="Times New Roman" w:cs="Times New Roman"/>
          <w:sz w:val="24"/>
          <w:szCs w:val="24"/>
        </w:rPr>
        <w:t>,</w:t>
      </w:r>
      <w:r>
        <w:rPr>
          <w:rFonts w:ascii="Times New Roman" w:hAnsi="Times New Roman" w:cs="Times New Roman"/>
          <w:sz w:val="24"/>
          <w:szCs w:val="24"/>
        </w:rPr>
        <w:t xml:space="preserve"> </w:t>
      </w:r>
      <w:r w:rsidRPr="00464B1E">
        <w:rPr>
          <w:rFonts w:ascii="Times New Roman" w:hAnsi="Times New Roman" w:cs="Times New Roman"/>
          <w:sz w:val="24"/>
          <w:szCs w:val="24"/>
        </w:rPr>
        <w:t>WS</w:t>
      </w:r>
      <w:r w:rsidRPr="00464B1E">
        <w:rPr>
          <w:rFonts w:ascii="Times New Roman" w:hAnsi="Times New Roman" w:cs="Times New Roman"/>
          <w:sz w:val="24"/>
          <w:szCs w:val="24"/>
          <w:vertAlign w:val="subscript"/>
        </w:rPr>
        <w:t>2,</w:t>
      </w:r>
      <w:r w:rsidRPr="00464B1E">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464B1E">
        <w:rPr>
          <w:rFonts w:ascii="Times New Roman" w:hAnsi="Times New Roman" w:cs="Times New Roman"/>
          <w:sz w:val="24"/>
          <w:szCs w:val="24"/>
        </w:rPr>
        <w:t>MoSe</w:t>
      </w:r>
      <w:r w:rsidRPr="00464B1E">
        <w:rPr>
          <w:rFonts w:ascii="Times New Roman" w:hAnsi="Times New Roman" w:cs="Times New Roman"/>
          <w:sz w:val="24"/>
          <w:szCs w:val="24"/>
          <w:vertAlign w:val="subscript"/>
        </w:rPr>
        <w:t>2</w:t>
      </w:r>
      <w:r w:rsidRPr="00464B1E">
        <w:rPr>
          <w:rFonts w:ascii="Times New Roman" w:hAnsi="Times New Roman" w:cs="Times New Roman"/>
          <w:sz w:val="24"/>
          <w:szCs w:val="24"/>
        </w:rPr>
        <w:t xml:space="preserve"> at cryogenic temperatures </w:t>
      </w:r>
      <w:r>
        <w:rPr>
          <w:rFonts w:ascii="Times New Roman" w:hAnsi="Times New Roman" w:cs="Times New Roman"/>
          <w:sz w:val="24"/>
          <w:szCs w:val="24"/>
        </w:rPr>
        <w:t>are</w:t>
      </w:r>
      <w:r w:rsidRPr="00464B1E">
        <w:rPr>
          <w:rFonts w:ascii="Times New Roman" w:hAnsi="Times New Roman" w:cs="Times New Roman"/>
          <w:sz w:val="24"/>
          <w:szCs w:val="24"/>
        </w:rPr>
        <w:t xml:space="preserve"> firmly established by many experimental studies</w:t>
      </w:r>
      <w:r w:rsidRPr="00917A58">
        <w:rPr>
          <w:rFonts w:ascii="Times New Roman" w:hAnsi="Times New Roman" w:cs="Times New Roman"/>
          <w:noProof/>
          <w:sz w:val="24"/>
          <w:szCs w:val="24"/>
          <w:vertAlign w:val="superscript"/>
        </w:rPr>
        <w:t>1-4</w:t>
      </w:r>
      <w:r w:rsidRPr="00464B1E">
        <w:rPr>
          <w:rFonts w:ascii="Times New Roman" w:hAnsi="Times New Roman" w:cs="Times New Roman"/>
          <w:sz w:val="24"/>
          <w:szCs w:val="24"/>
        </w:rPr>
        <w:t xml:space="preserve">, observations of analogous emitters in </w:t>
      </w:r>
      <w:r>
        <w:rPr>
          <w:rFonts w:ascii="Times New Roman" w:hAnsi="Times New Roman" w:cs="Times New Roman"/>
          <w:sz w:val="24"/>
          <w:szCs w:val="24"/>
        </w:rPr>
        <w:t xml:space="preserve">SL </w:t>
      </w:r>
      <w:r w:rsidRPr="00464B1E">
        <w:rPr>
          <w:rFonts w:ascii="Times New Roman" w:hAnsi="Times New Roman" w:cs="Times New Roman"/>
          <w:sz w:val="24"/>
          <w:szCs w:val="24"/>
        </w:rPr>
        <w:t>MoS</w:t>
      </w:r>
      <w:r w:rsidRPr="00464B1E">
        <w:rPr>
          <w:rFonts w:ascii="Times New Roman" w:hAnsi="Times New Roman" w:cs="Times New Roman"/>
          <w:sz w:val="24"/>
          <w:szCs w:val="24"/>
          <w:vertAlign w:val="subscript"/>
        </w:rPr>
        <w:t>2</w:t>
      </w:r>
      <w:r w:rsidRPr="00464B1E">
        <w:rPr>
          <w:rFonts w:ascii="Times New Roman" w:hAnsi="Times New Roman" w:cs="Times New Roman"/>
          <w:sz w:val="24"/>
          <w:szCs w:val="24"/>
        </w:rPr>
        <w:t xml:space="preserve"> are mostly </w:t>
      </w:r>
      <w:r>
        <w:rPr>
          <w:rFonts w:ascii="Times New Roman" w:hAnsi="Times New Roman" w:cs="Times New Roman"/>
          <w:sz w:val="24"/>
          <w:szCs w:val="24"/>
        </w:rPr>
        <w:t>lacking</w:t>
      </w:r>
      <w:r w:rsidRPr="00464B1E">
        <w:rPr>
          <w:rFonts w:ascii="Times New Roman" w:hAnsi="Times New Roman" w:cs="Times New Roman"/>
          <w:sz w:val="24"/>
          <w:szCs w:val="24"/>
        </w:rPr>
        <w:t xml:space="preserve">. </w:t>
      </w:r>
      <w:r>
        <w:rPr>
          <w:rFonts w:ascii="Times New Roman" w:hAnsi="Times New Roman" w:cs="Times New Roman"/>
          <w:sz w:val="24"/>
          <w:szCs w:val="24"/>
        </w:rPr>
        <w:t>So far fewer</w:t>
      </w:r>
      <w:r w:rsidRPr="00464B1E">
        <w:rPr>
          <w:rFonts w:ascii="Times New Roman" w:hAnsi="Times New Roman" w:cs="Times New Roman"/>
          <w:sz w:val="24"/>
          <w:szCs w:val="24"/>
        </w:rPr>
        <w:t xml:space="preserve"> experimental reports of quantum light emission in </w:t>
      </w:r>
      <w:r>
        <w:rPr>
          <w:rFonts w:ascii="Times New Roman" w:hAnsi="Times New Roman" w:cs="Times New Roman"/>
          <w:sz w:val="24"/>
          <w:szCs w:val="24"/>
        </w:rPr>
        <w:t xml:space="preserve">SL </w:t>
      </w:r>
      <w:r w:rsidRPr="00464B1E">
        <w:rPr>
          <w:rFonts w:ascii="Times New Roman" w:hAnsi="Times New Roman" w:cs="Times New Roman"/>
          <w:sz w:val="24"/>
          <w:szCs w:val="24"/>
        </w:rPr>
        <w:t>MoS</w:t>
      </w:r>
      <w:r w:rsidRPr="00464B1E">
        <w:rPr>
          <w:rFonts w:ascii="Times New Roman" w:hAnsi="Times New Roman" w:cs="Times New Roman"/>
          <w:sz w:val="24"/>
          <w:szCs w:val="24"/>
          <w:vertAlign w:val="subscript"/>
        </w:rPr>
        <w:t>2</w:t>
      </w:r>
      <w:r w:rsidRPr="00464B1E">
        <w:rPr>
          <w:rFonts w:ascii="Times New Roman" w:hAnsi="Times New Roman" w:cs="Times New Roman"/>
          <w:sz w:val="24"/>
          <w:szCs w:val="24"/>
        </w:rPr>
        <w:t xml:space="preserve"> </w:t>
      </w:r>
      <w:r>
        <w:rPr>
          <w:rFonts w:ascii="Times New Roman" w:hAnsi="Times New Roman" w:cs="Times New Roman"/>
          <w:sz w:val="24"/>
          <w:szCs w:val="24"/>
        </w:rPr>
        <w:t xml:space="preserve">have </w:t>
      </w:r>
      <w:r w:rsidRPr="00464B1E">
        <w:rPr>
          <w:rFonts w:ascii="Times New Roman" w:hAnsi="Times New Roman" w:cs="Times New Roman"/>
          <w:sz w:val="24"/>
          <w:szCs w:val="24"/>
        </w:rPr>
        <w:t>relied on the deliberate and precise generation of localized defects with a He ion</w:t>
      </w:r>
      <w:r>
        <w:rPr>
          <w:rFonts w:ascii="Times New Roman" w:hAnsi="Times New Roman" w:cs="Times New Roman"/>
          <w:sz w:val="24"/>
          <w:szCs w:val="24"/>
        </w:rPr>
        <w:t xml:space="preserve"> </w:t>
      </w:r>
      <w:r w:rsidRPr="00464B1E">
        <w:rPr>
          <w:rFonts w:ascii="Times New Roman" w:hAnsi="Times New Roman" w:cs="Times New Roman"/>
          <w:sz w:val="24"/>
          <w:szCs w:val="24"/>
        </w:rPr>
        <w:t>focused ion beam</w:t>
      </w:r>
      <w:r>
        <w:rPr>
          <w:rFonts w:ascii="Times New Roman" w:hAnsi="Times New Roman" w:cs="Times New Roman"/>
          <w:sz w:val="24"/>
          <w:szCs w:val="24"/>
        </w:rPr>
        <w:t xml:space="preserve"> (FIB)</w:t>
      </w:r>
      <w:r w:rsidRPr="00917A58">
        <w:rPr>
          <w:rFonts w:ascii="Times New Roman" w:hAnsi="Times New Roman" w:cs="Times New Roman"/>
          <w:noProof/>
          <w:sz w:val="24"/>
          <w:szCs w:val="24"/>
          <w:vertAlign w:val="superscript"/>
        </w:rPr>
        <w:t>5</w:t>
      </w:r>
      <w:r w:rsidRPr="00464B1E">
        <w:rPr>
          <w:rFonts w:ascii="Times New Roman" w:hAnsi="Times New Roman" w:cs="Times New Roman"/>
          <w:sz w:val="24"/>
          <w:szCs w:val="24"/>
        </w:rPr>
        <w:t xml:space="preserve">. </w:t>
      </w:r>
      <w:r>
        <w:rPr>
          <w:rFonts w:ascii="Times New Roman" w:hAnsi="Times New Roman" w:cs="Times New Roman"/>
          <w:sz w:val="24"/>
          <w:szCs w:val="24"/>
        </w:rPr>
        <w:t>The strain-induced quantum light emission from SL MoS</w:t>
      </w:r>
      <w:r w:rsidRPr="00D94EA6">
        <w:rPr>
          <w:rFonts w:ascii="Times New Roman" w:hAnsi="Times New Roman" w:cs="Times New Roman"/>
          <w:sz w:val="24"/>
          <w:szCs w:val="24"/>
          <w:vertAlign w:val="subscript"/>
        </w:rPr>
        <w:t>2</w:t>
      </w:r>
      <w:r>
        <w:rPr>
          <w:rFonts w:ascii="Times New Roman" w:hAnsi="Times New Roman" w:cs="Times New Roman"/>
          <w:sz w:val="24"/>
          <w:szCs w:val="24"/>
        </w:rPr>
        <w:t xml:space="preserve"> is for the first time reported in this work. </w:t>
      </w:r>
      <w:r w:rsidRPr="00464B1E">
        <w:rPr>
          <w:rFonts w:ascii="Times New Roman" w:hAnsi="Times New Roman" w:cs="Times New Roman"/>
          <w:sz w:val="24"/>
          <w:szCs w:val="24"/>
        </w:rPr>
        <w:t>Possible mechanisms revealed in theoretical studies include strain-induced confinement due to nano-wrinkles</w:t>
      </w:r>
      <w:r w:rsidRPr="00917A58">
        <w:rPr>
          <w:rFonts w:ascii="Times New Roman" w:hAnsi="Times New Roman" w:cs="Times New Roman"/>
          <w:noProof/>
          <w:sz w:val="24"/>
          <w:szCs w:val="24"/>
          <w:vertAlign w:val="superscript"/>
        </w:rPr>
        <w:t>6,7</w:t>
      </w:r>
      <w:r w:rsidRPr="00464B1E">
        <w:rPr>
          <w:rFonts w:ascii="Times New Roman" w:hAnsi="Times New Roman" w:cs="Times New Roman"/>
          <w:sz w:val="24"/>
          <w:szCs w:val="24"/>
        </w:rPr>
        <w:t xml:space="preserve"> and hybridization of band-edge defect states with excitons where the energy of the exciton is reduced to that of the defect level by the localized strain</w:t>
      </w:r>
      <w:r w:rsidRPr="00917A58">
        <w:rPr>
          <w:rFonts w:ascii="Times New Roman" w:hAnsi="Times New Roman" w:cs="Times New Roman"/>
          <w:noProof/>
          <w:sz w:val="24"/>
          <w:szCs w:val="24"/>
          <w:vertAlign w:val="superscript"/>
        </w:rPr>
        <w:t>8</w:t>
      </w:r>
      <w:r w:rsidRPr="00464B1E">
        <w:rPr>
          <w:rFonts w:ascii="Times New Roman" w:hAnsi="Times New Roman" w:cs="Times New Roman"/>
          <w:sz w:val="24"/>
          <w:szCs w:val="24"/>
        </w:rPr>
        <w:t xml:space="preserve">. We speculate that in the </w:t>
      </w:r>
      <w:r>
        <w:rPr>
          <w:rFonts w:ascii="Times New Roman" w:hAnsi="Times New Roman" w:cs="Times New Roman"/>
          <w:sz w:val="24"/>
          <w:szCs w:val="24"/>
        </w:rPr>
        <w:t xml:space="preserve">SL </w:t>
      </w:r>
      <w:r w:rsidRPr="00464B1E">
        <w:rPr>
          <w:rFonts w:ascii="Times New Roman" w:hAnsi="Times New Roman" w:cs="Times New Roman"/>
          <w:sz w:val="24"/>
          <w:szCs w:val="24"/>
        </w:rPr>
        <w:t>MoS</w:t>
      </w:r>
      <w:r w:rsidRPr="00464B1E">
        <w:rPr>
          <w:rFonts w:ascii="Times New Roman" w:hAnsi="Times New Roman" w:cs="Times New Roman"/>
          <w:sz w:val="24"/>
          <w:szCs w:val="24"/>
          <w:vertAlign w:val="subscript"/>
        </w:rPr>
        <w:t>2</w:t>
      </w:r>
      <w:r w:rsidRPr="00464B1E">
        <w:rPr>
          <w:rFonts w:ascii="Times New Roman" w:hAnsi="Times New Roman" w:cs="Times New Roman"/>
          <w:sz w:val="24"/>
          <w:szCs w:val="24"/>
        </w:rPr>
        <w:t xml:space="preserve"> </w:t>
      </w:r>
      <w:r>
        <w:rPr>
          <w:rFonts w:ascii="Times New Roman" w:hAnsi="Times New Roman" w:cs="Times New Roman"/>
          <w:sz w:val="24"/>
          <w:szCs w:val="24"/>
        </w:rPr>
        <w:t>NR</w:t>
      </w:r>
      <w:r w:rsidRPr="00464B1E">
        <w:rPr>
          <w:rFonts w:ascii="Times New Roman" w:hAnsi="Times New Roman" w:cs="Times New Roman"/>
          <w:sz w:val="24"/>
          <w:szCs w:val="24"/>
        </w:rPr>
        <w:t xml:space="preserve"> here, sufficient localized strain </w:t>
      </w:r>
      <w:r>
        <w:rPr>
          <w:rFonts w:ascii="Times New Roman" w:hAnsi="Times New Roman" w:cs="Times New Roman"/>
          <w:sz w:val="24"/>
          <w:szCs w:val="24"/>
        </w:rPr>
        <w:t xml:space="preserve">is achieved </w:t>
      </w:r>
      <w:r w:rsidRPr="00464B1E">
        <w:rPr>
          <w:rFonts w:ascii="Times New Roman" w:hAnsi="Times New Roman" w:cs="Times New Roman"/>
          <w:sz w:val="24"/>
          <w:szCs w:val="24"/>
        </w:rPr>
        <w:t>to realize optically</w:t>
      </w:r>
      <w:r>
        <w:rPr>
          <w:rFonts w:ascii="Times New Roman" w:hAnsi="Times New Roman" w:cs="Times New Roman"/>
          <w:sz w:val="24"/>
          <w:szCs w:val="24"/>
        </w:rPr>
        <w:t xml:space="preserve"> </w:t>
      </w:r>
      <w:r w:rsidRPr="00464B1E">
        <w:rPr>
          <w:rFonts w:ascii="Times New Roman" w:hAnsi="Times New Roman" w:cs="Times New Roman"/>
          <w:sz w:val="24"/>
          <w:szCs w:val="24"/>
        </w:rPr>
        <w:t xml:space="preserve">active, strain-induced </w:t>
      </w:r>
      <w:r>
        <w:rPr>
          <w:rFonts w:ascii="Times New Roman" w:hAnsi="Times New Roman" w:cs="Times New Roman"/>
          <w:sz w:val="24"/>
          <w:szCs w:val="24"/>
        </w:rPr>
        <w:t>QD</w:t>
      </w:r>
      <w:r w:rsidRPr="00464B1E">
        <w:rPr>
          <w:rFonts w:ascii="Times New Roman" w:hAnsi="Times New Roman" w:cs="Times New Roman"/>
          <w:sz w:val="24"/>
          <w:szCs w:val="24"/>
        </w:rPr>
        <w:t>-like states. The localization may be enhanced by the nanoribbon geometry, and we do not observe any signatures of the hybridization with defect states (such as significant line narrowing).</w:t>
      </w:r>
    </w:p>
    <w:p w14:paraId="7DE391B5" w14:textId="77777777" w:rsidR="003409E9" w:rsidRPr="0081059A" w:rsidRDefault="003409E9" w:rsidP="008A3A14">
      <w:pPr>
        <w:jc w:val="both"/>
        <w:rPr>
          <w:rFonts w:ascii="Times New Roman" w:hAnsi="Times New Roman" w:cs="Times New Roman"/>
          <w:sz w:val="24"/>
          <w:szCs w:val="24"/>
        </w:rPr>
      </w:pPr>
    </w:p>
    <w:p w14:paraId="1E59C8EA" w14:textId="77777777" w:rsidR="003409E9" w:rsidRPr="0081059A" w:rsidRDefault="003409E9" w:rsidP="0081059A">
      <w:pPr>
        <w:jc w:val="both"/>
        <w:rPr>
          <w:rFonts w:ascii="Times New Roman" w:hAnsi="Times New Roman" w:cs="Times New Roman"/>
          <w:sz w:val="24"/>
          <w:szCs w:val="24"/>
        </w:rPr>
      </w:pPr>
    </w:p>
    <w:p w14:paraId="757D6BBB" w14:textId="77777777" w:rsidR="003409E9" w:rsidRPr="009630DA" w:rsidRDefault="003409E9" w:rsidP="009630DA">
      <w:pPr>
        <w:jc w:val="both"/>
        <w:rPr>
          <w:rFonts w:ascii="Times New Roman" w:hAnsi="Times New Roman" w:cs="Times New Roman"/>
          <w:sz w:val="24"/>
          <w:szCs w:val="24"/>
        </w:rPr>
      </w:pPr>
    </w:p>
    <w:p w14:paraId="679AE403" w14:textId="77777777" w:rsidR="003409E9" w:rsidRDefault="003409E9" w:rsidP="009630DA">
      <w:pPr>
        <w:rPr>
          <w:rFonts w:ascii="Times New Roman" w:hAnsi="Times New Roman" w:cs="Times New Roman"/>
          <w:sz w:val="24"/>
          <w:szCs w:val="24"/>
        </w:rPr>
      </w:pPr>
    </w:p>
    <w:p w14:paraId="3C2A2354" w14:textId="77777777" w:rsidR="003409E9" w:rsidRPr="0013468F" w:rsidRDefault="003409E9" w:rsidP="0013468F">
      <w:pPr>
        <w:jc w:val="both"/>
        <w:rPr>
          <w:rFonts w:ascii="Times New Roman" w:hAnsi="Times New Roman" w:cs="Times New Roman"/>
          <w:sz w:val="24"/>
          <w:szCs w:val="24"/>
        </w:rPr>
      </w:pPr>
    </w:p>
    <w:p w14:paraId="379A17FF" w14:textId="77777777" w:rsidR="003409E9" w:rsidRPr="0013468F" w:rsidRDefault="003409E9" w:rsidP="0013468F">
      <w:pPr>
        <w:jc w:val="both"/>
        <w:rPr>
          <w:rFonts w:ascii="Times New Roman" w:hAnsi="Times New Roman" w:cs="Times New Roman"/>
          <w:sz w:val="24"/>
          <w:szCs w:val="24"/>
        </w:rPr>
      </w:pPr>
    </w:p>
    <w:p w14:paraId="2D975A3E" w14:textId="77777777" w:rsidR="003409E9" w:rsidRPr="00864F8D" w:rsidRDefault="003409E9" w:rsidP="0013468F">
      <w:pPr>
        <w:rPr>
          <w:rFonts w:ascii="Times New Roman" w:hAnsi="Times New Roman" w:cs="Times New Roman"/>
          <w:sz w:val="24"/>
          <w:szCs w:val="24"/>
        </w:rPr>
      </w:pPr>
    </w:p>
    <w:p w14:paraId="226DD6BD" w14:textId="77777777" w:rsidR="003409E9" w:rsidRPr="00D76E45" w:rsidRDefault="003409E9" w:rsidP="00864F8D">
      <w:pPr>
        <w:rPr>
          <w:rFonts w:ascii="Times New Roman" w:hAnsi="Times New Roman" w:cs="Times New Roman"/>
          <w:sz w:val="24"/>
          <w:szCs w:val="24"/>
        </w:rPr>
      </w:pPr>
    </w:p>
    <w:p w14:paraId="6AD3DECF" w14:textId="77777777" w:rsidR="003409E9" w:rsidRPr="00B601D8" w:rsidRDefault="003409E9" w:rsidP="00D76E45">
      <w:pPr>
        <w:rPr>
          <w:rFonts w:ascii="Times New Roman" w:hAnsi="Times New Roman" w:cs="Times New Roman"/>
          <w:sz w:val="24"/>
          <w:szCs w:val="24"/>
        </w:rPr>
      </w:pPr>
    </w:p>
    <w:p w14:paraId="5D179658" w14:textId="77777777" w:rsidR="003409E9" w:rsidRPr="0024370C" w:rsidRDefault="003409E9" w:rsidP="00B601D8">
      <w:pPr>
        <w:rPr>
          <w:rFonts w:ascii="Times New Roman" w:hAnsi="Times New Roman" w:cs="Times New Roman"/>
          <w:sz w:val="24"/>
          <w:szCs w:val="24"/>
        </w:rPr>
      </w:pPr>
    </w:p>
    <w:p w14:paraId="6CEFA494" w14:textId="77777777" w:rsidR="003409E9" w:rsidRDefault="003409E9">
      <w:pPr>
        <w:rPr>
          <w:rFonts w:ascii="Times New Roman" w:hAnsi="Times New Roman" w:cs="Times New Roman"/>
          <w:b/>
          <w:bCs/>
          <w:sz w:val="24"/>
          <w:szCs w:val="24"/>
        </w:rPr>
      </w:pPr>
    </w:p>
    <w:p w14:paraId="4089B036" w14:textId="77777777" w:rsidR="003409E9" w:rsidRDefault="003409E9">
      <w:pPr>
        <w:rPr>
          <w:rFonts w:ascii="Times New Roman" w:hAnsi="Times New Roman" w:cs="Times New Roman"/>
          <w:b/>
          <w:bCs/>
          <w:sz w:val="24"/>
          <w:szCs w:val="24"/>
        </w:rPr>
      </w:pPr>
    </w:p>
    <w:p w14:paraId="7D39D790" w14:textId="77777777" w:rsidR="003409E9" w:rsidRDefault="003409E9">
      <w:pPr>
        <w:rPr>
          <w:rFonts w:ascii="Times New Roman" w:hAnsi="Times New Roman" w:cs="Times New Roman"/>
          <w:b/>
          <w:bCs/>
          <w:sz w:val="24"/>
          <w:szCs w:val="24"/>
        </w:rPr>
      </w:pPr>
    </w:p>
    <w:p w14:paraId="2F0FA840" w14:textId="77777777" w:rsidR="003409E9" w:rsidRDefault="003409E9">
      <w:pPr>
        <w:rPr>
          <w:rFonts w:ascii="Times New Roman" w:hAnsi="Times New Roman" w:cs="Times New Roman"/>
          <w:b/>
          <w:bCs/>
          <w:sz w:val="24"/>
          <w:szCs w:val="24"/>
        </w:rPr>
      </w:pPr>
    </w:p>
    <w:p w14:paraId="06B65953" w14:textId="77777777" w:rsidR="003409E9" w:rsidRDefault="003409E9">
      <w:pPr>
        <w:rPr>
          <w:rFonts w:ascii="Times New Roman" w:hAnsi="Times New Roman" w:cs="Times New Roman"/>
          <w:b/>
          <w:bCs/>
          <w:sz w:val="24"/>
          <w:szCs w:val="24"/>
        </w:rPr>
      </w:pPr>
    </w:p>
    <w:p w14:paraId="1C8D6FDD" w14:textId="77777777" w:rsidR="003409E9" w:rsidRDefault="003409E9">
      <w:pPr>
        <w:rPr>
          <w:rFonts w:ascii="Times New Roman" w:hAnsi="Times New Roman" w:cs="Times New Roman"/>
          <w:b/>
          <w:bCs/>
          <w:sz w:val="24"/>
          <w:szCs w:val="24"/>
        </w:rPr>
      </w:pPr>
    </w:p>
    <w:p w14:paraId="7909394A" w14:textId="77777777" w:rsidR="003409E9" w:rsidRDefault="003409E9">
      <w:pPr>
        <w:rPr>
          <w:rFonts w:ascii="Times New Roman" w:hAnsi="Times New Roman" w:cs="Times New Roman"/>
          <w:b/>
          <w:bCs/>
          <w:sz w:val="24"/>
          <w:szCs w:val="24"/>
        </w:rPr>
      </w:pPr>
    </w:p>
    <w:p w14:paraId="71E7BB13" w14:textId="77777777" w:rsidR="003409E9" w:rsidRDefault="003409E9">
      <w:pPr>
        <w:rPr>
          <w:rFonts w:ascii="Times New Roman" w:hAnsi="Times New Roman" w:cs="Times New Roman"/>
          <w:b/>
          <w:bCs/>
          <w:sz w:val="24"/>
          <w:szCs w:val="24"/>
        </w:rPr>
      </w:pPr>
    </w:p>
    <w:p w14:paraId="507A230A" w14:textId="77777777" w:rsidR="003409E9" w:rsidRDefault="003409E9">
      <w:pP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789F29DF" w14:textId="39A16B44"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1</w:t>
      </w:r>
      <w:r w:rsidRPr="00F642EE">
        <w:rPr>
          <w:rFonts w:ascii="Times New Roman" w:hAnsi="Times New Roman" w:cs="Times New Roman"/>
          <w:sz w:val="24"/>
          <w:szCs w:val="24"/>
        </w:rPr>
        <w:tab/>
        <w:t>Palacios-Berraquero, C.</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Large-scale quantum-emitter arrays in atomically thin semiconductors. </w:t>
      </w:r>
      <w:r w:rsidR="001A2865">
        <w:rPr>
          <w:rFonts w:ascii="Times New Roman" w:hAnsi="Times New Roman" w:cs="Times New Roman"/>
          <w:i/>
          <w:sz w:val="24"/>
          <w:szCs w:val="24"/>
          <w14:ligatures w14:val="none"/>
        </w:rPr>
        <w:t>Nat. Commun.</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8</w:t>
      </w:r>
      <w:r w:rsidR="001A2865">
        <w:rPr>
          <w:rFonts w:ascii="Times New Roman" w:hAnsi="Times New Roman" w:cs="Times New Roman"/>
          <w:sz w:val="24"/>
          <w:szCs w:val="24"/>
          <w14:ligatures w14:val="none"/>
        </w:rPr>
        <w:t>, 15093 (2017).</w:t>
      </w:r>
    </w:p>
    <w:p w14:paraId="0D1637CA" w14:textId="37134E82"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2</w:t>
      </w:r>
      <w:r w:rsidRPr="00F642EE">
        <w:rPr>
          <w:rFonts w:ascii="Times New Roman" w:hAnsi="Times New Roman" w:cs="Times New Roman"/>
          <w:sz w:val="24"/>
          <w:szCs w:val="24"/>
        </w:rPr>
        <w:tab/>
        <w:t>Micevic, A.</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On-demand generation of optically active defects in monolayer WS</w:t>
      </w:r>
      <w:r w:rsidRPr="001A2865">
        <w:rPr>
          <w:rFonts w:ascii="Times New Roman" w:hAnsi="Times New Roman" w:cs="Times New Roman"/>
          <w:sz w:val="24"/>
          <w:szCs w:val="24"/>
          <w:vertAlign w:val="subscript"/>
        </w:rPr>
        <w:t>2</w:t>
      </w:r>
      <w:r w:rsidRPr="00F642EE">
        <w:rPr>
          <w:rFonts w:ascii="Times New Roman" w:hAnsi="Times New Roman" w:cs="Times New Roman"/>
          <w:sz w:val="24"/>
          <w:szCs w:val="24"/>
        </w:rPr>
        <w:t xml:space="preserve"> by a focused helium ion beam. </w:t>
      </w:r>
      <w:r w:rsidR="001A2865">
        <w:rPr>
          <w:rFonts w:ascii="Times New Roman" w:hAnsi="Times New Roman" w:cs="Times New Roman"/>
          <w:i/>
          <w:sz w:val="24"/>
          <w:szCs w:val="24"/>
          <w14:ligatures w14:val="none"/>
        </w:rPr>
        <w:t>Appl. Phys. Lett.</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121</w:t>
      </w:r>
      <w:r w:rsidR="001A2865">
        <w:rPr>
          <w:rFonts w:ascii="Times New Roman" w:hAnsi="Times New Roman" w:cs="Times New Roman"/>
          <w:sz w:val="24"/>
          <w:szCs w:val="24"/>
          <w14:ligatures w14:val="none"/>
        </w:rPr>
        <w:t>, 183101 (2022).</w:t>
      </w:r>
    </w:p>
    <w:p w14:paraId="286709E4" w14:textId="64DD878B"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3</w:t>
      </w:r>
      <w:r w:rsidRPr="00F642EE">
        <w:rPr>
          <w:rFonts w:ascii="Times New Roman" w:hAnsi="Times New Roman" w:cs="Times New Roman"/>
          <w:sz w:val="24"/>
          <w:szCs w:val="24"/>
        </w:rPr>
        <w:tab/>
        <w:t>He, Y. M.</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Single quantum emitters in monolayer semiconductors. </w:t>
      </w:r>
      <w:r w:rsidR="001A2865">
        <w:rPr>
          <w:rFonts w:ascii="Times New Roman" w:hAnsi="Times New Roman" w:cs="Times New Roman"/>
          <w:i/>
          <w:sz w:val="24"/>
          <w:szCs w:val="24"/>
          <w14:ligatures w14:val="none"/>
        </w:rPr>
        <w:t>Nat. Nanotechnol.</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10</w:t>
      </w:r>
      <w:r w:rsidR="001A2865">
        <w:rPr>
          <w:rFonts w:ascii="Times New Roman" w:hAnsi="Times New Roman" w:cs="Times New Roman"/>
          <w:sz w:val="24"/>
          <w:szCs w:val="24"/>
          <w14:ligatures w14:val="none"/>
        </w:rPr>
        <w:t>, 497‒502 (2015).</w:t>
      </w:r>
    </w:p>
    <w:p w14:paraId="13F32A93" w14:textId="2F192AAD"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4</w:t>
      </w:r>
      <w:r w:rsidRPr="00F642EE">
        <w:rPr>
          <w:rFonts w:ascii="Times New Roman" w:hAnsi="Times New Roman" w:cs="Times New Roman"/>
          <w:sz w:val="24"/>
          <w:szCs w:val="24"/>
        </w:rPr>
        <w:tab/>
        <w:t>Yu, L.</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Site-</w:t>
      </w:r>
      <w:r w:rsidR="001A2865">
        <w:rPr>
          <w:rFonts w:ascii="Times New Roman" w:hAnsi="Times New Roman" w:cs="Times New Roman"/>
          <w:sz w:val="24"/>
          <w:szCs w:val="24"/>
        </w:rPr>
        <w:t>c</w:t>
      </w:r>
      <w:r w:rsidRPr="00F642EE">
        <w:rPr>
          <w:rFonts w:ascii="Times New Roman" w:hAnsi="Times New Roman" w:cs="Times New Roman"/>
          <w:sz w:val="24"/>
          <w:szCs w:val="24"/>
        </w:rPr>
        <w:t xml:space="preserve">ontrolled </w:t>
      </w:r>
      <w:r w:rsidR="001A2865">
        <w:rPr>
          <w:rFonts w:ascii="Times New Roman" w:hAnsi="Times New Roman" w:cs="Times New Roman"/>
          <w:sz w:val="24"/>
          <w:szCs w:val="24"/>
        </w:rPr>
        <w:t>q</w:t>
      </w:r>
      <w:r w:rsidRPr="00F642EE">
        <w:rPr>
          <w:rFonts w:ascii="Times New Roman" w:hAnsi="Times New Roman" w:cs="Times New Roman"/>
          <w:sz w:val="24"/>
          <w:szCs w:val="24"/>
        </w:rPr>
        <w:t xml:space="preserve">uantum </w:t>
      </w:r>
      <w:r w:rsidR="001A2865">
        <w:rPr>
          <w:rFonts w:ascii="Times New Roman" w:hAnsi="Times New Roman" w:cs="Times New Roman"/>
          <w:sz w:val="24"/>
          <w:szCs w:val="24"/>
        </w:rPr>
        <w:t>e</w:t>
      </w:r>
      <w:r w:rsidRPr="00F642EE">
        <w:rPr>
          <w:rFonts w:ascii="Times New Roman" w:hAnsi="Times New Roman" w:cs="Times New Roman"/>
          <w:sz w:val="24"/>
          <w:szCs w:val="24"/>
        </w:rPr>
        <w:t xml:space="preserve">mitters in </w:t>
      </w:r>
      <w:r w:rsidR="001A2865">
        <w:rPr>
          <w:rFonts w:ascii="Times New Roman" w:hAnsi="Times New Roman" w:cs="Times New Roman"/>
          <w:sz w:val="24"/>
          <w:szCs w:val="24"/>
        </w:rPr>
        <w:t>m</w:t>
      </w:r>
      <w:r w:rsidRPr="00F642EE">
        <w:rPr>
          <w:rFonts w:ascii="Times New Roman" w:hAnsi="Times New Roman" w:cs="Times New Roman"/>
          <w:sz w:val="24"/>
          <w:szCs w:val="24"/>
        </w:rPr>
        <w:t>onolayer MoSe</w:t>
      </w:r>
      <w:r w:rsidRPr="001A2865">
        <w:rPr>
          <w:rFonts w:ascii="Times New Roman" w:hAnsi="Times New Roman" w:cs="Times New Roman"/>
          <w:sz w:val="24"/>
          <w:szCs w:val="24"/>
          <w:vertAlign w:val="subscript"/>
        </w:rPr>
        <w:t>2</w:t>
      </w:r>
      <w:r w:rsidRPr="00F642EE">
        <w:rPr>
          <w:rFonts w:ascii="Times New Roman" w:hAnsi="Times New Roman" w:cs="Times New Roman"/>
          <w:sz w:val="24"/>
          <w:szCs w:val="24"/>
        </w:rPr>
        <w:t xml:space="preserve">. </w:t>
      </w:r>
      <w:r w:rsidR="001A2865">
        <w:rPr>
          <w:rFonts w:ascii="Times New Roman" w:hAnsi="Times New Roman" w:cs="Times New Roman"/>
          <w:i/>
          <w:sz w:val="24"/>
          <w:szCs w:val="24"/>
          <w14:ligatures w14:val="none"/>
        </w:rPr>
        <w:t>Nano Lett.</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21</w:t>
      </w:r>
      <w:r w:rsidR="001A2865">
        <w:rPr>
          <w:rFonts w:ascii="Times New Roman" w:hAnsi="Times New Roman" w:cs="Times New Roman"/>
          <w:sz w:val="24"/>
          <w:szCs w:val="24"/>
          <w14:ligatures w14:val="none"/>
        </w:rPr>
        <w:t>, 2376‒2381 (2021).</w:t>
      </w:r>
    </w:p>
    <w:p w14:paraId="72B50C76" w14:textId="438F9C0F"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5</w:t>
      </w:r>
      <w:r w:rsidRPr="00F642EE">
        <w:rPr>
          <w:rFonts w:ascii="Times New Roman" w:hAnsi="Times New Roman" w:cs="Times New Roman"/>
          <w:sz w:val="24"/>
          <w:szCs w:val="24"/>
        </w:rPr>
        <w:tab/>
        <w:t>Klein, J.</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Site-selectively generated photon emitters in monolayer MoS</w:t>
      </w:r>
      <w:r w:rsidRPr="001A2865">
        <w:rPr>
          <w:rFonts w:ascii="Times New Roman" w:hAnsi="Times New Roman" w:cs="Times New Roman"/>
          <w:sz w:val="24"/>
          <w:szCs w:val="24"/>
          <w:vertAlign w:val="subscript"/>
        </w:rPr>
        <w:t>2</w:t>
      </w:r>
      <w:r w:rsidRPr="00F642EE">
        <w:rPr>
          <w:rFonts w:ascii="Times New Roman" w:hAnsi="Times New Roman" w:cs="Times New Roman"/>
          <w:sz w:val="24"/>
          <w:szCs w:val="24"/>
        </w:rPr>
        <w:t xml:space="preserve"> via local helium ion irradiation. </w:t>
      </w:r>
      <w:r w:rsidR="001A2865">
        <w:rPr>
          <w:rFonts w:ascii="Times New Roman" w:hAnsi="Times New Roman" w:cs="Times New Roman"/>
          <w:i/>
          <w:sz w:val="24"/>
          <w:szCs w:val="24"/>
          <w14:ligatures w14:val="none"/>
        </w:rPr>
        <w:t>Nat. Commun.</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10</w:t>
      </w:r>
      <w:r w:rsidR="001A2865">
        <w:rPr>
          <w:rFonts w:ascii="Times New Roman" w:hAnsi="Times New Roman" w:cs="Times New Roman"/>
          <w:sz w:val="24"/>
          <w:szCs w:val="24"/>
          <w14:ligatures w14:val="none"/>
        </w:rPr>
        <w:t>, 2755 (2019).</w:t>
      </w:r>
    </w:p>
    <w:p w14:paraId="26ABFA83" w14:textId="17778A14"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6</w:t>
      </w:r>
      <w:r w:rsidRPr="00F642EE">
        <w:rPr>
          <w:rFonts w:ascii="Times New Roman" w:hAnsi="Times New Roman" w:cs="Times New Roman"/>
          <w:sz w:val="24"/>
          <w:szCs w:val="24"/>
        </w:rPr>
        <w:tab/>
        <w:t>Carmesin, C.</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Quantum-</w:t>
      </w:r>
      <w:r w:rsidR="001A2865">
        <w:rPr>
          <w:rFonts w:ascii="Times New Roman" w:hAnsi="Times New Roman" w:cs="Times New Roman"/>
          <w:sz w:val="24"/>
          <w:szCs w:val="24"/>
        </w:rPr>
        <w:t>d</w:t>
      </w:r>
      <w:r w:rsidRPr="00F642EE">
        <w:rPr>
          <w:rFonts w:ascii="Times New Roman" w:hAnsi="Times New Roman" w:cs="Times New Roman"/>
          <w:sz w:val="24"/>
          <w:szCs w:val="24"/>
        </w:rPr>
        <w:t>ot-</w:t>
      </w:r>
      <w:r w:rsidR="001A2865">
        <w:rPr>
          <w:rFonts w:ascii="Times New Roman" w:hAnsi="Times New Roman" w:cs="Times New Roman"/>
          <w:sz w:val="24"/>
          <w:szCs w:val="24"/>
        </w:rPr>
        <w:t>l</w:t>
      </w:r>
      <w:r w:rsidRPr="00F642EE">
        <w:rPr>
          <w:rFonts w:ascii="Times New Roman" w:hAnsi="Times New Roman" w:cs="Times New Roman"/>
          <w:sz w:val="24"/>
          <w:szCs w:val="24"/>
        </w:rPr>
        <w:t xml:space="preserve">ike </w:t>
      </w:r>
      <w:r w:rsidR="001A2865">
        <w:rPr>
          <w:rFonts w:ascii="Times New Roman" w:hAnsi="Times New Roman" w:cs="Times New Roman"/>
          <w:sz w:val="24"/>
          <w:szCs w:val="24"/>
        </w:rPr>
        <w:t>s</w:t>
      </w:r>
      <w:r w:rsidRPr="00F642EE">
        <w:rPr>
          <w:rFonts w:ascii="Times New Roman" w:hAnsi="Times New Roman" w:cs="Times New Roman"/>
          <w:sz w:val="24"/>
          <w:szCs w:val="24"/>
        </w:rPr>
        <w:t xml:space="preserve">tates in </w:t>
      </w:r>
      <w:r w:rsidR="001A2865">
        <w:rPr>
          <w:rFonts w:ascii="Times New Roman" w:hAnsi="Times New Roman" w:cs="Times New Roman"/>
          <w:sz w:val="24"/>
          <w:szCs w:val="24"/>
        </w:rPr>
        <w:t>m</w:t>
      </w:r>
      <w:r w:rsidRPr="00F642EE">
        <w:rPr>
          <w:rFonts w:ascii="Times New Roman" w:hAnsi="Times New Roman" w:cs="Times New Roman"/>
          <w:sz w:val="24"/>
          <w:szCs w:val="24"/>
        </w:rPr>
        <w:t xml:space="preserve">olybdenum </w:t>
      </w:r>
      <w:r w:rsidR="001A2865">
        <w:rPr>
          <w:rFonts w:ascii="Times New Roman" w:hAnsi="Times New Roman" w:cs="Times New Roman"/>
          <w:sz w:val="24"/>
          <w:szCs w:val="24"/>
        </w:rPr>
        <w:t>d</w:t>
      </w:r>
      <w:r w:rsidRPr="00F642EE">
        <w:rPr>
          <w:rFonts w:ascii="Times New Roman" w:hAnsi="Times New Roman" w:cs="Times New Roman"/>
          <w:sz w:val="24"/>
          <w:szCs w:val="24"/>
        </w:rPr>
        <w:t xml:space="preserve">isulfide </w:t>
      </w:r>
      <w:r w:rsidR="001A2865">
        <w:rPr>
          <w:rFonts w:ascii="Times New Roman" w:hAnsi="Times New Roman" w:cs="Times New Roman"/>
          <w:sz w:val="24"/>
          <w:szCs w:val="24"/>
        </w:rPr>
        <w:t>n</w:t>
      </w:r>
      <w:r w:rsidRPr="00F642EE">
        <w:rPr>
          <w:rFonts w:ascii="Times New Roman" w:hAnsi="Times New Roman" w:cs="Times New Roman"/>
          <w:sz w:val="24"/>
          <w:szCs w:val="24"/>
        </w:rPr>
        <w:t xml:space="preserve">anostructures </w:t>
      </w:r>
      <w:r w:rsidR="001A2865">
        <w:rPr>
          <w:rFonts w:ascii="Times New Roman" w:hAnsi="Times New Roman" w:cs="Times New Roman"/>
          <w:sz w:val="24"/>
          <w:szCs w:val="24"/>
        </w:rPr>
        <w:t>d</w:t>
      </w:r>
      <w:r w:rsidRPr="00F642EE">
        <w:rPr>
          <w:rFonts w:ascii="Times New Roman" w:hAnsi="Times New Roman" w:cs="Times New Roman"/>
          <w:sz w:val="24"/>
          <w:szCs w:val="24"/>
        </w:rPr>
        <w:t xml:space="preserve">ue to the </w:t>
      </w:r>
      <w:r w:rsidR="001A2865">
        <w:rPr>
          <w:rFonts w:ascii="Times New Roman" w:hAnsi="Times New Roman" w:cs="Times New Roman"/>
          <w:sz w:val="24"/>
          <w:szCs w:val="24"/>
        </w:rPr>
        <w:t>i</w:t>
      </w:r>
      <w:r w:rsidRPr="00F642EE">
        <w:rPr>
          <w:rFonts w:ascii="Times New Roman" w:hAnsi="Times New Roman" w:cs="Times New Roman"/>
          <w:sz w:val="24"/>
          <w:szCs w:val="24"/>
        </w:rPr>
        <w:t xml:space="preserve">nterplay of </w:t>
      </w:r>
      <w:r w:rsidR="001A2865">
        <w:rPr>
          <w:rFonts w:ascii="Times New Roman" w:hAnsi="Times New Roman" w:cs="Times New Roman"/>
          <w:sz w:val="24"/>
          <w:szCs w:val="24"/>
        </w:rPr>
        <w:t>l</w:t>
      </w:r>
      <w:r w:rsidRPr="00F642EE">
        <w:rPr>
          <w:rFonts w:ascii="Times New Roman" w:hAnsi="Times New Roman" w:cs="Times New Roman"/>
          <w:sz w:val="24"/>
          <w:szCs w:val="24"/>
        </w:rPr>
        <w:t xml:space="preserve">ocal </w:t>
      </w:r>
      <w:r w:rsidR="001A2865">
        <w:rPr>
          <w:rFonts w:ascii="Times New Roman" w:hAnsi="Times New Roman" w:cs="Times New Roman"/>
          <w:sz w:val="24"/>
          <w:szCs w:val="24"/>
        </w:rPr>
        <w:t>s</w:t>
      </w:r>
      <w:r w:rsidRPr="00F642EE">
        <w:rPr>
          <w:rFonts w:ascii="Times New Roman" w:hAnsi="Times New Roman" w:cs="Times New Roman"/>
          <w:sz w:val="24"/>
          <w:szCs w:val="24"/>
        </w:rPr>
        <w:t xml:space="preserve">urface </w:t>
      </w:r>
      <w:r w:rsidR="001A2865">
        <w:rPr>
          <w:rFonts w:ascii="Times New Roman" w:hAnsi="Times New Roman" w:cs="Times New Roman"/>
          <w:sz w:val="24"/>
          <w:szCs w:val="24"/>
        </w:rPr>
        <w:t>w</w:t>
      </w:r>
      <w:r w:rsidRPr="00F642EE">
        <w:rPr>
          <w:rFonts w:ascii="Times New Roman" w:hAnsi="Times New Roman" w:cs="Times New Roman"/>
          <w:sz w:val="24"/>
          <w:szCs w:val="24"/>
        </w:rPr>
        <w:t xml:space="preserve">rinkling, </w:t>
      </w:r>
      <w:r w:rsidR="001A2865">
        <w:rPr>
          <w:rFonts w:ascii="Times New Roman" w:hAnsi="Times New Roman" w:cs="Times New Roman"/>
          <w:sz w:val="24"/>
          <w:szCs w:val="24"/>
        </w:rPr>
        <w:t>s</w:t>
      </w:r>
      <w:r w:rsidRPr="00F642EE">
        <w:rPr>
          <w:rFonts w:ascii="Times New Roman" w:hAnsi="Times New Roman" w:cs="Times New Roman"/>
          <w:sz w:val="24"/>
          <w:szCs w:val="24"/>
        </w:rPr>
        <w:t xml:space="preserve">train, and </w:t>
      </w:r>
      <w:r w:rsidR="001A2865">
        <w:rPr>
          <w:rFonts w:ascii="Times New Roman" w:hAnsi="Times New Roman" w:cs="Times New Roman"/>
          <w:sz w:val="24"/>
          <w:szCs w:val="24"/>
        </w:rPr>
        <w:t>d</w:t>
      </w:r>
      <w:r w:rsidRPr="00F642EE">
        <w:rPr>
          <w:rFonts w:ascii="Times New Roman" w:hAnsi="Times New Roman" w:cs="Times New Roman"/>
          <w:sz w:val="24"/>
          <w:szCs w:val="24"/>
        </w:rPr>
        <w:t xml:space="preserve">ielectric </w:t>
      </w:r>
      <w:r w:rsidR="001A2865">
        <w:rPr>
          <w:rFonts w:ascii="Times New Roman" w:hAnsi="Times New Roman" w:cs="Times New Roman"/>
          <w:sz w:val="24"/>
          <w:szCs w:val="24"/>
        </w:rPr>
        <w:t>c</w:t>
      </w:r>
      <w:r w:rsidRPr="00F642EE">
        <w:rPr>
          <w:rFonts w:ascii="Times New Roman" w:hAnsi="Times New Roman" w:cs="Times New Roman"/>
          <w:sz w:val="24"/>
          <w:szCs w:val="24"/>
        </w:rPr>
        <w:t xml:space="preserve">onfinement. </w:t>
      </w:r>
      <w:r w:rsidR="001A2865">
        <w:rPr>
          <w:rFonts w:ascii="Times New Roman" w:hAnsi="Times New Roman" w:cs="Times New Roman"/>
          <w:i/>
          <w:sz w:val="24"/>
          <w:szCs w:val="24"/>
          <w14:ligatures w14:val="none"/>
        </w:rPr>
        <w:t>Nano Lett.</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19</w:t>
      </w:r>
      <w:r w:rsidR="001A2865">
        <w:rPr>
          <w:rFonts w:ascii="Times New Roman" w:hAnsi="Times New Roman" w:cs="Times New Roman"/>
          <w:sz w:val="24"/>
          <w:szCs w:val="24"/>
          <w14:ligatures w14:val="none"/>
        </w:rPr>
        <w:t>, 3182‒3186 (2019).</w:t>
      </w:r>
    </w:p>
    <w:p w14:paraId="2EB63FF1" w14:textId="1BE77928" w:rsidR="003409E9" w:rsidRPr="00F642EE" w:rsidRDefault="003409E9" w:rsidP="00917A58">
      <w:pPr>
        <w:pStyle w:val="EndNoteBibliography"/>
        <w:spacing w:after="0"/>
        <w:ind w:left="360" w:hanging="360"/>
        <w:rPr>
          <w:rFonts w:ascii="Times New Roman" w:hAnsi="Times New Roman" w:cs="Times New Roman"/>
          <w:sz w:val="24"/>
          <w:szCs w:val="24"/>
        </w:rPr>
      </w:pPr>
      <w:r w:rsidRPr="00F642EE">
        <w:rPr>
          <w:rFonts w:ascii="Times New Roman" w:hAnsi="Times New Roman" w:cs="Times New Roman"/>
          <w:sz w:val="24"/>
          <w:szCs w:val="24"/>
        </w:rPr>
        <w:t>7</w:t>
      </w:r>
      <w:r w:rsidRPr="00F642EE">
        <w:rPr>
          <w:rFonts w:ascii="Times New Roman" w:hAnsi="Times New Roman" w:cs="Times New Roman"/>
          <w:sz w:val="24"/>
          <w:szCs w:val="24"/>
        </w:rPr>
        <w:tab/>
        <w:t>Darlington, T. P.</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Imaging strain-localized excitons in nanoscale bubbles of monolayer WSe(2) at room temperature. </w:t>
      </w:r>
      <w:r w:rsidR="001A2865">
        <w:rPr>
          <w:rFonts w:ascii="Times New Roman" w:hAnsi="Times New Roman" w:cs="Times New Roman"/>
          <w:i/>
          <w:sz w:val="24"/>
          <w:szCs w:val="24"/>
          <w14:ligatures w14:val="none"/>
        </w:rPr>
        <w:t>Nat. Nanotechnol.</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15</w:t>
      </w:r>
      <w:r w:rsidR="001A2865">
        <w:rPr>
          <w:rFonts w:ascii="Times New Roman" w:hAnsi="Times New Roman" w:cs="Times New Roman"/>
          <w:sz w:val="24"/>
          <w:szCs w:val="24"/>
          <w14:ligatures w14:val="none"/>
        </w:rPr>
        <w:t>, 854-860 (2020).</w:t>
      </w:r>
    </w:p>
    <w:p w14:paraId="20BFDDEA" w14:textId="273A8D3A" w:rsidR="003409E9" w:rsidRPr="00F642EE" w:rsidRDefault="003409E9" w:rsidP="00917A58">
      <w:pPr>
        <w:pStyle w:val="EndNoteBibliography"/>
        <w:ind w:left="360" w:hanging="360"/>
        <w:rPr>
          <w:rFonts w:ascii="Times New Roman" w:hAnsi="Times New Roman" w:cs="Times New Roman"/>
          <w:sz w:val="24"/>
          <w:szCs w:val="24"/>
        </w:rPr>
      </w:pPr>
      <w:r w:rsidRPr="00F642EE">
        <w:rPr>
          <w:rFonts w:ascii="Times New Roman" w:hAnsi="Times New Roman" w:cs="Times New Roman"/>
          <w:sz w:val="24"/>
          <w:szCs w:val="24"/>
        </w:rPr>
        <w:t>8</w:t>
      </w:r>
      <w:r w:rsidRPr="00F642EE">
        <w:rPr>
          <w:rFonts w:ascii="Times New Roman" w:hAnsi="Times New Roman" w:cs="Times New Roman"/>
          <w:sz w:val="24"/>
          <w:szCs w:val="24"/>
        </w:rPr>
        <w:tab/>
        <w:t>Linhart, L.</w:t>
      </w:r>
      <w:r w:rsidRPr="00F642EE">
        <w:rPr>
          <w:rFonts w:ascii="Times New Roman" w:hAnsi="Times New Roman" w:cs="Times New Roman"/>
          <w:i/>
          <w:sz w:val="24"/>
          <w:szCs w:val="24"/>
        </w:rPr>
        <w:t xml:space="preserve"> et al.</w:t>
      </w:r>
      <w:r w:rsidRPr="00F642EE">
        <w:rPr>
          <w:rFonts w:ascii="Times New Roman" w:hAnsi="Times New Roman" w:cs="Times New Roman"/>
          <w:sz w:val="24"/>
          <w:szCs w:val="24"/>
        </w:rPr>
        <w:t xml:space="preserve"> Localized </w:t>
      </w:r>
      <w:r w:rsidR="001A2865">
        <w:rPr>
          <w:rFonts w:ascii="Times New Roman" w:hAnsi="Times New Roman" w:cs="Times New Roman"/>
          <w:sz w:val="24"/>
          <w:szCs w:val="24"/>
        </w:rPr>
        <w:t>i</w:t>
      </w:r>
      <w:r w:rsidRPr="00F642EE">
        <w:rPr>
          <w:rFonts w:ascii="Times New Roman" w:hAnsi="Times New Roman" w:cs="Times New Roman"/>
          <w:sz w:val="24"/>
          <w:szCs w:val="24"/>
        </w:rPr>
        <w:t xml:space="preserve">ntervalley </w:t>
      </w:r>
      <w:r w:rsidR="001A2865">
        <w:rPr>
          <w:rFonts w:ascii="Times New Roman" w:hAnsi="Times New Roman" w:cs="Times New Roman"/>
          <w:sz w:val="24"/>
          <w:szCs w:val="24"/>
        </w:rPr>
        <w:t>d</w:t>
      </w:r>
      <w:r w:rsidRPr="00F642EE">
        <w:rPr>
          <w:rFonts w:ascii="Times New Roman" w:hAnsi="Times New Roman" w:cs="Times New Roman"/>
          <w:sz w:val="24"/>
          <w:szCs w:val="24"/>
        </w:rPr>
        <w:t xml:space="preserve">efect </w:t>
      </w:r>
      <w:r w:rsidR="001A2865">
        <w:rPr>
          <w:rFonts w:ascii="Times New Roman" w:hAnsi="Times New Roman" w:cs="Times New Roman"/>
          <w:sz w:val="24"/>
          <w:szCs w:val="24"/>
        </w:rPr>
        <w:t>e</w:t>
      </w:r>
      <w:r w:rsidRPr="00F642EE">
        <w:rPr>
          <w:rFonts w:ascii="Times New Roman" w:hAnsi="Times New Roman" w:cs="Times New Roman"/>
          <w:sz w:val="24"/>
          <w:szCs w:val="24"/>
        </w:rPr>
        <w:t xml:space="preserve">xcitons as </w:t>
      </w:r>
      <w:r w:rsidR="001A2865">
        <w:rPr>
          <w:rFonts w:ascii="Times New Roman" w:hAnsi="Times New Roman" w:cs="Times New Roman"/>
          <w:sz w:val="24"/>
          <w:szCs w:val="24"/>
        </w:rPr>
        <w:t>s</w:t>
      </w:r>
      <w:r w:rsidRPr="00F642EE">
        <w:rPr>
          <w:rFonts w:ascii="Times New Roman" w:hAnsi="Times New Roman" w:cs="Times New Roman"/>
          <w:sz w:val="24"/>
          <w:szCs w:val="24"/>
        </w:rPr>
        <w:t>ingle-</w:t>
      </w:r>
      <w:r w:rsidR="001A2865">
        <w:rPr>
          <w:rFonts w:ascii="Times New Roman" w:hAnsi="Times New Roman" w:cs="Times New Roman"/>
          <w:sz w:val="24"/>
          <w:szCs w:val="24"/>
        </w:rPr>
        <w:t>p</w:t>
      </w:r>
      <w:r w:rsidRPr="00F642EE">
        <w:rPr>
          <w:rFonts w:ascii="Times New Roman" w:hAnsi="Times New Roman" w:cs="Times New Roman"/>
          <w:sz w:val="24"/>
          <w:szCs w:val="24"/>
        </w:rPr>
        <w:t xml:space="preserve">hoton </w:t>
      </w:r>
      <w:r w:rsidR="001A2865">
        <w:rPr>
          <w:rFonts w:ascii="Times New Roman" w:hAnsi="Times New Roman" w:cs="Times New Roman"/>
          <w:sz w:val="24"/>
          <w:szCs w:val="24"/>
        </w:rPr>
        <w:t>e</w:t>
      </w:r>
      <w:r w:rsidRPr="00F642EE">
        <w:rPr>
          <w:rFonts w:ascii="Times New Roman" w:hAnsi="Times New Roman" w:cs="Times New Roman"/>
          <w:sz w:val="24"/>
          <w:szCs w:val="24"/>
        </w:rPr>
        <w:t>mitters in WSe</w:t>
      </w:r>
      <w:r w:rsidRPr="001A2865">
        <w:rPr>
          <w:rFonts w:ascii="Times New Roman" w:hAnsi="Times New Roman" w:cs="Times New Roman"/>
          <w:sz w:val="24"/>
          <w:szCs w:val="24"/>
          <w:vertAlign w:val="subscript"/>
        </w:rPr>
        <w:t>2</w:t>
      </w:r>
      <w:r w:rsidRPr="00F642EE">
        <w:rPr>
          <w:rFonts w:ascii="Times New Roman" w:hAnsi="Times New Roman" w:cs="Times New Roman"/>
          <w:sz w:val="24"/>
          <w:szCs w:val="24"/>
        </w:rPr>
        <w:t xml:space="preserve">. </w:t>
      </w:r>
      <w:r w:rsidR="001A2865">
        <w:rPr>
          <w:rFonts w:ascii="Times New Roman" w:hAnsi="Times New Roman" w:cs="Times New Roman"/>
          <w:i/>
          <w:sz w:val="24"/>
          <w:szCs w:val="24"/>
          <w14:ligatures w14:val="none"/>
        </w:rPr>
        <w:t>Phys. Rev. Lett.</w:t>
      </w:r>
      <w:r w:rsidR="001A2865">
        <w:rPr>
          <w:rFonts w:ascii="Times New Roman" w:hAnsi="Times New Roman" w:cs="Times New Roman"/>
          <w:sz w:val="24"/>
          <w:szCs w:val="24"/>
          <w14:ligatures w14:val="none"/>
        </w:rPr>
        <w:t xml:space="preserve"> </w:t>
      </w:r>
      <w:r w:rsidR="001A2865">
        <w:rPr>
          <w:rFonts w:ascii="Times New Roman" w:hAnsi="Times New Roman" w:cs="Times New Roman"/>
          <w:b/>
          <w:sz w:val="24"/>
          <w:szCs w:val="24"/>
          <w14:ligatures w14:val="none"/>
        </w:rPr>
        <w:t>123</w:t>
      </w:r>
      <w:r w:rsidR="001A2865">
        <w:rPr>
          <w:rFonts w:ascii="Times New Roman" w:hAnsi="Times New Roman" w:cs="Times New Roman"/>
          <w:sz w:val="24"/>
          <w:szCs w:val="24"/>
          <w14:ligatures w14:val="none"/>
        </w:rPr>
        <w:t>, 146401 (2019).</w:t>
      </w:r>
    </w:p>
    <w:p w14:paraId="7BB119EB" w14:textId="77777777" w:rsidR="003409E9" w:rsidRDefault="003409E9">
      <w:pPr>
        <w:rPr>
          <w:rFonts w:ascii="Times New Roman" w:hAnsi="Times New Roman" w:cs="Times New Roman"/>
          <w:b/>
          <w:bCs/>
          <w:sz w:val="24"/>
          <w:szCs w:val="24"/>
        </w:rPr>
      </w:pPr>
    </w:p>
    <w:p w14:paraId="543C4A40" w14:textId="77777777" w:rsidR="0019367B" w:rsidRDefault="0019367B"/>
    <w:sectPr w:rsidR="0019367B">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735047"/>
      <w:docPartObj>
        <w:docPartGallery w:val="Page Numbers (Bottom of Page)"/>
        <w:docPartUnique/>
      </w:docPartObj>
    </w:sdtPr>
    <w:sdtEndPr>
      <w:rPr>
        <w:noProof/>
      </w:rPr>
    </w:sdtEndPr>
    <w:sdtContent>
      <w:p w14:paraId="299E8395" w14:textId="77777777" w:rsidR="00000000" w:rsidRDefault="00000000">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412AAF3D"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0ED5"/>
    <w:multiLevelType w:val="hybridMultilevel"/>
    <w:tmpl w:val="8E7212F0"/>
    <w:lvl w:ilvl="0" w:tplc="CE0C1EE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4038FF"/>
    <w:multiLevelType w:val="hybridMultilevel"/>
    <w:tmpl w:val="9CD6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587523">
    <w:abstractNumId w:val="1"/>
  </w:num>
  <w:num w:numId="2" w16cid:durableId="121682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409E9"/>
    <w:rsid w:val="0000408C"/>
    <w:rsid w:val="00013914"/>
    <w:rsid w:val="000356BD"/>
    <w:rsid w:val="000435D7"/>
    <w:rsid w:val="00045FFD"/>
    <w:rsid w:val="00063A51"/>
    <w:rsid w:val="000678F8"/>
    <w:rsid w:val="00085E98"/>
    <w:rsid w:val="000870FD"/>
    <w:rsid w:val="000A2F64"/>
    <w:rsid w:val="000B03BA"/>
    <w:rsid w:val="000D1B1D"/>
    <w:rsid w:val="000E097A"/>
    <w:rsid w:val="000F0C3E"/>
    <w:rsid w:val="00126A1B"/>
    <w:rsid w:val="00152B28"/>
    <w:rsid w:val="001541A1"/>
    <w:rsid w:val="001678DD"/>
    <w:rsid w:val="00167AEA"/>
    <w:rsid w:val="0019367B"/>
    <w:rsid w:val="001959D4"/>
    <w:rsid w:val="001A2865"/>
    <w:rsid w:val="001A5C8D"/>
    <w:rsid w:val="001B1069"/>
    <w:rsid w:val="001B129D"/>
    <w:rsid w:val="001C4E57"/>
    <w:rsid w:val="001E0E03"/>
    <w:rsid w:val="00203DD2"/>
    <w:rsid w:val="00207B4B"/>
    <w:rsid w:val="00216BE7"/>
    <w:rsid w:val="00227BBF"/>
    <w:rsid w:val="00240E4A"/>
    <w:rsid w:val="00242848"/>
    <w:rsid w:val="00265270"/>
    <w:rsid w:val="002A3862"/>
    <w:rsid w:val="002B731A"/>
    <w:rsid w:val="002C022E"/>
    <w:rsid w:val="002C490C"/>
    <w:rsid w:val="002E0744"/>
    <w:rsid w:val="00316AAB"/>
    <w:rsid w:val="003409E9"/>
    <w:rsid w:val="00351CB0"/>
    <w:rsid w:val="00373664"/>
    <w:rsid w:val="003E0E59"/>
    <w:rsid w:val="004273C9"/>
    <w:rsid w:val="0042764B"/>
    <w:rsid w:val="00463E99"/>
    <w:rsid w:val="004700A3"/>
    <w:rsid w:val="00471AD7"/>
    <w:rsid w:val="00477FAA"/>
    <w:rsid w:val="00482428"/>
    <w:rsid w:val="00483FC9"/>
    <w:rsid w:val="00485968"/>
    <w:rsid w:val="00490CEF"/>
    <w:rsid w:val="0049770F"/>
    <w:rsid w:val="004A5DF7"/>
    <w:rsid w:val="004B527A"/>
    <w:rsid w:val="004D3DEA"/>
    <w:rsid w:val="004F67F6"/>
    <w:rsid w:val="00503BEB"/>
    <w:rsid w:val="00505A19"/>
    <w:rsid w:val="00511DD4"/>
    <w:rsid w:val="0052618E"/>
    <w:rsid w:val="00544545"/>
    <w:rsid w:val="00562913"/>
    <w:rsid w:val="00582A1B"/>
    <w:rsid w:val="00597D05"/>
    <w:rsid w:val="005A2D59"/>
    <w:rsid w:val="005B2278"/>
    <w:rsid w:val="005D31BB"/>
    <w:rsid w:val="005E373A"/>
    <w:rsid w:val="005E748B"/>
    <w:rsid w:val="00617AC1"/>
    <w:rsid w:val="0063209F"/>
    <w:rsid w:val="006428C4"/>
    <w:rsid w:val="00655CFF"/>
    <w:rsid w:val="00655F0E"/>
    <w:rsid w:val="0066236E"/>
    <w:rsid w:val="006652A3"/>
    <w:rsid w:val="006653AB"/>
    <w:rsid w:val="006F5031"/>
    <w:rsid w:val="00707A6D"/>
    <w:rsid w:val="00710E3C"/>
    <w:rsid w:val="00722100"/>
    <w:rsid w:val="007223A4"/>
    <w:rsid w:val="00732416"/>
    <w:rsid w:val="00733687"/>
    <w:rsid w:val="007426D3"/>
    <w:rsid w:val="0074441A"/>
    <w:rsid w:val="007466AD"/>
    <w:rsid w:val="00747F3D"/>
    <w:rsid w:val="00753BDD"/>
    <w:rsid w:val="00755BD1"/>
    <w:rsid w:val="0077658C"/>
    <w:rsid w:val="00781C8C"/>
    <w:rsid w:val="00795740"/>
    <w:rsid w:val="007A6394"/>
    <w:rsid w:val="007D0358"/>
    <w:rsid w:val="007D6BAD"/>
    <w:rsid w:val="00802025"/>
    <w:rsid w:val="00817F8A"/>
    <w:rsid w:val="00833C50"/>
    <w:rsid w:val="0086005F"/>
    <w:rsid w:val="00887DCD"/>
    <w:rsid w:val="008A0335"/>
    <w:rsid w:val="008A6803"/>
    <w:rsid w:val="008B36F3"/>
    <w:rsid w:val="008B5A1C"/>
    <w:rsid w:val="008B6770"/>
    <w:rsid w:val="008B73D7"/>
    <w:rsid w:val="008E040F"/>
    <w:rsid w:val="008F125B"/>
    <w:rsid w:val="008F60EE"/>
    <w:rsid w:val="00914A68"/>
    <w:rsid w:val="00921217"/>
    <w:rsid w:val="00923025"/>
    <w:rsid w:val="00933890"/>
    <w:rsid w:val="00987A7D"/>
    <w:rsid w:val="009E5BD4"/>
    <w:rsid w:val="009F0528"/>
    <w:rsid w:val="00A01F1C"/>
    <w:rsid w:val="00A050F6"/>
    <w:rsid w:val="00A075C1"/>
    <w:rsid w:val="00A10D84"/>
    <w:rsid w:val="00A22FE0"/>
    <w:rsid w:val="00A23F70"/>
    <w:rsid w:val="00A34B73"/>
    <w:rsid w:val="00A63B0E"/>
    <w:rsid w:val="00A76C44"/>
    <w:rsid w:val="00A80BA2"/>
    <w:rsid w:val="00A91573"/>
    <w:rsid w:val="00A97921"/>
    <w:rsid w:val="00AE30F3"/>
    <w:rsid w:val="00AE6150"/>
    <w:rsid w:val="00AE6C03"/>
    <w:rsid w:val="00AF75EA"/>
    <w:rsid w:val="00B004F5"/>
    <w:rsid w:val="00B021F3"/>
    <w:rsid w:val="00B13963"/>
    <w:rsid w:val="00B13B0D"/>
    <w:rsid w:val="00B24205"/>
    <w:rsid w:val="00B33C1A"/>
    <w:rsid w:val="00B4495A"/>
    <w:rsid w:val="00B54786"/>
    <w:rsid w:val="00B57FA5"/>
    <w:rsid w:val="00B6487C"/>
    <w:rsid w:val="00B6588E"/>
    <w:rsid w:val="00B974C7"/>
    <w:rsid w:val="00BA5120"/>
    <w:rsid w:val="00BB40E0"/>
    <w:rsid w:val="00BC528F"/>
    <w:rsid w:val="00BD308D"/>
    <w:rsid w:val="00BD409D"/>
    <w:rsid w:val="00BF7513"/>
    <w:rsid w:val="00C12471"/>
    <w:rsid w:val="00C12A79"/>
    <w:rsid w:val="00C337C3"/>
    <w:rsid w:val="00C3523F"/>
    <w:rsid w:val="00CB3883"/>
    <w:rsid w:val="00CC071E"/>
    <w:rsid w:val="00CC1092"/>
    <w:rsid w:val="00CE34E3"/>
    <w:rsid w:val="00CF1FC7"/>
    <w:rsid w:val="00CF3272"/>
    <w:rsid w:val="00D0420F"/>
    <w:rsid w:val="00D05A81"/>
    <w:rsid w:val="00D2381A"/>
    <w:rsid w:val="00D25997"/>
    <w:rsid w:val="00D27D35"/>
    <w:rsid w:val="00D4724D"/>
    <w:rsid w:val="00D51B12"/>
    <w:rsid w:val="00D539E2"/>
    <w:rsid w:val="00DB26E0"/>
    <w:rsid w:val="00DC127E"/>
    <w:rsid w:val="00DD4788"/>
    <w:rsid w:val="00DE4D04"/>
    <w:rsid w:val="00DE762E"/>
    <w:rsid w:val="00E01F86"/>
    <w:rsid w:val="00E254DC"/>
    <w:rsid w:val="00E3505A"/>
    <w:rsid w:val="00E50965"/>
    <w:rsid w:val="00E522FD"/>
    <w:rsid w:val="00E54EAB"/>
    <w:rsid w:val="00EB6B1C"/>
    <w:rsid w:val="00EC6761"/>
    <w:rsid w:val="00ED1FA0"/>
    <w:rsid w:val="00F11C9D"/>
    <w:rsid w:val="00F24B0C"/>
    <w:rsid w:val="00F642EE"/>
    <w:rsid w:val="00F720FA"/>
    <w:rsid w:val="00F945C6"/>
    <w:rsid w:val="00FA1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EC4E"/>
  <w15:chartTrackingRefBased/>
  <w15:docId w15:val="{5CE58E87-B230-42BC-BAC0-D148F12C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9E9"/>
    <w:rPr>
      <w:kern w:val="0"/>
      <w:lang w:eastAsia="ja-JP"/>
    </w:rPr>
  </w:style>
  <w:style w:type="character" w:default="1" w:styleId="DefaultParagraphFont">
    <w:name w:val="Default Paragraph Font"/>
    <w:uiPriority w:val="1"/>
    <w:semiHidden/>
    <w:unhideWhenUsed/>
    <w:rsid w:val="003409E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409E9"/>
  </w:style>
  <w:style w:type="paragraph" w:styleId="Header">
    <w:name w:val="header"/>
    <w:basedOn w:val="Normal"/>
    <w:link w:val="HeaderChar"/>
    <w:uiPriority w:val="99"/>
    <w:unhideWhenUsed/>
    <w:rsid w:val="00340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9E9"/>
    <w:rPr>
      <w:kern w:val="0"/>
      <w:lang w:eastAsia="ja-JP"/>
    </w:rPr>
  </w:style>
  <w:style w:type="paragraph" w:styleId="Footer">
    <w:name w:val="footer"/>
    <w:basedOn w:val="Normal"/>
    <w:link w:val="FooterChar"/>
    <w:uiPriority w:val="99"/>
    <w:unhideWhenUsed/>
    <w:rsid w:val="00340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9E9"/>
    <w:rPr>
      <w:kern w:val="0"/>
      <w:lang w:eastAsia="ja-JP"/>
    </w:rPr>
  </w:style>
  <w:style w:type="character" w:styleId="Hyperlink">
    <w:name w:val="Hyperlink"/>
    <w:basedOn w:val="DefaultParagraphFont"/>
    <w:uiPriority w:val="99"/>
    <w:unhideWhenUsed/>
    <w:rsid w:val="003409E9"/>
    <w:rPr>
      <w:color w:val="0563C1" w:themeColor="hyperlink"/>
      <w:u w:val="single"/>
    </w:rPr>
  </w:style>
  <w:style w:type="paragraph" w:styleId="NormalWeb">
    <w:name w:val="Normal (Web)"/>
    <w:basedOn w:val="Normal"/>
    <w:uiPriority w:val="99"/>
    <w:semiHidden/>
    <w:unhideWhenUsed/>
    <w:rsid w:val="003409E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PlaceholderText">
    <w:name w:val="Placeholder Text"/>
    <w:basedOn w:val="DefaultParagraphFont"/>
    <w:uiPriority w:val="99"/>
    <w:semiHidden/>
    <w:rsid w:val="003409E9"/>
    <w:rPr>
      <w:color w:val="808080"/>
    </w:rPr>
  </w:style>
  <w:style w:type="paragraph" w:styleId="BalloonText">
    <w:name w:val="Balloon Text"/>
    <w:basedOn w:val="Normal"/>
    <w:link w:val="BalloonTextChar"/>
    <w:uiPriority w:val="99"/>
    <w:semiHidden/>
    <w:unhideWhenUsed/>
    <w:rsid w:val="0034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9E9"/>
    <w:rPr>
      <w:rFonts w:ascii="Segoe UI" w:hAnsi="Segoe UI" w:cs="Segoe UI"/>
      <w:kern w:val="0"/>
      <w:sz w:val="18"/>
      <w:szCs w:val="18"/>
      <w:lang w:eastAsia="ja-JP"/>
    </w:rPr>
  </w:style>
  <w:style w:type="paragraph" w:customStyle="1" w:styleId="EndNoteBibliographyTitle">
    <w:name w:val="EndNote Bibliography Title"/>
    <w:basedOn w:val="Normal"/>
    <w:link w:val="EndNoteBibliographyTitleChar"/>
    <w:rsid w:val="003409E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409E9"/>
    <w:rPr>
      <w:rFonts w:ascii="Calibri" w:hAnsi="Calibri" w:cs="Calibri"/>
      <w:noProof/>
      <w:kern w:val="0"/>
      <w:lang w:eastAsia="ja-JP"/>
    </w:rPr>
  </w:style>
  <w:style w:type="paragraph" w:customStyle="1" w:styleId="EndNoteBibliography">
    <w:name w:val="EndNote Bibliography"/>
    <w:basedOn w:val="Normal"/>
    <w:link w:val="EndNoteBibliographyChar"/>
    <w:rsid w:val="003409E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409E9"/>
    <w:rPr>
      <w:rFonts w:ascii="Calibri" w:hAnsi="Calibri" w:cs="Calibri"/>
      <w:noProof/>
      <w:kern w:val="0"/>
      <w:lang w:eastAsia="ja-JP"/>
    </w:rPr>
  </w:style>
  <w:style w:type="character" w:styleId="CommentReference">
    <w:name w:val="annotation reference"/>
    <w:basedOn w:val="DefaultParagraphFont"/>
    <w:uiPriority w:val="99"/>
    <w:semiHidden/>
    <w:unhideWhenUsed/>
    <w:rsid w:val="003409E9"/>
    <w:rPr>
      <w:sz w:val="16"/>
      <w:szCs w:val="16"/>
    </w:rPr>
  </w:style>
  <w:style w:type="character" w:customStyle="1" w:styleId="eq0j8">
    <w:name w:val="eq0j8"/>
    <w:basedOn w:val="DefaultParagraphFont"/>
    <w:rsid w:val="003409E9"/>
  </w:style>
  <w:style w:type="character" w:customStyle="1" w:styleId="cit-title">
    <w:name w:val="cit-title"/>
    <w:basedOn w:val="DefaultParagraphFont"/>
    <w:rsid w:val="003409E9"/>
  </w:style>
  <w:style w:type="paragraph" w:styleId="ListParagraph">
    <w:name w:val="List Paragraph"/>
    <w:basedOn w:val="Normal"/>
    <w:uiPriority w:val="34"/>
    <w:qFormat/>
    <w:rsid w:val="003409E9"/>
    <w:pPr>
      <w:spacing w:after="0" w:line="240" w:lineRule="auto"/>
      <w:ind w:left="720"/>
      <w:contextualSpacing/>
    </w:pPr>
    <w:rPr>
      <w:rFonts w:ascii="Calibri" w:hAnsi="Calibri" w:cs="Calibri"/>
      <w:lang w:eastAsia="zh-CN"/>
    </w:rPr>
  </w:style>
  <w:style w:type="character" w:styleId="Emphasis">
    <w:name w:val="Emphasis"/>
    <w:basedOn w:val="DefaultParagraphFont"/>
    <w:uiPriority w:val="20"/>
    <w:qFormat/>
    <w:rsid w:val="003409E9"/>
    <w:rPr>
      <w:i/>
      <w:iCs/>
    </w:rPr>
  </w:style>
  <w:style w:type="paragraph" w:styleId="Revision">
    <w:name w:val="Revision"/>
    <w:hidden/>
    <w:uiPriority w:val="99"/>
    <w:semiHidden/>
    <w:rsid w:val="003409E9"/>
    <w:pPr>
      <w:spacing w:after="0" w:line="240" w:lineRule="auto"/>
    </w:pPr>
    <w:rPr>
      <w:kern w:val="0"/>
      <w:lang w:eastAsia="ja-JP"/>
    </w:rPr>
  </w:style>
  <w:style w:type="paragraph" w:styleId="CommentText">
    <w:name w:val="annotation text"/>
    <w:basedOn w:val="Normal"/>
    <w:link w:val="CommentTextChar"/>
    <w:uiPriority w:val="99"/>
    <w:semiHidden/>
    <w:unhideWhenUsed/>
    <w:rsid w:val="003409E9"/>
    <w:pPr>
      <w:spacing w:line="240" w:lineRule="auto"/>
    </w:pPr>
    <w:rPr>
      <w:sz w:val="20"/>
      <w:szCs w:val="20"/>
    </w:rPr>
  </w:style>
  <w:style w:type="character" w:customStyle="1" w:styleId="CommentTextChar">
    <w:name w:val="Comment Text Char"/>
    <w:basedOn w:val="DefaultParagraphFont"/>
    <w:link w:val="CommentText"/>
    <w:uiPriority w:val="99"/>
    <w:semiHidden/>
    <w:rsid w:val="003409E9"/>
    <w:rPr>
      <w:kern w:val="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aharutyunyan@honda-ri.com"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9</Pages>
  <Words>1276</Words>
  <Characters>6663</Characters>
  <Application>Microsoft Office Word</Application>
  <DocSecurity>0</DocSecurity>
  <Lines>158</Lines>
  <Paragraphs>43</Paragraphs>
  <ScaleCrop>false</ScaleCrop>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Xufan Li</dc:creator>
  <cp:keywords/>
  <dc:description/>
  <cp:lastModifiedBy>Xufan Li</cp:lastModifiedBy>
  <cp:revision>5</cp:revision>
  <dcterms:created xsi:type="dcterms:W3CDTF">2024-05-14T00:26:00Z</dcterms:created>
  <dcterms:modified xsi:type="dcterms:W3CDTF">2024-05-14T08:00:00Z</dcterms:modified>
</cp:coreProperties>
</file>