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9698" w14:textId="0D6A3066" w:rsidR="00E21135" w:rsidRPr="00B41236" w:rsidRDefault="00E21135" w:rsidP="00B41236">
      <w:pPr>
        <w:spacing w:after="24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12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Extended Data Figures</w:t>
      </w:r>
    </w:p>
    <w:p w14:paraId="4A8D1F5B" w14:textId="77777777" w:rsidR="00E21135" w:rsidRDefault="00E21135" w:rsidP="00BD163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2BDCE41" wp14:editId="069E6451">
            <wp:extent cx="5943600" cy="2814496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4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F8D39B" w14:textId="77777777" w:rsidR="00E21135" w:rsidRDefault="00E21135" w:rsidP="008E2392">
      <w:p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 w:rsidRPr="00D6140F">
        <w:rPr>
          <w:rFonts w:ascii="Times New Roman" w:hAnsi="Times New Roman" w:cs="Times New Roman"/>
          <w:b/>
          <w:bCs/>
          <w:color w:val="000000" w:themeColor="text1"/>
        </w:rPr>
        <w:t>Extended Data Fig. 1. Characterization of SL MoS</w:t>
      </w:r>
      <w:r w:rsidRPr="00D6140F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2</w:t>
      </w:r>
      <w:r w:rsidRPr="00D6140F">
        <w:rPr>
          <w:rFonts w:ascii="Times New Roman" w:hAnsi="Times New Roman" w:cs="Times New Roman"/>
          <w:b/>
          <w:bCs/>
          <w:color w:val="000000" w:themeColor="text1"/>
        </w:rPr>
        <w:t xml:space="preserve"> NRs. </w:t>
      </w:r>
      <w:r>
        <w:rPr>
          <w:rFonts w:ascii="Times New Roman" w:hAnsi="Times New Roman" w:cs="Times New Roman"/>
          <w:color w:val="000000" w:themeColor="text1"/>
        </w:rPr>
        <w:t>(</w:t>
      </w:r>
      <w:r w:rsidRPr="00D6140F">
        <w:rPr>
          <w:rFonts w:ascii="Times New Roman" w:hAnsi="Times New Roman" w:cs="Times New Roman"/>
          <w:b/>
          <w:bCs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>) SEM images showing grown MoS</w:t>
      </w:r>
      <w:r>
        <w:rPr>
          <w:rFonts w:ascii="Times New Roman" w:hAnsi="Times New Roman" w:cs="Times New Roman"/>
          <w:color w:val="000000" w:themeColor="text1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</w:rPr>
        <w:t xml:space="preserve"> NRs with different widths correlating to the diameter of tip Ni NPs. (</w:t>
      </w:r>
      <w:r w:rsidRPr="008E2392">
        <w:rPr>
          <w:rFonts w:ascii="Times New Roman" w:hAnsi="Times New Roman" w:cs="Times New Roman"/>
          <w:b/>
          <w:bCs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>) Diameter distribution of seed NPs deposited for 1 and 7 minutes (up) and width distribution of corresponding resulting NRs (down). (</w:t>
      </w:r>
      <w:r w:rsidRPr="00774390">
        <w:rPr>
          <w:rFonts w:ascii="Times New Roman" w:hAnsi="Times New Roman" w:cs="Times New Roman"/>
          <w:b/>
          <w:bCs/>
          <w:color w:val="000000" w:themeColor="text1"/>
        </w:rPr>
        <w:t>c</w:t>
      </w:r>
      <w:r>
        <w:rPr>
          <w:rFonts w:ascii="Times New Roman" w:hAnsi="Times New Roman" w:cs="Times New Roman"/>
          <w:color w:val="000000" w:themeColor="text1"/>
        </w:rPr>
        <w:t>) AFM image of SL MoS</w:t>
      </w:r>
      <w:r w:rsidRPr="00774390">
        <w:rPr>
          <w:rFonts w:ascii="Times New Roman" w:hAnsi="Times New Roman" w:cs="Times New Roman"/>
          <w:color w:val="000000" w:themeColor="text1"/>
          <w:vertAlign w:val="subscript"/>
        </w:rPr>
        <w:t xml:space="preserve">2 </w:t>
      </w:r>
      <w:r>
        <w:rPr>
          <w:rFonts w:ascii="Times New Roman" w:hAnsi="Times New Roman" w:cs="Times New Roman"/>
          <w:color w:val="000000" w:themeColor="text1"/>
        </w:rPr>
        <w:t>NRs and height profile along the dashed line, confirming SL NR.</w:t>
      </w:r>
    </w:p>
    <w:p w14:paraId="3EDAAA37" w14:textId="77777777" w:rsidR="00E21135" w:rsidRDefault="00E21135" w:rsidP="008E2392">
      <w:p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5C0CFB4" w14:textId="77777777" w:rsidR="00E21135" w:rsidRDefault="00E21135" w:rsidP="00774390">
      <w:pPr>
        <w:spacing w:line="259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057B1C98" wp14:editId="5F04AA4A">
            <wp:extent cx="4572000" cy="427336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273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ED106C" w14:textId="77777777" w:rsidR="00E21135" w:rsidRDefault="00E21135" w:rsidP="00774390">
      <w:pPr>
        <w:spacing w:line="259" w:lineRule="auto"/>
        <w:rPr>
          <w:rFonts w:ascii="Times New Roman" w:hAnsi="Times New Roman" w:cs="Times New Roman"/>
          <w:color w:val="000000" w:themeColor="text1"/>
        </w:rPr>
      </w:pPr>
    </w:p>
    <w:p w14:paraId="119BC585" w14:textId="77777777" w:rsidR="00E21135" w:rsidRPr="00774390" w:rsidRDefault="00E21135" w:rsidP="00774390">
      <w:pPr>
        <w:jc w:val="both"/>
        <w:rPr>
          <w:rFonts w:ascii="Times New Roman" w:hAnsi="Times New Roman" w:cs="Times New Roman"/>
        </w:rPr>
      </w:pPr>
      <w:r w:rsidRPr="00774390">
        <w:rPr>
          <w:rFonts w:ascii="Times New Roman" w:hAnsi="Times New Roman" w:cs="Times New Roman"/>
          <w:b/>
          <w:bCs/>
          <w:color w:val="000000" w:themeColor="text1"/>
        </w:rPr>
        <w:t>Extended Data Fig. 2.</w:t>
      </w:r>
      <w:r w:rsidRPr="00774390">
        <w:rPr>
          <w:rFonts w:ascii="Times New Roman" w:hAnsi="Times New Roman" w:cs="Times New Roman"/>
          <w:color w:val="000000" w:themeColor="text1"/>
        </w:rPr>
        <w:t xml:space="preserve"> </w:t>
      </w:r>
      <w:r w:rsidRPr="00774390">
        <w:rPr>
          <w:rFonts w:ascii="Times New Roman" w:hAnsi="Times New Roman" w:cs="Times New Roman"/>
          <w:b/>
          <w:bCs/>
        </w:rPr>
        <w:t xml:space="preserve">STEM characterization. </w:t>
      </w:r>
      <w:r w:rsidRPr="0077439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774390">
        <w:rPr>
          <w:rFonts w:ascii="Times New Roman" w:hAnsi="Times New Roman" w:cs="Times New Roman"/>
        </w:rPr>
        <w:t xml:space="preserve">) Low-magnification STEM image of a </w:t>
      </w:r>
      <w:r>
        <w:rPr>
          <w:rFonts w:ascii="Times New Roman" w:hAnsi="Times New Roman" w:cs="Times New Roman"/>
        </w:rPr>
        <w:t xml:space="preserve">SL </w:t>
      </w:r>
      <w:r w:rsidRPr="00774390">
        <w:rPr>
          <w:rFonts w:ascii="Times New Roman" w:hAnsi="Times New Roman" w:cs="Times New Roman"/>
        </w:rPr>
        <w:t>MoS</w:t>
      </w:r>
      <w:r w:rsidRPr="00774390">
        <w:rPr>
          <w:rFonts w:ascii="Times New Roman" w:hAnsi="Times New Roman" w:cs="Times New Roman"/>
          <w:vertAlign w:val="subscript"/>
        </w:rPr>
        <w:t>2</w:t>
      </w:r>
      <w:r w:rsidRPr="00774390">
        <w:rPr>
          <w:rFonts w:ascii="Times New Roman" w:hAnsi="Times New Roman" w:cs="Times New Roman"/>
        </w:rPr>
        <w:t xml:space="preserve"> NR. (</w:t>
      </w:r>
      <w:r>
        <w:rPr>
          <w:rFonts w:ascii="Times New Roman" w:hAnsi="Times New Roman" w:cs="Times New Roman"/>
          <w:b/>
          <w:bCs/>
        </w:rPr>
        <w:t>b</w:t>
      </w:r>
      <w:r w:rsidRPr="00774390">
        <w:rPr>
          <w:rFonts w:ascii="Times New Roman" w:hAnsi="Times New Roman" w:cs="Times New Roman"/>
        </w:rPr>
        <w:t xml:space="preserve">) </w:t>
      </w:r>
      <w:r w:rsidRPr="00774390">
        <w:rPr>
          <w:rFonts w:ascii="Times New Roman" w:hAnsi="Times New Roman" w:cs="Times New Roman"/>
          <w:color w:val="000000" w:themeColor="text1"/>
        </w:rPr>
        <w:t>FFT patterns acquired from region (i) and (ii) indicated by the dashed red and blue boxes in (</w:t>
      </w:r>
      <w:r>
        <w:rPr>
          <w:rFonts w:ascii="Times New Roman" w:hAnsi="Times New Roman" w:cs="Times New Roman"/>
          <w:color w:val="000000" w:themeColor="text1"/>
        </w:rPr>
        <w:t>a</w:t>
      </w:r>
      <w:r w:rsidRPr="00774390">
        <w:rPr>
          <w:rFonts w:ascii="Times New Roman" w:hAnsi="Times New Roman" w:cs="Times New Roman"/>
          <w:color w:val="000000" w:themeColor="text1"/>
        </w:rPr>
        <w:t xml:space="preserve">), indicating the growth axis of this NR along the [110] crystal direction. The good alignment between the NR and diffraction pattern orientation indicates the NR is single crystal. </w:t>
      </w:r>
      <w:r w:rsidRPr="0077439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c</w:t>
      </w:r>
      <w:r w:rsidRPr="00774390">
        <w:rPr>
          <w:rFonts w:ascii="Times New Roman" w:hAnsi="Times New Roman" w:cs="Times New Roman"/>
        </w:rPr>
        <w:t>) Atomic resolution HAADF-STEM images acquired from region (1) and (2) as indicated by corresponding green dashed boxes in (</w:t>
      </w:r>
      <w:r>
        <w:rPr>
          <w:rFonts w:ascii="Times New Roman" w:hAnsi="Times New Roman" w:cs="Times New Roman"/>
        </w:rPr>
        <w:t>a</w:t>
      </w:r>
      <w:r w:rsidRPr="00774390">
        <w:rPr>
          <w:rFonts w:ascii="Times New Roman" w:hAnsi="Times New Roman" w:cs="Times New Roman"/>
        </w:rPr>
        <w:t>), showing that one side of the NR has a S-terminated zigzag (S-ZZ) edge (i.e., dashed green box 1), while the other side has a Mo-terminated zigzag (Mo-ZZ) edge (i.e., dashed green box 2).</w:t>
      </w:r>
    </w:p>
    <w:p w14:paraId="1FF54155" w14:textId="77777777" w:rsidR="00E21135" w:rsidRDefault="00E21135" w:rsidP="00774390">
      <w:pPr>
        <w:spacing w:line="259" w:lineRule="auto"/>
        <w:rPr>
          <w:rFonts w:ascii="Times New Roman" w:hAnsi="Times New Roman" w:cs="Times New Roman"/>
          <w:color w:val="000000" w:themeColor="text1"/>
        </w:rPr>
      </w:pPr>
    </w:p>
    <w:p w14:paraId="1ED80E55" w14:textId="77777777" w:rsidR="00E21135" w:rsidRDefault="00E21135" w:rsidP="00774390">
      <w:pPr>
        <w:spacing w:line="259" w:lineRule="auto"/>
        <w:rPr>
          <w:rFonts w:ascii="Times New Roman" w:hAnsi="Times New Roman" w:cs="Times New Roman"/>
          <w:color w:val="000000" w:themeColor="text1"/>
        </w:rPr>
      </w:pPr>
    </w:p>
    <w:p w14:paraId="61AA8C0C" w14:textId="77777777" w:rsidR="00E21135" w:rsidRDefault="00E21135" w:rsidP="00774390">
      <w:pPr>
        <w:spacing w:line="259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105C621" wp14:editId="658EB362">
            <wp:extent cx="5486400" cy="251823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18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CB98E6" w14:textId="77777777" w:rsidR="00E21135" w:rsidRDefault="00E21135" w:rsidP="00774390">
      <w:pPr>
        <w:spacing w:line="259" w:lineRule="auto"/>
        <w:jc w:val="both"/>
        <w:rPr>
          <w:rFonts w:ascii="Times New Roman" w:hAnsi="Times New Roman" w:cs="Times New Roman"/>
        </w:rPr>
      </w:pPr>
      <w:r w:rsidRPr="00774390">
        <w:rPr>
          <w:rFonts w:ascii="Times New Roman" w:hAnsi="Times New Roman" w:cs="Times New Roman"/>
          <w:b/>
          <w:bCs/>
          <w:color w:val="000000" w:themeColor="text1"/>
        </w:rPr>
        <w:t>Extended Data Fig. 3.</w:t>
      </w:r>
      <w:r w:rsidRPr="00774390">
        <w:rPr>
          <w:rFonts w:ascii="Times New Roman" w:hAnsi="Times New Roman" w:cs="Times New Roman"/>
          <w:color w:val="000000" w:themeColor="text1"/>
        </w:rPr>
        <w:t xml:space="preserve"> </w:t>
      </w:r>
      <w:r w:rsidRPr="00774390">
        <w:rPr>
          <w:rFonts w:ascii="Times New Roman" w:hAnsi="Times New Roman" w:cs="Times New Roman"/>
          <w:b/>
          <w:bCs/>
        </w:rPr>
        <w:t xml:space="preserve">MD simulation. </w:t>
      </w:r>
      <w:r w:rsidRPr="0077439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774390">
        <w:rPr>
          <w:rFonts w:ascii="Times New Roman" w:hAnsi="Times New Roman" w:cs="Times New Roman"/>
        </w:rPr>
        <w:t>) A Na-Mo-Ni nanoparticle (without oxygen) interactions with S atoms, showing that it basically keeps a core-shell structure but with some Ni atoms on surface after the entire system being equilibrated at 650 K for 5 ns. (</w:t>
      </w:r>
      <w:r>
        <w:rPr>
          <w:rFonts w:ascii="Times New Roman" w:hAnsi="Times New Roman" w:cs="Times New Roman"/>
          <w:b/>
          <w:bCs/>
        </w:rPr>
        <w:t>b</w:t>
      </w:r>
      <w:r w:rsidRPr="00774390">
        <w:rPr>
          <w:rFonts w:ascii="Times New Roman" w:hAnsi="Times New Roman" w:cs="Times New Roman"/>
        </w:rPr>
        <w:t>) Oxygen effects on element distributions in nanoparticles. (i) nanoparticle with a high concentration of oxygen atoms leads to relatively uniform distribution of various elements after equilibration at 650 K for 1 ns; (ii) nanoparticle without oxygen atoms leads to elements segregations after equilibrated at 300 K for 1 ns: Mo and Ni are mixed in the interior of nanoparticle while Na atoms are separated onto the surface of nanoparticle.</w:t>
      </w:r>
    </w:p>
    <w:p w14:paraId="2BB5A904" w14:textId="77777777" w:rsidR="00E21135" w:rsidRDefault="00E21135" w:rsidP="00774390">
      <w:pPr>
        <w:spacing w:line="259" w:lineRule="auto"/>
        <w:jc w:val="both"/>
        <w:rPr>
          <w:rFonts w:ascii="Times New Roman" w:hAnsi="Times New Roman" w:cs="Times New Roman"/>
        </w:rPr>
      </w:pPr>
    </w:p>
    <w:p w14:paraId="7321C2C9" w14:textId="77777777" w:rsidR="00E21135" w:rsidRDefault="00E21135" w:rsidP="00774390">
      <w:pPr>
        <w:spacing w:line="259" w:lineRule="auto"/>
        <w:jc w:val="both"/>
        <w:rPr>
          <w:rFonts w:ascii="Times New Roman" w:hAnsi="Times New Roman" w:cs="Times New Roman"/>
        </w:rPr>
      </w:pPr>
    </w:p>
    <w:p w14:paraId="713A8C08" w14:textId="77777777" w:rsidR="00E21135" w:rsidRDefault="00E21135" w:rsidP="00774390">
      <w:pPr>
        <w:spacing w:line="259" w:lineRule="auto"/>
        <w:jc w:val="both"/>
        <w:rPr>
          <w:rFonts w:ascii="Times New Roman" w:hAnsi="Times New Roman" w:cs="Times New Roman"/>
        </w:rPr>
      </w:pPr>
    </w:p>
    <w:p w14:paraId="6E1B0836" w14:textId="77777777" w:rsidR="00E21135" w:rsidRDefault="00E21135" w:rsidP="00774390">
      <w:pPr>
        <w:spacing w:line="259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E8496D0" wp14:editId="2F9A65BB">
            <wp:extent cx="4572000" cy="405929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59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702D2" w14:textId="77777777" w:rsidR="00E21135" w:rsidRDefault="00E21135" w:rsidP="00774390">
      <w:pPr>
        <w:spacing w:line="259" w:lineRule="auto"/>
        <w:rPr>
          <w:rFonts w:ascii="Times New Roman" w:hAnsi="Times New Roman" w:cs="Times New Roman"/>
          <w:color w:val="000000" w:themeColor="text1"/>
        </w:rPr>
      </w:pPr>
    </w:p>
    <w:p w14:paraId="73D3E7DC" w14:textId="77777777" w:rsidR="00E21135" w:rsidRDefault="00E21135" w:rsidP="00774390">
      <w:pPr>
        <w:spacing w:line="259" w:lineRule="auto"/>
        <w:jc w:val="both"/>
        <w:rPr>
          <w:rFonts w:ascii="Times New Roman" w:hAnsi="Times New Roman" w:cs="Times New Roman"/>
        </w:rPr>
      </w:pPr>
      <w:r w:rsidRPr="00774390">
        <w:rPr>
          <w:rFonts w:ascii="Times New Roman" w:hAnsi="Times New Roman" w:cs="Times New Roman"/>
          <w:b/>
          <w:bCs/>
          <w:color w:val="000000" w:themeColor="text1"/>
        </w:rPr>
        <w:t>Extended Data Fig. 4.</w:t>
      </w:r>
      <w:r w:rsidRPr="00774390">
        <w:rPr>
          <w:rFonts w:ascii="Times New Roman" w:hAnsi="Times New Roman" w:cs="Times New Roman"/>
          <w:color w:val="000000" w:themeColor="text1"/>
        </w:rPr>
        <w:t xml:space="preserve"> </w:t>
      </w:r>
      <w:r w:rsidRPr="00774390">
        <w:rPr>
          <w:rFonts w:ascii="Times New Roman" w:hAnsi="Times New Roman" w:cs="Times New Roman"/>
          <w:b/>
          <w:bCs/>
        </w:rPr>
        <w:t>Growth of SL WS</w:t>
      </w:r>
      <w:r w:rsidRPr="00774390">
        <w:rPr>
          <w:rFonts w:ascii="Times New Roman" w:hAnsi="Times New Roman" w:cs="Times New Roman"/>
          <w:b/>
          <w:bCs/>
          <w:vertAlign w:val="subscript"/>
        </w:rPr>
        <w:t>2</w:t>
      </w:r>
      <w:r w:rsidRPr="00774390">
        <w:rPr>
          <w:rFonts w:ascii="Times New Roman" w:hAnsi="Times New Roman" w:cs="Times New Roman"/>
          <w:b/>
          <w:bCs/>
        </w:rPr>
        <w:t xml:space="preserve"> NRs. </w:t>
      </w:r>
      <w:r w:rsidRPr="0077439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774390">
        <w:rPr>
          <w:rFonts w:ascii="Times New Roman" w:hAnsi="Times New Roman" w:cs="Times New Roman"/>
        </w:rPr>
        <w:t>) SEM image of SL MoSe</w:t>
      </w:r>
      <w:r w:rsidRPr="00774390">
        <w:rPr>
          <w:rFonts w:ascii="Times New Roman" w:hAnsi="Times New Roman" w:cs="Times New Roman"/>
          <w:vertAlign w:val="subscript"/>
        </w:rPr>
        <w:t>2</w:t>
      </w:r>
      <w:r w:rsidRPr="00774390">
        <w:rPr>
          <w:rFonts w:ascii="Times New Roman" w:hAnsi="Times New Roman" w:cs="Times New Roman"/>
        </w:rPr>
        <w:t xml:space="preserve"> NRs grown from pre-deposited Na-W-Mg-O seed NPs on F-mica. The grown NRs were transferred onto a SiO</w:t>
      </w:r>
      <w:r w:rsidRPr="00774390">
        <w:rPr>
          <w:rFonts w:ascii="Times New Roman" w:hAnsi="Times New Roman" w:cs="Times New Roman"/>
          <w:vertAlign w:val="subscript"/>
        </w:rPr>
        <w:t>2</w:t>
      </w:r>
      <w:r w:rsidRPr="00774390">
        <w:rPr>
          <w:rFonts w:ascii="Times New Roman" w:hAnsi="Times New Roman" w:cs="Times New Roman"/>
        </w:rPr>
        <w:t>/Si substrate for elemental analysis and optical measurement. (</w:t>
      </w:r>
      <w:r>
        <w:rPr>
          <w:rFonts w:ascii="Times New Roman" w:hAnsi="Times New Roman" w:cs="Times New Roman"/>
          <w:b/>
          <w:bCs/>
        </w:rPr>
        <w:t>b</w:t>
      </w:r>
      <w:r w:rsidRPr="00774390">
        <w:rPr>
          <w:rFonts w:ascii="Times New Roman" w:hAnsi="Times New Roman" w:cs="Times New Roman"/>
        </w:rPr>
        <w:t>) EDS spectrum of the tip NP on the grown WS</w:t>
      </w:r>
      <w:r w:rsidRPr="00774390">
        <w:rPr>
          <w:rFonts w:ascii="Times New Roman" w:hAnsi="Times New Roman" w:cs="Times New Roman"/>
          <w:vertAlign w:val="subscript"/>
        </w:rPr>
        <w:t>2</w:t>
      </w:r>
      <w:r w:rsidRPr="00774390">
        <w:rPr>
          <w:rFonts w:ascii="Times New Roman" w:hAnsi="Times New Roman" w:cs="Times New Roman"/>
        </w:rPr>
        <w:t xml:space="preserve"> NR transferred on a SiO</w:t>
      </w:r>
      <w:r w:rsidRPr="00774390">
        <w:rPr>
          <w:rFonts w:ascii="Times New Roman" w:hAnsi="Times New Roman" w:cs="Times New Roman"/>
          <w:vertAlign w:val="subscript"/>
        </w:rPr>
        <w:t>2</w:t>
      </w:r>
      <w:r w:rsidRPr="00774390">
        <w:rPr>
          <w:rFonts w:ascii="Times New Roman" w:hAnsi="Times New Roman" w:cs="Times New Roman"/>
        </w:rPr>
        <w:t>/Si substrate. (</w:t>
      </w:r>
      <w:r>
        <w:rPr>
          <w:rFonts w:ascii="Times New Roman" w:hAnsi="Times New Roman" w:cs="Times New Roman"/>
          <w:b/>
          <w:bCs/>
        </w:rPr>
        <w:t>c</w:t>
      </w:r>
      <w:r w:rsidRPr="00774390">
        <w:rPr>
          <w:rFonts w:ascii="Times New Roman" w:hAnsi="Times New Roman" w:cs="Times New Roman"/>
        </w:rPr>
        <w:t>) Optical microscope image of a SL WS</w:t>
      </w:r>
      <w:r w:rsidRPr="00774390">
        <w:rPr>
          <w:rFonts w:ascii="Times New Roman" w:hAnsi="Times New Roman" w:cs="Times New Roman"/>
          <w:vertAlign w:val="subscript"/>
        </w:rPr>
        <w:t>2</w:t>
      </w:r>
      <w:r w:rsidRPr="00774390">
        <w:rPr>
          <w:rFonts w:ascii="Times New Roman" w:hAnsi="Times New Roman" w:cs="Times New Roman"/>
        </w:rPr>
        <w:t xml:space="preserve"> NR transferred on a SiO</w:t>
      </w:r>
      <w:r w:rsidRPr="00774390">
        <w:rPr>
          <w:rFonts w:ascii="Times New Roman" w:hAnsi="Times New Roman" w:cs="Times New Roman"/>
          <w:vertAlign w:val="subscript"/>
        </w:rPr>
        <w:t>2</w:t>
      </w:r>
      <w:r w:rsidRPr="00774390">
        <w:rPr>
          <w:rFonts w:ascii="Times New Roman" w:hAnsi="Times New Roman" w:cs="Times New Roman"/>
        </w:rPr>
        <w:t>/Si substrate. (</w:t>
      </w:r>
      <w:r>
        <w:rPr>
          <w:rFonts w:ascii="Times New Roman" w:hAnsi="Times New Roman" w:cs="Times New Roman"/>
          <w:b/>
          <w:bCs/>
        </w:rPr>
        <w:t>d</w:t>
      </w:r>
      <w:r w:rsidRPr="00774390">
        <w:rPr>
          <w:rFonts w:ascii="Times New Roman" w:hAnsi="Times New Roman" w:cs="Times New Roman"/>
        </w:rPr>
        <w:t>) Typical Raman (up) and PL (down) spectra of SL WS</w:t>
      </w:r>
      <w:r w:rsidRPr="00774390">
        <w:rPr>
          <w:rFonts w:ascii="Times New Roman" w:hAnsi="Times New Roman" w:cs="Times New Roman"/>
          <w:vertAlign w:val="subscript"/>
        </w:rPr>
        <w:t>2</w:t>
      </w:r>
      <w:r w:rsidRPr="00774390">
        <w:rPr>
          <w:rFonts w:ascii="Times New Roman" w:hAnsi="Times New Roman" w:cs="Times New Roman"/>
        </w:rPr>
        <w:t xml:space="preserve"> NRs measured from that in (</w:t>
      </w:r>
      <w:r>
        <w:rPr>
          <w:rFonts w:ascii="Times New Roman" w:hAnsi="Times New Roman" w:cs="Times New Roman"/>
        </w:rPr>
        <w:t>c</w:t>
      </w:r>
      <w:r w:rsidRPr="00774390">
        <w:rPr>
          <w:rFonts w:ascii="Times New Roman" w:hAnsi="Times New Roman" w:cs="Times New Roman"/>
        </w:rPr>
        <w:t>). The vibration mode in the Raman spectrum labeled as (1) to (5) correspond to 2LA(</w:t>
      </w:r>
      <w:r w:rsidRPr="00774390">
        <w:rPr>
          <w:rFonts w:ascii="Times New Roman" w:hAnsi="Times New Roman" w:cs="Times New Roman"/>
          <w:i/>
          <w:iCs/>
        </w:rPr>
        <w:t>M</w:t>
      </w:r>
      <w:r w:rsidRPr="00774390">
        <w:rPr>
          <w:rFonts w:ascii="Times New Roman" w:hAnsi="Times New Roman" w:cs="Times New Roman"/>
        </w:rPr>
        <w:t>)-2E</w:t>
      </w:r>
      <w:r w:rsidRPr="00774390">
        <w:rPr>
          <w:rFonts w:ascii="Times New Roman" w:hAnsi="Times New Roman" w:cs="Times New Roman"/>
          <w:vertAlign w:val="superscript"/>
        </w:rPr>
        <w:t>2</w:t>
      </w:r>
      <w:r w:rsidRPr="00774390">
        <w:rPr>
          <w:rFonts w:ascii="Times New Roman" w:hAnsi="Times New Roman" w:cs="Times New Roman"/>
          <w:vertAlign w:val="subscript"/>
        </w:rPr>
        <w:t>2g</w:t>
      </w:r>
      <w:r w:rsidRPr="00774390">
        <w:rPr>
          <w:rFonts w:ascii="Times New Roman" w:hAnsi="Times New Roman" w:cs="Times New Roman"/>
        </w:rPr>
        <w:t>(</w:t>
      </w:r>
      <w:r w:rsidRPr="00774390">
        <w:rPr>
          <w:rFonts w:ascii="Times New Roman" w:hAnsi="Times New Roman" w:cs="Times New Roman"/>
          <w:i/>
          <w:iCs/>
          <w:lang w:val="el-GR"/>
        </w:rPr>
        <w:t>Γ</w:t>
      </w:r>
      <w:r w:rsidRPr="00774390">
        <w:rPr>
          <w:rFonts w:ascii="Times New Roman" w:hAnsi="Times New Roman" w:cs="Times New Roman"/>
        </w:rPr>
        <w:t>), 2LA(</w:t>
      </w:r>
      <w:r w:rsidRPr="00774390">
        <w:rPr>
          <w:rFonts w:ascii="Times New Roman" w:hAnsi="Times New Roman" w:cs="Times New Roman"/>
          <w:i/>
          <w:iCs/>
        </w:rPr>
        <w:t>M</w:t>
      </w:r>
      <w:r w:rsidRPr="00774390">
        <w:rPr>
          <w:rFonts w:ascii="Times New Roman" w:hAnsi="Times New Roman" w:cs="Times New Roman"/>
        </w:rPr>
        <w:t>)-E</w:t>
      </w:r>
      <w:r w:rsidRPr="00774390">
        <w:rPr>
          <w:rFonts w:ascii="Times New Roman" w:hAnsi="Times New Roman" w:cs="Times New Roman"/>
          <w:vertAlign w:val="superscript"/>
        </w:rPr>
        <w:t>2</w:t>
      </w:r>
      <w:r w:rsidRPr="00774390">
        <w:rPr>
          <w:rFonts w:ascii="Times New Roman" w:hAnsi="Times New Roman" w:cs="Times New Roman"/>
          <w:vertAlign w:val="subscript"/>
        </w:rPr>
        <w:t>2g</w:t>
      </w:r>
      <w:r w:rsidRPr="00774390">
        <w:rPr>
          <w:rFonts w:ascii="Times New Roman" w:hAnsi="Times New Roman" w:cs="Times New Roman"/>
        </w:rPr>
        <w:t>(</w:t>
      </w:r>
      <w:r w:rsidRPr="00774390">
        <w:rPr>
          <w:rFonts w:ascii="Times New Roman" w:hAnsi="Times New Roman" w:cs="Times New Roman"/>
          <w:i/>
          <w:iCs/>
          <w:lang w:val="el-GR"/>
        </w:rPr>
        <w:t>Γ</w:t>
      </w:r>
      <w:r w:rsidRPr="00774390">
        <w:rPr>
          <w:rFonts w:ascii="Times New Roman" w:hAnsi="Times New Roman" w:cs="Times New Roman"/>
        </w:rPr>
        <w:t>), E</w:t>
      </w:r>
      <w:r w:rsidRPr="00774390">
        <w:rPr>
          <w:rFonts w:ascii="Times New Roman" w:hAnsi="Times New Roman" w:cs="Times New Roman"/>
          <w:vertAlign w:val="superscript"/>
        </w:rPr>
        <w:t>1</w:t>
      </w:r>
      <w:r w:rsidRPr="00774390">
        <w:rPr>
          <w:rFonts w:ascii="Times New Roman" w:hAnsi="Times New Roman" w:cs="Times New Roman"/>
          <w:vertAlign w:val="subscript"/>
        </w:rPr>
        <w:t>2g</w:t>
      </w:r>
      <w:r w:rsidRPr="00774390">
        <w:rPr>
          <w:rFonts w:ascii="Times New Roman" w:hAnsi="Times New Roman" w:cs="Times New Roman"/>
        </w:rPr>
        <w:t>(</w:t>
      </w:r>
      <w:r w:rsidRPr="00774390">
        <w:rPr>
          <w:rFonts w:ascii="Times New Roman" w:hAnsi="Times New Roman" w:cs="Times New Roman"/>
          <w:i/>
          <w:iCs/>
        </w:rPr>
        <w:t>M</w:t>
      </w:r>
      <w:r w:rsidRPr="00774390">
        <w:rPr>
          <w:rFonts w:ascii="Times New Roman" w:hAnsi="Times New Roman" w:cs="Times New Roman"/>
        </w:rPr>
        <w:t>), 2LA(</w:t>
      </w:r>
      <w:r w:rsidRPr="00774390">
        <w:rPr>
          <w:rFonts w:ascii="Times New Roman" w:hAnsi="Times New Roman" w:cs="Times New Roman"/>
          <w:i/>
          <w:iCs/>
        </w:rPr>
        <w:t>M</w:t>
      </w:r>
      <w:r w:rsidRPr="00774390">
        <w:rPr>
          <w:rFonts w:ascii="Times New Roman" w:hAnsi="Times New Roman" w:cs="Times New Roman"/>
        </w:rPr>
        <w:t>), and E</w:t>
      </w:r>
      <w:r w:rsidRPr="00774390">
        <w:rPr>
          <w:rFonts w:ascii="Times New Roman" w:hAnsi="Times New Roman" w:cs="Times New Roman"/>
          <w:vertAlign w:val="superscript"/>
        </w:rPr>
        <w:t>1</w:t>
      </w:r>
      <w:r w:rsidRPr="00774390">
        <w:rPr>
          <w:rFonts w:ascii="Times New Roman" w:hAnsi="Times New Roman" w:cs="Times New Roman"/>
          <w:vertAlign w:val="subscript"/>
        </w:rPr>
        <w:t>2g</w:t>
      </w:r>
      <w:r w:rsidRPr="00774390">
        <w:rPr>
          <w:rFonts w:ascii="Times New Roman" w:hAnsi="Times New Roman" w:cs="Times New Roman"/>
        </w:rPr>
        <w:t>(</w:t>
      </w:r>
      <w:r w:rsidRPr="00774390">
        <w:rPr>
          <w:rFonts w:ascii="Times New Roman" w:hAnsi="Times New Roman" w:cs="Times New Roman"/>
          <w:i/>
          <w:iCs/>
          <w:lang w:val="el-GR"/>
        </w:rPr>
        <w:t>Γ</w:t>
      </w:r>
      <w:r w:rsidRPr="00774390">
        <w:rPr>
          <w:rFonts w:ascii="Times New Roman" w:hAnsi="Times New Roman" w:cs="Times New Roman"/>
        </w:rPr>
        <w:t>), respectively.</w:t>
      </w:r>
    </w:p>
    <w:p w14:paraId="2372DE42" w14:textId="77777777" w:rsidR="00E21135" w:rsidRDefault="00E21135" w:rsidP="00774390">
      <w:pPr>
        <w:spacing w:line="259" w:lineRule="auto"/>
        <w:jc w:val="both"/>
        <w:rPr>
          <w:rFonts w:ascii="Times New Roman" w:hAnsi="Times New Roman" w:cs="Times New Roman"/>
        </w:rPr>
      </w:pPr>
    </w:p>
    <w:p w14:paraId="08C53CDB" w14:textId="77777777" w:rsidR="00E21135" w:rsidRDefault="00E21135" w:rsidP="00276FBF">
      <w:pPr>
        <w:spacing w:line="259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13D8B4D" wp14:editId="4115F70B">
            <wp:extent cx="4572000" cy="6284375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C5DDA" w14:textId="77777777" w:rsidR="00E21135" w:rsidRDefault="00E21135" w:rsidP="00276FBF">
      <w:pPr>
        <w:spacing w:line="259" w:lineRule="auto"/>
        <w:rPr>
          <w:rFonts w:ascii="Times New Roman" w:hAnsi="Times New Roman" w:cs="Times New Roman"/>
          <w:color w:val="000000" w:themeColor="text1"/>
        </w:rPr>
      </w:pPr>
    </w:p>
    <w:p w14:paraId="026921D5" w14:textId="77777777" w:rsidR="00E21135" w:rsidRDefault="00E21135" w:rsidP="00276F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Extended Data Fig. 5. Growth of</w:t>
      </w:r>
      <w:r w:rsidRPr="00276FBF">
        <w:rPr>
          <w:rFonts w:ascii="Times New Roman" w:hAnsi="Times New Roman" w:cs="Times New Roman"/>
          <w:b/>
          <w:bCs/>
        </w:rPr>
        <w:t xml:space="preserve"> SL WSe</w:t>
      </w:r>
      <w:r w:rsidRPr="00276FBF">
        <w:rPr>
          <w:rFonts w:ascii="Times New Roman" w:hAnsi="Times New Roman" w:cs="Times New Roman"/>
          <w:b/>
          <w:bCs/>
          <w:vertAlign w:val="subscript"/>
        </w:rPr>
        <w:t>2</w:t>
      </w:r>
      <w:r w:rsidRPr="00276FBF">
        <w:rPr>
          <w:rFonts w:ascii="Times New Roman" w:hAnsi="Times New Roman" w:cs="Times New Roman"/>
          <w:b/>
          <w:bCs/>
        </w:rPr>
        <w:t xml:space="preserve"> NR. </w:t>
      </w:r>
      <w:r w:rsidRPr="00276FB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276FBF">
        <w:rPr>
          <w:rFonts w:ascii="Times New Roman" w:hAnsi="Times New Roman" w:cs="Times New Roman"/>
        </w:rPr>
        <w:t>)</w:t>
      </w:r>
      <w:r w:rsidRPr="00276FBF">
        <w:rPr>
          <w:rFonts w:ascii="Times New Roman" w:hAnsi="Times New Roman" w:cs="Times New Roman"/>
          <w:b/>
          <w:bCs/>
        </w:rPr>
        <w:t xml:space="preserve"> </w:t>
      </w:r>
      <w:r w:rsidRPr="00276FBF">
        <w:rPr>
          <w:rFonts w:ascii="Times New Roman" w:hAnsi="Times New Roman" w:cs="Times New Roman"/>
        </w:rPr>
        <w:t>SEM image of WSe</w:t>
      </w:r>
      <w:r w:rsidRPr="00276FBF">
        <w:rPr>
          <w:rFonts w:ascii="Times New Roman" w:hAnsi="Times New Roman" w:cs="Times New Roman"/>
          <w:vertAlign w:val="subscript"/>
        </w:rPr>
        <w:t>2</w:t>
      </w:r>
      <w:r w:rsidRPr="00276FBF">
        <w:rPr>
          <w:rFonts w:ascii="Times New Roman" w:hAnsi="Times New Roman" w:cs="Times New Roman"/>
        </w:rPr>
        <w:t xml:space="preserve"> NRs grown from pre-deposited Na-W-Mg-O seed particles on F-mica. (</w:t>
      </w:r>
      <w:r>
        <w:rPr>
          <w:rFonts w:ascii="Times New Roman" w:hAnsi="Times New Roman" w:cs="Times New Roman"/>
          <w:b/>
          <w:bCs/>
        </w:rPr>
        <w:t>b</w:t>
      </w:r>
      <w:r w:rsidRPr="00276FBF">
        <w:rPr>
          <w:rFonts w:ascii="Times New Roman" w:hAnsi="Times New Roman" w:cs="Times New Roman"/>
        </w:rPr>
        <w:t>) AFM image of a WSe</w:t>
      </w:r>
      <w:r w:rsidRPr="00276FBF">
        <w:rPr>
          <w:rFonts w:ascii="Times New Roman" w:hAnsi="Times New Roman" w:cs="Times New Roman"/>
          <w:vertAlign w:val="subscript"/>
        </w:rPr>
        <w:t>2</w:t>
      </w:r>
      <w:r w:rsidRPr="00276FBF">
        <w:rPr>
          <w:rFonts w:ascii="Times New Roman" w:hAnsi="Times New Roman" w:cs="Times New Roman"/>
        </w:rPr>
        <w:t xml:space="preserve"> NR with the tip NP. Inset is the height profile along the dashed green line, indicating single layer. (</w:t>
      </w:r>
      <w:r>
        <w:rPr>
          <w:rFonts w:ascii="Times New Roman" w:hAnsi="Times New Roman" w:cs="Times New Roman"/>
          <w:b/>
          <w:bCs/>
        </w:rPr>
        <w:t>c</w:t>
      </w:r>
      <w:r w:rsidRPr="00276FBF">
        <w:rPr>
          <w:rFonts w:ascii="Times New Roman" w:hAnsi="Times New Roman" w:cs="Times New Roman"/>
        </w:rPr>
        <w:t>) AES elemental mapping of W, Se, and Mg of a SL WSe</w:t>
      </w:r>
      <w:r w:rsidRPr="00276FBF">
        <w:rPr>
          <w:rFonts w:ascii="Times New Roman" w:hAnsi="Times New Roman" w:cs="Times New Roman"/>
          <w:vertAlign w:val="subscript"/>
        </w:rPr>
        <w:t>2</w:t>
      </w:r>
      <w:r w:rsidRPr="00276FBF">
        <w:rPr>
          <w:rFonts w:ascii="Times New Roman" w:hAnsi="Times New Roman" w:cs="Times New Roman"/>
        </w:rPr>
        <w:t xml:space="preserve"> NR including the tip NP. (</w:t>
      </w:r>
      <w:r>
        <w:rPr>
          <w:rFonts w:ascii="Times New Roman" w:hAnsi="Times New Roman" w:cs="Times New Roman"/>
          <w:b/>
          <w:bCs/>
        </w:rPr>
        <w:t>d</w:t>
      </w:r>
      <w:r w:rsidRPr="00276FB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AES</w:t>
      </w:r>
      <w:r w:rsidRPr="00276FBF">
        <w:rPr>
          <w:rFonts w:ascii="Times New Roman" w:hAnsi="Times New Roman" w:cs="Times New Roman"/>
        </w:rPr>
        <w:t xml:space="preserve"> spectra of the tip NP and the NR. For AES measurement, the NRs were transferred onto a SiO</w:t>
      </w:r>
      <w:r w:rsidRPr="00276FBF">
        <w:rPr>
          <w:rFonts w:ascii="Times New Roman" w:hAnsi="Times New Roman" w:cs="Times New Roman"/>
          <w:vertAlign w:val="subscript"/>
        </w:rPr>
        <w:t>2</w:t>
      </w:r>
      <w:r w:rsidRPr="00276FBF">
        <w:rPr>
          <w:rFonts w:ascii="Times New Roman" w:hAnsi="Times New Roman" w:cs="Times New Roman"/>
        </w:rPr>
        <w:t>/Si substrate. (</w:t>
      </w:r>
      <w:r>
        <w:rPr>
          <w:rFonts w:ascii="Times New Roman" w:hAnsi="Times New Roman" w:cs="Times New Roman"/>
          <w:b/>
          <w:bCs/>
        </w:rPr>
        <w:t>e</w:t>
      </w:r>
      <w:r w:rsidRPr="00276FB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(Up) </w:t>
      </w:r>
      <w:r w:rsidRPr="00276FBF">
        <w:rPr>
          <w:rFonts w:ascii="Times New Roman" w:hAnsi="Times New Roman" w:cs="Times New Roman"/>
        </w:rPr>
        <w:t>Optical microscope image of WSe</w:t>
      </w:r>
      <w:r w:rsidRPr="00276FBF">
        <w:rPr>
          <w:rFonts w:ascii="Times New Roman" w:hAnsi="Times New Roman" w:cs="Times New Roman"/>
          <w:vertAlign w:val="subscript"/>
        </w:rPr>
        <w:t>2</w:t>
      </w:r>
      <w:r w:rsidRPr="00276FBF">
        <w:rPr>
          <w:rFonts w:ascii="Times New Roman" w:hAnsi="Times New Roman" w:cs="Times New Roman"/>
        </w:rPr>
        <w:t xml:space="preserve"> NRs transferred on a SiO</w:t>
      </w:r>
      <w:r w:rsidRPr="00276FBF">
        <w:rPr>
          <w:rFonts w:ascii="Times New Roman" w:hAnsi="Times New Roman" w:cs="Times New Roman"/>
          <w:vertAlign w:val="subscript"/>
        </w:rPr>
        <w:t>2</w:t>
      </w:r>
      <w:r w:rsidRPr="00276FBF">
        <w:rPr>
          <w:rFonts w:ascii="Times New Roman" w:hAnsi="Times New Roman" w:cs="Times New Roman"/>
        </w:rPr>
        <w:t>/Si substrate (</w:t>
      </w:r>
      <w:r>
        <w:rPr>
          <w:rFonts w:ascii="Times New Roman" w:hAnsi="Times New Roman" w:cs="Times New Roman"/>
        </w:rPr>
        <w:t xml:space="preserve">up) </w:t>
      </w:r>
      <w:r w:rsidRPr="00276FBF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 xml:space="preserve">(down) </w:t>
      </w:r>
      <w:r w:rsidRPr="00276FBF">
        <w:rPr>
          <w:rFonts w:ascii="Times New Roman" w:hAnsi="Times New Roman" w:cs="Times New Roman"/>
        </w:rPr>
        <w:t>corresponding mapping on the integrated PL intensity of A-exciton emission band shown in (</w:t>
      </w:r>
      <w:r>
        <w:rPr>
          <w:rFonts w:ascii="Times New Roman" w:hAnsi="Times New Roman" w:cs="Times New Roman"/>
        </w:rPr>
        <w:t>f</w:t>
      </w:r>
      <w:r w:rsidRPr="00276FBF">
        <w:rPr>
          <w:rFonts w:ascii="Times New Roman" w:hAnsi="Times New Roman" w:cs="Times New Roman"/>
        </w:rPr>
        <w:t>). (</w:t>
      </w:r>
      <w:r>
        <w:rPr>
          <w:rFonts w:ascii="Times New Roman" w:hAnsi="Times New Roman" w:cs="Times New Roman"/>
          <w:b/>
          <w:bCs/>
        </w:rPr>
        <w:t>f</w:t>
      </w:r>
      <w:r w:rsidRPr="00276FBF">
        <w:rPr>
          <w:rFonts w:ascii="Times New Roman" w:hAnsi="Times New Roman" w:cs="Times New Roman"/>
        </w:rPr>
        <w:t>) Typical Raman and PL spectra of SL WSe</w:t>
      </w:r>
      <w:r w:rsidRPr="00276FBF">
        <w:rPr>
          <w:rFonts w:ascii="Times New Roman" w:hAnsi="Times New Roman" w:cs="Times New Roman"/>
          <w:vertAlign w:val="subscript"/>
        </w:rPr>
        <w:t xml:space="preserve">2 </w:t>
      </w:r>
      <w:r w:rsidRPr="00276FBF">
        <w:rPr>
          <w:rFonts w:ascii="Times New Roman" w:hAnsi="Times New Roman" w:cs="Times New Roman"/>
        </w:rPr>
        <w:t>NRs measured from those in (</w:t>
      </w:r>
      <w:r>
        <w:rPr>
          <w:rFonts w:ascii="Times New Roman" w:hAnsi="Times New Roman" w:cs="Times New Roman"/>
        </w:rPr>
        <w:t>e</w:t>
      </w:r>
      <w:r w:rsidRPr="00276FBF">
        <w:rPr>
          <w:rFonts w:ascii="Times New Roman" w:hAnsi="Times New Roman" w:cs="Times New Roman"/>
        </w:rPr>
        <w:t xml:space="preserve">). </w:t>
      </w:r>
    </w:p>
    <w:p w14:paraId="16438D3F" w14:textId="77777777" w:rsidR="00E21135" w:rsidRDefault="00E21135" w:rsidP="00276FBF">
      <w:pPr>
        <w:jc w:val="both"/>
        <w:rPr>
          <w:rFonts w:ascii="Times New Roman" w:hAnsi="Times New Roman" w:cs="Times New Roman"/>
        </w:rPr>
      </w:pPr>
    </w:p>
    <w:p w14:paraId="388E6B74" w14:textId="77777777" w:rsidR="00E21135" w:rsidRDefault="00E21135" w:rsidP="00276FBF">
      <w:pPr>
        <w:jc w:val="both"/>
        <w:rPr>
          <w:rFonts w:ascii="Times New Roman" w:hAnsi="Times New Roman" w:cs="Times New Roman"/>
        </w:rPr>
      </w:pPr>
    </w:p>
    <w:p w14:paraId="4ABD0925" w14:textId="77777777" w:rsidR="00E21135" w:rsidRDefault="00E21135" w:rsidP="00B978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B33452" wp14:editId="71481288">
            <wp:extent cx="5943600" cy="217533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5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14BFA2" w14:textId="77777777" w:rsidR="00E21135" w:rsidRPr="00B978D0" w:rsidRDefault="00E21135" w:rsidP="00B978D0">
      <w:pPr>
        <w:jc w:val="both"/>
        <w:rPr>
          <w:rFonts w:ascii="Times New Roman" w:hAnsi="Times New Roman" w:cs="Times New Roman"/>
        </w:rPr>
      </w:pPr>
    </w:p>
    <w:p w14:paraId="240898F9" w14:textId="77777777" w:rsidR="00E21135" w:rsidRDefault="00E21135" w:rsidP="00B978D0">
      <w:pPr>
        <w:jc w:val="both"/>
        <w:rPr>
          <w:rFonts w:ascii="Times New Roman" w:hAnsi="Times New Roman" w:cs="Times New Roman"/>
        </w:rPr>
      </w:pPr>
      <w:r w:rsidRPr="00B978D0">
        <w:rPr>
          <w:rFonts w:ascii="Times New Roman" w:hAnsi="Times New Roman" w:cs="Times New Roman"/>
          <w:b/>
          <w:bCs/>
        </w:rPr>
        <w:t>Extended Data Fig. 6</w:t>
      </w:r>
      <w:r>
        <w:rPr>
          <w:rFonts w:ascii="Times New Roman" w:hAnsi="Times New Roman" w:cs="Times New Roman"/>
        </w:rPr>
        <w:t xml:space="preserve">. </w:t>
      </w:r>
      <w:r w:rsidRPr="00B978D0">
        <w:rPr>
          <w:rFonts w:ascii="Times New Roman" w:hAnsi="Times New Roman" w:cs="Times New Roman"/>
          <w:b/>
          <w:bCs/>
        </w:rPr>
        <w:t>TEPL measurement on SL MoS</w:t>
      </w:r>
      <w:r w:rsidRPr="00B978D0">
        <w:rPr>
          <w:rFonts w:ascii="Times New Roman" w:hAnsi="Times New Roman" w:cs="Times New Roman"/>
          <w:b/>
          <w:bCs/>
          <w:vertAlign w:val="subscript"/>
        </w:rPr>
        <w:t>2</w:t>
      </w:r>
      <w:r w:rsidRPr="00B978D0">
        <w:rPr>
          <w:rFonts w:ascii="Times New Roman" w:hAnsi="Times New Roman" w:cs="Times New Roman"/>
          <w:b/>
          <w:bCs/>
        </w:rPr>
        <w:t xml:space="preserve"> NRs at room temperature.</w:t>
      </w:r>
      <w:r>
        <w:rPr>
          <w:rFonts w:ascii="Times New Roman" w:hAnsi="Times New Roman" w:cs="Times New Roman"/>
        </w:rPr>
        <w:t xml:space="preserve"> </w:t>
      </w:r>
      <w:r w:rsidRPr="00B978D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B978D0">
        <w:rPr>
          <w:rFonts w:ascii="Times New Roman" w:hAnsi="Times New Roman" w:cs="Times New Roman"/>
        </w:rPr>
        <w:t>) SEM images (left, scale bars: 200 nm) and corresponding TEPL mapping (right, scale bars: 50 nm) of typical 20 nm, 54 nm, and 82 nm wide MoS</w:t>
      </w:r>
      <w:r w:rsidRPr="00B978D0">
        <w:rPr>
          <w:rFonts w:ascii="Times New Roman" w:hAnsi="Times New Roman" w:cs="Times New Roman"/>
          <w:vertAlign w:val="subscript"/>
        </w:rPr>
        <w:t>2</w:t>
      </w:r>
      <w:r w:rsidRPr="00B978D0">
        <w:rPr>
          <w:rFonts w:ascii="Times New Roman" w:hAnsi="Times New Roman" w:cs="Times New Roman"/>
        </w:rPr>
        <w:t xml:space="preserve"> SL NRs. The measurements were conducted on NRs on SiO</w:t>
      </w:r>
      <w:r w:rsidRPr="00B978D0">
        <w:rPr>
          <w:rFonts w:ascii="Times New Roman" w:hAnsi="Times New Roman" w:cs="Times New Roman"/>
          <w:vertAlign w:val="subscript"/>
        </w:rPr>
        <w:t>2</w:t>
      </w:r>
      <w:r w:rsidRPr="00B978D0">
        <w:rPr>
          <w:rFonts w:ascii="Times New Roman" w:hAnsi="Times New Roman" w:cs="Times New Roman"/>
        </w:rPr>
        <w:t>/Si substrate through a dry-transfer method. (</w:t>
      </w:r>
      <w:r>
        <w:rPr>
          <w:rFonts w:ascii="Times New Roman" w:hAnsi="Times New Roman" w:cs="Times New Roman"/>
          <w:b/>
          <w:bCs/>
        </w:rPr>
        <w:t>b</w:t>
      </w:r>
      <w:r w:rsidRPr="00B978D0">
        <w:rPr>
          <w:rFonts w:ascii="Times New Roman" w:hAnsi="Times New Roman" w:cs="Times New Roman"/>
        </w:rPr>
        <w:t>) Corresponding TEPL spectra of the NRs. The TEPL spectrum from a CVD-grown SL MoS</w:t>
      </w:r>
      <w:r w:rsidRPr="00B978D0">
        <w:rPr>
          <w:rFonts w:ascii="Times New Roman" w:hAnsi="Times New Roman" w:cs="Times New Roman"/>
          <w:vertAlign w:val="subscript"/>
        </w:rPr>
        <w:t>2</w:t>
      </w:r>
      <w:r w:rsidRPr="00B978D0">
        <w:rPr>
          <w:rFonts w:ascii="Times New Roman" w:hAnsi="Times New Roman" w:cs="Times New Roman"/>
        </w:rPr>
        <w:t xml:space="preserve"> flake is also shown for comparison. The excitation is 594 nm. The spectra are offset for clarity. (</w:t>
      </w:r>
      <w:r>
        <w:rPr>
          <w:rFonts w:ascii="Times New Roman" w:hAnsi="Times New Roman" w:cs="Times New Roman"/>
          <w:b/>
          <w:bCs/>
        </w:rPr>
        <w:t>c</w:t>
      </w:r>
      <w:r w:rsidRPr="00B978D0">
        <w:rPr>
          <w:rFonts w:ascii="Times New Roman" w:hAnsi="Times New Roman" w:cs="Times New Roman"/>
        </w:rPr>
        <w:t>) Dependence of the A-exciton emission peak energy on the width of SL MoS</w:t>
      </w:r>
      <w:r w:rsidRPr="00B978D0">
        <w:rPr>
          <w:rFonts w:ascii="Times New Roman" w:hAnsi="Times New Roman" w:cs="Times New Roman"/>
          <w:vertAlign w:val="subscript"/>
        </w:rPr>
        <w:t>2</w:t>
      </w:r>
      <w:r w:rsidRPr="00B978D0">
        <w:rPr>
          <w:rFonts w:ascii="Times New Roman" w:hAnsi="Times New Roman" w:cs="Times New Roman"/>
        </w:rPr>
        <w:t xml:space="preserve"> NRs. The emission energy of the SL flake is also indicated.</w:t>
      </w:r>
    </w:p>
    <w:p w14:paraId="78E14A3E" w14:textId="77777777" w:rsidR="00E21135" w:rsidRDefault="00E21135" w:rsidP="00B978D0">
      <w:pPr>
        <w:jc w:val="both"/>
        <w:rPr>
          <w:rFonts w:ascii="Times New Roman" w:hAnsi="Times New Roman" w:cs="Times New Roman"/>
        </w:rPr>
      </w:pPr>
    </w:p>
    <w:p w14:paraId="75EA18CB" w14:textId="77777777" w:rsidR="00E21135" w:rsidRDefault="00E21135" w:rsidP="00B978D0">
      <w:pPr>
        <w:jc w:val="both"/>
        <w:rPr>
          <w:rFonts w:ascii="Times New Roman" w:hAnsi="Times New Roman" w:cs="Times New Roman"/>
        </w:rPr>
      </w:pPr>
    </w:p>
    <w:p w14:paraId="30C60FB8" w14:textId="77777777" w:rsidR="00E21135" w:rsidRPr="00B978D0" w:rsidRDefault="00E21135" w:rsidP="00B978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B9C069" wp14:editId="09BEA18B">
            <wp:extent cx="5943600" cy="5939481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9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55D5F1" w14:textId="77777777" w:rsidR="00E21135" w:rsidRDefault="00E21135" w:rsidP="00D46D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FD5F0F" w14:textId="1516B833" w:rsidR="00E21135" w:rsidRDefault="00E21135" w:rsidP="00D46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Extended Data Fig. 7.</w:t>
      </w:r>
      <w:r w:rsidRPr="00D46D99">
        <w:rPr>
          <w:rFonts w:ascii="Times New Roman" w:hAnsi="Times New Roman" w:cs="Times New Roman"/>
        </w:rPr>
        <w:t xml:space="preserve"> </w:t>
      </w:r>
      <w:r w:rsidRPr="00D46D99">
        <w:rPr>
          <w:rFonts w:ascii="Times New Roman" w:hAnsi="Times New Roman" w:cs="Times New Roman"/>
          <w:b/>
          <w:bCs/>
        </w:rPr>
        <w:t>Atomic-resolution characterization of elastic strain in a MoS</w:t>
      </w:r>
      <w:r w:rsidRPr="00D46D99">
        <w:rPr>
          <w:rFonts w:ascii="Times New Roman" w:hAnsi="Times New Roman" w:cs="Times New Roman"/>
          <w:b/>
          <w:bCs/>
          <w:vertAlign w:val="subscript"/>
        </w:rPr>
        <w:t>2</w:t>
      </w:r>
      <w:r w:rsidRPr="00D46D99">
        <w:rPr>
          <w:rFonts w:ascii="Times New Roman" w:hAnsi="Times New Roman" w:cs="Times New Roman"/>
          <w:b/>
          <w:bCs/>
        </w:rPr>
        <w:t xml:space="preserve"> NR.</w:t>
      </w:r>
      <w:r w:rsidRPr="00D46D9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a</w:t>
      </w:r>
      <w:r w:rsidRPr="00D46D99">
        <w:rPr>
          <w:rFonts w:ascii="Times New Roman" w:hAnsi="Times New Roman" w:cs="Times New Roman"/>
        </w:rPr>
        <w:t>) Low-magnification HAADF-STEM image highlighting a MoS</w:t>
      </w:r>
      <w:r w:rsidRPr="00D46D99">
        <w:rPr>
          <w:rFonts w:ascii="Times New Roman" w:hAnsi="Times New Roman" w:cs="Times New Roman"/>
          <w:vertAlign w:val="subscript"/>
        </w:rPr>
        <w:t>2</w:t>
      </w:r>
      <w:r w:rsidRPr="00D46D99">
        <w:rPr>
          <w:rFonts w:ascii="Times New Roman" w:hAnsi="Times New Roman" w:cs="Times New Roman"/>
        </w:rPr>
        <w:t xml:space="preserve"> NR with kinks, as indicated by dashed circles. This NR is the one as shown in Fig. 1</w:t>
      </w:r>
      <w:r>
        <w:rPr>
          <w:rFonts w:ascii="Times New Roman" w:hAnsi="Times New Roman" w:cs="Times New Roman"/>
        </w:rPr>
        <w:t>f</w:t>
      </w:r>
      <w:r w:rsidRPr="00D46D99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  <w:b/>
          <w:bCs/>
        </w:rPr>
        <w:t>b</w:t>
      </w:r>
      <w:r w:rsidRPr="00D46D99">
        <w:rPr>
          <w:rFonts w:ascii="Times New Roman" w:hAnsi="Times New Roman" w:cs="Times New Roman"/>
        </w:rPr>
        <w:t>) Enlarged view of the region included in the right circle in (</w:t>
      </w:r>
      <w:r>
        <w:rPr>
          <w:rFonts w:ascii="Times New Roman" w:hAnsi="Times New Roman" w:cs="Times New Roman"/>
        </w:rPr>
        <w:t>a</w:t>
      </w:r>
      <w:r w:rsidRPr="00D46D99">
        <w:rPr>
          <w:rFonts w:ascii="Times New Roman" w:hAnsi="Times New Roman" w:cs="Times New Roman"/>
        </w:rPr>
        <w:t>). Two ripplocations in the NR are indicated. (</w:t>
      </w:r>
      <w:r>
        <w:rPr>
          <w:rFonts w:ascii="Times New Roman" w:hAnsi="Times New Roman" w:cs="Times New Roman"/>
          <w:b/>
          <w:bCs/>
        </w:rPr>
        <w:t>c</w:t>
      </w:r>
      <w:r w:rsidRPr="00D46D99">
        <w:rPr>
          <w:rFonts w:ascii="Times New Roman" w:hAnsi="Times New Roman" w:cs="Times New Roman"/>
        </w:rPr>
        <w:t>) Atomic-resolution HAADF-STEM images of the regions contained by corresponding dashed boxes in (</w:t>
      </w:r>
      <w:r>
        <w:rPr>
          <w:rFonts w:ascii="Times New Roman" w:hAnsi="Times New Roman" w:cs="Times New Roman"/>
        </w:rPr>
        <w:t>b</w:t>
      </w:r>
      <w:r w:rsidRPr="00D46D99">
        <w:rPr>
          <w:rFonts w:ascii="Times New Roman" w:hAnsi="Times New Roman" w:cs="Times New Roman"/>
        </w:rPr>
        <w:t>). (</w:t>
      </w:r>
      <w:r>
        <w:rPr>
          <w:rFonts w:ascii="Times New Roman" w:hAnsi="Times New Roman" w:cs="Times New Roman"/>
          <w:b/>
          <w:bCs/>
        </w:rPr>
        <w:t>d</w:t>
      </w:r>
      <w:r w:rsidRPr="00D46D99">
        <w:rPr>
          <w:rFonts w:ascii="Times New Roman" w:hAnsi="Times New Roman" w:cs="Times New Roman"/>
        </w:rPr>
        <w:t>) Filtered high-resolution HAADF-STEM images for box 1 and box 2 in (</w:t>
      </w:r>
      <w:r>
        <w:rPr>
          <w:rFonts w:ascii="Times New Roman" w:hAnsi="Times New Roman" w:cs="Times New Roman"/>
        </w:rPr>
        <w:t>c</w:t>
      </w:r>
      <w:r w:rsidRPr="00D46D99">
        <w:rPr>
          <w:rFonts w:ascii="Times New Roman" w:hAnsi="Times New Roman" w:cs="Times New Roman"/>
        </w:rPr>
        <w:t>), respectively. (</w:t>
      </w:r>
      <w:r w:rsidRPr="00D16246">
        <w:rPr>
          <w:rFonts w:ascii="Times New Roman" w:hAnsi="Times New Roman" w:cs="Times New Roman"/>
          <w:b/>
          <w:bCs/>
        </w:rPr>
        <w:t>e</w:t>
      </w:r>
      <w:r w:rsidRPr="00D46D99">
        <w:rPr>
          <w:rFonts w:ascii="Times New Roman" w:hAnsi="Times New Roman" w:cs="Times New Roman"/>
        </w:rPr>
        <w:t>) in-plane hydrostatic strain mapping according to (</w:t>
      </w:r>
      <w:r>
        <w:rPr>
          <w:rFonts w:ascii="Times New Roman" w:hAnsi="Times New Roman" w:cs="Times New Roman"/>
        </w:rPr>
        <w:t>1</w:t>
      </w:r>
      <w:r w:rsidRPr="00D46D99">
        <w:rPr>
          <w:rFonts w:ascii="Times New Roman" w:hAnsi="Times New Roman" w:cs="Times New Roman"/>
        </w:rPr>
        <w:t>) and (</w:t>
      </w:r>
      <w:r>
        <w:rPr>
          <w:rFonts w:ascii="Times New Roman" w:hAnsi="Times New Roman" w:cs="Times New Roman"/>
        </w:rPr>
        <w:t>2</w:t>
      </w:r>
      <w:r w:rsidRPr="00D46D9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in (d)</w:t>
      </w:r>
      <w:r w:rsidRPr="00D46D99">
        <w:rPr>
          <w:rFonts w:ascii="Times New Roman" w:hAnsi="Times New Roman" w:cs="Times New Roman"/>
        </w:rPr>
        <w:t>, respectively. The local elastic strain ranges from -14% to 14%. Notably, this elastic strain approached the theoretical limit</w:t>
      </w:r>
      <w:r w:rsidR="00843043" w:rsidRPr="00843043">
        <w:rPr>
          <w:rFonts w:ascii="Times New Roman" w:hAnsi="Times New Roman" w:cs="Times New Roman"/>
          <w:vertAlign w:val="superscript"/>
        </w:rPr>
        <w:t>53</w:t>
      </w:r>
      <w:r w:rsidR="00843043">
        <w:rPr>
          <w:rFonts w:ascii="Times New Roman" w:hAnsi="Times New Roman" w:cs="Times New Roman"/>
        </w:rPr>
        <w:t xml:space="preserve"> </w:t>
      </w:r>
      <w:r w:rsidRPr="00D46D99">
        <w:rPr>
          <w:rFonts w:ascii="Times New Roman" w:hAnsi="Times New Roman" w:cs="Times New Roman"/>
        </w:rPr>
        <w:t>of elastic strain in MoS</w:t>
      </w:r>
      <w:r w:rsidRPr="00D46D99">
        <w:rPr>
          <w:rFonts w:ascii="Times New Roman" w:hAnsi="Times New Roman" w:cs="Times New Roman"/>
          <w:vertAlign w:val="subscript"/>
        </w:rPr>
        <w:t>2</w:t>
      </w:r>
      <w:r w:rsidRPr="00D46D99">
        <w:rPr>
          <w:rFonts w:ascii="Times New Roman" w:hAnsi="Times New Roman" w:cs="Times New Roman"/>
        </w:rPr>
        <w:t>, suggesting a significant potential for deep elastic strain engineering. (</w:t>
      </w:r>
      <w:r>
        <w:rPr>
          <w:rFonts w:ascii="Times New Roman" w:hAnsi="Times New Roman" w:cs="Times New Roman"/>
          <w:b/>
          <w:bCs/>
        </w:rPr>
        <w:t>f</w:t>
      </w:r>
      <w:r w:rsidRPr="00D46D99">
        <w:rPr>
          <w:rFonts w:ascii="Times New Roman" w:hAnsi="Times New Roman" w:cs="Times New Roman"/>
        </w:rPr>
        <w:t>) Variation of the in-plane hydrostatic strain along the lines in (</w:t>
      </w:r>
      <w:r>
        <w:rPr>
          <w:rFonts w:ascii="Times New Roman" w:hAnsi="Times New Roman" w:cs="Times New Roman"/>
        </w:rPr>
        <w:t>1</w:t>
      </w:r>
      <w:r w:rsidRPr="00D46D99">
        <w:rPr>
          <w:rFonts w:ascii="Times New Roman" w:hAnsi="Times New Roman" w:cs="Times New Roman"/>
        </w:rPr>
        <w:t>) and (</w:t>
      </w:r>
      <w:r>
        <w:rPr>
          <w:rFonts w:ascii="Times New Roman" w:hAnsi="Times New Roman" w:cs="Times New Roman"/>
        </w:rPr>
        <w:t>2</w:t>
      </w:r>
      <w:r w:rsidRPr="00D46D9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in (d)</w:t>
      </w:r>
      <w:r w:rsidRPr="00D46D99">
        <w:rPr>
          <w:rFonts w:ascii="Times New Roman" w:hAnsi="Times New Roman" w:cs="Times New Roman"/>
        </w:rPr>
        <w:t>, revealing a higher magnitude of strain in proximity to the ripplocation.</w:t>
      </w:r>
    </w:p>
    <w:p w14:paraId="0F349A7E" w14:textId="77777777" w:rsidR="00E21135" w:rsidRDefault="00E21135" w:rsidP="00D46D99">
      <w:pPr>
        <w:jc w:val="both"/>
        <w:rPr>
          <w:rFonts w:ascii="Times New Roman" w:hAnsi="Times New Roman" w:cs="Times New Roman"/>
        </w:rPr>
      </w:pPr>
    </w:p>
    <w:p w14:paraId="701797A8" w14:textId="77777777" w:rsidR="00E21135" w:rsidRDefault="00E21135" w:rsidP="00D46D99">
      <w:pPr>
        <w:jc w:val="both"/>
        <w:rPr>
          <w:rFonts w:ascii="Times New Roman" w:hAnsi="Times New Roman" w:cs="Times New Roman"/>
        </w:rPr>
      </w:pPr>
    </w:p>
    <w:p w14:paraId="5421F799" w14:textId="77777777" w:rsidR="00E21135" w:rsidRDefault="00E21135" w:rsidP="00D46D99">
      <w:pPr>
        <w:jc w:val="both"/>
        <w:rPr>
          <w:rFonts w:ascii="Times New Roman" w:hAnsi="Times New Roman" w:cs="Times New Roman"/>
        </w:rPr>
      </w:pPr>
    </w:p>
    <w:p w14:paraId="36249441" w14:textId="77777777" w:rsidR="00E21135" w:rsidRDefault="00E21135" w:rsidP="00601B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DCB89B" wp14:editId="4C5F9407">
            <wp:extent cx="5486400" cy="2685922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85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85C21" w14:textId="77777777" w:rsidR="00E21135" w:rsidRDefault="00E21135" w:rsidP="00601BEA">
      <w:pPr>
        <w:rPr>
          <w:rFonts w:ascii="Times New Roman" w:hAnsi="Times New Roman" w:cs="Times New Roman"/>
        </w:rPr>
      </w:pPr>
    </w:p>
    <w:p w14:paraId="3CD321A6" w14:textId="77777777" w:rsidR="00E21135" w:rsidRPr="00601BEA" w:rsidRDefault="00E21135" w:rsidP="00601BEA">
      <w:pPr>
        <w:jc w:val="both"/>
        <w:rPr>
          <w:rFonts w:ascii="Times New Roman" w:hAnsi="Times New Roman" w:cs="Times New Roman"/>
        </w:rPr>
      </w:pPr>
      <w:r w:rsidRPr="00601BEA">
        <w:rPr>
          <w:rFonts w:ascii="Times New Roman" w:hAnsi="Times New Roman" w:cs="Times New Roman"/>
          <w:b/>
          <w:bCs/>
        </w:rPr>
        <w:t>Extended Data Fig. 8.</w:t>
      </w:r>
      <w:r w:rsidRPr="00601BEA">
        <w:rPr>
          <w:rFonts w:ascii="Times New Roman" w:hAnsi="Times New Roman" w:cs="Times New Roman"/>
        </w:rPr>
        <w:t xml:space="preserve"> </w:t>
      </w:r>
      <w:r w:rsidRPr="00601BEA">
        <w:rPr>
          <w:rFonts w:ascii="Times New Roman" w:hAnsi="Times New Roman" w:cs="Times New Roman"/>
          <w:b/>
          <w:bCs/>
        </w:rPr>
        <w:t>Visualization of hyperlocalized NR emissive states formed on the gold nanocones.</w:t>
      </w:r>
      <w:r w:rsidRPr="00601BEA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a</w:t>
      </w:r>
      <w:r w:rsidRPr="00601BEA">
        <w:rPr>
          <w:rFonts w:ascii="Times New Roman" w:hAnsi="Times New Roman" w:cs="Times New Roman"/>
        </w:rPr>
        <w:t>) SEM image of a SL-MoS</w:t>
      </w:r>
      <w:r w:rsidRPr="00601BEA">
        <w:rPr>
          <w:rFonts w:ascii="Times New Roman" w:hAnsi="Times New Roman" w:cs="Times New Roman"/>
          <w:vertAlign w:val="subscript"/>
        </w:rPr>
        <w:t>2</w:t>
      </w:r>
      <w:r w:rsidRPr="00601BEA">
        <w:rPr>
          <w:rFonts w:ascii="Times New Roman" w:hAnsi="Times New Roman" w:cs="Times New Roman"/>
        </w:rPr>
        <w:t xml:space="preserve"> NR on gold nanocones. (</w:t>
      </w:r>
      <w:r>
        <w:rPr>
          <w:rFonts w:ascii="Times New Roman" w:hAnsi="Times New Roman" w:cs="Times New Roman"/>
          <w:b/>
          <w:bCs/>
        </w:rPr>
        <w:t>b</w:t>
      </w:r>
      <w:r w:rsidRPr="00601BEA">
        <w:rPr>
          <w:rFonts w:ascii="Times New Roman" w:hAnsi="Times New Roman" w:cs="Times New Roman"/>
        </w:rPr>
        <w:t>) Nearfield TEPL imaging of the ROI indicated in panel (</w:t>
      </w:r>
      <w:r>
        <w:rPr>
          <w:rFonts w:ascii="Times New Roman" w:hAnsi="Times New Roman" w:cs="Times New Roman"/>
        </w:rPr>
        <w:t>a</w:t>
      </w:r>
      <w:r w:rsidRPr="00601BEA">
        <w:rPr>
          <w:rFonts w:ascii="Times New Roman" w:hAnsi="Times New Roman" w:cs="Times New Roman"/>
        </w:rPr>
        <w:t>) of the locally strained SL MoS</w:t>
      </w:r>
      <w:r w:rsidRPr="00601BEA">
        <w:rPr>
          <w:rFonts w:ascii="Times New Roman" w:hAnsi="Times New Roman" w:cs="Times New Roman"/>
          <w:vertAlign w:val="subscript"/>
        </w:rPr>
        <w:t>2</w:t>
      </w:r>
      <w:r w:rsidRPr="00601BEA">
        <w:rPr>
          <w:rFonts w:ascii="Times New Roman" w:hAnsi="Times New Roman" w:cs="Times New Roman"/>
        </w:rPr>
        <w:t xml:space="preserve"> NR. (</w:t>
      </w:r>
      <w:r>
        <w:rPr>
          <w:rFonts w:ascii="Times New Roman" w:hAnsi="Times New Roman" w:cs="Times New Roman"/>
          <w:b/>
          <w:bCs/>
        </w:rPr>
        <w:t>c</w:t>
      </w:r>
      <w:r w:rsidRPr="00601BEA">
        <w:rPr>
          <w:rFonts w:ascii="Times New Roman" w:hAnsi="Times New Roman" w:cs="Times New Roman"/>
        </w:rPr>
        <w:t>) TEPL spectra extracted from the points indicated in panel (</w:t>
      </w:r>
      <w:r>
        <w:rPr>
          <w:rFonts w:ascii="Times New Roman" w:hAnsi="Times New Roman" w:cs="Times New Roman"/>
        </w:rPr>
        <w:t>b</w:t>
      </w:r>
      <w:r w:rsidRPr="00601BEA">
        <w:rPr>
          <w:rFonts w:ascii="Times New Roman" w:hAnsi="Times New Roman" w:cs="Times New Roman"/>
        </w:rPr>
        <w:t>) indicate that the localized emission is composed of the A exciton (AX) band as well as a low-energy localized exciton (LX) emission band.</w:t>
      </w:r>
    </w:p>
    <w:p w14:paraId="0ABEB7F9" w14:textId="77777777" w:rsidR="00E21135" w:rsidRDefault="00E21135" w:rsidP="00D46D99">
      <w:p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1A476B1" w14:textId="77777777" w:rsidR="00E21135" w:rsidRDefault="00E21135" w:rsidP="00D46D99">
      <w:p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D6A36B9" w14:textId="77777777" w:rsidR="00E21135" w:rsidRDefault="00E21135" w:rsidP="00181363">
      <w:pPr>
        <w:spacing w:line="259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8C687F5" wp14:editId="169E278A">
            <wp:extent cx="5943600" cy="242253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2298D" w14:textId="77777777" w:rsidR="00E21135" w:rsidRDefault="00E21135" w:rsidP="00D46D99">
      <w:p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9C0F7F6" w14:textId="77777777" w:rsidR="00E21135" w:rsidRDefault="00E21135" w:rsidP="00D46D99">
      <w:pPr>
        <w:spacing w:line="259" w:lineRule="auto"/>
        <w:jc w:val="both"/>
        <w:rPr>
          <w:rFonts w:ascii="Times New Roman" w:hAnsi="Times New Roman" w:cs="Times New Roman"/>
        </w:rPr>
      </w:pPr>
      <w:r w:rsidRPr="00181363">
        <w:rPr>
          <w:rFonts w:ascii="Times New Roman" w:hAnsi="Times New Roman" w:cs="Times New Roman"/>
          <w:b/>
          <w:bCs/>
          <w:color w:val="000000" w:themeColor="text1"/>
        </w:rPr>
        <w:t>Extended Data Fig. 9.</w:t>
      </w:r>
      <w:r w:rsidRPr="00181363">
        <w:rPr>
          <w:rFonts w:ascii="Times New Roman" w:hAnsi="Times New Roman" w:cs="Times New Roman"/>
          <w:color w:val="000000" w:themeColor="text1"/>
        </w:rPr>
        <w:t xml:space="preserve"> </w:t>
      </w:r>
      <w:r w:rsidRPr="00181363">
        <w:rPr>
          <w:rFonts w:ascii="Times New Roman" w:hAnsi="Times New Roman" w:cs="Times New Roman"/>
          <w:b/>
          <w:bCs/>
        </w:rPr>
        <w:t>Deterministic quantum light emission from strained SL WSe</w:t>
      </w:r>
      <w:r w:rsidRPr="00181363">
        <w:rPr>
          <w:rFonts w:ascii="Times New Roman" w:hAnsi="Times New Roman" w:cs="Times New Roman"/>
          <w:b/>
          <w:bCs/>
          <w:vertAlign w:val="subscript"/>
        </w:rPr>
        <w:t>2</w:t>
      </w:r>
      <w:r w:rsidRPr="00181363">
        <w:rPr>
          <w:rFonts w:ascii="Times New Roman" w:hAnsi="Times New Roman" w:cs="Times New Roman"/>
          <w:b/>
          <w:bCs/>
        </w:rPr>
        <w:t xml:space="preserve"> NR. </w:t>
      </w:r>
      <w:r w:rsidRPr="0018136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181363">
        <w:rPr>
          <w:rFonts w:ascii="Times New Roman" w:hAnsi="Times New Roman" w:cs="Times New Roman"/>
        </w:rPr>
        <w:t>) Optical microscope image of a SL WSe</w:t>
      </w:r>
      <w:r w:rsidRPr="00181363">
        <w:rPr>
          <w:rFonts w:ascii="Times New Roman" w:hAnsi="Times New Roman" w:cs="Times New Roman"/>
          <w:vertAlign w:val="subscript"/>
        </w:rPr>
        <w:t>2</w:t>
      </w:r>
      <w:r w:rsidRPr="00181363">
        <w:rPr>
          <w:rFonts w:ascii="Times New Roman" w:hAnsi="Times New Roman" w:cs="Times New Roman"/>
        </w:rPr>
        <w:t xml:space="preserve"> NR transferred on an array of Au nanocones (the same NR as shown in Fig. 4</w:t>
      </w:r>
      <w:r>
        <w:rPr>
          <w:rFonts w:ascii="Times New Roman" w:hAnsi="Times New Roman" w:cs="Times New Roman"/>
        </w:rPr>
        <w:t>c</w:t>
      </w:r>
      <w:r w:rsidRPr="00181363">
        <w:rPr>
          <w:rFonts w:ascii="Times New Roman" w:hAnsi="Times New Roman" w:cs="Times New Roman"/>
        </w:rPr>
        <w:t>). (</w:t>
      </w:r>
      <w:r w:rsidRPr="00181363">
        <w:rPr>
          <w:rFonts w:ascii="Times New Roman" w:hAnsi="Times New Roman" w:cs="Times New Roman"/>
          <w:b/>
          <w:bCs/>
        </w:rPr>
        <w:t>B</w:t>
      </w:r>
      <w:r w:rsidRPr="00181363">
        <w:rPr>
          <w:rFonts w:ascii="Times New Roman" w:hAnsi="Times New Roman" w:cs="Times New Roman"/>
        </w:rPr>
        <w:t>) Map of integrated PL (at 4 K) intensity from the WSe</w:t>
      </w:r>
      <w:r w:rsidRPr="00181363">
        <w:rPr>
          <w:rFonts w:ascii="Times New Roman" w:hAnsi="Times New Roman" w:cs="Times New Roman"/>
          <w:vertAlign w:val="subscript"/>
        </w:rPr>
        <w:t>2</w:t>
      </w:r>
      <w:r w:rsidRPr="00181363">
        <w:rPr>
          <w:rFonts w:ascii="Times New Roman" w:hAnsi="Times New Roman" w:cs="Times New Roman"/>
        </w:rPr>
        <w:t xml:space="preserve"> NR shown in (</w:t>
      </w:r>
      <w:r>
        <w:rPr>
          <w:rFonts w:ascii="Times New Roman" w:hAnsi="Times New Roman" w:cs="Times New Roman"/>
        </w:rPr>
        <w:t>a</w:t>
      </w:r>
      <w:r w:rsidRPr="00181363">
        <w:rPr>
          <w:rFonts w:ascii="Times New Roman" w:hAnsi="Times New Roman" w:cs="Times New Roman"/>
        </w:rPr>
        <w:t xml:space="preserve">). The emitters indicated by colored </w:t>
      </w:r>
      <w:r>
        <w:rPr>
          <w:rFonts w:ascii="Times New Roman" w:hAnsi="Times New Roman" w:cs="Times New Roman"/>
        </w:rPr>
        <w:t>numbers</w:t>
      </w:r>
      <w:r w:rsidRPr="00181363">
        <w:rPr>
          <w:rFonts w:ascii="Times New Roman" w:hAnsi="Times New Roman" w:cs="Times New Roman"/>
        </w:rPr>
        <w:t xml:space="preserve"> correspond to the color circled spots in (</w:t>
      </w:r>
      <w:r>
        <w:rPr>
          <w:rFonts w:ascii="Times New Roman" w:hAnsi="Times New Roman" w:cs="Times New Roman"/>
        </w:rPr>
        <w:t>a</w:t>
      </w:r>
      <w:r w:rsidRPr="00181363">
        <w:rPr>
          <w:rFonts w:ascii="Times New Roman" w:hAnsi="Times New Roman" w:cs="Times New Roman"/>
        </w:rPr>
        <w:t>). (</w:t>
      </w:r>
      <w:r>
        <w:rPr>
          <w:rFonts w:ascii="Times New Roman" w:hAnsi="Times New Roman" w:cs="Times New Roman"/>
          <w:b/>
          <w:bCs/>
        </w:rPr>
        <w:t>c</w:t>
      </w:r>
      <w:r w:rsidRPr="00181363">
        <w:rPr>
          <w:rFonts w:ascii="Times New Roman" w:hAnsi="Times New Roman" w:cs="Times New Roman"/>
        </w:rPr>
        <w:t>) PL spectra of each emitter indicated in (</w:t>
      </w:r>
      <w:r>
        <w:rPr>
          <w:rFonts w:ascii="Times New Roman" w:hAnsi="Times New Roman" w:cs="Times New Roman"/>
        </w:rPr>
        <w:t>b</w:t>
      </w:r>
      <w:r w:rsidRPr="00181363">
        <w:rPr>
          <w:rFonts w:ascii="Times New Roman" w:hAnsi="Times New Roman" w:cs="Times New Roman"/>
        </w:rPr>
        <w:t>). Quantum emission appears at each site where the NR is draped over the cones, giving deterministic quantum emission.</w:t>
      </w:r>
    </w:p>
    <w:p w14:paraId="5AF58E3A" w14:textId="77777777" w:rsidR="00E21135" w:rsidRDefault="00E21135" w:rsidP="00D46D99">
      <w:pPr>
        <w:spacing w:line="259" w:lineRule="auto"/>
        <w:jc w:val="both"/>
        <w:rPr>
          <w:rFonts w:ascii="Times New Roman" w:hAnsi="Times New Roman" w:cs="Times New Roman"/>
        </w:rPr>
      </w:pPr>
    </w:p>
    <w:p w14:paraId="195E3C90" w14:textId="77777777" w:rsidR="00E21135" w:rsidRDefault="00E21135" w:rsidP="00D46D99">
      <w:pPr>
        <w:spacing w:line="259" w:lineRule="auto"/>
        <w:jc w:val="both"/>
        <w:rPr>
          <w:rFonts w:ascii="Times New Roman" w:hAnsi="Times New Roman" w:cs="Times New Roman"/>
        </w:rPr>
      </w:pPr>
    </w:p>
    <w:p w14:paraId="4F460C98" w14:textId="77777777" w:rsidR="00E21135" w:rsidRDefault="00E21135" w:rsidP="00D46D99">
      <w:pPr>
        <w:spacing w:line="259" w:lineRule="auto"/>
        <w:jc w:val="both"/>
        <w:rPr>
          <w:rFonts w:ascii="Times New Roman" w:hAnsi="Times New Roman" w:cs="Times New Roman"/>
        </w:rPr>
      </w:pPr>
    </w:p>
    <w:p w14:paraId="4D5E0A78" w14:textId="77777777" w:rsidR="00E21135" w:rsidRDefault="00E21135" w:rsidP="00A46035">
      <w:pPr>
        <w:spacing w:line="259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3E058BF" wp14:editId="43A7C786">
            <wp:extent cx="5943600" cy="234694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6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C482F9" w14:textId="77777777" w:rsidR="00E21135" w:rsidRDefault="00E21135" w:rsidP="00D46D99">
      <w:p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CE15B15" w14:textId="77777777" w:rsidR="00E21135" w:rsidRPr="00A46035" w:rsidRDefault="00E21135" w:rsidP="00D46D99">
      <w:p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 w:rsidRPr="00A46035">
        <w:rPr>
          <w:rFonts w:ascii="Times New Roman" w:hAnsi="Times New Roman" w:cs="Times New Roman"/>
          <w:b/>
          <w:bCs/>
          <w:color w:val="000000" w:themeColor="text1"/>
        </w:rPr>
        <w:t xml:space="preserve">Extended Data Fig. 10. </w:t>
      </w:r>
      <w:r w:rsidRPr="00A46035">
        <w:rPr>
          <w:rFonts w:ascii="Times New Roman" w:hAnsi="Times New Roman" w:cs="Times New Roman"/>
          <w:b/>
          <w:bCs/>
        </w:rPr>
        <w:t>Quantum light emission from strained SL WSe</w:t>
      </w:r>
      <w:r w:rsidRPr="00A46035">
        <w:rPr>
          <w:rFonts w:ascii="Times New Roman" w:hAnsi="Times New Roman" w:cs="Times New Roman"/>
          <w:b/>
          <w:bCs/>
          <w:vertAlign w:val="subscript"/>
        </w:rPr>
        <w:t>2</w:t>
      </w:r>
      <w:r w:rsidRPr="00A46035">
        <w:rPr>
          <w:rFonts w:ascii="Times New Roman" w:hAnsi="Times New Roman" w:cs="Times New Roman"/>
          <w:b/>
          <w:bCs/>
        </w:rPr>
        <w:t xml:space="preserve"> NR. </w:t>
      </w:r>
      <w:r w:rsidRPr="00A4603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A46035">
        <w:rPr>
          <w:rFonts w:ascii="Times New Roman" w:hAnsi="Times New Roman" w:cs="Times New Roman"/>
        </w:rPr>
        <w:t>) PL spectra of another strained SL WSe</w:t>
      </w:r>
      <w:r w:rsidRPr="00A46035">
        <w:rPr>
          <w:rFonts w:ascii="Times New Roman" w:hAnsi="Times New Roman" w:cs="Times New Roman"/>
          <w:vertAlign w:val="subscript"/>
        </w:rPr>
        <w:t>2</w:t>
      </w:r>
      <w:r w:rsidRPr="00A46035">
        <w:rPr>
          <w:rFonts w:ascii="Times New Roman" w:hAnsi="Times New Roman" w:cs="Times New Roman"/>
        </w:rPr>
        <w:t xml:space="preserve"> NR by Au nanocone. Inset: SEM image of SL WSe</w:t>
      </w:r>
      <w:r w:rsidRPr="00A46035">
        <w:rPr>
          <w:rFonts w:ascii="Times New Roman" w:hAnsi="Times New Roman" w:cs="Times New Roman"/>
          <w:vertAlign w:val="subscript"/>
        </w:rPr>
        <w:t>2</w:t>
      </w:r>
      <w:r w:rsidRPr="00A46035">
        <w:rPr>
          <w:rFonts w:ascii="Times New Roman" w:hAnsi="Times New Roman" w:cs="Times New Roman"/>
        </w:rPr>
        <w:t xml:space="preserve"> NRs transferred on an array of Au nanocones (left) and map of integrated PL intensity from the WSe</w:t>
      </w:r>
      <w:r w:rsidRPr="00A46035">
        <w:rPr>
          <w:rFonts w:ascii="Times New Roman" w:hAnsi="Times New Roman" w:cs="Times New Roman"/>
          <w:vertAlign w:val="subscript"/>
        </w:rPr>
        <w:t>2</w:t>
      </w:r>
      <w:r w:rsidRPr="00A46035">
        <w:rPr>
          <w:rFonts w:ascii="Times New Roman" w:hAnsi="Times New Roman" w:cs="Times New Roman"/>
        </w:rPr>
        <w:t xml:space="preserve"> NR sample near the emitter indicated by the dashed blue circle (right). (</w:t>
      </w:r>
      <w:r>
        <w:rPr>
          <w:rFonts w:ascii="Times New Roman" w:hAnsi="Times New Roman" w:cs="Times New Roman"/>
          <w:b/>
          <w:bCs/>
        </w:rPr>
        <w:t>b</w:t>
      </w:r>
      <w:r w:rsidRPr="00A46035">
        <w:rPr>
          <w:rFonts w:ascii="Times New Roman" w:hAnsi="Times New Roman" w:cs="Times New Roman"/>
        </w:rPr>
        <w:t>) g</w:t>
      </w:r>
      <w:r w:rsidRPr="00A46035">
        <w:rPr>
          <w:rFonts w:ascii="Times New Roman" w:hAnsi="Times New Roman" w:cs="Times New Roman"/>
          <w:vertAlign w:val="superscript"/>
        </w:rPr>
        <w:t>(2)</w:t>
      </w:r>
      <w:r w:rsidRPr="00A46035">
        <w:rPr>
          <w:rFonts w:ascii="Times New Roman" w:hAnsi="Times New Roman" w:cs="Times New Roman"/>
        </w:rPr>
        <w:t xml:space="preserve">(τ) measurement of the emitter at 1.70 eV using pulsed excitation (rep. rate: 78 MHz). Because the measurement uses pulsed excitation, a peak at every </w:t>
      </w:r>
      <w:r w:rsidRPr="00A46035">
        <w:rPr>
          <w:rFonts w:ascii="Times New Roman" w:hAnsi="Times New Roman" w:cs="Times New Roman"/>
          <w:lang w:val="el-GR"/>
        </w:rPr>
        <w:t>τ</w:t>
      </w:r>
      <w:r w:rsidRPr="00A46035">
        <w:rPr>
          <w:rFonts w:ascii="Times New Roman" w:hAnsi="Times New Roman" w:cs="Times New Roman"/>
        </w:rPr>
        <w:t>~12.8 ns is shown. The absence of the peak at a time delay of τ = 0 ns indicates that the emitter is anti-bunched with a single photon purity of 89%. The broad peak at τ ~ 10 ns is the afterglow from APD.</w:t>
      </w:r>
    </w:p>
    <w:p w14:paraId="5C6FF930" w14:textId="77777777" w:rsidR="0019367B" w:rsidRDefault="0019367B"/>
    <w:sectPr w:rsidR="0019367B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C0D2" w14:textId="77777777" w:rsidR="000454AC" w:rsidRDefault="000454AC">
      <w:r>
        <w:separator/>
      </w:r>
    </w:p>
  </w:endnote>
  <w:endnote w:type="continuationSeparator" w:id="0">
    <w:p w14:paraId="77789B5E" w14:textId="77777777" w:rsidR="000454AC" w:rsidRDefault="0004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6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7C252" w14:textId="77777777" w:rsidR="00F92949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66A27" w14:textId="77777777" w:rsidR="00F92949" w:rsidRDefault="00F92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5A9F7" w14:textId="77777777" w:rsidR="000454AC" w:rsidRDefault="000454AC">
      <w:r>
        <w:separator/>
      </w:r>
    </w:p>
  </w:footnote>
  <w:footnote w:type="continuationSeparator" w:id="0">
    <w:p w14:paraId="0474B904" w14:textId="77777777" w:rsidR="000454AC" w:rsidRDefault="00045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4C4C"/>
    <w:multiLevelType w:val="hybridMultilevel"/>
    <w:tmpl w:val="EDA6B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14195"/>
    <w:multiLevelType w:val="hybridMultilevel"/>
    <w:tmpl w:val="D62A9C96"/>
    <w:lvl w:ilvl="0" w:tplc="93A6B2A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C06A9"/>
    <w:multiLevelType w:val="hybridMultilevel"/>
    <w:tmpl w:val="E00827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330902">
    <w:abstractNumId w:val="1"/>
  </w:num>
  <w:num w:numId="2" w16cid:durableId="1009792227">
    <w:abstractNumId w:val="0"/>
  </w:num>
  <w:num w:numId="3" w16cid:durableId="372077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21135"/>
    <w:rsid w:val="0000408C"/>
    <w:rsid w:val="00013914"/>
    <w:rsid w:val="000356BD"/>
    <w:rsid w:val="000416EB"/>
    <w:rsid w:val="000435D7"/>
    <w:rsid w:val="000454AC"/>
    <w:rsid w:val="00045FFD"/>
    <w:rsid w:val="00063A51"/>
    <w:rsid w:val="000678F8"/>
    <w:rsid w:val="00085E98"/>
    <w:rsid w:val="000870FD"/>
    <w:rsid w:val="000A2F64"/>
    <w:rsid w:val="000B03BA"/>
    <w:rsid w:val="000D1B1D"/>
    <w:rsid w:val="000E097A"/>
    <w:rsid w:val="000F0C3E"/>
    <w:rsid w:val="00126A1B"/>
    <w:rsid w:val="00152B28"/>
    <w:rsid w:val="001541A1"/>
    <w:rsid w:val="001678DD"/>
    <w:rsid w:val="00167AEA"/>
    <w:rsid w:val="0019367B"/>
    <w:rsid w:val="001959D4"/>
    <w:rsid w:val="001A5C8D"/>
    <w:rsid w:val="001B1069"/>
    <w:rsid w:val="001B129D"/>
    <w:rsid w:val="001B35B9"/>
    <w:rsid w:val="001C4E57"/>
    <w:rsid w:val="001E0E03"/>
    <w:rsid w:val="00203DD2"/>
    <w:rsid w:val="00207B4B"/>
    <w:rsid w:val="00216BE7"/>
    <w:rsid w:val="00227BBF"/>
    <w:rsid w:val="00240E4A"/>
    <w:rsid w:val="00242848"/>
    <w:rsid w:val="00265270"/>
    <w:rsid w:val="002A3862"/>
    <w:rsid w:val="002B731A"/>
    <w:rsid w:val="002C022E"/>
    <w:rsid w:val="002C490C"/>
    <w:rsid w:val="002E0744"/>
    <w:rsid w:val="00316AAB"/>
    <w:rsid w:val="00351CB0"/>
    <w:rsid w:val="00373664"/>
    <w:rsid w:val="003C1CC0"/>
    <w:rsid w:val="003E0E59"/>
    <w:rsid w:val="00417E0C"/>
    <w:rsid w:val="004273C9"/>
    <w:rsid w:val="0042764B"/>
    <w:rsid w:val="00463E99"/>
    <w:rsid w:val="004700A3"/>
    <w:rsid w:val="00471AD7"/>
    <w:rsid w:val="00477FAA"/>
    <w:rsid w:val="00482428"/>
    <w:rsid w:val="00483FC9"/>
    <w:rsid w:val="00485968"/>
    <w:rsid w:val="00490CEF"/>
    <w:rsid w:val="0049770F"/>
    <w:rsid w:val="004A5DF7"/>
    <w:rsid w:val="004B527A"/>
    <w:rsid w:val="004D3DEA"/>
    <w:rsid w:val="004F67F6"/>
    <w:rsid w:val="00503BEB"/>
    <w:rsid w:val="00505A19"/>
    <w:rsid w:val="00511DD4"/>
    <w:rsid w:val="0052618E"/>
    <w:rsid w:val="00544545"/>
    <w:rsid w:val="00562913"/>
    <w:rsid w:val="00582A1B"/>
    <w:rsid w:val="00597D05"/>
    <w:rsid w:val="005A2D59"/>
    <w:rsid w:val="005B2278"/>
    <w:rsid w:val="005D31BB"/>
    <w:rsid w:val="005E373A"/>
    <w:rsid w:val="005E748B"/>
    <w:rsid w:val="00617AC1"/>
    <w:rsid w:val="0063209F"/>
    <w:rsid w:val="006428C4"/>
    <w:rsid w:val="00655CFF"/>
    <w:rsid w:val="00655F0E"/>
    <w:rsid w:val="0066236E"/>
    <w:rsid w:val="006652A3"/>
    <w:rsid w:val="006653AB"/>
    <w:rsid w:val="006F5031"/>
    <w:rsid w:val="00707A6D"/>
    <w:rsid w:val="00710E3C"/>
    <w:rsid w:val="00722100"/>
    <w:rsid w:val="007223A4"/>
    <w:rsid w:val="00732416"/>
    <w:rsid w:val="00733687"/>
    <w:rsid w:val="007426D3"/>
    <w:rsid w:val="0074441A"/>
    <w:rsid w:val="007466AD"/>
    <w:rsid w:val="00747F3D"/>
    <w:rsid w:val="00753BDD"/>
    <w:rsid w:val="00755BD1"/>
    <w:rsid w:val="0077658C"/>
    <w:rsid w:val="00781C8C"/>
    <w:rsid w:val="00795740"/>
    <w:rsid w:val="007A6394"/>
    <w:rsid w:val="007D0358"/>
    <w:rsid w:val="007D6BAD"/>
    <w:rsid w:val="00802025"/>
    <w:rsid w:val="00817F8A"/>
    <w:rsid w:val="00833C50"/>
    <w:rsid w:val="00843043"/>
    <w:rsid w:val="0086005F"/>
    <w:rsid w:val="00887DCD"/>
    <w:rsid w:val="008A0335"/>
    <w:rsid w:val="008A6803"/>
    <w:rsid w:val="008B36F3"/>
    <w:rsid w:val="008B5A1C"/>
    <w:rsid w:val="008B6770"/>
    <w:rsid w:val="008B73D7"/>
    <w:rsid w:val="008E040F"/>
    <w:rsid w:val="008F125B"/>
    <w:rsid w:val="008F60EE"/>
    <w:rsid w:val="00914A68"/>
    <w:rsid w:val="00921217"/>
    <w:rsid w:val="00923025"/>
    <w:rsid w:val="00933890"/>
    <w:rsid w:val="00987A7D"/>
    <w:rsid w:val="009E5BD4"/>
    <w:rsid w:val="009F0528"/>
    <w:rsid w:val="00A01F1C"/>
    <w:rsid w:val="00A050F6"/>
    <w:rsid w:val="00A075C1"/>
    <w:rsid w:val="00A10D84"/>
    <w:rsid w:val="00A22FE0"/>
    <w:rsid w:val="00A23F70"/>
    <w:rsid w:val="00A34B73"/>
    <w:rsid w:val="00A63B0E"/>
    <w:rsid w:val="00A76C44"/>
    <w:rsid w:val="00A80BA2"/>
    <w:rsid w:val="00A91573"/>
    <w:rsid w:val="00A97921"/>
    <w:rsid w:val="00AE30F3"/>
    <w:rsid w:val="00AE6150"/>
    <w:rsid w:val="00AE6C03"/>
    <w:rsid w:val="00AF75EA"/>
    <w:rsid w:val="00B004F5"/>
    <w:rsid w:val="00B021F3"/>
    <w:rsid w:val="00B07EDA"/>
    <w:rsid w:val="00B13963"/>
    <w:rsid w:val="00B13B0D"/>
    <w:rsid w:val="00B24205"/>
    <w:rsid w:val="00B33C1A"/>
    <w:rsid w:val="00B4495A"/>
    <w:rsid w:val="00B54786"/>
    <w:rsid w:val="00B57FA5"/>
    <w:rsid w:val="00B6487C"/>
    <w:rsid w:val="00B6588E"/>
    <w:rsid w:val="00B974C7"/>
    <w:rsid w:val="00BA5120"/>
    <w:rsid w:val="00BB40E0"/>
    <w:rsid w:val="00BD308D"/>
    <w:rsid w:val="00BD409D"/>
    <w:rsid w:val="00BF2585"/>
    <w:rsid w:val="00BF7513"/>
    <w:rsid w:val="00C12471"/>
    <w:rsid w:val="00C12A79"/>
    <w:rsid w:val="00C337C3"/>
    <w:rsid w:val="00C3523F"/>
    <w:rsid w:val="00CB3883"/>
    <w:rsid w:val="00CC071E"/>
    <w:rsid w:val="00CC1092"/>
    <w:rsid w:val="00CE0A4B"/>
    <w:rsid w:val="00CE34E3"/>
    <w:rsid w:val="00CF1FC7"/>
    <w:rsid w:val="00CF3272"/>
    <w:rsid w:val="00D0420F"/>
    <w:rsid w:val="00D05A81"/>
    <w:rsid w:val="00D2381A"/>
    <w:rsid w:val="00D27D35"/>
    <w:rsid w:val="00D4724D"/>
    <w:rsid w:val="00D51B12"/>
    <w:rsid w:val="00D539E2"/>
    <w:rsid w:val="00DB26E0"/>
    <w:rsid w:val="00DC127E"/>
    <w:rsid w:val="00DD4788"/>
    <w:rsid w:val="00DE4D04"/>
    <w:rsid w:val="00DE762E"/>
    <w:rsid w:val="00E01F86"/>
    <w:rsid w:val="00E21135"/>
    <w:rsid w:val="00E254DC"/>
    <w:rsid w:val="00E27699"/>
    <w:rsid w:val="00E3505A"/>
    <w:rsid w:val="00E50965"/>
    <w:rsid w:val="00E522FD"/>
    <w:rsid w:val="00E54EAB"/>
    <w:rsid w:val="00EB6B1C"/>
    <w:rsid w:val="00EC6761"/>
    <w:rsid w:val="00ED1FA0"/>
    <w:rsid w:val="00F11C9D"/>
    <w:rsid w:val="00F24B0C"/>
    <w:rsid w:val="00F50183"/>
    <w:rsid w:val="00F720FA"/>
    <w:rsid w:val="00F92949"/>
    <w:rsid w:val="00F945C6"/>
    <w:rsid w:val="00FA1CC8"/>
    <w:rsid w:val="00FA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4CFA4"/>
  <w15:chartTrackingRefBased/>
  <w15:docId w15:val="{6A15E5A4-5CC4-4545-9D0E-E78F73BB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3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35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21135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E21135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21135"/>
    <w:rPr>
      <w:kern w:val="0"/>
    </w:rPr>
  </w:style>
  <w:style w:type="paragraph" w:styleId="ListParagraph">
    <w:name w:val="List Paragraph"/>
    <w:basedOn w:val="Normal"/>
    <w:uiPriority w:val="34"/>
    <w:qFormat/>
    <w:rsid w:val="00E211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11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1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135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135"/>
    <w:rPr>
      <w:rFonts w:ascii="Calibri" w:hAnsi="Calibri" w:cs="Calibri"/>
      <w:b/>
      <w:bCs/>
      <w:kern w:val="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E2113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1135"/>
    <w:rPr>
      <w:rFonts w:ascii="Calibri" w:hAnsi="Calibri" w:cs="Calibri"/>
      <w:noProof/>
      <w:kern w:val="0"/>
    </w:rPr>
  </w:style>
  <w:style w:type="paragraph" w:customStyle="1" w:styleId="EndNoteBibliography">
    <w:name w:val="EndNote Bibliography"/>
    <w:basedOn w:val="Normal"/>
    <w:link w:val="EndNoteBibliographyChar"/>
    <w:rsid w:val="00E21135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21135"/>
    <w:rPr>
      <w:rFonts w:ascii="Calibri" w:hAnsi="Calibri" w:cs="Calibri"/>
      <w:noProof/>
      <w:kern w:val="0"/>
    </w:rPr>
  </w:style>
  <w:style w:type="character" w:styleId="Hyperlink">
    <w:name w:val="Hyperlink"/>
    <w:basedOn w:val="DefaultParagraphFont"/>
    <w:uiPriority w:val="99"/>
    <w:unhideWhenUsed/>
    <w:rsid w:val="00E211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1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1135"/>
    <w:pPr>
      <w:spacing w:after="0" w:line="240" w:lineRule="auto"/>
    </w:pPr>
    <w:rPr>
      <w:rFonts w:ascii="Calibri" w:hAnsi="Calibri" w:cs="Calibri"/>
      <w:kern w:val="0"/>
    </w:rPr>
  </w:style>
  <w:style w:type="paragraph" w:styleId="Caption">
    <w:name w:val="caption"/>
    <w:basedOn w:val="Normal"/>
    <w:next w:val="Normal"/>
    <w:uiPriority w:val="35"/>
    <w:unhideWhenUsed/>
    <w:qFormat/>
    <w:rsid w:val="00E21135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135"/>
    <w:rPr>
      <w:rFonts w:ascii="Segoe UI" w:hAnsi="Segoe UI" w:cs="Segoe UI"/>
      <w:kern w:val="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21135"/>
    <w:rPr>
      <w:color w:val="808080"/>
    </w:rPr>
  </w:style>
  <w:style w:type="character" w:styleId="Emphasis">
    <w:name w:val="Emphasis"/>
    <w:basedOn w:val="DefaultParagraphFont"/>
    <w:uiPriority w:val="20"/>
    <w:qFormat/>
    <w:rsid w:val="00E21135"/>
    <w:rPr>
      <w:i/>
      <w:iCs/>
    </w:rPr>
  </w:style>
  <w:style w:type="table" w:styleId="TableGrid">
    <w:name w:val="Table Grid"/>
    <w:basedOn w:val="TableNormal"/>
    <w:uiPriority w:val="39"/>
    <w:rsid w:val="00E2113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21135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9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Xufan Li</dc:creator>
  <cp:keywords/>
  <dc:description/>
  <cp:lastModifiedBy>Poonam Mutha</cp:lastModifiedBy>
  <cp:revision>9</cp:revision>
  <dcterms:created xsi:type="dcterms:W3CDTF">2024-05-13T23:04:00Z</dcterms:created>
  <dcterms:modified xsi:type="dcterms:W3CDTF">2024-05-23T05:26:00Z</dcterms:modified>
</cp:coreProperties>
</file>