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50" w:lineRule="atLeast"/>
        <w:ind w:left="0" w:right="0" w:firstLine="0"/>
        <w:textAlignment w:val="auto"/>
        <w:rPr>
          <w:rFonts w:hint="default" w:asciiTheme="minorHAnsi" w:hAnsiTheme="minorHAnsi" w:eastAsiaTheme="minorEastAsia" w:cstheme="minorBidi"/>
          <w:b w:val="0"/>
          <w:bCs w:val="0"/>
          <w:kern w:val="2"/>
          <w:sz w:val="48"/>
          <w:szCs w:val="4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 w:val="0"/>
          <w:bCs w:val="0"/>
          <w:kern w:val="2"/>
          <w:sz w:val="48"/>
          <w:szCs w:val="48"/>
          <w:lang w:val="en-US" w:eastAsia="zh-CN" w:bidi="ar-SA"/>
        </w:rPr>
        <w:t>Table 1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2" w:beforeAutospacing="0" w:after="102" w:afterAutospacing="0" w:line="240" w:lineRule="atLeast"/>
        <w:ind w:left="0" w:right="0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 w:val="0"/>
          <w:bCs w:val="0"/>
          <w:kern w:val="2"/>
          <w:sz w:val="24"/>
          <w:szCs w:val="24"/>
          <w:lang w:val="en-US" w:eastAsia="zh-CN" w:bidi="ar-SA"/>
        </w:rPr>
        <w:t>Full names and abbreviations of the 3</w:t>
      </w:r>
      <w:r>
        <w:rPr>
          <w:rFonts w:hint="eastAsia" w:cstheme="minorBidi"/>
          <w:b w:val="0"/>
          <w:bCs w:val="0"/>
          <w:kern w:val="2"/>
          <w:sz w:val="24"/>
          <w:szCs w:val="24"/>
          <w:lang w:val="en-US" w:eastAsia="zh-CN" w:bidi="ar-SA"/>
        </w:rPr>
        <w:t>9</w:t>
      </w:r>
      <w:r>
        <w:rPr>
          <w:rFonts w:hint="default" w:asciiTheme="minorHAnsi" w:hAnsiTheme="minorHAnsi" w:eastAsiaTheme="minorEastAsia" w:cstheme="minorBidi"/>
          <w:b w:val="0"/>
          <w:bCs w:val="0"/>
          <w:kern w:val="2"/>
          <w:sz w:val="24"/>
          <w:szCs w:val="24"/>
          <w:lang w:val="en-US" w:eastAsia="zh-CN" w:bidi="ar-SA"/>
        </w:rPr>
        <w:t xml:space="preserve"> cancer types in TCGA.</w:t>
      </w:r>
    </w:p>
    <w:tbl>
      <w:tblPr>
        <w:tblStyle w:val="4"/>
        <w:tblW w:w="0" w:type="auto"/>
        <w:tblInd w:w="-84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49"/>
        <w:gridCol w:w="5680"/>
        <w:gridCol w:w="1342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Serial number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Cancer Types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Abbreviations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Adrenocortical 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ACC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Bladder Urothelial 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BLCA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Breast invasive 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BRCA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Cervical squamous cell carcinoma and endocervical adenocarcinoma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CESC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Cholangiocarcinoma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CHOL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Colon adenocarcinoma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COAD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Colon adenocarcinoma/Rectum adenocarcinoma Esophageal 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COADREAD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Lymphoid Neoplasm Diffuse Large B-cell Lymphoma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DLBC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Esophageal 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ESCA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Glioblastoma multiforme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GBM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Glioma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GBMLGG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Head and Neck squamous cell 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HNSC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Kidney Chromophobe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KICH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Kidney renal clear cell 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KIRC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Kidney renal papillary cell 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KIRP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Acute Myeloid Leukemia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LAML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Brain Lower Grade Glioma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LGG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Liver hepatocellular 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LIHC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Lung adenocarcinoma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LUAD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Lung squamous cell 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LUSC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Mesothelioma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MESO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Ovarian serous cystadenocarcinoma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OV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Pancreatic adenocarcinoma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PAAD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Pheochromocytoma and Paraganglioma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PCPG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Prostate adenocarcinoma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PRAD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Rectum adenocarcinoma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READ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9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Sarcoma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SARC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Skin Cutaneous Melanoma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SKCM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Stomach adenocarcinoma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STAD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Testicular Germ Cell Tumors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TGCT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Thyroid 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THCA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Thymoma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THYM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Uterine Corpus Endometrial Carcinoma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UCEC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Uterine Carcinosarcoma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UCS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Uveal Melanoma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18"/>
                <w:szCs w:val="18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UVM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Osteosarcoma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OS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Acute Lymphoblastic Leukemia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ALL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Neuroblastoma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NB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High-Risk Wilms Tumor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kern w:val="0"/>
                <w:sz w:val="18"/>
                <w:szCs w:val="18"/>
                <w:lang w:val="en-US" w:eastAsia="zh-CN" w:bidi="ar"/>
              </w:rPr>
              <w:t>WT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F816D0"/>
    <w:multiLevelType w:val="singleLevel"/>
    <w:tmpl w:val="15F816D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zMDI2MTJlMGM5YmE1ZjU5OGQ3OGMwOGNhMzU5MGYifQ=="/>
  </w:docVars>
  <w:rsids>
    <w:rsidRoot w:val="53881067"/>
    <w:rsid w:val="5388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2024-05-08T07:50:00Z</dcterms:created>
  <dc:creator>会意-夕阳</dc:creator>
  <cp:lastModifiedBy>会意-夕阳</cp:lastModifiedBy>
  <dcterms:modified xsi:type="dcterms:W3CDTF">2024-05-08T07:51:27Z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EE8FC373CC72491680FAEAB3C75499D3_11</vt:lpwstr>
  </property>
</Properties>
</file>