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FC5FC9" w14:textId="783252FB" w:rsidR="00D71D42" w:rsidRDefault="00D71D42" w:rsidP="00D71D42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0631DF">
        <w:rPr>
          <w:rFonts w:ascii="Times New Roman" w:hAnsi="Times New Roman"/>
          <w:b/>
          <w:sz w:val="24"/>
          <w:szCs w:val="24"/>
        </w:rPr>
        <w:t>Supplemental Figures</w:t>
      </w:r>
    </w:p>
    <w:p w14:paraId="6FF513E3" w14:textId="2808D9E9" w:rsidR="00ED3E0E" w:rsidRDefault="00ED3E0E" w:rsidP="00ED3E0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A</w:t>
      </w:r>
    </w:p>
    <w:p w14:paraId="0A00D2FC" w14:textId="63D14FF3" w:rsidR="002D6D69" w:rsidRPr="00ED3E0E" w:rsidRDefault="002D6D69" w:rsidP="00ED3E0E">
      <w:pPr>
        <w:rPr>
          <w:rFonts w:ascii="Times New Roman" w:hAnsi="Times New Roman"/>
          <w:bCs/>
          <w:sz w:val="24"/>
          <w:szCs w:val="24"/>
        </w:rPr>
      </w:pPr>
      <w:r w:rsidRPr="00ED3E0E">
        <w:rPr>
          <w:rFonts w:ascii="Times New Roman" w:hAnsi="Times New Roman" w:hint="eastAsia"/>
          <w:bCs/>
          <w:sz w:val="24"/>
          <w:szCs w:val="24"/>
        </w:rPr>
        <w:t>&gt;</w:t>
      </w:r>
      <w:r w:rsidRPr="00ED3E0E">
        <w:rPr>
          <w:rFonts w:ascii="Times New Roman" w:hAnsi="Times New Roman"/>
          <w:bCs/>
          <w:sz w:val="24"/>
          <w:szCs w:val="24"/>
        </w:rPr>
        <w:t xml:space="preserve">ITS </w:t>
      </w:r>
      <w:r w:rsidR="00ED3E0E" w:rsidRPr="00ED3E0E">
        <w:rPr>
          <w:rFonts w:ascii="Times New Roman" w:hAnsi="Times New Roman"/>
          <w:bCs/>
          <w:sz w:val="24"/>
          <w:szCs w:val="24"/>
        </w:rPr>
        <w:t xml:space="preserve">sequence of </w:t>
      </w:r>
      <w:r w:rsidR="00ED3E0E" w:rsidRPr="00ED3E0E">
        <w:rPr>
          <w:rFonts w:ascii="Times New Roman" w:hAnsi="Times New Roman"/>
          <w:bCs/>
          <w:i/>
          <w:iCs/>
          <w:sz w:val="24"/>
          <w:szCs w:val="24"/>
        </w:rPr>
        <w:t>I. hispidus</w:t>
      </w:r>
      <w:r w:rsidR="00ED3E0E" w:rsidRPr="00ED3E0E">
        <w:rPr>
          <w:rFonts w:ascii="Times New Roman" w:hAnsi="Times New Roman"/>
          <w:bCs/>
          <w:sz w:val="24"/>
          <w:szCs w:val="24"/>
        </w:rPr>
        <w:t xml:space="preserve"> CDMR</w:t>
      </w:r>
    </w:p>
    <w:p w14:paraId="0DD8A4CA" w14:textId="38C4F733" w:rsidR="002D6D69" w:rsidRDefault="002D6D69" w:rsidP="00ED3E0E">
      <w:pPr>
        <w:rPr>
          <w:rFonts w:ascii="Times New Roman" w:hAnsi="Times New Roman"/>
          <w:bCs/>
          <w:sz w:val="24"/>
          <w:szCs w:val="24"/>
        </w:rPr>
      </w:pPr>
      <w:r w:rsidRPr="002D6D69">
        <w:rPr>
          <w:rFonts w:ascii="Times New Roman" w:hAnsi="Times New Roman"/>
          <w:bCs/>
          <w:sz w:val="24"/>
          <w:szCs w:val="24"/>
        </w:rPr>
        <w:t>GCTGCGGAAGGATCATTATCGAGTTTTGAAGCCGGAGGCCTGTGCTGGTGCGGAAACGCACATGTGCACGGCTTTCGTGCTCAAATCCATTTCAAACCCCTGTGCACCTTTGAACCGGTTGAAGCTAGTAGTGAGTAACACTTTCGACTTGCGACCTAGTACTGCGAGCAATACTAGTAGGAGGGTCTTTTGAGGCCTTTCGAACGTTTGAAAGCGGGAAAACGTTAAGAGAAGAGAGGGTGAAGGCGAACGCTTCGACTAGTTTGTATTACAAACCCTTTTATTGTTATGTGAATGTAATGCTCCTTGTGGGCGATAATTTGTACAACTTTCAACAACGGATCTCTAGGCTCTCGCATCGATGAAGAACGCAGCGAAATGCGATAAGTAATGTGAATTGCAGAATTCAGTGAATCATCGAATCTTTGAACGCACCTTGCGCCCCTTGGTATTCCGAGGGGCATGCCTGTTTGAGTGTCGTGTTAATCTCAAATCGCTTGTCTTTATTATGTTTGCTTCTTGGTTGAAGTAGGCTTGACTTGCGATTTGGACTTGGAGGTTATTGCTGGCCCGGGCGACGCTTTGTTGTATTGCCCTTTGGTTTGTCGGCTCCTCTTAAATGCATTAGCTGGACTTTGGTTCGCGTTTTATGGTGTAATAGTATGGTTATGCTTCACCGGAGCGCTTGCCTAAGGGGTCTGCTTCTAATCGTCCGCGTTACTTTTTTGTAATGCAATAGGACAAGGAACCCTTAGTGGCCTTAACTCTGACACCTTTGACCTCAAATCAGGTAGGACTACCCGCTGAACTTAAGCATATCATAAAACCGCAG</w:t>
      </w:r>
    </w:p>
    <w:p w14:paraId="75379323" w14:textId="4C813A26" w:rsidR="00ED3E0E" w:rsidRPr="002D6D69" w:rsidRDefault="00ED3E0E" w:rsidP="002D6D69">
      <w:pPr>
        <w:rPr>
          <w:rFonts w:ascii="Times New Roman" w:hAnsi="Times New Roman"/>
          <w:bCs/>
          <w:sz w:val="24"/>
          <w:szCs w:val="24"/>
        </w:rPr>
      </w:pPr>
    </w:p>
    <w:p w14:paraId="34987487" w14:textId="5E443104" w:rsidR="00D71D42" w:rsidRDefault="00ED3E0E" w:rsidP="00ED3E0E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ED3E0E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69D0C2B" wp14:editId="42C01721">
            <wp:simplePos x="0" y="0"/>
            <wp:positionH relativeFrom="margin">
              <wp:align>right</wp:align>
            </wp:positionH>
            <wp:positionV relativeFrom="paragraph">
              <wp:posOffset>340995</wp:posOffset>
            </wp:positionV>
            <wp:extent cx="5274310" cy="2912745"/>
            <wp:effectExtent l="0" t="0" r="2540" b="1905"/>
            <wp:wrapTopAndBottom/>
            <wp:docPr id="8863529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35296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D3E0E">
        <w:rPr>
          <w:rFonts w:ascii="Times New Roman" w:hAnsi="Times New Roman" w:hint="eastAsia"/>
          <w:b/>
          <w:sz w:val="24"/>
          <w:szCs w:val="24"/>
        </w:rPr>
        <w:t>B</w:t>
      </w:r>
    </w:p>
    <w:p w14:paraId="0FE7FFE0" w14:textId="77777777" w:rsidR="00ED3E0E" w:rsidRDefault="00ED3E0E" w:rsidP="00ED3E0E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5E700883" w14:textId="77777777" w:rsidR="00ED3E0E" w:rsidRDefault="00ED3E0E" w:rsidP="00ED3E0E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F0F81D9" w14:textId="77777777" w:rsidR="00ED3E0E" w:rsidRDefault="00ED3E0E" w:rsidP="00ED3E0E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45C6634B" w14:textId="66DC0BC3" w:rsidR="00ED3E0E" w:rsidRPr="00ED3E0E" w:rsidRDefault="00ED3E0E" w:rsidP="00ED3E0E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C</w:t>
      </w:r>
    </w:p>
    <w:p w14:paraId="210735E7" w14:textId="2982899E" w:rsidR="00D71D42" w:rsidRDefault="002D6D69" w:rsidP="00D71D42">
      <w:pPr>
        <w:spacing w:line="480" w:lineRule="auto"/>
        <w:rPr>
          <w:rFonts w:ascii="Times New Roman" w:hAnsi="Times New Roman"/>
          <w:sz w:val="24"/>
          <w:szCs w:val="24"/>
        </w:rPr>
      </w:pPr>
      <w:r w:rsidRPr="002D6D69">
        <w:rPr>
          <w:bCs/>
          <w:noProof/>
        </w:rPr>
        <w:drawing>
          <wp:anchor distT="0" distB="0" distL="114300" distR="114300" simplePos="0" relativeHeight="251658240" behindDoc="0" locked="0" layoutInCell="1" allowOverlap="1" wp14:anchorId="61E21848" wp14:editId="106804F8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5274310" cy="4895215"/>
            <wp:effectExtent l="0" t="0" r="2540" b="635"/>
            <wp:wrapTopAndBottom/>
            <wp:docPr id="16354005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40053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71D42" w:rsidRPr="000631DF">
        <w:rPr>
          <w:rFonts w:ascii="Times New Roman" w:hAnsi="Times New Roman"/>
          <w:b/>
          <w:sz w:val="24"/>
          <w:szCs w:val="24"/>
        </w:rPr>
        <w:t>Fig</w:t>
      </w:r>
      <w:r w:rsidR="00D17BF0">
        <w:rPr>
          <w:rFonts w:ascii="Times New Roman" w:hAnsi="Times New Roman" w:hint="eastAsia"/>
          <w:b/>
          <w:sz w:val="24"/>
          <w:szCs w:val="24"/>
        </w:rPr>
        <w:t>.</w:t>
      </w:r>
      <w:r w:rsidR="00D71D42" w:rsidRPr="000631DF">
        <w:rPr>
          <w:rFonts w:ascii="Times New Roman" w:hAnsi="Times New Roman"/>
          <w:b/>
          <w:sz w:val="24"/>
          <w:szCs w:val="24"/>
        </w:rPr>
        <w:t xml:space="preserve"> S1 </w:t>
      </w:r>
      <w:r w:rsidR="00881AED" w:rsidRPr="00881AED">
        <w:rPr>
          <w:rFonts w:ascii="Times New Roman" w:hAnsi="Times New Roman"/>
          <w:sz w:val="24"/>
          <w:szCs w:val="24"/>
        </w:rPr>
        <w:t xml:space="preserve">The species identification of </w:t>
      </w:r>
      <w:r w:rsidR="00881AED" w:rsidRPr="00881AED">
        <w:rPr>
          <w:rFonts w:ascii="Times New Roman" w:hAnsi="Times New Roman"/>
          <w:i/>
          <w:iCs/>
          <w:sz w:val="24"/>
          <w:szCs w:val="24"/>
        </w:rPr>
        <w:t>I. hispidus</w:t>
      </w:r>
      <w:r w:rsidR="00881AED" w:rsidRPr="00881AED">
        <w:rPr>
          <w:rFonts w:ascii="Times New Roman" w:hAnsi="Times New Roman"/>
          <w:sz w:val="24"/>
          <w:szCs w:val="24"/>
        </w:rPr>
        <w:t xml:space="preserve"> CDMR by </w:t>
      </w:r>
      <w:r w:rsidR="00ED3E0E" w:rsidRPr="00ED3E0E">
        <w:rPr>
          <w:rFonts w:ascii="Times New Roman" w:hAnsi="Times New Roman"/>
          <w:sz w:val="24"/>
          <w:szCs w:val="24"/>
        </w:rPr>
        <w:t>internal transcribed spacer regions</w:t>
      </w:r>
      <w:r w:rsidR="00881AED">
        <w:rPr>
          <w:rFonts w:ascii="Times New Roman" w:hAnsi="Times New Roman"/>
          <w:sz w:val="24"/>
          <w:szCs w:val="24"/>
        </w:rPr>
        <w:t xml:space="preserve"> (ITS)</w:t>
      </w:r>
      <w:r w:rsidR="00ED3E0E" w:rsidRPr="00ED3E0E">
        <w:rPr>
          <w:rFonts w:ascii="Times New Roman" w:hAnsi="Times New Roman"/>
          <w:sz w:val="24"/>
          <w:szCs w:val="24"/>
        </w:rPr>
        <w:t xml:space="preserve"> sequencing</w:t>
      </w:r>
      <w:r w:rsidR="00881AED">
        <w:rPr>
          <w:rFonts w:ascii="Times New Roman" w:hAnsi="Times New Roman"/>
          <w:sz w:val="24"/>
          <w:szCs w:val="24"/>
        </w:rPr>
        <w:t xml:space="preserve"> and blasting.</w:t>
      </w:r>
      <w:r w:rsidR="005B5271">
        <w:rPr>
          <w:rFonts w:ascii="Times New Roman" w:hAnsi="Times New Roman"/>
          <w:sz w:val="24"/>
          <w:szCs w:val="24"/>
        </w:rPr>
        <w:t xml:space="preserve"> (A) The ITS sequence of </w:t>
      </w:r>
      <w:r w:rsidR="005B5271" w:rsidRPr="00697A63">
        <w:rPr>
          <w:rFonts w:ascii="Times New Roman" w:hAnsi="Times New Roman"/>
          <w:i/>
          <w:iCs/>
          <w:sz w:val="24"/>
          <w:szCs w:val="24"/>
        </w:rPr>
        <w:t>I. hispidus</w:t>
      </w:r>
      <w:r w:rsidR="005B5271" w:rsidRPr="005B5271">
        <w:rPr>
          <w:rFonts w:ascii="Times New Roman" w:hAnsi="Times New Roman"/>
          <w:sz w:val="24"/>
          <w:szCs w:val="24"/>
        </w:rPr>
        <w:t xml:space="preserve"> CDMR</w:t>
      </w:r>
      <w:r w:rsidR="005B5271">
        <w:rPr>
          <w:rFonts w:ascii="Times New Roman" w:hAnsi="Times New Roman"/>
          <w:sz w:val="24"/>
          <w:szCs w:val="24"/>
        </w:rPr>
        <w:t xml:space="preserve">. (B) The nucleotide BLAST result of </w:t>
      </w:r>
      <w:r w:rsidR="005B5271" w:rsidRPr="00881AED">
        <w:rPr>
          <w:rFonts w:ascii="Times New Roman" w:hAnsi="Times New Roman"/>
          <w:i/>
          <w:iCs/>
          <w:sz w:val="24"/>
          <w:szCs w:val="24"/>
        </w:rPr>
        <w:t>I. hispidus</w:t>
      </w:r>
      <w:r w:rsidR="005B5271" w:rsidRPr="00881AED">
        <w:rPr>
          <w:rFonts w:ascii="Times New Roman" w:hAnsi="Times New Roman"/>
          <w:sz w:val="24"/>
          <w:szCs w:val="24"/>
        </w:rPr>
        <w:t xml:space="preserve"> CDMR</w:t>
      </w:r>
      <w:r w:rsidR="005B5271">
        <w:rPr>
          <w:rFonts w:ascii="Times New Roman" w:hAnsi="Times New Roman"/>
          <w:sz w:val="24"/>
          <w:szCs w:val="24"/>
        </w:rPr>
        <w:t xml:space="preserve"> based on NCBI BLAST (</w:t>
      </w:r>
      <w:r w:rsidR="005B5271" w:rsidRPr="005B5271">
        <w:rPr>
          <w:rFonts w:ascii="Times New Roman" w:hAnsi="Times New Roman"/>
          <w:sz w:val="24"/>
          <w:szCs w:val="24"/>
        </w:rPr>
        <w:t>https://blast.ncbi.nlm.nih.gov/Blast.cgi?PROGRAM=blastn&amp;PAGE_TYPE=BlastSearch&amp;LINK_LOC=blasthome</w:t>
      </w:r>
      <w:r w:rsidR="005B5271">
        <w:rPr>
          <w:rFonts w:ascii="Times New Roman" w:hAnsi="Times New Roman"/>
          <w:sz w:val="24"/>
          <w:szCs w:val="24"/>
        </w:rPr>
        <w:t xml:space="preserve">). (C) </w:t>
      </w:r>
      <w:r w:rsidR="00970968">
        <w:rPr>
          <w:rFonts w:ascii="Times New Roman" w:hAnsi="Times New Roman"/>
          <w:sz w:val="24"/>
          <w:szCs w:val="24"/>
        </w:rPr>
        <w:t xml:space="preserve">The alignment </w:t>
      </w:r>
      <w:proofErr w:type="gramStart"/>
      <w:r w:rsidR="00970968">
        <w:rPr>
          <w:rFonts w:ascii="Times New Roman" w:hAnsi="Times New Roman"/>
          <w:sz w:val="24"/>
          <w:szCs w:val="24"/>
        </w:rPr>
        <w:t>result</w:t>
      </w:r>
      <w:proofErr w:type="gramEnd"/>
      <w:r w:rsidR="00970968">
        <w:rPr>
          <w:rFonts w:ascii="Times New Roman" w:hAnsi="Times New Roman"/>
          <w:sz w:val="24"/>
          <w:szCs w:val="24"/>
        </w:rPr>
        <w:t xml:space="preserve"> </w:t>
      </w:r>
      <w:r w:rsidR="00270973">
        <w:rPr>
          <w:rFonts w:ascii="Times New Roman" w:hAnsi="Times New Roman"/>
          <w:sz w:val="24"/>
          <w:szCs w:val="24"/>
        </w:rPr>
        <w:t>for blasting</w:t>
      </w:r>
      <w:r w:rsidR="00970968">
        <w:rPr>
          <w:rFonts w:ascii="Times New Roman" w:hAnsi="Times New Roman"/>
          <w:sz w:val="24"/>
          <w:szCs w:val="24"/>
        </w:rPr>
        <w:t xml:space="preserve"> the ITS sequence of </w:t>
      </w:r>
      <w:r w:rsidR="00970968" w:rsidRPr="00881AED">
        <w:rPr>
          <w:rFonts w:ascii="Times New Roman" w:hAnsi="Times New Roman"/>
          <w:i/>
          <w:iCs/>
          <w:sz w:val="24"/>
          <w:szCs w:val="24"/>
        </w:rPr>
        <w:t>I. hispidus</w:t>
      </w:r>
      <w:r w:rsidR="00970968" w:rsidRPr="00881AED">
        <w:rPr>
          <w:rFonts w:ascii="Times New Roman" w:hAnsi="Times New Roman"/>
          <w:sz w:val="24"/>
          <w:szCs w:val="24"/>
        </w:rPr>
        <w:t xml:space="preserve"> CDMR</w:t>
      </w:r>
      <w:r w:rsidR="00970968">
        <w:rPr>
          <w:rFonts w:ascii="Times New Roman" w:hAnsi="Times New Roman"/>
          <w:sz w:val="24"/>
          <w:szCs w:val="24"/>
        </w:rPr>
        <w:t xml:space="preserve"> </w:t>
      </w:r>
      <w:r w:rsidR="00270973">
        <w:rPr>
          <w:rFonts w:ascii="Times New Roman" w:hAnsi="Times New Roman"/>
          <w:sz w:val="24"/>
          <w:szCs w:val="24"/>
        </w:rPr>
        <w:t>with</w:t>
      </w:r>
      <w:r w:rsidR="00970968">
        <w:rPr>
          <w:rFonts w:ascii="Times New Roman" w:hAnsi="Times New Roman"/>
          <w:sz w:val="24"/>
          <w:szCs w:val="24"/>
        </w:rPr>
        <w:t xml:space="preserve"> </w:t>
      </w:r>
      <w:r w:rsidR="00970968" w:rsidRPr="00970968">
        <w:rPr>
          <w:rFonts w:ascii="Times New Roman" w:hAnsi="Times New Roman"/>
          <w:sz w:val="24"/>
          <w:szCs w:val="24"/>
        </w:rPr>
        <w:t>Inonotus hispidus clone SH2.107</w:t>
      </w:r>
      <w:r w:rsidR="00970968">
        <w:rPr>
          <w:rFonts w:ascii="Times New Roman" w:hAnsi="Times New Roman"/>
          <w:sz w:val="24"/>
          <w:szCs w:val="24"/>
        </w:rPr>
        <w:t xml:space="preserve"> (</w:t>
      </w:r>
      <w:r w:rsidR="00970968" w:rsidRPr="00970968">
        <w:rPr>
          <w:rFonts w:ascii="Times New Roman" w:hAnsi="Times New Roman"/>
          <w:sz w:val="24"/>
          <w:szCs w:val="24"/>
        </w:rPr>
        <w:t>MN699466.1</w:t>
      </w:r>
      <w:r w:rsidR="00970968">
        <w:rPr>
          <w:rFonts w:ascii="Times New Roman" w:hAnsi="Times New Roman"/>
          <w:sz w:val="24"/>
          <w:szCs w:val="24"/>
        </w:rPr>
        <w:t>).</w:t>
      </w:r>
    </w:p>
    <w:p w14:paraId="449346FF" w14:textId="69DBEEBD" w:rsidR="00D71D42" w:rsidRPr="00270973" w:rsidRDefault="00D71D42"/>
    <w:p w14:paraId="64184DD4" w14:textId="30A3FAAC" w:rsidR="00E27643" w:rsidRDefault="00E27643"/>
    <w:p w14:paraId="7471DD96" w14:textId="77777777" w:rsidR="004025E5" w:rsidRDefault="004025E5"/>
    <w:p w14:paraId="19970DEE" w14:textId="3A771360" w:rsidR="004025E5" w:rsidRDefault="004025E5">
      <w:pPr>
        <w:widowControl/>
        <w:jc w:val="left"/>
      </w:pPr>
      <w:r>
        <w:br w:type="page"/>
      </w:r>
    </w:p>
    <w:p w14:paraId="052F206C" w14:textId="54CC6260" w:rsidR="004025E5" w:rsidRDefault="004025E5">
      <w:r w:rsidRPr="000631DF">
        <w:rPr>
          <w:rFonts w:ascii="Times New Roman" w:hAnsi="Times New Roman"/>
          <w:b/>
          <w:sz w:val="24"/>
          <w:szCs w:val="24"/>
        </w:rPr>
        <w:lastRenderedPageBreak/>
        <w:t>Fig</w:t>
      </w:r>
      <w:r w:rsidR="00D17BF0">
        <w:rPr>
          <w:rFonts w:ascii="Times New Roman" w:hAnsi="Times New Roman" w:hint="eastAsia"/>
          <w:b/>
          <w:sz w:val="24"/>
          <w:szCs w:val="24"/>
        </w:rPr>
        <w:t>.</w:t>
      </w:r>
      <w:r w:rsidRPr="000631DF">
        <w:rPr>
          <w:rFonts w:ascii="Times New Roman" w:hAnsi="Times New Roman"/>
          <w:b/>
          <w:sz w:val="24"/>
          <w:szCs w:val="24"/>
        </w:rPr>
        <w:t xml:space="preserve"> S</w:t>
      </w:r>
      <w:r>
        <w:rPr>
          <w:rFonts w:ascii="Times New Roman" w:hAnsi="Times New Roman"/>
          <w:b/>
          <w:sz w:val="24"/>
          <w:szCs w:val="24"/>
        </w:rPr>
        <w:t>2</w:t>
      </w:r>
      <w:r w:rsidRPr="000631D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h</w: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A168573" wp14:editId="4CD0746E">
            <wp:simplePos x="0" y="0"/>
            <wp:positionH relativeFrom="margin">
              <wp:align>center</wp:align>
            </wp:positionH>
            <wp:positionV relativeFrom="paragraph">
              <wp:posOffset>79044</wp:posOffset>
            </wp:positionV>
            <wp:extent cx="4572000" cy="4572000"/>
            <wp:effectExtent l="0" t="0" r="0" b="0"/>
            <wp:wrapTopAndBottom/>
            <wp:docPr id="1827669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7C8B">
        <w:rPr>
          <w:rFonts w:ascii="Times New Roman" w:hAnsi="Times New Roman"/>
          <w:sz w:val="24"/>
          <w:szCs w:val="24"/>
        </w:rPr>
        <w:t>e distribution plot of K – mer depth and frequence (%).</w:t>
      </w:r>
    </w:p>
    <w:p w14:paraId="7C85BB88" w14:textId="77777777" w:rsidR="004025E5" w:rsidRDefault="004025E5"/>
    <w:p w14:paraId="6FBC2236" w14:textId="77777777" w:rsidR="004025E5" w:rsidRDefault="004025E5"/>
    <w:p w14:paraId="4EB8647B" w14:textId="77777777" w:rsidR="00F25189" w:rsidRDefault="00F25189"/>
    <w:p w14:paraId="280D63BD" w14:textId="77777777" w:rsidR="00F25189" w:rsidRDefault="00F25189"/>
    <w:p w14:paraId="46596121" w14:textId="77777777" w:rsidR="00F25189" w:rsidRDefault="00F25189"/>
    <w:p w14:paraId="2E0DCD7D" w14:textId="77777777" w:rsidR="00F25189" w:rsidRDefault="00F25189"/>
    <w:p w14:paraId="70279294" w14:textId="77777777" w:rsidR="00F25189" w:rsidRDefault="00F25189"/>
    <w:p w14:paraId="5F94E41A" w14:textId="77777777" w:rsidR="00F25189" w:rsidRDefault="00F25189"/>
    <w:p w14:paraId="052BD65F" w14:textId="77777777" w:rsidR="00F25189" w:rsidRDefault="00F25189"/>
    <w:p w14:paraId="08912396" w14:textId="77777777" w:rsidR="00F25189" w:rsidRDefault="00F25189"/>
    <w:p w14:paraId="300DB1C3" w14:textId="77777777" w:rsidR="00F25189" w:rsidRDefault="00F25189"/>
    <w:p w14:paraId="1DEA237D" w14:textId="77777777" w:rsidR="00F25189" w:rsidRDefault="00F25189"/>
    <w:p w14:paraId="1788B0E5" w14:textId="77777777" w:rsidR="00F25189" w:rsidRDefault="00F25189"/>
    <w:p w14:paraId="2D0633E9" w14:textId="77777777" w:rsidR="00F25189" w:rsidRDefault="00F25189"/>
    <w:p w14:paraId="0C30B011" w14:textId="77777777" w:rsidR="00F25189" w:rsidRDefault="00F25189"/>
    <w:p w14:paraId="0A8C84CE" w14:textId="77777777" w:rsidR="00F25189" w:rsidRDefault="00F25189"/>
    <w:p w14:paraId="733DFE49" w14:textId="77777777" w:rsidR="00F25189" w:rsidRDefault="00F25189"/>
    <w:p w14:paraId="3E8598CE" w14:textId="77777777" w:rsidR="00F25189" w:rsidRDefault="00F25189"/>
    <w:p w14:paraId="16F95415" w14:textId="77777777" w:rsidR="00F25189" w:rsidRDefault="00F25189"/>
    <w:p w14:paraId="164D9E43" w14:textId="57540667" w:rsidR="00F25189" w:rsidRDefault="00F25189">
      <w:pPr>
        <w:widowControl/>
        <w:jc w:val="left"/>
      </w:pPr>
      <w:r>
        <w:br w:type="page"/>
      </w:r>
    </w:p>
    <w:p w14:paraId="4D8672B0" w14:textId="77777777" w:rsidR="00F25189" w:rsidRDefault="00F25189"/>
    <w:p w14:paraId="086C7410" w14:textId="67F2931B" w:rsidR="00F25189" w:rsidRDefault="00F25189">
      <w:r>
        <w:rPr>
          <w:rFonts w:hint="eastAsia"/>
          <w:noProof/>
        </w:rPr>
        <w:drawing>
          <wp:inline distT="0" distB="0" distL="0" distR="0" wp14:anchorId="60025749" wp14:editId="1CBD2386">
            <wp:extent cx="5274310" cy="5332095"/>
            <wp:effectExtent l="0" t="0" r="2540" b="1905"/>
            <wp:docPr id="6561178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117844" name="图片 65611784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AAE5C" w14:textId="77777777" w:rsidR="00F25189" w:rsidRDefault="00F25189"/>
    <w:p w14:paraId="1AC38CC0" w14:textId="21ABEEF2" w:rsidR="004842ED" w:rsidRPr="001021BD" w:rsidRDefault="00A93CE3" w:rsidP="00A93CE3">
      <w:pPr>
        <w:rPr>
          <w:rFonts w:ascii="Times New Roman" w:hAnsi="Times New Roman"/>
          <w:sz w:val="24"/>
          <w:szCs w:val="24"/>
        </w:rPr>
      </w:pPr>
      <w:r w:rsidRPr="000631DF">
        <w:rPr>
          <w:rFonts w:ascii="Times New Roman" w:hAnsi="Times New Roman"/>
          <w:b/>
          <w:sz w:val="24"/>
          <w:szCs w:val="24"/>
        </w:rPr>
        <w:t>Fig</w:t>
      </w:r>
      <w:r w:rsidR="00D17BF0">
        <w:rPr>
          <w:rFonts w:ascii="Times New Roman" w:hAnsi="Times New Roman" w:hint="eastAsia"/>
          <w:b/>
          <w:sz w:val="24"/>
          <w:szCs w:val="24"/>
        </w:rPr>
        <w:t>.</w:t>
      </w:r>
      <w:r w:rsidRPr="000631DF">
        <w:rPr>
          <w:rFonts w:ascii="Times New Roman" w:hAnsi="Times New Roman"/>
          <w:b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sz w:val="24"/>
          <w:szCs w:val="24"/>
        </w:rPr>
        <w:t>3</w:t>
      </w:r>
      <w:r w:rsidRPr="000631DF">
        <w:rPr>
          <w:rFonts w:ascii="Times New Roman" w:hAnsi="Times New Roman"/>
          <w:b/>
          <w:sz w:val="24"/>
          <w:szCs w:val="24"/>
        </w:rPr>
        <w:t xml:space="preserve"> </w:t>
      </w:r>
      <w:r w:rsidRPr="001021BD">
        <w:rPr>
          <w:rFonts w:ascii="Times New Roman" w:hAnsi="Times New Roman"/>
          <w:sz w:val="24"/>
          <w:szCs w:val="24"/>
        </w:rPr>
        <w:t xml:space="preserve">Circular whole-genome visualization for I. hispidus CDMR. </w:t>
      </w:r>
      <w:r w:rsidR="004842ED" w:rsidRPr="001021BD">
        <w:rPr>
          <w:rFonts w:ascii="Times New Roman" w:hAnsi="Times New Roman" w:hint="eastAsia"/>
          <w:sz w:val="24"/>
          <w:szCs w:val="24"/>
        </w:rPr>
        <w:t>T</w:t>
      </w:r>
      <w:r w:rsidR="004842ED" w:rsidRPr="001021BD">
        <w:rPr>
          <w:rFonts w:ascii="Times New Roman" w:hAnsi="Times New Roman"/>
          <w:sz w:val="24"/>
          <w:szCs w:val="24"/>
        </w:rPr>
        <w:t>he outermost layer</w:t>
      </w:r>
      <w:r w:rsidR="004842ED" w:rsidRPr="001021BD">
        <w:rPr>
          <w:rFonts w:ascii="Times New Roman" w:hAnsi="Times New Roman" w:hint="eastAsia"/>
          <w:sz w:val="24"/>
          <w:szCs w:val="24"/>
        </w:rPr>
        <w:t xml:space="preserve"> is </w:t>
      </w:r>
      <w:r w:rsidR="004842ED" w:rsidRPr="001021BD">
        <w:rPr>
          <w:rFonts w:ascii="Times New Roman" w:hAnsi="Times New Roman"/>
          <w:sz w:val="24"/>
          <w:szCs w:val="24"/>
        </w:rPr>
        <w:t xml:space="preserve">the position coordinates are depicted, followed by the GC content </w:t>
      </w:r>
      <w:r w:rsidR="00D0504D" w:rsidRPr="001021BD">
        <w:rPr>
          <w:rFonts w:ascii="Times New Roman" w:hAnsi="Times New Roman" w:hint="eastAsia"/>
          <w:sz w:val="24"/>
          <w:szCs w:val="24"/>
        </w:rPr>
        <w:t>(</w:t>
      </w:r>
      <w:r w:rsidR="00D0504D" w:rsidRPr="001021BD">
        <w:rPr>
          <w:rFonts w:ascii="Times New Roman" w:hAnsi="Times New Roman"/>
          <w:sz w:val="24"/>
          <w:szCs w:val="24"/>
        </w:rPr>
        <w:t xml:space="preserve">purple: </w:t>
      </w:r>
      <w:r w:rsidR="001021BD" w:rsidRPr="001021BD">
        <w:rPr>
          <w:rFonts w:ascii="Times New Roman" w:hAnsi="Times New Roman" w:hint="eastAsia"/>
          <w:sz w:val="24"/>
          <w:szCs w:val="24"/>
        </w:rPr>
        <w:t>&gt;</w:t>
      </w:r>
      <w:r w:rsidR="00D0504D" w:rsidRPr="001021BD">
        <w:rPr>
          <w:rFonts w:ascii="Times New Roman" w:hAnsi="Times New Roman"/>
          <w:sz w:val="24"/>
          <w:szCs w:val="24"/>
        </w:rPr>
        <w:t xml:space="preserve"> mean value, blue: &lt; mean value)</w:t>
      </w:r>
      <w:r w:rsidR="00D0504D" w:rsidRPr="001021BD">
        <w:rPr>
          <w:rFonts w:ascii="Times New Roman" w:hAnsi="Times New Roman" w:hint="eastAsia"/>
          <w:sz w:val="24"/>
          <w:szCs w:val="24"/>
        </w:rPr>
        <w:t xml:space="preserve"> </w:t>
      </w:r>
      <w:r w:rsidR="004842ED" w:rsidRPr="001021BD">
        <w:rPr>
          <w:rFonts w:ascii="Times New Roman" w:hAnsi="Times New Roman"/>
          <w:sz w:val="24"/>
          <w:szCs w:val="24"/>
        </w:rPr>
        <w:t xml:space="preserve">and GC skew </w:t>
      </w:r>
      <w:r w:rsidR="00D0504D" w:rsidRPr="001021BD">
        <w:rPr>
          <w:rFonts w:ascii="Times New Roman" w:hAnsi="Times New Roman"/>
          <w:sz w:val="24"/>
          <w:szCs w:val="24"/>
        </w:rPr>
        <w:t xml:space="preserve">(pink: </w:t>
      </w:r>
      <w:r w:rsidR="00D0504D" w:rsidRPr="001021BD">
        <w:rPr>
          <w:rFonts w:ascii="Times New Roman" w:hAnsi="Times New Roman" w:hint="eastAsia"/>
          <w:sz w:val="24"/>
          <w:szCs w:val="24"/>
        </w:rPr>
        <w:t>G &gt; C</w:t>
      </w:r>
      <w:r w:rsidR="00D0504D" w:rsidRPr="001021BD">
        <w:rPr>
          <w:rFonts w:ascii="Times New Roman" w:hAnsi="Times New Roman"/>
          <w:sz w:val="24"/>
          <w:szCs w:val="24"/>
        </w:rPr>
        <w:t xml:space="preserve">, green: </w:t>
      </w:r>
      <w:r w:rsidR="00D0504D" w:rsidRPr="001021BD">
        <w:rPr>
          <w:rFonts w:ascii="Times New Roman" w:hAnsi="Times New Roman" w:hint="eastAsia"/>
          <w:sz w:val="24"/>
          <w:szCs w:val="24"/>
        </w:rPr>
        <w:t>G&lt; C</w:t>
      </w:r>
      <w:r w:rsidR="00D0504D" w:rsidRPr="001021BD">
        <w:rPr>
          <w:rFonts w:ascii="Times New Roman" w:hAnsi="Times New Roman"/>
          <w:sz w:val="24"/>
          <w:szCs w:val="24"/>
        </w:rPr>
        <w:t>)</w:t>
      </w:r>
      <w:r w:rsidR="00D0504D" w:rsidRPr="001021BD">
        <w:rPr>
          <w:rFonts w:ascii="Times New Roman" w:hAnsi="Times New Roman" w:hint="eastAsia"/>
          <w:sz w:val="24"/>
          <w:szCs w:val="24"/>
        </w:rPr>
        <w:t xml:space="preserve"> </w:t>
      </w:r>
      <w:r w:rsidR="004842ED" w:rsidRPr="001021BD">
        <w:rPr>
          <w:rFonts w:ascii="Times New Roman" w:hAnsi="Times New Roman"/>
          <w:sz w:val="24"/>
          <w:szCs w:val="24"/>
        </w:rPr>
        <w:t>arranged from the outer circle to the inner circle. Moving inward, the circles represent gene density, with each circle representing coding genes</w:t>
      </w:r>
      <w:r w:rsidR="00D0504D" w:rsidRPr="001021BD">
        <w:rPr>
          <w:rFonts w:ascii="Times New Roman" w:hAnsi="Times New Roman" w:hint="eastAsia"/>
          <w:sz w:val="24"/>
          <w:szCs w:val="24"/>
        </w:rPr>
        <w:t xml:space="preserve"> (orange)</w:t>
      </w:r>
      <w:r w:rsidR="004842ED" w:rsidRPr="001021BD">
        <w:rPr>
          <w:rFonts w:ascii="Times New Roman" w:hAnsi="Times New Roman"/>
          <w:sz w:val="24"/>
          <w:szCs w:val="24"/>
        </w:rPr>
        <w:t>, rRNA, snRNA, and tRNA values respectively. Genome chromosome duplications, where regions exhibit a similarity greater than 90% of 8 kb sequences, are connected by purple lines.</w:t>
      </w:r>
    </w:p>
    <w:p w14:paraId="77A25C7F" w14:textId="77777777" w:rsidR="004842ED" w:rsidRDefault="004842ED" w:rsidP="00A93CE3"/>
    <w:p w14:paraId="272AC12A" w14:textId="77777777" w:rsidR="004842ED" w:rsidRDefault="004842ED" w:rsidP="00A93CE3"/>
    <w:p w14:paraId="16B1805B" w14:textId="77777777" w:rsidR="004842ED" w:rsidRDefault="004842ED" w:rsidP="00A93CE3"/>
    <w:p w14:paraId="38E9BC3A" w14:textId="77777777" w:rsidR="004842ED" w:rsidRDefault="004842ED" w:rsidP="00A93CE3"/>
    <w:p w14:paraId="2B6A0135" w14:textId="77777777" w:rsidR="00F25189" w:rsidRPr="004025E5" w:rsidRDefault="00F25189"/>
    <w:sectPr w:rsidR="00F25189" w:rsidRPr="00402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3031A7" w14:textId="77777777" w:rsidR="00E36CAD" w:rsidRDefault="00E36CAD" w:rsidP="009E453F">
      <w:r>
        <w:separator/>
      </w:r>
    </w:p>
  </w:endnote>
  <w:endnote w:type="continuationSeparator" w:id="0">
    <w:p w14:paraId="667396E5" w14:textId="77777777" w:rsidR="00E36CAD" w:rsidRDefault="00E36CAD" w:rsidP="009E4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A17EF" w14:textId="77777777" w:rsidR="00E36CAD" w:rsidRDefault="00E36CAD" w:rsidP="009E453F">
      <w:r>
        <w:separator/>
      </w:r>
    </w:p>
  </w:footnote>
  <w:footnote w:type="continuationSeparator" w:id="0">
    <w:p w14:paraId="34D11639" w14:textId="77777777" w:rsidR="00E36CAD" w:rsidRDefault="00E36CAD" w:rsidP="009E45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29028F"/>
    <w:multiLevelType w:val="hybridMultilevel"/>
    <w:tmpl w:val="BF3629C6"/>
    <w:lvl w:ilvl="0" w:tplc="785E0AFC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1BF4EF1"/>
    <w:multiLevelType w:val="hybridMultilevel"/>
    <w:tmpl w:val="827EB7B0"/>
    <w:lvl w:ilvl="0" w:tplc="893EA012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19961760">
    <w:abstractNumId w:val="0"/>
  </w:num>
  <w:num w:numId="2" w16cid:durableId="921305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42"/>
    <w:rsid w:val="000D4EC9"/>
    <w:rsid w:val="001021BD"/>
    <w:rsid w:val="00270973"/>
    <w:rsid w:val="002856A5"/>
    <w:rsid w:val="002D6D69"/>
    <w:rsid w:val="004025E5"/>
    <w:rsid w:val="004266F2"/>
    <w:rsid w:val="004842ED"/>
    <w:rsid w:val="005947EE"/>
    <w:rsid w:val="005B5271"/>
    <w:rsid w:val="00697A63"/>
    <w:rsid w:val="008657B8"/>
    <w:rsid w:val="00881AED"/>
    <w:rsid w:val="0092336C"/>
    <w:rsid w:val="00970968"/>
    <w:rsid w:val="009E453F"/>
    <w:rsid w:val="00A93CE3"/>
    <w:rsid w:val="00AF1D7A"/>
    <w:rsid w:val="00D0504D"/>
    <w:rsid w:val="00D17BF0"/>
    <w:rsid w:val="00D71D42"/>
    <w:rsid w:val="00DC36A7"/>
    <w:rsid w:val="00E27643"/>
    <w:rsid w:val="00E27C8B"/>
    <w:rsid w:val="00E36CAD"/>
    <w:rsid w:val="00E91B6E"/>
    <w:rsid w:val="00ED3E0E"/>
    <w:rsid w:val="00F2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21EFE"/>
  <w15:chartTrackingRefBased/>
  <w15:docId w15:val="{54F63968-93B8-4294-A6E5-A02911AAE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5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5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5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4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Harold</dc:creator>
  <cp:keywords/>
  <dc:description/>
  <cp:lastModifiedBy>春正 付</cp:lastModifiedBy>
  <cp:revision>6</cp:revision>
  <dcterms:created xsi:type="dcterms:W3CDTF">2023-05-28T09:10:00Z</dcterms:created>
  <dcterms:modified xsi:type="dcterms:W3CDTF">2024-05-13T13:12:00Z</dcterms:modified>
</cp:coreProperties>
</file>