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144FE" w14:textId="77777777" w:rsidR="00812A99" w:rsidRDefault="00812A99" w:rsidP="00812A9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Annex I -</w:t>
      </w:r>
      <w:r>
        <w:rPr>
          <w:rFonts w:ascii="Times New Roman" w:eastAsia="Times New Roman" w:hAnsi="Times New Roman" w:cs="Times New Roman"/>
          <w:sz w:val="24"/>
          <w:szCs w:val="24"/>
        </w:rPr>
        <w:t xml:space="preserve"> Common and scientific name, botanical family and active ingredient of the plants used as botanical insecticides and extractors and prepare mode of the concentrated solution. After the preparation of the concentrated solution, it is diluted in pure water in the desired concentration. </w:t>
      </w:r>
    </w:p>
    <w:p w14:paraId="2550688A" w14:textId="77777777" w:rsidR="00812A99" w:rsidRDefault="00812A99" w:rsidP="00812A99">
      <w:pPr>
        <w:spacing w:line="240" w:lineRule="auto"/>
        <w:jc w:val="both"/>
        <w:rPr>
          <w:rFonts w:ascii="Times New Roman" w:eastAsia="Times New Roman" w:hAnsi="Times New Roman" w:cs="Times New Roman"/>
          <w:sz w:val="24"/>
          <w:szCs w:val="24"/>
        </w:rPr>
      </w:pPr>
    </w:p>
    <w:tbl>
      <w:tblPr>
        <w:tblpPr w:leftFromText="180" w:rightFromText="180" w:topFromText="180" w:bottomFromText="180" w:vertAnchor="text" w:tblpX="-56"/>
        <w:tblW w:w="10950" w:type="dxa"/>
        <w:tblLayout w:type="fixed"/>
        <w:tblLook w:val="0400" w:firstRow="0" w:lastRow="0" w:firstColumn="0" w:lastColumn="0" w:noHBand="0" w:noVBand="1"/>
      </w:tblPr>
      <w:tblGrid>
        <w:gridCol w:w="1226"/>
        <w:gridCol w:w="1584"/>
        <w:gridCol w:w="1569"/>
        <w:gridCol w:w="1659"/>
        <w:gridCol w:w="1061"/>
        <w:gridCol w:w="3615"/>
        <w:gridCol w:w="236"/>
      </w:tblGrid>
      <w:tr w:rsidR="00812A99" w14:paraId="591020C4" w14:textId="77777777" w:rsidTr="00444D08">
        <w:trPr>
          <w:gridAfter w:val="1"/>
          <w:wAfter w:w="195" w:type="dxa"/>
        </w:trPr>
        <w:tc>
          <w:tcPr>
            <w:tcW w:w="1230" w:type="dxa"/>
            <w:tcBorders>
              <w:top w:val="single" w:sz="4" w:space="0" w:color="000000"/>
              <w:bottom w:val="single" w:sz="4" w:space="0" w:color="000000"/>
            </w:tcBorders>
            <w:vAlign w:val="center"/>
          </w:tcPr>
          <w:p w14:paraId="18C74CAD"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Insecticide</w:t>
            </w:r>
          </w:p>
        </w:tc>
        <w:tc>
          <w:tcPr>
            <w:tcW w:w="1590" w:type="dxa"/>
            <w:tcBorders>
              <w:top w:val="single" w:sz="4" w:space="0" w:color="000000"/>
              <w:bottom w:val="single" w:sz="4" w:space="0" w:color="000000"/>
            </w:tcBorders>
            <w:vAlign w:val="center"/>
          </w:tcPr>
          <w:p w14:paraId="30D55AD2"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Scientific name</w:t>
            </w:r>
          </w:p>
        </w:tc>
        <w:tc>
          <w:tcPr>
            <w:tcW w:w="1575" w:type="dxa"/>
            <w:tcBorders>
              <w:top w:val="single" w:sz="4" w:space="0" w:color="000000"/>
              <w:bottom w:val="single" w:sz="4" w:space="0" w:color="000000"/>
            </w:tcBorders>
            <w:vAlign w:val="center"/>
          </w:tcPr>
          <w:p w14:paraId="0409F931"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Family</w:t>
            </w:r>
          </w:p>
        </w:tc>
        <w:tc>
          <w:tcPr>
            <w:tcW w:w="1665" w:type="dxa"/>
            <w:tcBorders>
              <w:top w:val="single" w:sz="4" w:space="0" w:color="000000"/>
              <w:bottom w:val="single" w:sz="4" w:space="0" w:color="000000"/>
            </w:tcBorders>
            <w:vAlign w:val="center"/>
          </w:tcPr>
          <w:p w14:paraId="0DA98A8C"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Active ingredient</w:t>
            </w:r>
          </w:p>
        </w:tc>
        <w:tc>
          <w:tcPr>
            <w:tcW w:w="1065" w:type="dxa"/>
            <w:tcBorders>
              <w:top w:val="single" w:sz="4" w:space="0" w:color="000000"/>
              <w:bottom w:val="single" w:sz="4" w:space="0" w:color="000000"/>
            </w:tcBorders>
            <w:vAlign w:val="center"/>
          </w:tcPr>
          <w:p w14:paraId="3C34C3BF"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Extraction solvent</w:t>
            </w:r>
          </w:p>
        </w:tc>
        <w:tc>
          <w:tcPr>
            <w:tcW w:w="3630" w:type="dxa"/>
            <w:tcBorders>
              <w:top w:val="single" w:sz="4" w:space="0" w:color="000000"/>
              <w:bottom w:val="single" w:sz="4" w:space="0" w:color="000000"/>
            </w:tcBorders>
            <w:vAlign w:val="center"/>
          </w:tcPr>
          <w:p w14:paraId="4F465AA4" w14:textId="77777777" w:rsidR="00812A99" w:rsidRDefault="00812A99" w:rsidP="00444D0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Preparation of concentrated solution</w:t>
            </w:r>
          </w:p>
        </w:tc>
      </w:tr>
      <w:tr w:rsidR="00812A99" w14:paraId="482D4EF2" w14:textId="77777777" w:rsidTr="00444D08">
        <w:trPr>
          <w:gridAfter w:val="1"/>
          <w:wAfter w:w="195" w:type="dxa"/>
          <w:trHeight w:val="408"/>
        </w:trPr>
        <w:tc>
          <w:tcPr>
            <w:tcW w:w="1230" w:type="dxa"/>
            <w:vMerge w:val="restart"/>
            <w:tcBorders>
              <w:top w:val="single" w:sz="4" w:space="0" w:color="000000"/>
              <w:bottom w:val="single" w:sz="4" w:space="0" w:color="000000"/>
            </w:tcBorders>
            <w:vAlign w:val="center"/>
          </w:tcPr>
          <w:p w14:paraId="5AC5DB37"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Garlic</w:t>
            </w:r>
          </w:p>
        </w:tc>
        <w:tc>
          <w:tcPr>
            <w:tcW w:w="1590" w:type="dxa"/>
            <w:vMerge w:val="restart"/>
            <w:tcBorders>
              <w:top w:val="single" w:sz="4" w:space="0" w:color="000000"/>
              <w:bottom w:val="single" w:sz="4" w:space="0" w:color="000000"/>
            </w:tcBorders>
            <w:vAlign w:val="center"/>
          </w:tcPr>
          <w:p w14:paraId="7377A8EA"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Allium sativum</w:t>
            </w:r>
          </w:p>
        </w:tc>
        <w:tc>
          <w:tcPr>
            <w:tcW w:w="1575" w:type="dxa"/>
            <w:vMerge w:val="restart"/>
            <w:tcBorders>
              <w:top w:val="single" w:sz="4" w:space="0" w:color="000000"/>
              <w:bottom w:val="single" w:sz="4" w:space="0" w:color="000000"/>
            </w:tcBorders>
            <w:shd w:val="clear" w:color="auto" w:fill="FFFFFF"/>
            <w:vAlign w:val="center"/>
          </w:tcPr>
          <w:p w14:paraId="50981457" w14:textId="77777777" w:rsidR="00812A99" w:rsidRDefault="00812A99" w:rsidP="00444D08">
            <w:pPr>
              <w:spacing w:line="240" w:lineRule="auto"/>
              <w:jc w:val="center"/>
              <w:rPr>
                <w:rFonts w:ascii="Times New Roman" w:eastAsia="Times New Roman" w:hAnsi="Times New Roman" w:cs="Times New Roman"/>
                <w:sz w:val="20"/>
                <w:szCs w:val="20"/>
              </w:rPr>
            </w:pPr>
            <w:hyperlink r:id="rId4">
              <w:r>
                <w:rPr>
                  <w:rFonts w:ascii="Times New Roman" w:eastAsia="Times New Roman" w:hAnsi="Times New Roman" w:cs="Times New Roman"/>
                  <w:sz w:val="20"/>
                  <w:szCs w:val="20"/>
                </w:rPr>
                <w:t>Amaryllidaceae</w:t>
              </w:r>
            </w:hyperlink>
          </w:p>
        </w:tc>
        <w:tc>
          <w:tcPr>
            <w:tcW w:w="1665" w:type="dxa"/>
            <w:vMerge w:val="restart"/>
            <w:tcBorders>
              <w:top w:val="single" w:sz="4" w:space="0" w:color="000000"/>
              <w:bottom w:val="single" w:sz="4" w:space="0" w:color="000000"/>
            </w:tcBorders>
            <w:vAlign w:val="center"/>
          </w:tcPr>
          <w:p w14:paraId="755126D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Diallyl-disulfide</w:t>
            </w:r>
          </w:p>
        </w:tc>
        <w:tc>
          <w:tcPr>
            <w:tcW w:w="1065" w:type="dxa"/>
            <w:vMerge w:val="restart"/>
            <w:tcBorders>
              <w:top w:val="single" w:sz="4" w:space="0" w:color="000000"/>
              <w:bottom w:val="single" w:sz="4" w:space="0" w:color="000000"/>
            </w:tcBorders>
            <w:vAlign w:val="center"/>
          </w:tcPr>
          <w:p w14:paraId="454C131F"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Mineral oil</w:t>
            </w:r>
          </w:p>
        </w:tc>
        <w:tc>
          <w:tcPr>
            <w:tcW w:w="3630" w:type="dxa"/>
            <w:vMerge w:val="restart"/>
            <w:tcBorders>
              <w:top w:val="single" w:sz="4" w:space="0" w:color="000000"/>
              <w:bottom w:val="single" w:sz="4" w:space="0" w:color="000000"/>
            </w:tcBorders>
            <w:vAlign w:val="center"/>
          </w:tcPr>
          <w:p w14:paraId="12866069"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g of macerated garlic and 5  mL of mineral oil are placed in a container and left for 24 hours¹.</w:t>
            </w:r>
          </w:p>
        </w:tc>
      </w:tr>
      <w:tr w:rsidR="00812A99" w14:paraId="21BAEB3E" w14:textId="77777777" w:rsidTr="00444D08">
        <w:trPr>
          <w:trHeight w:val="288"/>
        </w:trPr>
        <w:tc>
          <w:tcPr>
            <w:tcW w:w="1230" w:type="dxa"/>
            <w:vMerge/>
            <w:tcBorders>
              <w:top w:val="single" w:sz="4" w:space="0" w:color="000000"/>
              <w:bottom w:val="single" w:sz="4" w:space="0" w:color="000000"/>
            </w:tcBorders>
            <w:vAlign w:val="center"/>
          </w:tcPr>
          <w:p w14:paraId="0D3A799A"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1757BAB3"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1BA22FE2"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3813B630"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6741150B"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46D13D62"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642CB224"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3B105BF4" w14:textId="77777777" w:rsidTr="00444D08">
        <w:trPr>
          <w:trHeight w:val="288"/>
        </w:trPr>
        <w:tc>
          <w:tcPr>
            <w:tcW w:w="1230" w:type="dxa"/>
            <w:vMerge/>
            <w:tcBorders>
              <w:top w:val="single" w:sz="4" w:space="0" w:color="000000"/>
              <w:bottom w:val="single" w:sz="4" w:space="0" w:color="000000"/>
            </w:tcBorders>
            <w:vAlign w:val="center"/>
          </w:tcPr>
          <w:p w14:paraId="1ADF6D09"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0866BF00"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68BA1679"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45FD17FE"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198E44AA"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01ECFBFD"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7B8BBE4C"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19AECBF5" w14:textId="77777777" w:rsidTr="00444D08">
        <w:trPr>
          <w:trHeight w:val="312"/>
        </w:trPr>
        <w:tc>
          <w:tcPr>
            <w:tcW w:w="1230" w:type="dxa"/>
            <w:vMerge/>
            <w:tcBorders>
              <w:top w:val="single" w:sz="4" w:space="0" w:color="000000"/>
              <w:bottom w:val="single" w:sz="4" w:space="0" w:color="000000"/>
            </w:tcBorders>
            <w:vAlign w:val="center"/>
          </w:tcPr>
          <w:p w14:paraId="7DA4713C"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8990395"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112B3D7A"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42E23CB3" w14:textId="77777777" w:rsidR="00812A99" w:rsidRDefault="00812A99" w:rsidP="00444D08">
            <w:pPr>
              <w:widowControl w:val="0"/>
              <w:rPr>
                <w:rFonts w:ascii="Times New Roman" w:eastAsia="Times New Roman" w:hAnsi="Times New Roman" w:cs="Times New Roman"/>
                <w:sz w:val="20"/>
                <w:szCs w:val="20"/>
              </w:rPr>
            </w:pPr>
          </w:p>
        </w:tc>
        <w:tc>
          <w:tcPr>
            <w:tcW w:w="1065" w:type="dxa"/>
            <w:vMerge w:val="restart"/>
            <w:tcBorders>
              <w:top w:val="single" w:sz="4" w:space="0" w:color="000000"/>
              <w:bottom w:val="single" w:sz="4" w:space="0" w:color="000000"/>
            </w:tcBorders>
            <w:vAlign w:val="center"/>
          </w:tcPr>
          <w:p w14:paraId="7C3F6E86"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Alcohol 70°</w:t>
            </w:r>
          </w:p>
        </w:tc>
        <w:tc>
          <w:tcPr>
            <w:tcW w:w="3630" w:type="dxa"/>
            <w:vMerge w:val="restart"/>
            <w:tcBorders>
              <w:top w:val="single" w:sz="4" w:space="0" w:color="000000"/>
              <w:bottom w:val="single" w:sz="4" w:space="0" w:color="000000"/>
            </w:tcBorders>
            <w:vAlign w:val="center"/>
          </w:tcPr>
          <w:p w14:paraId="2880002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 g of macerated garlic and 200 mL of alcohol are placed in a container and left for 5 days.²</w:t>
            </w:r>
          </w:p>
        </w:tc>
        <w:tc>
          <w:tcPr>
            <w:tcW w:w="195" w:type="dxa"/>
            <w:vAlign w:val="center"/>
          </w:tcPr>
          <w:p w14:paraId="51934444"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289E6706" w14:textId="77777777" w:rsidTr="00444D08">
        <w:trPr>
          <w:trHeight w:val="288"/>
        </w:trPr>
        <w:tc>
          <w:tcPr>
            <w:tcW w:w="1230" w:type="dxa"/>
            <w:vMerge/>
            <w:tcBorders>
              <w:top w:val="single" w:sz="4" w:space="0" w:color="000000"/>
              <w:bottom w:val="single" w:sz="4" w:space="0" w:color="000000"/>
            </w:tcBorders>
            <w:vAlign w:val="center"/>
          </w:tcPr>
          <w:p w14:paraId="61D33504"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7EA5D170"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3A60A09C"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27FE624E"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650E17CF"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68B4595B"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69D4ED3F"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5BFABF49" w14:textId="77777777" w:rsidTr="00444D08">
        <w:trPr>
          <w:trHeight w:val="288"/>
        </w:trPr>
        <w:tc>
          <w:tcPr>
            <w:tcW w:w="1230" w:type="dxa"/>
            <w:vMerge/>
            <w:tcBorders>
              <w:top w:val="single" w:sz="4" w:space="0" w:color="000000"/>
              <w:bottom w:val="single" w:sz="4" w:space="0" w:color="000000"/>
            </w:tcBorders>
            <w:vAlign w:val="center"/>
          </w:tcPr>
          <w:p w14:paraId="5FE3228D"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7B15F1B"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5A9A4727"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6BA893C8"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3D3A6015"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0384EC5C"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1D6C3A06"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3C01A81D" w14:textId="77777777" w:rsidTr="00444D08">
        <w:trPr>
          <w:trHeight w:val="312"/>
        </w:trPr>
        <w:tc>
          <w:tcPr>
            <w:tcW w:w="1230" w:type="dxa"/>
            <w:vMerge w:val="restart"/>
            <w:tcBorders>
              <w:top w:val="single" w:sz="4" w:space="0" w:color="000000"/>
              <w:bottom w:val="single" w:sz="4" w:space="0" w:color="000000"/>
            </w:tcBorders>
            <w:vAlign w:val="center"/>
          </w:tcPr>
          <w:p w14:paraId="3D893BD2"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Clove</w:t>
            </w:r>
          </w:p>
        </w:tc>
        <w:tc>
          <w:tcPr>
            <w:tcW w:w="1590" w:type="dxa"/>
            <w:vMerge w:val="restart"/>
            <w:tcBorders>
              <w:top w:val="single" w:sz="4" w:space="0" w:color="000000"/>
              <w:bottom w:val="single" w:sz="4" w:space="0" w:color="000000"/>
            </w:tcBorders>
            <w:vAlign w:val="center"/>
          </w:tcPr>
          <w:p w14:paraId="54C8BB22"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Eugenia caryophyllata</w:t>
            </w:r>
          </w:p>
        </w:tc>
        <w:tc>
          <w:tcPr>
            <w:tcW w:w="1575" w:type="dxa"/>
            <w:vMerge w:val="restart"/>
            <w:tcBorders>
              <w:top w:val="single" w:sz="4" w:space="0" w:color="000000"/>
              <w:bottom w:val="single" w:sz="4" w:space="0" w:color="000000"/>
            </w:tcBorders>
            <w:vAlign w:val="center"/>
          </w:tcPr>
          <w:p w14:paraId="33BFEB02" w14:textId="77777777" w:rsidR="00812A99" w:rsidRDefault="00812A99" w:rsidP="00444D08">
            <w:pPr>
              <w:spacing w:line="240" w:lineRule="auto"/>
              <w:jc w:val="center"/>
              <w:rPr>
                <w:rFonts w:ascii="Times New Roman" w:eastAsia="Times New Roman" w:hAnsi="Times New Roman" w:cs="Times New Roman"/>
                <w:sz w:val="20"/>
                <w:szCs w:val="20"/>
              </w:rPr>
            </w:pPr>
            <w:hyperlink r:id="rId5">
              <w:r>
                <w:rPr>
                  <w:rFonts w:ascii="Times New Roman" w:eastAsia="Times New Roman" w:hAnsi="Times New Roman" w:cs="Times New Roman"/>
                  <w:sz w:val="20"/>
                  <w:szCs w:val="20"/>
                </w:rPr>
                <w:t>Myrtaceae</w:t>
              </w:r>
            </w:hyperlink>
          </w:p>
        </w:tc>
        <w:tc>
          <w:tcPr>
            <w:tcW w:w="1665" w:type="dxa"/>
            <w:vMerge w:val="restart"/>
            <w:tcBorders>
              <w:top w:val="single" w:sz="4" w:space="0" w:color="000000"/>
              <w:bottom w:val="single" w:sz="4" w:space="0" w:color="000000"/>
            </w:tcBorders>
            <w:vAlign w:val="center"/>
          </w:tcPr>
          <w:p w14:paraId="64A77587"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Eugenol</w:t>
            </w:r>
          </w:p>
        </w:tc>
        <w:tc>
          <w:tcPr>
            <w:tcW w:w="1065" w:type="dxa"/>
            <w:vMerge w:val="restart"/>
            <w:tcBorders>
              <w:top w:val="single" w:sz="4" w:space="0" w:color="000000"/>
              <w:bottom w:val="single" w:sz="4" w:space="0" w:color="000000"/>
            </w:tcBorders>
            <w:vAlign w:val="center"/>
          </w:tcPr>
          <w:p w14:paraId="0754B907"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Alcohol 70°</w:t>
            </w:r>
          </w:p>
        </w:tc>
        <w:tc>
          <w:tcPr>
            <w:tcW w:w="3630" w:type="dxa"/>
            <w:vMerge w:val="restart"/>
            <w:tcBorders>
              <w:top w:val="single" w:sz="4" w:space="0" w:color="000000"/>
              <w:bottom w:val="single" w:sz="4" w:space="0" w:color="000000"/>
            </w:tcBorders>
            <w:vAlign w:val="center"/>
          </w:tcPr>
          <w:p w14:paraId="584AF41E"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g of crushed clove flower buds and 100 mL of alcohol are placed in a container and left for 72 hours.³</w:t>
            </w:r>
          </w:p>
        </w:tc>
        <w:tc>
          <w:tcPr>
            <w:tcW w:w="195" w:type="dxa"/>
            <w:vAlign w:val="center"/>
          </w:tcPr>
          <w:p w14:paraId="4E84140A"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71855CD0" w14:textId="77777777" w:rsidTr="00444D08">
        <w:trPr>
          <w:trHeight w:val="288"/>
        </w:trPr>
        <w:tc>
          <w:tcPr>
            <w:tcW w:w="1230" w:type="dxa"/>
            <w:vMerge/>
            <w:tcBorders>
              <w:top w:val="single" w:sz="4" w:space="0" w:color="000000"/>
              <w:bottom w:val="single" w:sz="4" w:space="0" w:color="000000"/>
            </w:tcBorders>
            <w:vAlign w:val="center"/>
          </w:tcPr>
          <w:p w14:paraId="269B2A44"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9B1425B"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vAlign w:val="center"/>
          </w:tcPr>
          <w:p w14:paraId="104B53C2"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34D903E2"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0476B6BE"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594D4EFE"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05DC5A6B"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471735DB" w14:textId="77777777" w:rsidTr="00444D08">
        <w:trPr>
          <w:trHeight w:val="288"/>
        </w:trPr>
        <w:tc>
          <w:tcPr>
            <w:tcW w:w="1230" w:type="dxa"/>
            <w:vMerge/>
            <w:tcBorders>
              <w:top w:val="single" w:sz="4" w:space="0" w:color="000000"/>
              <w:bottom w:val="single" w:sz="4" w:space="0" w:color="000000"/>
            </w:tcBorders>
            <w:vAlign w:val="center"/>
          </w:tcPr>
          <w:p w14:paraId="24467C45"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3F1A1B57"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vAlign w:val="center"/>
          </w:tcPr>
          <w:p w14:paraId="67979BE4"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3E445803"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5EF1514A"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6AC87ACB"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281BA1B4"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592D08B1" w14:textId="77777777" w:rsidTr="00444D08">
        <w:trPr>
          <w:trHeight w:val="288"/>
        </w:trPr>
        <w:tc>
          <w:tcPr>
            <w:tcW w:w="1230" w:type="dxa"/>
            <w:vMerge/>
            <w:tcBorders>
              <w:top w:val="single" w:sz="4" w:space="0" w:color="000000"/>
              <w:bottom w:val="single" w:sz="4" w:space="0" w:color="000000"/>
            </w:tcBorders>
            <w:vAlign w:val="center"/>
          </w:tcPr>
          <w:p w14:paraId="6079E6A0"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3F9180AF"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vAlign w:val="center"/>
          </w:tcPr>
          <w:p w14:paraId="4C029D61"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1B5C69FB" w14:textId="77777777" w:rsidR="00812A99" w:rsidRDefault="00812A99" w:rsidP="00444D08">
            <w:pPr>
              <w:widowControl w:val="0"/>
              <w:rPr>
                <w:rFonts w:ascii="Times New Roman" w:eastAsia="Times New Roman" w:hAnsi="Times New Roman" w:cs="Times New Roman"/>
                <w:sz w:val="20"/>
                <w:szCs w:val="20"/>
              </w:rPr>
            </w:pPr>
          </w:p>
        </w:tc>
        <w:tc>
          <w:tcPr>
            <w:tcW w:w="1065" w:type="dxa"/>
            <w:vMerge w:val="restart"/>
            <w:tcBorders>
              <w:top w:val="single" w:sz="4" w:space="0" w:color="000000"/>
              <w:bottom w:val="single" w:sz="4" w:space="0" w:color="000000"/>
            </w:tcBorders>
            <w:vAlign w:val="center"/>
          </w:tcPr>
          <w:p w14:paraId="435A908F"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vMerge w:val="restart"/>
            <w:tcBorders>
              <w:top w:val="single" w:sz="4" w:space="0" w:color="000000"/>
              <w:bottom w:val="single" w:sz="4" w:space="0" w:color="000000"/>
            </w:tcBorders>
            <w:vAlign w:val="center"/>
          </w:tcPr>
          <w:p w14:paraId="046897A4"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g of crushed clove flower buds and 100 mL of water are placed in a container and left for 72 hours.³</w:t>
            </w:r>
          </w:p>
        </w:tc>
        <w:tc>
          <w:tcPr>
            <w:tcW w:w="195" w:type="dxa"/>
            <w:vAlign w:val="center"/>
          </w:tcPr>
          <w:p w14:paraId="3B8E3250"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07B46C9C" w14:textId="77777777" w:rsidTr="00444D08">
        <w:trPr>
          <w:trHeight w:val="288"/>
        </w:trPr>
        <w:tc>
          <w:tcPr>
            <w:tcW w:w="1230" w:type="dxa"/>
            <w:vMerge/>
            <w:tcBorders>
              <w:top w:val="single" w:sz="4" w:space="0" w:color="000000"/>
              <w:bottom w:val="single" w:sz="4" w:space="0" w:color="000000"/>
            </w:tcBorders>
            <w:vAlign w:val="center"/>
          </w:tcPr>
          <w:p w14:paraId="2FB36224"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0FC8D1E1"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vAlign w:val="center"/>
          </w:tcPr>
          <w:p w14:paraId="26284D34"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73267AA9"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263C9D22"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7E64DF04"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7ECC8918"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22F49325" w14:textId="77777777" w:rsidTr="00444D08">
        <w:trPr>
          <w:trHeight w:val="288"/>
        </w:trPr>
        <w:tc>
          <w:tcPr>
            <w:tcW w:w="1230" w:type="dxa"/>
            <w:vMerge/>
            <w:tcBorders>
              <w:top w:val="single" w:sz="4" w:space="0" w:color="000000"/>
              <w:bottom w:val="single" w:sz="4" w:space="0" w:color="000000"/>
            </w:tcBorders>
            <w:vAlign w:val="center"/>
          </w:tcPr>
          <w:p w14:paraId="2FB75F22"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8C9799D"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vAlign w:val="center"/>
          </w:tcPr>
          <w:p w14:paraId="544B42D7"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665024E5"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2BA44986"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58A55579"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59CCDAD9"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75F6E9D0" w14:textId="77777777" w:rsidTr="00444D08">
        <w:trPr>
          <w:trHeight w:val="312"/>
        </w:trPr>
        <w:tc>
          <w:tcPr>
            <w:tcW w:w="1230" w:type="dxa"/>
            <w:vMerge w:val="restart"/>
            <w:tcBorders>
              <w:top w:val="single" w:sz="4" w:space="0" w:color="000000"/>
            </w:tcBorders>
            <w:vAlign w:val="center"/>
          </w:tcPr>
          <w:p w14:paraId="1BBDC3E4"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Black pepper</w:t>
            </w:r>
          </w:p>
        </w:tc>
        <w:tc>
          <w:tcPr>
            <w:tcW w:w="1590" w:type="dxa"/>
            <w:vMerge w:val="restart"/>
            <w:tcBorders>
              <w:top w:val="single" w:sz="4" w:space="0" w:color="000000"/>
            </w:tcBorders>
            <w:vAlign w:val="center"/>
          </w:tcPr>
          <w:p w14:paraId="5A10C650"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Piper nigrum</w:t>
            </w:r>
          </w:p>
        </w:tc>
        <w:tc>
          <w:tcPr>
            <w:tcW w:w="1575" w:type="dxa"/>
            <w:vMerge w:val="restart"/>
            <w:tcBorders>
              <w:top w:val="single" w:sz="4" w:space="0" w:color="000000"/>
            </w:tcBorders>
            <w:vAlign w:val="center"/>
          </w:tcPr>
          <w:p w14:paraId="5094C5A6" w14:textId="77777777" w:rsidR="00812A99" w:rsidRDefault="00812A99" w:rsidP="00444D08">
            <w:pPr>
              <w:spacing w:line="240" w:lineRule="auto"/>
              <w:jc w:val="center"/>
              <w:rPr>
                <w:rFonts w:ascii="Times New Roman" w:eastAsia="Times New Roman" w:hAnsi="Times New Roman" w:cs="Times New Roman"/>
                <w:sz w:val="20"/>
                <w:szCs w:val="20"/>
              </w:rPr>
            </w:pPr>
            <w:hyperlink r:id="rId6">
              <w:r>
                <w:rPr>
                  <w:rFonts w:ascii="Times New Roman" w:eastAsia="Times New Roman" w:hAnsi="Times New Roman" w:cs="Times New Roman"/>
                  <w:sz w:val="20"/>
                  <w:szCs w:val="20"/>
                </w:rPr>
                <w:t>Piperaceae</w:t>
              </w:r>
            </w:hyperlink>
          </w:p>
        </w:tc>
        <w:tc>
          <w:tcPr>
            <w:tcW w:w="1665" w:type="dxa"/>
            <w:vMerge w:val="restart"/>
            <w:tcBorders>
              <w:top w:val="single" w:sz="4" w:space="0" w:color="000000"/>
            </w:tcBorders>
            <w:vAlign w:val="center"/>
          </w:tcPr>
          <w:p w14:paraId="766F624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Piperine</w:t>
            </w:r>
          </w:p>
        </w:tc>
        <w:tc>
          <w:tcPr>
            <w:tcW w:w="1065" w:type="dxa"/>
            <w:vMerge w:val="restart"/>
            <w:tcBorders>
              <w:top w:val="single" w:sz="4" w:space="0" w:color="000000"/>
              <w:bottom w:val="single" w:sz="4" w:space="0" w:color="000000"/>
            </w:tcBorders>
            <w:vAlign w:val="center"/>
          </w:tcPr>
          <w:p w14:paraId="2A1AD427"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Alcohol 70°</w:t>
            </w:r>
          </w:p>
        </w:tc>
        <w:tc>
          <w:tcPr>
            <w:tcW w:w="3630" w:type="dxa"/>
            <w:vMerge w:val="restart"/>
            <w:tcBorders>
              <w:top w:val="single" w:sz="4" w:space="0" w:color="000000"/>
              <w:bottom w:val="single" w:sz="4" w:space="0" w:color="000000"/>
            </w:tcBorders>
            <w:vAlign w:val="center"/>
          </w:tcPr>
          <w:p w14:paraId="6249AE36"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g of ground black pepper and 1 L of alcohol are placed in a container and left for 7 days.¹</w:t>
            </w:r>
          </w:p>
        </w:tc>
        <w:tc>
          <w:tcPr>
            <w:tcW w:w="195" w:type="dxa"/>
            <w:vAlign w:val="center"/>
          </w:tcPr>
          <w:p w14:paraId="3FAD49D9"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36F98EE4" w14:textId="77777777" w:rsidTr="00444D08">
        <w:trPr>
          <w:trHeight w:val="288"/>
        </w:trPr>
        <w:tc>
          <w:tcPr>
            <w:tcW w:w="1230" w:type="dxa"/>
            <w:vMerge/>
            <w:vAlign w:val="center"/>
          </w:tcPr>
          <w:p w14:paraId="1C74C48E" w14:textId="77777777" w:rsidR="00812A99" w:rsidRDefault="00812A99" w:rsidP="00444D08">
            <w:pPr>
              <w:widowControl w:val="0"/>
              <w:rPr>
                <w:rFonts w:ascii="Times New Roman" w:eastAsia="Times New Roman" w:hAnsi="Times New Roman" w:cs="Times New Roman"/>
                <w:sz w:val="20"/>
                <w:szCs w:val="20"/>
              </w:rPr>
            </w:pPr>
          </w:p>
        </w:tc>
        <w:tc>
          <w:tcPr>
            <w:tcW w:w="1590" w:type="dxa"/>
            <w:vMerge/>
            <w:vAlign w:val="center"/>
          </w:tcPr>
          <w:p w14:paraId="46A535F4" w14:textId="77777777" w:rsidR="00812A99" w:rsidRDefault="00812A99" w:rsidP="00444D08">
            <w:pPr>
              <w:widowControl w:val="0"/>
              <w:rPr>
                <w:rFonts w:ascii="Times New Roman" w:eastAsia="Times New Roman" w:hAnsi="Times New Roman" w:cs="Times New Roman"/>
                <w:sz w:val="20"/>
                <w:szCs w:val="20"/>
              </w:rPr>
            </w:pPr>
          </w:p>
        </w:tc>
        <w:tc>
          <w:tcPr>
            <w:tcW w:w="1575" w:type="dxa"/>
            <w:vMerge/>
            <w:vAlign w:val="center"/>
          </w:tcPr>
          <w:p w14:paraId="4B13BE96" w14:textId="77777777" w:rsidR="00812A99" w:rsidRDefault="00812A99" w:rsidP="00444D08">
            <w:pPr>
              <w:widowControl w:val="0"/>
              <w:rPr>
                <w:rFonts w:ascii="Times New Roman" w:eastAsia="Times New Roman" w:hAnsi="Times New Roman" w:cs="Times New Roman"/>
                <w:sz w:val="20"/>
                <w:szCs w:val="20"/>
              </w:rPr>
            </w:pPr>
          </w:p>
        </w:tc>
        <w:tc>
          <w:tcPr>
            <w:tcW w:w="1665" w:type="dxa"/>
            <w:vMerge/>
            <w:vAlign w:val="center"/>
          </w:tcPr>
          <w:p w14:paraId="4F835E60"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7DC87990"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0EEC90B6"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24785249"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5BAD2B0A" w14:textId="77777777" w:rsidTr="00444D08">
        <w:trPr>
          <w:trHeight w:val="288"/>
        </w:trPr>
        <w:tc>
          <w:tcPr>
            <w:tcW w:w="1230" w:type="dxa"/>
            <w:vMerge/>
            <w:vAlign w:val="center"/>
          </w:tcPr>
          <w:p w14:paraId="1EEB8889" w14:textId="77777777" w:rsidR="00812A99" w:rsidRDefault="00812A99" w:rsidP="00444D08">
            <w:pPr>
              <w:widowControl w:val="0"/>
              <w:rPr>
                <w:rFonts w:ascii="Times New Roman" w:eastAsia="Times New Roman" w:hAnsi="Times New Roman" w:cs="Times New Roman"/>
                <w:sz w:val="20"/>
                <w:szCs w:val="20"/>
              </w:rPr>
            </w:pPr>
          </w:p>
        </w:tc>
        <w:tc>
          <w:tcPr>
            <w:tcW w:w="1590" w:type="dxa"/>
            <w:vMerge/>
            <w:vAlign w:val="center"/>
          </w:tcPr>
          <w:p w14:paraId="4CE1C317" w14:textId="77777777" w:rsidR="00812A99" w:rsidRDefault="00812A99" w:rsidP="00444D08">
            <w:pPr>
              <w:widowControl w:val="0"/>
              <w:rPr>
                <w:rFonts w:ascii="Times New Roman" w:eastAsia="Times New Roman" w:hAnsi="Times New Roman" w:cs="Times New Roman"/>
                <w:sz w:val="20"/>
                <w:szCs w:val="20"/>
              </w:rPr>
            </w:pPr>
          </w:p>
        </w:tc>
        <w:tc>
          <w:tcPr>
            <w:tcW w:w="1575" w:type="dxa"/>
            <w:vMerge/>
            <w:vAlign w:val="center"/>
          </w:tcPr>
          <w:p w14:paraId="0C062299" w14:textId="77777777" w:rsidR="00812A99" w:rsidRDefault="00812A99" w:rsidP="00444D08">
            <w:pPr>
              <w:widowControl w:val="0"/>
              <w:rPr>
                <w:rFonts w:ascii="Times New Roman" w:eastAsia="Times New Roman" w:hAnsi="Times New Roman" w:cs="Times New Roman"/>
                <w:sz w:val="20"/>
                <w:szCs w:val="20"/>
              </w:rPr>
            </w:pPr>
          </w:p>
        </w:tc>
        <w:tc>
          <w:tcPr>
            <w:tcW w:w="1665" w:type="dxa"/>
            <w:vMerge/>
            <w:vAlign w:val="center"/>
          </w:tcPr>
          <w:p w14:paraId="626A07DE"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18BCCA02"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1D9E79F5"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63B96D90"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65E6FC7B" w14:textId="77777777" w:rsidTr="00444D08">
        <w:trPr>
          <w:trHeight w:val="288"/>
        </w:trPr>
        <w:tc>
          <w:tcPr>
            <w:tcW w:w="1230" w:type="dxa"/>
            <w:vMerge/>
            <w:vAlign w:val="center"/>
          </w:tcPr>
          <w:p w14:paraId="1D5916E5" w14:textId="77777777" w:rsidR="00812A99" w:rsidRDefault="00812A99" w:rsidP="00444D08">
            <w:pPr>
              <w:widowControl w:val="0"/>
              <w:rPr>
                <w:rFonts w:ascii="Times New Roman" w:eastAsia="Times New Roman" w:hAnsi="Times New Roman" w:cs="Times New Roman"/>
                <w:sz w:val="20"/>
                <w:szCs w:val="20"/>
              </w:rPr>
            </w:pPr>
          </w:p>
        </w:tc>
        <w:tc>
          <w:tcPr>
            <w:tcW w:w="1590" w:type="dxa"/>
            <w:vMerge/>
            <w:vAlign w:val="center"/>
          </w:tcPr>
          <w:p w14:paraId="7DD0171E" w14:textId="77777777" w:rsidR="00812A99" w:rsidRDefault="00812A99" w:rsidP="00444D08">
            <w:pPr>
              <w:widowControl w:val="0"/>
              <w:rPr>
                <w:rFonts w:ascii="Times New Roman" w:eastAsia="Times New Roman" w:hAnsi="Times New Roman" w:cs="Times New Roman"/>
                <w:sz w:val="20"/>
                <w:szCs w:val="20"/>
              </w:rPr>
            </w:pPr>
          </w:p>
        </w:tc>
        <w:tc>
          <w:tcPr>
            <w:tcW w:w="1575" w:type="dxa"/>
            <w:vMerge/>
            <w:vAlign w:val="center"/>
          </w:tcPr>
          <w:p w14:paraId="3313E87D" w14:textId="77777777" w:rsidR="00812A99" w:rsidRDefault="00812A99" w:rsidP="00444D08">
            <w:pPr>
              <w:widowControl w:val="0"/>
              <w:rPr>
                <w:rFonts w:ascii="Times New Roman" w:eastAsia="Times New Roman" w:hAnsi="Times New Roman" w:cs="Times New Roman"/>
                <w:sz w:val="20"/>
                <w:szCs w:val="20"/>
              </w:rPr>
            </w:pPr>
          </w:p>
        </w:tc>
        <w:tc>
          <w:tcPr>
            <w:tcW w:w="1665" w:type="dxa"/>
            <w:vMerge/>
            <w:vAlign w:val="center"/>
          </w:tcPr>
          <w:p w14:paraId="1DCAD05D" w14:textId="77777777" w:rsidR="00812A99" w:rsidRDefault="00812A99" w:rsidP="00444D08">
            <w:pPr>
              <w:widowControl w:val="0"/>
              <w:rPr>
                <w:rFonts w:ascii="Times New Roman" w:eastAsia="Times New Roman" w:hAnsi="Times New Roman" w:cs="Times New Roman"/>
                <w:sz w:val="20"/>
                <w:szCs w:val="20"/>
              </w:rPr>
            </w:pPr>
          </w:p>
        </w:tc>
        <w:tc>
          <w:tcPr>
            <w:tcW w:w="1065" w:type="dxa"/>
            <w:vMerge w:val="restart"/>
            <w:tcBorders>
              <w:top w:val="single" w:sz="4" w:space="0" w:color="000000"/>
            </w:tcBorders>
            <w:vAlign w:val="center"/>
          </w:tcPr>
          <w:p w14:paraId="08A8482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vMerge w:val="restart"/>
            <w:tcBorders>
              <w:top w:val="single" w:sz="4" w:space="0" w:color="000000"/>
            </w:tcBorders>
            <w:vAlign w:val="center"/>
          </w:tcPr>
          <w:p w14:paraId="3AE55EEE"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g of ground black pepper and 1 L of water are placed in a container and left for 7 days.¹</w:t>
            </w:r>
          </w:p>
        </w:tc>
        <w:tc>
          <w:tcPr>
            <w:tcW w:w="195" w:type="dxa"/>
            <w:vAlign w:val="center"/>
          </w:tcPr>
          <w:p w14:paraId="0C77AAFA"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4473648D" w14:textId="77777777" w:rsidTr="00444D08">
        <w:trPr>
          <w:trHeight w:val="288"/>
        </w:trPr>
        <w:tc>
          <w:tcPr>
            <w:tcW w:w="1230" w:type="dxa"/>
            <w:vMerge/>
            <w:vAlign w:val="center"/>
          </w:tcPr>
          <w:p w14:paraId="6970D558" w14:textId="77777777" w:rsidR="00812A99" w:rsidRDefault="00812A99" w:rsidP="00444D08">
            <w:pPr>
              <w:widowControl w:val="0"/>
              <w:rPr>
                <w:rFonts w:ascii="Times New Roman" w:eastAsia="Times New Roman" w:hAnsi="Times New Roman" w:cs="Times New Roman"/>
                <w:sz w:val="20"/>
                <w:szCs w:val="20"/>
              </w:rPr>
            </w:pPr>
          </w:p>
        </w:tc>
        <w:tc>
          <w:tcPr>
            <w:tcW w:w="1590" w:type="dxa"/>
            <w:vMerge/>
            <w:vAlign w:val="center"/>
          </w:tcPr>
          <w:p w14:paraId="28B588EE" w14:textId="77777777" w:rsidR="00812A99" w:rsidRDefault="00812A99" w:rsidP="00444D08">
            <w:pPr>
              <w:widowControl w:val="0"/>
              <w:rPr>
                <w:rFonts w:ascii="Times New Roman" w:eastAsia="Times New Roman" w:hAnsi="Times New Roman" w:cs="Times New Roman"/>
                <w:sz w:val="20"/>
                <w:szCs w:val="20"/>
              </w:rPr>
            </w:pPr>
          </w:p>
        </w:tc>
        <w:tc>
          <w:tcPr>
            <w:tcW w:w="1575" w:type="dxa"/>
            <w:vMerge/>
            <w:vAlign w:val="center"/>
          </w:tcPr>
          <w:p w14:paraId="5752E4E2" w14:textId="77777777" w:rsidR="00812A99" w:rsidRDefault="00812A99" w:rsidP="00444D08">
            <w:pPr>
              <w:widowControl w:val="0"/>
              <w:rPr>
                <w:rFonts w:ascii="Times New Roman" w:eastAsia="Times New Roman" w:hAnsi="Times New Roman" w:cs="Times New Roman"/>
                <w:sz w:val="20"/>
                <w:szCs w:val="20"/>
              </w:rPr>
            </w:pPr>
          </w:p>
        </w:tc>
        <w:tc>
          <w:tcPr>
            <w:tcW w:w="1665" w:type="dxa"/>
            <w:vMerge/>
            <w:vAlign w:val="center"/>
          </w:tcPr>
          <w:p w14:paraId="22238473" w14:textId="77777777" w:rsidR="00812A99" w:rsidRDefault="00812A99" w:rsidP="00444D08">
            <w:pPr>
              <w:widowControl w:val="0"/>
              <w:rPr>
                <w:rFonts w:ascii="Times New Roman" w:eastAsia="Times New Roman" w:hAnsi="Times New Roman" w:cs="Times New Roman"/>
                <w:sz w:val="20"/>
                <w:szCs w:val="20"/>
              </w:rPr>
            </w:pPr>
          </w:p>
        </w:tc>
        <w:tc>
          <w:tcPr>
            <w:tcW w:w="1065" w:type="dxa"/>
            <w:vMerge/>
            <w:vAlign w:val="center"/>
          </w:tcPr>
          <w:p w14:paraId="479CFB28" w14:textId="77777777" w:rsidR="00812A99" w:rsidRDefault="00812A99" w:rsidP="00444D08">
            <w:pPr>
              <w:widowControl w:val="0"/>
              <w:rPr>
                <w:rFonts w:ascii="Times New Roman" w:eastAsia="Times New Roman" w:hAnsi="Times New Roman" w:cs="Times New Roman"/>
                <w:sz w:val="20"/>
                <w:szCs w:val="20"/>
              </w:rPr>
            </w:pPr>
          </w:p>
        </w:tc>
        <w:tc>
          <w:tcPr>
            <w:tcW w:w="3630" w:type="dxa"/>
            <w:vMerge/>
            <w:vAlign w:val="center"/>
          </w:tcPr>
          <w:p w14:paraId="6C5BFD07"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2006EB08"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511B82F4" w14:textId="77777777" w:rsidTr="00444D08">
        <w:trPr>
          <w:trHeight w:val="288"/>
        </w:trPr>
        <w:tc>
          <w:tcPr>
            <w:tcW w:w="1230" w:type="dxa"/>
            <w:vMerge/>
            <w:tcBorders>
              <w:bottom w:val="single" w:sz="4" w:space="0" w:color="000000"/>
            </w:tcBorders>
            <w:vAlign w:val="center"/>
          </w:tcPr>
          <w:p w14:paraId="19E55C7A"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bottom w:val="single" w:sz="4" w:space="0" w:color="000000"/>
            </w:tcBorders>
            <w:vAlign w:val="center"/>
          </w:tcPr>
          <w:p w14:paraId="0F197357"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bottom w:val="single" w:sz="4" w:space="0" w:color="000000"/>
            </w:tcBorders>
            <w:vAlign w:val="center"/>
          </w:tcPr>
          <w:p w14:paraId="5E6A7ADD"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bottom w:val="single" w:sz="4" w:space="0" w:color="000000"/>
            </w:tcBorders>
            <w:vAlign w:val="center"/>
          </w:tcPr>
          <w:p w14:paraId="35F85B35"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bottom w:val="single" w:sz="4" w:space="0" w:color="000000"/>
            </w:tcBorders>
            <w:vAlign w:val="center"/>
          </w:tcPr>
          <w:p w14:paraId="13CFE1D0"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bottom w:val="single" w:sz="4" w:space="0" w:color="000000"/>
            </w:tcBorders>
            <w:vAlign w:val="center"/>
          </w:tcPr>
          <w:p w14:paraId="2916AF12"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66471C74"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613568C6" w14:textId="77777777" w:rsidTr="00444D08">
        <w:trPr>
          <w:trHeight w:val="312"/>
        </w:trPr>
        <w:tc>
          <w:tcPr>
            <w:tcW w:w="1230" w:type="dxa"/>
            <w:vMerge w:val="restart"/>
            <w:tcBorders>
              <w:top w:val="single" w:sz="4" w:space="0" w:color="000000"/>
              <w:bottom w:val="single" w:sz="4" w:space="0" w:color="000000"/>
            </w:tcBorders>
            <w:vAlign w:val="center"/>
          </w:tcPr>
          <w:p w14:paraId="277BAB4D"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Castor bean leaf</w:t>
            </w:r>
          </w:p>
        </w:tc>
        <w:tc>
          <w:tcPr>
            <w:tcW w:w="1590" w:type="dxa"/>
            <w:vMerge w:val="restart"/>
            <w:tcBorders>
              <w:top w:val="single" w:sz="4" w:space="0" w:color="000000"/>
              <w:bottom w:val="single" w:sz="4" w:space="0" w:color="000000"/>
            </w:tcBorders>
            <w:vAlign w:val="center"/>
          </w:tcPr>
          <w:p w14:paraId="4E676896"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Ricinus communis</w:t>
            </w:r>
          </w:p>
        </w:tc>
        <w:tc>
          <w:tcPr>
            <w:tcW w:w="1575" w:type="dxa"/>
            <w:vMerge w:val="restart"/>
            <w:tcBorders>
              <w:top w:val="single" w:sz="4" w:space="0" w:color="000000"/>
              <w:bottom w:val="single" w:sz="4" w:space="0" w:color="000000"/>
            </w:tcBorders>
            <w:shd w:val="clear" w:color="auto" w:fill="FFFFFF"/>
            <w:vAlign w:val="center"/>
          </w:tcPr>
          <w:p w14:paraId="7024247F" w14:textId="77777777" w:rsidR="00812A99" w:rsidRDefault="00812A99" w:rsidP="00444D08">
            <w:pPr>
              <w:spacing w:line="240" w:lineRule="auto"/>
              <w:jc w:val="center"/>
              <w:rPr>
                <w:rFonts w:ascii="Times New Roman" w:eastAsia="Times New Roman" w:hAnsi="Times New Roman" w:cs="Times New Roman"/>
                <w:sz w:val="20"/>
                <w:szCs w:val="20"/>
              </w:rPr>
            </w:pPr>
            <w:hyperlink r:id="rId7">
              <w:r>
                <w:rPr>
                  <w:rFonts w:ascii="Times New Roman" w:eastAsia="Times New Roman" w:hAnsi="Times New Roman" w:cs="Times New Roman"/>
                  <w:sz w:val="20"/>
                  <w:szCs w:val="20"/>
                </w:rPr>
                <w:t>Euphorbiaceae</w:t>
              </w:r>
            </w:hyperlink>
          </w:p>
        </w:tc>
        <w:tc>
          <w:tcPr>
            <w:tcW w:w="1665" w:type="dxa"/>
            <w:vMerge w:val="restart"/>
            <w:tcBorders>
              <w:top w:val="single" w:sz="4" w:space="0" w:color="000000"/>
              <w:bottom w:val="single" w:sz="4" w:space="0" w:color="000000"/>
            </w:tcBorders>
            <w:vAlign w:val="center"/>
          </w:tcPr>
          <w:p w14:paraId="35990C75"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Ricin</w:t>
            </w:r>
          </w:p>
        </w:tc>
        <w:tc>
          <w:tcPr>
            <w:tcW w:w="1065" w:type="dxa"/>
            <w:vMerge w:val="restart"/>
            <w:tcBorders>
              <w:top w:val="single" w:sz="4" w:space="0" w:color="000000"/>
              <w:bottom w:val="single" w:sz="4" w:space="0" w:color="000000"/>
            </w:tcBorders>
            <w:vAlign w:val="center"/>
          </w:tcPr>
          <w:p w14:paraId="4B7FA2C5"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vMerge w:val="restart"/>
            <w:tcBorders>
              <w:top w:val="single" w:sz="4" w:space="0" w:color="000000"/>
              <w:bottom w:val="single" w:sz="4" w:space="0" w:color="000000"/>
            </w:tcBorders>
            <w:vAlign w:val="center"/>
          </w:tcPr>
          <w:p w14:paraId="7A94373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 g of castor beans and 920 ml of water are blended in a blender and then left for 48 hours.</w:t>
            </w:r>
            <w:r>
              <w:rPr>
                <w:rFonts w:ascii="Times New Roman" w:eastAsia="Times New Roman" w:hAnsi="Times New Roman" w:cs="Times New Roman"/>
                <w:sz w:val="20"/>
                <w:szCs w:val="20"/>
                <w:vertAlign w:val="superscript"/>
              </w:rPr>
              <w:t>4</w:t>
            </w:r>
          </w:p>
        </w:tc>
        <w:tc>
          <w:tcPr>
            <w:tcW w:w="195" w:type="dxa"/>
            <w:vAlign w:val="center"/>
          </w:tcPr>
          <w:p w14:paraId="2317C035"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6E84AF50" w14:textId="77777777" w:rsidTr="00444D08">
        <w:trPr>
          <w:trHeight w:val="288"/>
        </w:trPr>
        <w:tc>
          <w:tcPr>
            <w:tcW w:w="1230" w:type="dxa"/>
            <w:vMerge/>
            <w:tcBorders>
              <w:top w:val="single" w:sz="4" w:space="0" w:color="000000"/>
              <w:bottom w:val="single" w:sz="4" w:space="0" w:color="000000"/>
            </w:tcBorders>
            <w:vAlign w:val="center"/>
          </w:tcPr>
          <w:p w14:paraId="5901649F"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57E08CC"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6F243633"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5B40364A"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496FA726"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5B6C36B8"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617C097B"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6A2B86F2" w14:textId="77777777" w:rsidTr="00444D08">
        <w:trPr>
          <w:trHeight w:val="288"/>
        </w:trPr>
        <w:tc>
          <w:tcPr>
            <w:tcW w:w="1230" w:type="dxa"/>
            <w:vMerge/>
            <w:tcBorders>
              <w:top w:val="single" w:sz="4" w:space="0" w:color="000000"/>
              <w:bottom w:val="single" w:sz="4" w:space="0" w:color="000000"/>
            </w:tcBorders>
            <w:vAlign w:val="center"/>
          </w:tcPr>
          <w:p w14:paraId="73468506"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736A25D9"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4A3ADA9C"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4EE17859"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3AD2DAD4"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4621D174"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1A6D3233"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05B0EDFE" w14:textId="77777777" w:rsidTr="00444D08">
        <w:trPr>
          <w:trHeight w:val="288"/>
        </w:trPr>
        <w:tc>
          <w:tcPr>
            <w:tcW w:w="1230" w:type="dxa"/>
            <w:vMerge/>
            <w:tcBorders>
              <w:top w:val="single" w:sz="4" w:space="0" w:color="000000"/>
              <w:bottom w:val="single" w:sz="4" w:space="0" w:color="000000"/>
            </w:tcBorders>
            <w:vAlign w:val="center"/>
          </w:tcPr>
          <w:p w14:paraId="22E4E980"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42DEA971"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73173B00"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5D3F5EDE" w14:textId="77777777" w:rsidR="00812A99" w:rsidRDefault="00812A99" w:rsidP="00444D08">
            <w:pPr>
              <w:widowControl w:val="0"/>
              <w:rPr>
                <w:rFonts w:ascii="Times New Roman" w:eastAsia="Times New Roman" w:hAnsi="Times New Roman" w:cs="Times New Roman"/>
                <w:sz w:val="20"/>
                <w:szCs w:val="20"/>
              </w:rPr>
            </w:pPr>
          </w:p>
        </w:tc>
        <w:tc>
          <w:tcPr>
            <w:tcW w:w="1065" w:type="dxa"/>
            <w:vMerge w:val="restart"/>
            <w:tcBorders>
              <w:top w:val="single" w:sz="4" w:space="0" w:color="000000"/>
              <w:bottom w:val="single" w:sz="4" w:space="0" w:color="000000"/>
            </w:tcBorders>
            <w:vAlign w:val="center"/>
          </w:tcPr>
          <w:p w14:paraId="63274BD4"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Alcohol 70°</w:t>
            </w:r>
          </w:p>
        </w:tc>
        <w:tc>
          <w:tcPr>
            <w:tcW w:w="3630" w:type="dxa"/>
            <w:vMerge w:val="restart"/>
            <w:tcBorders>
              <w:top w:val="single" w:sz="4" w:space="0" w:color="000000"/>
              <w:bottom w:val="single" w:sz="4" w:space="0" w:color="000000"/>
            </w:tcBorders>
            <w:vAlign w:val="center"/>
          </w:tcPr>
          <w:p w14:paraId="7594F46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 g of castor beans and 920 ml of alcohol are blended in a blender and then left for 48 hours.</w:t>
            </w:r>
            <w:r>
              <w:rPr>
                <w:rFonts w:ascii="Times New Roman" w:eastAsia="Times New Roman" w:hAnsi="Times New Roman" w:cs="Times New Roman"/>
                <w:sz w:val="20"/>
                <w:szCs w:val="20"/>
                <w:vertAlign w:val="superscript"/>
              </w:rPr>
              <w:t>4</w:t>
            </w:r>
          </w:p>
        </w:tc>
        <w:tc>
          <w:tcPr>
            <w:tcW w:w="195" w:type="dxa"/>
            <w:vAlign w:val="center"/>
          </w:tcPr>
          <w:p w14:paraId="6E71254D"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7CFBBDEB" w14:textId="77777777" w:rsidTr="00444D08">
        <w:trPr>
          <w:trHeight w:val="288"/>
        </w:trPr>
        <w:tc>
          <w:tcPr>
            <w:tcW w:w="1230" w:type="dxa"/>
            <w:vMerge/>
            <w:tcBorders>
              <w:top w:val="single" w:sz="4" w:space="0" w:color="000000"/>
              <w:bottom w:val="single" w:sz="4" w:space="0" w:color="000000"/>
            </w:tcBorders>
            <w:vAlign w:val="center"/>
          </w:tcPr>
          <w:p w14:paraId="6FA6D5DA"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6E670F51"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02C391D6"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23BE7884"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5D221527"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7F9268A8"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2EC60006" w14:textId="77777777" w:rsidR="00812A99" w:rsidRDefault="00812A99" w:rsidP="00444D08">
            <w:pPr>
              <w:spacing w:line="240" w:lineRule="auto"/>
              <w:jc w:val="center"/>
              <w:rPr>
                <w:rFonts w:ascii="Times New Roman" w:eastAsia="Times New Roman" w:hAnsi="Times New Roman" w:cs="Times New Roman"/>
                <w:sz w:val="20"/>
                <w:szCs w:val="20"/>
              </w:rPr>
            </w:pPr>
          </w:p>
        </w:tc>
      </w:tr>
      <w:tr w:rsidR="00812A99" w14:paraId="1B201D8B" w14:textId="77777777" w:rsidTr="00444D08">
        <w:trPr>
          <w:trHeight w:val="288"/>
        </w:trPr>
        <w:tc>
          <w:tcPr>
            <w:tcW w:w="1230" w:type="dxa"/>
            <w:vMerge/>
            <w:tcBorders>
              <w:top w:val="single" w:sz="4" w:space="0" w:color="000000"/>
              <w:bottom w:val="single" w:sz="4" w:space="0" w:color="000000"/>
            </w:tcBorders>
            <w:vAlign w:val="center"/>
          </w:tcPr>
          <w:p w14:paraId="60B1D51C" w14:textId="77777777" w:rsidR="00812A99" w:rsidRDefault="00812A99" w:rsidP="00444D08">
            <w:pPr>
              <w:widowControl w:val="0"/>
              <w:rPr>
                <w:rFonts w:ascii="Times New Roman" w:eastAsia="Times New Roman" w:hAnsi="Times New Roman" w:cs="Times New Roman"/>
                <w:sz w:val="20"/>
                <w:szCs w:val="20"/>
              </w:rPr>
            </w:pPr>
          </w:p>
        </w:tc>
        <w:tc>
          <w:tcPr>
            <w:tcW w:w="1590" w:type="dxa"/>
            <w:vMerge/>
            <w:tcBorders>
              <w:top w:val="single" w:sz="4" w:space="0" w:color="000000"/>
              <w:bottom w:val="single" w:sz="4" w:space="0" w:color="000000"/>
            </w:tcBorders>
            <w:vAlign w:val="center"/>
          </w:tcPr>
          <w:p w14:paraId="21496D03" w14:textId="77777777" w:rsidR="00812A99" w:rsidRDefault="00812A99" w:rsidP="00444D08">
            <w:pPr>
              <w:widowControl w:val="0"/>
              <w:rPr>
                <w:rFonts w:ascii="Times New Roman" w:eastAsia="Times New Roman" w:hAnsi="Times New Roman" w:cs="Times New Roman"/>
                <w:sz w:val="20"/>
                <w:szCs w:val="20"/>
              </w:rPr>
            </w:pPr>
          </w:p>
        </w:tc>
        <w:tc>
          <w:tcPr>
            <w:tcW w:w="1575" w:type="dxa"/>
            <w:vMerge/>
            <w:tcBorders>
              <w:top w:val="single" w:sz="4" w:space="0" w:color="000000"/>
              <w:bottom w:val="single" w:sz="4" w:space="0" w:color="000000"/>
            </w:tcBorders>
            <w:shd w:val="clear" w:color="auto" w:fill="FFFFFF"/>
            <w:vAlign w:val="center"/>
          </w:tcPr>
          <w:p w14:paraId="18E7DDC4" w14:textId="77777777" w:rsidR="00812A99" w:rsidRDefault="00812A99" w:rsidP="00444D08">
            <w:pPr>
              <w:widowControl w:val="0"/>
              <w:rPr>
                <w:rFonts w:ascii="Times New Roman" w:eastAsia="Times New Roman" w:hAnsi="Times New Roman" w:cs="Times New Roman"/>
                <w:sz w:val="20"/>
                <w:szCs w:val="20"/>
              </w:rPr>
            </w:pPr>
          </w:p>
        </w:tc>
        <w:tc>
          <w:tcPr>
            <w:tcW w:w="1665" w:type="dxa"/>
            <w:vMerge/>
            <w:tcBorders>
              <w:top w:val="single" w:sz="4" w:space="0" w:color="000000"/>
              <w:bottom w:val="single" w:sz="4" w:space="0" w:color="000000"/>
            </w:tcBorders>
            <w:vAlign w:val="center"/>
          </w:tcPr>
          <w:p w14:paraId="12335B3B" w14:textId="77777777" w:rsidR="00812A99" w:rsidRDefault="00812A99" w:rsidP="00444D08">
            <w:pPr>
              <w:widowControl w:val="0"/>
              <w:rPr>
                <w:rFonts w:ascii="Times New Roman" w:eastAsia="Times New Roman" w:hAnsi="Times New Roman" w:cs="Times New Roman"/>
                <w:sz w:val="20"/>
                <w:szCs w:val="20"/>
              </w:rPr>
            </w:pPr>
          </w:p>
        </w:tc>
        <w:tc>
          <w:tcPr>
            <w:tcW w:w="1065" w:type="dxa"/>
            <w:vMerge/>
            <w:tcBorders>
              <w:top w:val="single" w:sz="4" w:space="0" w:color="000000"/>
              <w:bottom w:val="single" w:sz="4" w:space="0" w:color="000000"/>
            </w:tcBorders>
            <w:vAlign w:val="center"/>
          </w:tcPr>
          <w:p w14:paraId="573FB4A8" w14:textId="77777777" w:rsidR="00812A99" w:rsidRDefault="00812A99" w:rsidP="00444D08">
            <w:pPr>
              <w:widowControl w:val="0"/>
              <w:rPr>
                <w:rFonts w:ascii="Times New Roman" w:eastAsia="Times New Roman" w:hAnsi="Times New Roman" w:cs="Times New Roman"/>
                <w:sz w:val="20"/>
                <w:szCs w:val="20"/>
              </w:rPr>
            </w:pPr>
          </w:p>
        </w:tc>
        <w:tc>
          <w:tcPr>
            <w:tcW w:w="3630" w:type="dxa"/>
            <w:vMerge/>
            <w:tcBorders>
              <w:top w:val="single" w:sz="4" w:space="0" w:color="000000"/>
              <w:bottom w:val="single" w:sz="4" w:space="0" w:color="000000"/>
            </w:tcBorders>
            <w:vAlign w:val="center"/>
          </w:tcPr>
          <w:p w14:paraId="42028326" w14:textId="77777777" w:rsidR="00812A99" w:rsidRDefault="00812A99" w:rsidP="00444D08">
            <w:pPr>
              <w:widowControl w:val="0"/>
              <w:rPr>
                <w:rFonts w:ascii="Times New Roman" w:eastAsia="Times New Roman" w:hAnsi="Times New Roman" w:cs="Times New Roman"/>
                <w:sz w:val="20"/>
                <w:szCs w:val="20"/>
              </w:rPr>
            </w:pPr>
          </w:p>
        </w:tc>
        <w:tc>
          <w:tcPr>
            <w:tcW w:w="195" w:type="dxa"/>
            <w:vAlign w:val="bottom"/>
          </w:tcPr>
          <w:p w14:paraId="756E14C7"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00872038" w14:textId="77777777" w:rsidTr="00444D08">
        <w:trPr>
          <w:trHeight w:val="528"/>
        </w:trPr>
        <w:tc>
          <w:tcPr>
            <w:tcW w:w="1230" w:type="dxa"/>
            <w:tcBorders>
              <w:top w:val="single" w:sz="4" w:space="0" w:color="000000"/>
              <w:bottom w:val="single" w:sz="4" w:space="0" w:color="000000"/>
            </w:tcBorders>
            <w:vAlign w:val="center"/>
          </w:tcPr>
          <w:p w14:paraId="3A1A0BBA"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 pepper</w:t>
            </w:r>
          </w:p>
        </w:tc>
        <w:tc>
          <w:tcPr>
            <w:tcW w:w="1590" w:type="dxa"/>
            <w:tcBorders>
              <w:top w:val="single" w:sz="4" w:space="0" w:color="000000"/>
              <w:bottom w:val="single" w:sz="4" w:space="0" w:color="000000"/>
            </w:tcBorders>
            <w:vAlign w:val="center"/>
          </w:tcPr>
          <w:p w14:paraId="1440BB2F"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Capsicum baccatum</w:t>
            </w:r>
          </w:p>
        </w:tc>
        <w:tc>
          <w:tcPr>
            <w:tcW w:w="1575" w:type="dxa"/>
            <w:tcBorders>
              <w:top w:val="single" w:sz="4" w:space="0" w:color="000000"/>
              <w:bottom w:val="single" w:sz="4" w:space="0" w:color="000000"/>
            </w:tcBorders>
            <w:vAlign w:val="center"/>
          </w:tcPr>
          <w:p w14:paraId="1259C109"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Solanaceae</w:t>
            </w:r>
          </w:p>
        </w:tc>
        <w:tc>
          <w:tcPr>
            <w:tcW w:w="1665" w:type="dxa"/>
            <w:tcBorders>
              <w:top w:val="single" w:sz="4" w:space="0" w:color="000000"/>
              <w:bottom w:val="single" w:sz="4" w:space="0" w:color="000000"/>
            </w:tcBorders>
            <w:vAlign w:val="center"/>
          </w:tcPr>
          <w:p w14:paraId="184F2A46"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Capsaicin</w:t>
            </w:r>
          </w:p>
        </w:tc>
        <w:tc>
          <w:tcPr>
            <w:tcW w:w="1065" w:type="dxa"/>
            <w:tcBorders>
              <w:top w:val="single" w:sz="4" w:space="0" w:color="000000"/>
              <w:bottom w:val="single" w:sz="4" w:space="0" w:color="000000"/>
            </w:tcBorders>
            <w:vAlign w:val="center"/>
          </w:tcPr>
          <w:p w14:paraId="3015752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tcBorders>
              <w:top w:val="single" w:sz="4" w:space="0" w:color="000000"/>
              <w:bottom w:val="single" w:sz="4" w:space="0" w:color="000000"/>
            </w:tcBorders>
            <w:vAlign w:val="center"/>
          </w:tcPr>
          <w:p w14:paraId="423C3C13"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g of pepper are blended in 500 mL of water in a blender until complete maceration.</w:t>
            </w:r>
            <w:r>
              <w:rPr>
                <w:rFonts w:ascii="Times New Roman" w:eastAsia="Times New Roman" w:hAnsi="Times New Roman" w:cs="Times New Roman"/>
                <w:sz w:val="20"/>
                <w:szCs w:val="20"/>
                <w:vertAlign w:val="superscript"/>
              </w:rPr>
              <w:t>5</w:t>
            </w:r>
          </w:p>
        </w:tc>
        <w:tc>
          <w:tcPr>
            <w:tcW w:w="195" w:type="dxa"/>
            <w:vAlign w:val="center"/>
          </w:tcPr>
          <w:p w14:paraId="1BD975C1"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2F522B16" w14:textId="77777777" w:rsidTr="00444D08">
        <w:trPr>
          <w:trHeight w:val="528"/>
        </w:trPr>
        <w:tc>
          <w:tcPr>
            <w:tcW w:w="1230" w:type="dxa"/>
            <w:tcBorders>
              <w:top w:val="single" w:sz="4" w:space="0" w:color="000000"/>
              <w:bottom w:val="single" w:sz="4" w:space="0" w:color="000000"/>
            </w:tcBorders>
            <w:vAlign w:val="center"/>
          </w:tcPr>
          <w:p w14:paraId="5AEBB32C"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Chilli pepper</w:t>
            </w:r>
          </w:p>
        </w:tc>
        <w:tc>
          <w:tcPr>
            <w:tcW w:w="1590" w:type="dxa"/>
            <w:tcBorders>
              <w:top w:val="single" w:sz="4" w:space="0" w:color="000000"/>
              <w:bottom w:val="single" w:sz="4" w:space="0" w:color="000000"/>
            </w:tcBorders>
            <w:vAlign w:val="center"/>
          </w:tcPr>
          <w:p w14:paraId="1F458CFC"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Capsicum frutescens</w:t>
            </w:r>
          </w:p>
        </w:tc>
        <w:tc>
          <w:tcPr>
            <w:tcW w:w="1575" w:type="dxa"/>
            <w:tcBorders>
              <w:top w:val="single" w:sz="4" w:space="0" w:color="000000"/>
              <w:bottom w:val="single" w:sz="4" w:space="0" w:color="000000"/>
            </w:tcBorders>
            <w:vAlign w:val="center"/>
          </w:tcPr>
          <w:p w14:paraId="4A3E5100"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Solanaceae</w:t>
            </w:r>
          </w:p>
        </w:tc>
        <w:tc>
          <w:tcPr>
            <w:tcW w:w="1665" w:type="dxa"/>
            <w:tcBorders>
              <w:top w:val="single" w:sz="4" w:space="0" w:color="000000"/>
              <w:bottom w:val="single" w:sz="4" w:space="0" w:color="000000"/>
            </w:tcBorders>
            <w:vAlign w:val="center"/>
          </w:tcPr>
          <w:p w14:paraId="53B6425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Capsaicin</w:t>
            </w:r>
          </w:p>
        </w:tc>
        <w:tc>
          <w:tcPr>
            <w:tcW w:w="1065" w:type="dxa"/>
            <w:tcBorders>
              <w:top w:val="single" w:sz="4" w:space="0" w:color="000000"/>
              <w:bottom w:val="single" w:sz="4" w:space="0" w:color="000000"/>
            </w:tcBorders>
            <w:vAlign w:val="center"/>
          </w:tcPr>
          <w:p w14:paraId="121BFF8A"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tcBorders>
              <w:top w:val="single" w:sz="4" w:space="0" w:color="000000"/>
              <w:bottom w:val="single" w:sz="4" w:space="0" w:color="000000"/>
            </w:tcBorders>
            <w:vAlign w:val="center"/>
          </w:tcPr>
          <w:p w14:paraId="5727153E" w14:textId="77777777" w:rsidR="00812A99" w:rsidRDefault="00812A99" w:rsidP="00444D08">
            <w:pPr>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100 g of pepper are blended in 500 mL of water in a blender until complete maceration.</w:t>
            </w:r>
            <w:r>
              <w:rPr>
                <w:rFonts w:ascii="Times New Roman" w:eastAsia="Times New Roman" w:hAnsi="Times New Roman" w:cs="Times New Roman"/>
                <w:sz w:val="20"/>
                <w:szCs w:val="20"/>
                <w:vertAlign w:val="superscript"/>
              </w:rPr>
              <w:t>5</w:t>
            </w:r>
          </w:p>
        </w:tc>
        <w:tc>
          <w:tcPr>
            <w:tcW w:w="195" w:type="dxa"/>
            <w:vAlign w:val="center"/>
          </w:tcPr>
          <w:p w14:paraId="1166C9A3"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2C91B518" w14:textId="77777777" w:rsidTr="00444D08">
        <w:trPr>
          <w:trHeight w:val="792"/>
        </w:trPr>
        <w:tc>
          <w:tcPr>
            <w:tcW w:w="1230" w:type="dxa"/>
            <w:tcBorders>
              <w:top w:val="single" w:sz="4" w:space="0" w:color="000000"/>
              <w:bottom w:val="single" w:sz="4" w:space="0" w:color="000000"/>
            </w:tcBorders>
            <w:vAlign w:val="center"/>
          </w:tcPr>
          <w:p w14:paraId="7E4BBFA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Mexican tea</w:t>
            </w:r>
          </w:p>
        </w:tc>
        <w:tc>
          <w:tcPr>
            <w:tcW w:w="1590" w:type="dxa"/>
            <w:tcBorders>
              <w:top w:val="single" w:sz="4" w:space="0" w:color="000000"/>
              <w:bottom w:val="single" w:sz="4" w:space="0" w:color="000000"/>
            </w:tcBorders>
            <w:vAlign w:val="center"/>
          </w:tcPr>
          <w:p w14:paraId="3B0499FA"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Chenopodium ambrosioides</w:t>
            </w:r>
          </w:p>
        </w:tc>
        <w:tc>
          <w:tcPr>
            <w:tcW w:w="1575" w:type="dxa"/>
            <w:tcBorders>
              <w:top w:val="single" w:sz="4" w:space="0" w:color="000000"/>
              <w:bottom w:val="single" w:sz="4" w:space="0" w:color="000000"/>
            </w:tcBorders>
            <w:vAlign w:val="center"/>
          </w:tcPr>
          <w:p w14:paraId="3A93CEB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Amaranthaceae</w:t>
            </w:r>
          </w:p>
        </w:tc>
        <w:tc>
          <w:tcPr>
            <w:tcW w:w="1665" w:type="dxa"/>
            <w:tcBorders>
              <w:top w:val="single" w:sz="4" w:space="0" w:color="000000"/>
              <w:bottom w:val="single" w:sz="4" w:space="0" w:color="000000"/>
            </w:tcBorders>
            <w:vAlign w:val="center"/>
          </w:tcPr>
          <w:p w14:paraId="536EBDA4"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Ascaridol</w:t>
            </w:r>
          </w:p>
        </w:tc>
        <w:tc>
          <w:tcPr>
            <w:tcW w:w="1065" w:type="dxa"/>
            <w:tcBorders>
              <w:top w:val="single" w:sz="4" w:space="0" w:color="000000"/>
              <w:bottom w:val="single" w:sz="4" w:space="0" w:color="000000"/>
            </w:tcBorders>
            <w:vAlign w:val="center"/>
          </w:tcPr>
          <w:p w14:paraId="5A6E1105"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tcBorders>
              <w:top w:val="single" w:sz="4" w:space="0" w:color="000000"/>
              <w:bottom w:val="single" w:sz="4" w:space="0" w:color="000000"/>
            </w:tcBorders>
            <w:vAlign w:val="center"/>
          </w:tcPr>
          <w:p w14:paraId="4B8FE1DB"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g of leaves and branches are crushed in a blender with 100 mL of water.³</w:t>
            </w:r>
          </w:p>
        </w:tc>
        <w:tc>
          <w:tcPr>
            <w:tcW w:w="195" w:type="dxa"/>
            <w:vAlign w:val="center"/>
          </w:tcPr>
          <w:p w14:paraId="69D85DC1"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69B983CE" w14:textId="77777777" w:rsidTr="00444D08">
        <w:trPr>
          <w:trHeight w:val="792"/>
        </w:trPr>
        <w:tc>
          <w:tcPr>
            <w:tcW w:w="1230" w:type="dxa"/>
            <w:tcBorders>
              <w:top w:val="single" w:sz="4" w:space="0" w:color="000000"/>
              <w:bottom w:val="single" w:sz="4" w:space="0" w:color="000000"/>
            </w:tcBorders>
            <w:vAlign w:val="center"/>
          </w:tcPr>
          <w:p w14:paraId="6CDD167C"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Marigold</w:t>
            </w:r>
          </w:p>
        </w:tc>
        <w:tc>
          <w:tcPr>
            <w:tcW w:w="1590" w:type="dxa"/>
            <w:tcBorders>
              <w:top w:val="single" w:sz="4" w:space="0" w:color="000000"/>
              <w:bottom w:val="single" w:sz="4" w:space="0" w:color="000000"/>
            </w:tcBorders>
            <w:vAlign w:val="center"/>
          </w:tcPr>
          <w:p w14:paraId="78B478CC"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Tagetes erecta</w:t>
            </w:r>
          </w:p>
        </w:tc>
        <w:tc>
          <w:tcPr>
            <w:tcW w:w="1575" w:type="dxa"/>
            <w:tcBorders>
              <w:top w:val="single" w:sz="4" w:space="0" w:color="000000"/>
              <w:bottom w:val="single" w:sz="4" w:space="0" w:color="000000"/>
            </w:tcBorders>
            <w:vAlign w:val="center"/>
          </w:tcPr>
          <w:p w14:paraId="3E8B1DB9" w14:textId="77777777" w:rsidR="00812A99" w:rsidRDefault="00812A99" w:rsidP="00444D08">
            <w:pPr>
              <w:spacing w:line="240" w:lineRule="auto"/>
              <w:jc w:val="center"/>
              <w:rPr>
                <w:rFonts w:ascii="Times New Roman" w:eastAsia="Times New Roman" w:hAnsi="Times New Roman" w:cs="Times New Roman"/>
                <w:sz w:val="20"/>
                <w:szCs w:val="20"/>
              </w:rPr>
            </w:pPr>
            <w:hyperlink r:id="rId8">
              <w:r>
                <w:rPr>
                  <w:rFonts w:ascii="Times New Roman" w:eastAsia="Times New Roman" w:hAnsi="Times New Roman" w:cs="Times New Roman"/>
                  <w:sz w:val="20"/>
                  <w:szCs w:val="20"/>
                </w:rPr>
                <w:t>Asteraceae</w:t>
              </w:r>
            </w:hyperlink>
          </w:p>
        </w:tc>
        <w:tc>
          <w:tcPr>
            <w:tcW w:w="1665" w:type="dxa"/>
            <w:tcBorders>
              <w:top w:val="single" w:sz="4" w:space="0" w:color="000000"/>
              <w:bottom w:val="single" w:sz="4" w:space="0" w:color="000000"/>
            </w:tcBorders>
            <w:vAlign w:val="center"/>
          </w:tcPr>
          <w:p w14:paraId="7A002688"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Anethole</w:t>
            </w:r>
          </w:p>
        </w:tc>
        <w:tc>
          <w:tcPr>
            <w:tcW w:w="1065" w:type="dxa"/>
            <w:tcBorders>
              <w:top w:val="single" w:sz="4" w:space="0" w:color="000000"/>
              <w:bottom w:val="single" w:sz="4" w:space="0" w:color="000000"/>
            </w:tcBorders>
            <w:vAlign w:val="center"/>
          </w:tcPr>
          <w:p w14:paraId="72D337EC"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Water</w:t>
            </w:r>
          </w:p>
        </w:tc>
        <w:tc>
          <w:tcPr>
            <w:tcW w:w="3630" w:type="dxa"/>
            <w:tcBorders>
              <w:top w:val="single" w:sz="4" w:space="0" w:color="000000"/>
              <w:bottom w:val="single" w:sz="4" w:space="0" w:color="000000"/>
            </w:tcBorders>
            <w:vAlign w:val="center"/>
          </w:tcPr>
          <w:p w14:paraId="2C155724"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g of leaves and branches of the plant are crushed in 100 mL of water in a blender.³</w:t>
            </w:r>
          </w:p>
        </w:tc>
        <w:tc>
          <w:tcPr>
            <w:tcW w:w="195" w:type="dxa"/>
            <w:vAlign w:val="center"/>
          </w:tcPr>
          <w:p w14:paraId="49BCC40A"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10F4AA03" w14:textId="77777777" w:rsidTr="00444D08">
        <w:trPr>
          <w:trHeight w:val="528"/>
        </w:trPr>
        <w:tc>
          <w:tcPr>
            <w:tcW w:w="1230" w:type="dxa"/>
            <w:tcBorders>
              <w:top w:val="single" w:sz="4" w:space="0" w:color="000000"/>
              <w:bottom w:val="single" w:sz="4" w:space="0" w:color="000000"/>
            </w:tcBorders>
            <w:vAlign w:val="center"/>
          </w:tcPr>
          <w:p w14:paraId="0D025D51"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Neem oil</w:t>
            </w:r>
          </w:p>
        </w:tc>
        <w:tc>
          <w:tcPr>
            <w:tcW w:w="1590" w:type="dxa"/>
            <w:tcBorders>
              <w:top w:val="single" w:sz="4" w:space="0" w:color="000000"/>
              <w:bottom w:val="single" w:sz="4" w:space="0" w:color="000000"/>
            </w:tcBorders>
            <w:vAlign w:val="center"/>
          </w:tcPr>
          <w:p w14:paraId="2EC299FC"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Azadirachta indica</w:t>
            </w:r>
          </w:p>
        </w:tc>
        <w:tc>
          <w:tcPr>
            <w:tcW w:w="1575" w:type="dxa"/>
            <w:tcBorders>
              <w:top w:val="single" w:sz="4" w:space="0" w:color="000000"/>
              <w:bottom w:val="single" w:sz="4" w:space="0" w:color="000000"/>
            </w:tcBorders>
            <w:vAlign w:val="center"/>
          </w:tcPr>
          <w:p w14:paraId="7A9A1CCE"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Meliaceae</w:t>
            </w:r>
          </w:p>
        </w:tc>
        <w:tc>
          <w:tcPr>
            <w:tcW w:w="1665" w:type="dxa"/>
            <w:tcBorders>
              <w:top w:val="single" w:sz="4" w:space="0" w:color="000000"/>
              <w:bottom w:val="single" w:sz="4" w:space="0" w:color="000000"/>
            </w:tcBorders>
            <w:vAlign w:val="center"/>
          </w:tcPr>
          <w:p w14:paraId="054FF6E3"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Azadirachtin</w:t>
            </w:r>
          </w:p>
        </w:tc>
        <w:tc>
          <w:tcPr>
            <w:tcW w:w="1065" w:type="dxa"/>
            <w:tcBorders>
              <w:top w:val="single" w:sz="4" w:space="0" w:color="000000"/>
              <w:bottom w:val="single" w:sz="4" w:space="0" w:color="000000"/>
            </w:tcBorders>
            <w:vAlign w:val="center"/>
          </w:tcPr>
          <w:p w14:paraId="67BF133E"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30" w:type="dxa"/>
            <w:tcBorders>
              <w:top w:val="single" w:sz="4" w:space="0" w:color="000000"/>
              <w:bottom w:val="single" w:sz="4" w:space="0" w:color="000000"/>
            </w:tcBorders>
            <w:vAlign w:val="center"/>
          </w:tcPr>
          <w:p w14:paraId="285214E1" w14:textId="77777777" w:rsidR="00812A99" w:rsidRDefault="00812A99" w:rsidP="00444D0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©Original Neem, Azadirachtin 0.12%</w:t>
            </w:r>
          </w:p>
        </w:tc>
        <w:tc>
          <w:tcPr>
            <w:tcW w:w="195" w:type="dxa"/>
            <w:vAlign w:val="center"/>
          </w:tcPr>
          <w:p w14:paraId="6FF7D008" w14:textId="77777777" w:rsidR="00812A99" w:rsidRDefault="00812A99" w:rsidP="00444D08">
            <w:pPr>
              <w:spacing w:line="240" w:lineRule="auto"/>
              <w:rPr>
                <w:rFonts w:ascii="Times New Roman" w:eastAsia="Times New Roman" w:hAnsi="Times New Roman" w:cs="Times New Roman"/>
                <w:sz w:val="20"/>
                <w:szCs w:val="20"/>
              </w:rPr>
            </w:pPr>
          </w:p>
        </w:tc>
      </w:tr>
      <w:tr w:rsidR="00812A99" w14:paraId="73C462C2" w14:textId="77777777" w:rsidTr="00444D08">
        <w:trPr>
          <w:trHeight w:val="528"/>
        </w:trPr>
        <w:tc>
          <w:tcPr>
            <w:tcW w:w="1230" w:type="dxa"/>
            <w:tcBorders>
              <w:top w:val="single" w:sz="4" w:space="0" w:color="000000"/>
            </w:tcBorders>
            <w:tcMar>
              <w:top w:w="100" w:type="dxa"/>
              <w:left w:w="100" w:type="dxa"/>
              <w:bottom w:w="100" w:type="dxa"/>
              <w:right w:w="100" w:type="dxa"/>
            </w:tcMar>
          </w:tcPr>
          <w:p w14:paraId="152AE62C"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Eucalyptus oil</w:t>
            </w:r>
          </w:p>
        </w:tc>
        <w:tc>
          <w:tcPr>
            <w:tcW w:w="1590" w:type="dxa"/>
            <w:tcBorders>
              <w:top w:val="single" w:sz="4" w:space="0" w:color="000000"/>
            </w:tcBorders>
            <w:tcMar>
              <w:top w:w="100" w:type="dxa"/>
              <w:left w:w="100" w:type="dxa"/>
              <w:bottom w:w="100" w:type="dxa"/>
              <w:right w:w="100" w:type="dxa"/>
            </w:tcMar>
          </w:tcPr>
          <w:p w14:paraId="29CCD87D" w14:textId="77777777" w:rsidR="00812A99" w:rsidRDefault="00812A99" w:rsidP="00444D08">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Eucalyptus citriodora</w:t>
            </w:r>
          </w:p>
        </w:tc>
        <w:tc>
          <w:tcPr>
            <w:tcW w:w="1575" w:type="dxa"/>
            <w:tcBorders>
              <w:top w:val="single" w:sz="4" w:space="0" w:color="000000"/>
            </w:tcBorders>
            <w:tcMar>
              <w:top w:w="100" w:type="dxa"/>
              <w:left w:w="100" w:type="dxa"/>
              <w:bottom w:w="100" w:type="dxa"/>
              <w:right w:w="100" w:type="dxa"/>
            </w:tcMar>
          </w:tcPr>
          <w:p w14:paraId="3299F739"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Myrtaceae</w:t>
            </w:r>
          </w:p>
        </w:tc>
        <w:tc>
          <w:tcPr>
            <w:tcW w:w="1665" w:type="dxa"/>
            <w:tcBorders>
              <w:top w:val="single" w:sz="4" w:space="0" w:color="000000"/>
            </w:tcBorders>
            <w:tcMar>
              <w:top w:w="100" w:type="dxa"/>
              <w:left w:w="100" w:type="dxa"/>
              <w:bottom w:w="100" w:type="dxa"/>
              <w:right w:w="100" w:type="dxa"/>
            </w:tcMar>
          </w:tcPr>
          <w:p w14:paraId="57AE07F1"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Eucalyptol</w:t>
            </w:r>
          </w:p>
        </w:tc>
        <w:tc>
          <w:tcPr>
            <w:tcW w:w="1065" w:type="dxa"/>
            <w:tcBorders>
              <w:top w:val="single" w:sz="4" w:space="0" w:color="000000"/>
            </w:tcBorders>
            <w:tcMar>
              <w:top w:w="100" w:type="dxa"/>
              <w:left w:w="100" w:type="dxa"/>
              <w:bottom w:w="100" w:type="dxa"/>
              <w:right w:w="100" w:type="dxa"/>
            </w:tcMar>
          </w:tcPr>
          <w:p w14:paraId="4A739845" w14:textId="77777777" w:rsidR="00812A99" w:rsidRDefault="00812A99" w:rsidP="00444D0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30" w:type="dxa"/>
            <w:tcBorders>
              <w:top w:val="single" w:sz="4" w:space="0" w:color="000000"/>
            </w:tcBorders>
            <w:tcMar>
              <w:top w:w="100" w:type="dxa"/>
              <w:left w:w="100" w:type="dxa"/>
              <w:bottom w:w="100" w:type="dxa"/>
              <w:right w:w="100" w:type="dxa"/>
            </w:tcMar>
          </w:tcPr>
          <w:p w14:paraId="4FA5623C" w14:textId="77777777" w:rsidR="00812A99" w:rsidRDefault="00812A99" w:rsidP="00444D0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©Saunalim, variety Citriodora</w:t>
            </w:r>
            <w:r>
              <w:rPr>
                <w:rFonts w:ascii="Times New Roman" w:eastAsia="Times New Roman" w:hAnsi="Times New Roman" w:cs="Times New Roman"/>
                <w:sz w:val="24"/>
                <w:szCs w:val="24"/>
              </w:rPr>
              <w:t xml:space="preserve"> </w:t>
            </w:r>
          </w:p>
        </w:tc>
        <w:tc>
          <w:tcPr>
            <w:tcW w:w="195" w:type="dxa"/>
            <w:vAlign w:val="center"/>
          </w:tcPr>
          <w:p w14:paraId="16B68977" w14:textId="77777777" w:rsidR="00812A99" w:rsidRDefault="00812A99" w:rsidP="00444D08">
            <w:pPr>
              <w:spacing w:line="240" w:lineRule="auto"/>
              <w:rPr>
                <w:rFonts w:ascii="Times New Roman" w:eastAsia="Times New Roman" w:hAnsi="Times New Roman" w:cs="Times New Roman"/>
                <w:sz w:val="20"/>
                <w:szCs w:val="20"/>
              </w:rPr>
            </w:pPr>
          </w:p>
        </w:tc>
      </w:tr>
    </w:tbl>
    <w:p w14:paraId="500DA616" w14:textId="77777777" w:rsidR="00812A99" w:rsidRPr="00CA3123" w:rsidRDefault="00812A99" w:rsidP="00812A99">
      <w:pPr>
        <w:spacing w:line="259" w:lineRule="auto"/>
        <w:rPr>
          <w:rFonts w:ascii="Times New Roman" w:eastAsia="Times New Roman" w:hAnsi="Times New Roman" w:cs="Times New Roman"/>
          <w:sz w:val="20"/>
          <w:szCs w:val="20"/>
        </w:rPr>
      </w:pPr>
      <w:r w:rsidRPr="00CA3123">
        <w:rPr>
          <w:rFonts w:ascii="Times New Roman" w:eastAsia="Times New Roman" w:hAnsi="Times New Roman" w:cs="Times New Roman"/>
          <w:sz w:val="20"/>
          <w:szCs w:val="20"/>
        </w:rPr>
        <w:lastRenderedPageBreak/>
        <w:t xml:space="preserve">Adapted from Ayres et al. (2020); ² Adapted from Souza et al. (2015); ³ Adapted from Martins et al. (2021); </w:t>
      </w:r>
      <w:r w:rsidRPr="00CA3123">
        <w:rPr>
          <w:rFonts w:ascii="Times New Roman" w:eastAsia="Times New Roman" w:hAnsi="Times New Roman" w:cs="Times New Roman"/>
          <w:sz w:val="20"/>
          <w:szCs w:val="20"/>
          <w:vertAlign w:val="superscript"/>
        </w:rPr>
        <w:t xml:space="preserve">4 </w:t>
      </w:r>
      <w:r w:rsidRPr="00CA3123">
        <w:rPr>
          <w:rFonts w:ascii="Times New Roman" w:eastAsia="Times New Roman" w:hAnsi="Times New Roman" w:cs="Times New Roman"/>
          <w:sz w:val="20"/>
          <w:szCs w:val="20"/>
        </w:rPr>
        <w:t xml:space="preserve">Adapted from Camargo et al. (2012); </w:t>
      </w:r>
      <w:r w:rsidRPr="00CA3123">
        <w:rPr>
          <w:rFonts w:ascii="Times New Roman" w:eastAsia="Times New Roman" w:hAnsi="Times New Roman" w:cs="Times New Roman"/>
          <w:sz w:val="20"/>
          <w:szCs w:val="20"/>
          <w:vertAlign w:val="superscript"/>
        </w:rPr>
        <w:t xml:space="preserve">5 </w:t>
      </w:r>
      <w:r w:rsidRPr="00CA3123">
        <w:rPr>
          <w:rFonts w:ascii="Times New Roman" w:eastAsia="Times New Roman" w:hAnsi="Times New Roman" w:cs="Times New Roman"/>
          <w:sz w:val="20"/>
          <w:szCs w:val="20"/>
        </w:rPr>
        <w:t>Adapted from Guimarães et al. (2014).</w:t>
      </w:r>
    </w:p>
    <w:p w14:paraId="79B5EE7D" w14:textId="77777777" w:rsidR="00F35240" w:rsidRDefault="00F35240"/>
    <w:sectPr w:rsidR="00F35240" w:rsidSect="00812A99">
      <w:footerReference w:type="default" r:id="rId9"/>
      <w:pgSz w:w="11906" w:h="16838"/>
      <w:pgMar w:top="1440" w:right="1080" w:bottom="1440" w:left="108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6C57" w14:textId="77777777" w:rsidR="00000000" w:rsidRDefault="00000000">
    <w:pPr>
      <w:jc w:val="right"/>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A99"/>
    <w:rsid w:val="00342DA6"/>
    <w:rsid w:val="005868F4"/>
    <w:rsid w:val="00703469"/>
    <w:rsid w:val="00753CA0"/>
    <w:rsid w:val="007D23AF"/>
    <w:rsid w:val="00812A99"/>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227B"/>
  <w15:chartTrackingRefBased/>
  <w15:docId w15:val="{69105845-79A6-4397-8FB9-3B7CECA6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A99"/>
    <w:pPr>
      <w:spacing w:after="0" w:line="276" w:lineRule="auto"/>
    </w:pPr>
    <w:rPr>
      <w:rFonts w:ascii="Arial" w:eastAsia="Arial" w:hAnsi="Arial" w:cs="Arial"/>
      <w:kern w:val="0"/>
      <w:lang w:val="pt-BR" w:eastAsia="pt-BR"/>
      <w14:ligatures w14:val="none"/>
    </w:rPr>
  </w:style>
  <w:style w:type="paragraph" w:styleId="Heading1">
    <w:name w:val="heading 1"/>
    <w:basedOn w:val="Normal"/>
    <w:next w:val="Normal"/>
    <w:link w:val="Heading1Char"/>
    <w:uiPriority w:val="9"/>
    <w:qFormat/>
    <w:rsid w:val="00812A9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812A9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812A9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12A9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812A99"/>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812A99"/>
    <w:pPr>
      <w:keepNext/>
      <w:keepLines/>
      <w:spacing w:before="40" w:line="259"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812A99"/>
    <w:pPr>
      <w:keepNext/>
      <w:keepLines/>
      <w:spacing w:before="40" w:line="259"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812A99"/>
    <w:pPr>
      <w:keepNext/>
      <w:keepLines/>
      <w:spacing w:line="259"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812A99"/>
    <w:pPr>
      <w:keepNext/>
      <w:keepLines/>
      <w:spacing w:line="259"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A99"/>
    <w:rPr>
      <w:rFonts w:eastAsiaTheme="majorEastAsia" w:cstheme="majorBidi"/>
      <w:color w:val="272727" w:themeColor="text1" w:themeTint="D8"/>
    </w:rPr>
  </w:style>
  <w:style w:type="paragraph" w:styleId="Title">
    <w:name w:val="Title"/>
    <w:basedOn w:val="Normal"/>
    <w:next w:val="Normal"/>
    <w:link w:val="TitleChar"/>
    <w:uiPriority w:val="10"/>
    <w:qFormat/>
    <w:rsid w:val="00812A99"/>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12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A9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12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A99"/>
    <w:pPr>
      <w:spacing w:before="160" w:after="160" w:line="259"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12A99"/>
    <w:rPr>
      <w:i/>
      <w:iCs/>
      <w:color w:val="404040" w:themeColor="text1" w:themeTint="BF"/>
    </w:rPr>
  </w:style>
  <w:style w:type="paragraph" w:styleId="ListParagraph">
    <w:name w:val="List Paragraph"/>
    <w:basedOn w:val="Normal"/>
    <w:uiPriority w:val="34"/>
    <w:qFormat/>
    <w:rsid w:val="00812A99"/>
    <w:pPr>
      <w:spacing w:after="160" w:line="259"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812A99"/>
    <w:rPr>
      <w:i/>
      <w:iCs/>
      <w:color w:val="0F4761" w:themeColor="accent1" w:themeShade="BF"/>
    </w:rPr>
  </w:style>
  <w:style w:type="paragraph" w:styleId="IntenseQuote">
    <w:name w:val="Intense Quote"/>
    <w:basedOn w:val="Normal"/>
    <w:next w:val="Normal"/>
    <w:link w:val="IntenseQuoteChar"/>
    <w:uiPriority w:val="30"/>
    <w:qFormat/>
    <w:rsid w:val="00812A9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812A99"/>
    <w:rPr>
      <w:i/>
      <w:iCs/>
      <w:color w:val="0F4761" w:themeColor="accent1" w:themeShade="BF"/>
    </w:rPr>
  </w:style>
  <w:style w:type="character" w:styleId="IntenseReference">
    <w:name w:val="Intense Reference"/>
    <w:basedOn w:val="DefaultParagraphFont"/>
    <w:uiPriority w:val="32"/>
    <w:qFormat/>
    <w:rsid w:val="00812A99"/>
    <w:rPr>
      <w:b/>
      <w:bCs/>
      <w:smallCaps/>
      <w:color w:val="0F4761" w:themeColor="accent1" w:themeShade="BF"/>
      <w:spacing w:val="5"/>
    </w:rPr>
  </w:style>
  <w:style w:type="character" w:styleId="LineNumber">
    <w:name w:val="line number"/>
    <w:basedOn w:val="DefaultParagraphFont"/>
    <w:uiPriority w:val="99"/>
    <w:semiHidden/>
    <w:unhideWhenUsed/>
    <w:rsid w:val="0081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Asteraceae" TargetMode="External"/><Relationship Id="rId3" Type="http://schemas.openxmlformats.org/officeDocument/2006/relationships/webSettings" Target="webSettings.xml"/><Relationship Id="rId7" Type="http://schemas.openxmlformats.org/officeDocument/2006/relationships/hyperlink" Target="https://pt.wikipedia.org/wiki/Euphorbiacea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sca_esv=601437379&amp;rlz=1C1GCEA_enBR1075BR1075&amp;sxsrf=ACQVn08gbbhD-dUj6V8cEFY4Djeqz8qb3A:1706201625722&amp;q=Piperaceae&amp;stick=H4sIAAAAAAAAAONgVuLUz9U3MCyuzLN8xGjCLfDyxz1hKe1Ja05eY1Tl4grOyC93zSvJLKkUEudig7J4pbi5ELp4FrFyBWQWpBYlJqcmpgIABCObGlEAAAA&amp;sa=X&amp;ved=2ahUKEwiqw8OugPmDAxWLqJUCHYC7BAQQzIcDKAB6BAgkEAE" TargetMode="External"/><Relationship Id="rId11" Type="http://schemas.openxmlformats.org/officeDocument/2006/relationships/theme" Target="theme/theme1.xml"/><Relationship Id="rId5" Type="http://schemas.openxmlformats.org/officeDocument/2006/relationships/hyperlink" Target="https://pt.wikipedia.org/wiki/Myrtaceae" TargetMode="External"/><Relationship Id="rId10" Type="http://schemas.openxmlformats.org/officeDocument/2006/relationships/fontTable" Target="fontTable.xml"/><Relationship Id="rId4" Type="http://schemas.openxmlformats.org/officeDocument/2006/relationships/hyperlink" Target="https://pt.wikipedia.org/wiki/Amaryllidaceae"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2697</Characters>
  <Application>Microsoft Office Word</Application>
  <DocSecurity>0</DocSecurity>
  <Lines>22</Lines>
  <Paragraphs>6</Paragraphs>
  <ScaleCrop>false</ScaleCrop>
  <Company>Springer Nature</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2024-05-24T11:44:00Z</dcterms:created>
  <dcterms:modified xsi:type="dcterms:W3CDTF">2024-05-24T11:44:00Z</dcterms:modified>
</cp:coreProperties>
</file>