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69DD7" w14:textId="77777777" w:rsidR="00CD14F9" w:rsidRPr="006F5387" w:rsidRDefault="00CD14F9" w:rsidP="00CD14F9">
      <w:pPr>
        <w:pStyle w:val="Tableofcontents"/>
      </w:pPr>
      <w:r>
        <w:rPr>
          <w:b/>
        </w:rPr>
        <w:t>Title</w:t>
      </w:r>
      <w:r>
        <w:t xml:space="preserve">: </w:t>
      </w:r>
      <w:hyperlink r:id="rId4" w:history="1">
        <w:r w:rsidRPr="006F5387">
          <w:t>Polydopamine Surface Engineering of Iron Single-Atom Nanozyme</w:t>
        </w:r>
        <w:r w:rsidRPr="006F5387">
          <w:rPr>
            <w:rFonts w:asciiTheme="minorEastAsia" w:eastAsiaTheme="minorEastAsia" w:hAnsiTheme="minorEastAsia" w:hint="eastAsia"/>
            <w:lang w:eastAsia="zh-CN"/>
          </w:rPr>
          <w:t>:</w:t>
        </w:r>
        <w:r w:rsidRPr="006F5387">
          <w:rPr>
            <w:rFonts w:asciiTheme="minorEastAsia" w:eastAsiaTheme="minorEastAsia" w:hAnsiTheme="minorEastAsia"/>
            <w:lang w:eastAsia="zh-CN"/>
          </w:rPr>
          <w:t xml:space="preserve"> </w:t>
        </w:r>
        <w:r w:rsidRPr="006F5387">
          <w:t>a Novel Strategy for Doxorubicin Immobilization, Tumor Microenvironment Remodeling and Synergistic Multimodel Therapy</w:t>
        </w:r>
      </w:hyperlink>
    </w:p>
    <w:p w14:paraId="11E2249D" w14:textId="77777777" w:rsidR="00CD14F9" w:rsidRPr="006F5387" w:rsidRDefault="00CD14F9" w:rsidP="00CD14F9">
      <w:pPr>
        <w:pStyle w:val="Tableofcontents"/>
      </w:pPr>
    </w:p>
    <w:p w14:paraId="2BA356E8" w14:textId="77777777" w:rsidR="00CD14F9" w:rsidRDefault="00CD14F9" w:rsidP="00CD14F9">
      <w:pPr>
        <w:pStyle w:val="Tableofcontents"/>
      </w:pPr>
      <w:r>
        <w:t xml:space="preserve">ToC figure (Please choose one size: 55 mm broad × 50 mm high </w:t>
      </w:r>
      <w:r>
        <w:rPr>
          <w:b/>
        </w:rPr>
        <w:t>or</w:t>
      </w:r>
      <w:r>
        <w:t xml:space="preserve"> 110 mm broad × 20 mm high.  Please do not use any other dimensions) </w:t>
      </w:r>
    </w:p>
    <w:p w14:paraId="3449BAC7" w14:textId="77777777" w:rsidR="00CD14F9" w:rsidRDefault="00CD14F9" w:rsidP="00CD14F9">
      <w:pPr>
        <w:pStyle w:val="Tableofcontents"/>
        <w:jc w:val="center"/>
      </w:pPr>
      <w:r>
        <w:rPr>
          <w:noProof/>
          <w:lang w:eastAsia="zh-CN"/>
        </w:rPr>
        <w:drawing>
          <wp:inline distT="0" distB="0" distL="0" distR="0" wp14:anchorId="357C55FA" wp14:editId="7DFB1DCD">
            <wp:extent cx="1980000" cy="1800000"/>
            <wp:effectExtent l="0" t="0" r="1270" b="0"/>
            <wp:docPr id="2" name="图片 2" descr="A diagram of a cell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diagram of a cell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F3C7D" w14:textId="77777777" w:rsidR="00CD14F9" w:rsidRDefault="00CD14F9" w:rsidP="00CD14F9">
      <w:pPr>
        <w:spacing w:line="360" w:lineRule="auto"/>
      </w:pPr>
    </w:p>
    <w:p w14:paraId="111032DF" w14:textId="77777777" w:rsidR="00CD14F9" w:rsidRDefault="00CD14F9" w:rsidP="00CD14F9">
      <w:pPr>
        <w:spacing w:line="360" w:lineRule="auto"/>
      </w:pPr>
    </w:p>
    <w:p w14:paraId="3F274CA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4F9"/>
    <w:rsid w:val="00331A6B"/>
    <w:rsid w:val="00755780"/>
    <w:rsid w:val="00857596"/>
    <w:rsid w:val="00CD1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692AF"/>
  <w15:chartTrackingRefBased/>
  <w15:docId w15:val="{0F3B86EB-5512-41B4-977C-68CA628DC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4F9"/>
    <w:pPr>
      <w:spacing w:after="0" w:line="240" w:lineRule="auto"/>
    </w:pPr>
    <w:rPr>
      <w:rFonts w:ascii="Times New Roman" w:eastAsia="MS Mincho" w:hAnsi="Times New Roman" w:cs="Times New Roman"/>
      <w:kern w:val="0"/>
      <w:sz w:val="24"/>
      <w:szCs w:val="24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14F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14F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14F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14F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14F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14F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14F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14F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14F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14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14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14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14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14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14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14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14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14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14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14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14F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14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14F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14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14F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14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14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14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14F9"/>
    <w:rPr>
      <w:b/>
      <w:bCs/>
      <w:smallCaps/>
      <w:color w:val="0F4761" w:themeColor="accent1" w:themeShade="BF"/>
      <w:spacing w:val="5"/>
    </w:rPr>
  </w:style>
  <w:style w:type="paragraph" w:customStyle="1" w:styleId="Tableofcontents">
    <w:name w:val="Table of contents"/>
    <w:basedOn w:val="Normal"/>
    <w:autoRedefine/>
    <w:qFormat/>
    <w:rsid w:val="00CD14F9"/>
    <w:pPr>
      <w:spacing w:line="360" w:lineRule="auto"/>
      <w:jc w:val="both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hyperlink" Target="https://webofscience.clarivate.cn/wos/alldb/full-record/WOS:0004150290000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Springer Nature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2024-05-21T06:52:00Z</dcterms:created>
  <dcterms:modified xsi:type="dcterms:W3CDTF">2024-05-21T06:52:00Z</dcterms:modified>
</cp:coreProperties>
</file>