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99" w:type="pct"/>
        <w:jc w:val="center"/>
        <w:tblLook w:val="04A0" w:firstRow="1" w:lastRow="0" w:firstColumn="1" w:lastColumn="0" w:noHBand="0" w:noVBand="1"/>
      </w:tblPr>
      <w:tblGrid>
        <w:gridCol w:w="1122"/>
        <w:gridCol w:w="2563"/>
        <w:gridCol w:w="3324"/>
        <w:gridCol w:w="1225"/>
        <w:gridCol w:w="1124"/>
      </w:tblGrid>
      <w:tr w:rsidR="00043C56" w:rsidRPr="00D464E4" w14:paraId="713CEC0A" w14:textId="77777777" w:rsidTr="00F00B3F">
        <w:trPr>
          <w:jc w:val="center"/>
        </w:trPr>
        <w:tc>
          <w:tcPr>
            <w:tcW w:w="935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58103D4E" w14:textId="77777777" w:rsidR="00043C56" w:rsidRPr="00F01B94" w:rsidRDefault="00043C56" w:rsidP="00F00B3F">
            <w:pPr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Table </w:t>
            </w:r>
            <w:r w:rsidRPr="00F01B94">
              <w:rPr>
                <w:rFonts w:asciiTheme="majorBidi" w:hAnsiTheme="majorBidi" w:cstheme="majorBidi"/>
                <w:b/>
                <w:bCs/>
                <w:color w:val="000000" w:themeColor="text1"/>
              </w:rPr>
              <w:fldChar w:fldCharType="begin"/>
            </w:r>
            <w:r w:rsidRPr="00F01B94">
              <w:rPr>
                <w:rFonts w:asciiTheme="majorBidi" w:hAnsiTheme="majorBidi" w:cstheme="majorBidi"/>
                <w:b/>
                <w:bCs/>
                <w:color w:val="000000" w:themeColor="text1"/>
              </w:rPr>
              <w:instrText xml:space="preserve"> SEQ Table \* ARABIC </w:instrText>
            </w:r>
            <w:r w:rsidRPr="00F01B94">
              <w:rPr>
                <w:rFonts w:asciiTheme="majorBidi" w:hAnsiTheme="majorBidi" w:cstheme="majorBidi"/>
                <w:b/>
                <w:bCs/>
                <w:color w:val="000000" w:themeColor="text1"/>
              </w:rPr>
              <w:fldChar w:fldCharType="separate"/>
            </w:r>
            <w:r w:rsidRPr="00F01B94">
              <w:rPr>
                <w:rFonts w:asciiTheme="majorBidi" w:hAnsiTheme="majorBidi" w:cstheme="majorBidi"/>
                <w:b/>
                <w:bCs/>
                <w:noProof/>
                <w:color w:val="000000" w:themeColor="text1"/>
              </w:rPr>
              <w:t>1</w:t>
            </w:r>
            <w:r w:rsidRPr="00F01B94">
              <w:rPr>
                <w:rFonts w:asciiTheme="majorBidi" w:hAnsiTheme="majorBidi" w:cstheme="majorBidi"/>
                <w:b/>
                <w:bCs/>
                <w:color w:val="000000" w:themeColor="text1"/>
              </w:rPr>
              <w:fldChar w:fldCharType="end"/>
            </w:r>
          </w:p>
          <w:p w14:paraId="020CBA26" w14:textId="77777777" w:rsidR="00043C56" w:rsidRPr="00F01B94" w:rsidRDefault="00043C56" w:rsidP="00F00B3F">
            <w:pPr>
              <w:jc w:val="both"/>
              <w:rPr>
                <w:rFonts w:asciiTheme="majorBidi" w:hAnsiTheme="majorBidi" w:cstheme="majorBidi"/>
                <w:color w:val="000000" w:themeColor="text1"/>
                <w:rtl/>
                <w:lang w:bidi="fa-IR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 xml:space="preserve">Characteristics </w:t>
            </w:r>
            <w:r w:rsidRPr="000C5C3E">
              <w:rPr>
                <w:rFonts w:asciiTheme="majorBidi" w:hAnsiTheme="majorBidi" w:cstheme="majorBidi"/>
                <w:i/>
                <w:iCs/>
                <w:color w:val="000000" w:themeColor="text1"/>
              </w:rPr>
              <w:t>R</w:t>
            </w: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. damascena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 xml:space="preserve"> in two stages of flower growth (S</w:t>
            </w:r>
            <w:r>
              <w:rPr>
                <w:rFonts w:asciiTheme="majorBidi" w:hAnsiTheme="majorBidi" w:cstheme="majorBidi"/>
                <w:color w:val="000000" w:themeColor="text1"/>
              </w:rPr>
              <w:t>1 = bud, S2 = full open flower)</w:t>
            </w:r>
          </w:p>
          <w:p w14:paraId="3D4DEAFE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  <w:tr w:rsidR="00043C56" w:rsidRPr="00D464E4" w14:paraId="7359DB3A" w14:textId="77777777" w:rsidTr="00F00B3F">
        <w:trPr>
          <w:jc w:val="center"/>
        </w:trPr>
        <w:tc>
          <w:tcPr>
            <w:tcW w:w="1122" w:type="dxa"/>
            <w:vAlign w:val="center"/>
          </w:tcPr>
          <w:p w14:paraId="49381D57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01B94">
              <w:rPr>
                <w:rFonts w:asciiTheme="majorBidi" w:hAnsiTheme="majorBidi" w:cstheme="majorBidi"/>
              </w:rPr>
              <w:t>Accession number</w:t>
            </w:r>
          </w:p>
        </w:tc>
        <w:tc>
          <w:tcPr>
            <w:tcW w:w="5887" w:type="dxa"/>
            <w:gridSpan w:val="2"/>
            <w:vAlign w:val="center"/>
          </w:tcPr>
          <w:p w14:paraId="08CA670E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</w:rPr>
              <w:t>Flower color</w:t>
            </w:r>
          </w:p>
        </w:tc>
        <w:tc>
          <w:tcPr>
            <w:tcW w:w="1225" w:type="dxa"/>
            <w:vAlign w:val="center"/>
          </w:tcPr>
          <w:p w14:paraId="57E02C65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</w:rPr>
              <w:t>Genotype</w:t>
            </w:r>
          </w:p>
        </w:tc>
        <w:tc>
          <w:tcPr>
            <w:tcW w:w="1124" w:type="dxa"/>
            <w:vAlign w:val="center"/>
          </w:tcPr>
          <w:p w14:paraId="4E141441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</w:rPr>
              <w:t>Place of collection</w:t>
            </w:r>
          </w:p>
        </w:tc>
      </w:tr>
      <w:tr w:rsidR="00043C56" w:rsidRPr="00D464E4" w14:paraId="6BAC969E" w14:textId="77777777" w:rsidTr="00F00B3F">
        <w:trPr>
          <w:trHeight w:val="155"/>
          <w:jc w:val="center"/>
        </w:trPr>
        <w:tc>
          <w:tcPr>
            <w:tcW w:w="1122" w:type="dxa"/>
            <w:vMerge w:val="restart"/>
            <w:vAlign w:val="center"/>
          </w:tcPr>
          <w:p w14:paraId="593C2333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01B94">
              <w:rPr>
                <w:rFonts w:asciiTheme="majorBidi" w:hAnsiTheme="majorBidi" w:cstheme="majorBidi"/>
                <w:b/>
                <w:bCs/>
              </w:rPr>
              <w:t>ACC.1</w:t>
            </w:r>
          </w:p>
        </w:tc>
        <w:tc>
          <w:tcPr>
            <w:tcW w:w="5887" w:type="dxa"/>
            <w:gridSpan w:val="2"/>
            <w:vAlign w:val="center"/>
          </w:tcPr>
          <w:p w14:paraId="731F415A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F01B94">
              <w:rPr>
                <w:rFonts w:asciiTheme="majorBidi" w:hAnsiTheme="majorBidi" w:cstheme="majorBidi"/>
              </w:rPr>
              <w:t>dark-pink</w:t>
            </w:r>
          </w:p>
        </w:tc>
        <w:tc>
          <w:tcPr>
            <w:tcW w:w="1225" w:type="dxa"/>
            <w:vMerge w:val="restart"/>
            <w:vAlign w:val="center"/>
          </w:tcPr>
          <w:p w14:paraId="111B1422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</w:rPr>
              <w:t>East Azarbaijan</w:t>
            </w:r>
          </w:p>
        </w:tc>
        <w:tc>
          <w:tcPr>
            <w:tcW w:w="1124" w:type="dxa"/>
            <w:vMerge w:val="restart"/>
            <w:vAlign w:val="center"/>
          </w:tcPr>
          <w:p w14:paraId="56E00855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</w:rPr>
              <w:t>Kashan Distillery Co</w:t>
            </w:r>
          </w:p>
        </w:tc>
      </w:tr>
      <w:tr w:rsidR="00043C56" w:rsidRPr="00D464E4" w14:paraId="31B530DB" w14:textId="77777777" w:rsidTr="00F00B3F">
        <w:trPr>
          <w:trHeight w:val="1859"/>
          <w:jc w:val="center"/>
        </w:trPr>
        <w:tc>
          <w:tcPr>
            <w:tcW w:w="1122" w:type="dxa"/>
            <w:vMerge/>
            <w:vAlign w:val="center"/>
          </w:tcPr>
          <w:p w14:paraId="571B2142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63" w:type="dxa"/>
            <w:vAlign w:val="center"/>
          </w:tcPr>
          <w:p w14:paraId="46D7D68A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3B346AF" wp14:editId="6FAB859B">
                  <wp:extent cx="1371600" cy="1362864"/>
                  <wp:effectExtent l="0" t="0" r="0" b="8890"/>
                  <wp:docPr id="12" name="Picture 12" descr="C:\Users\Admin\Desktop\2525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252525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50000"/>
                                    </a14:imgEffect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39" t="17737" r="8101" b="34460"/>
                          <a:stretch/>
                        </pic:blipFill>
                        <pic:spPr bwMode="auto">
                          <a:xfrm>
                            <a:off x="0" y="0"/>
                            <a:ext cx="1389973" cy="138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4" w:type="dxa"/>
            <w:vAlign w:val="center"/>
          </w:tcPr>
          <w:p w14:paraId="614E45BF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223189F1" wp14:editId="61859520">
                  <wp:extent cx="1971131" cy="204851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003" cy="20525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5" w:type="dxa"/>
            <w:vMerge/>
            <w:vAlign w:val="center"/>
          </w:tcPr>
          <w:p w14:paraId="12D69385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24" w:type="dxa"/>
            <w:vMerge/>
            <w:vAlign w:val="center"/>
          </w:tcPr>
          <w:p w14:paraId="4CE614B5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  <w:tr w:rsidR="00043C56" w:rsidRPr="00D464E4" w14:paraId="2CC1F1D5" w14:textId="77777777" w:rsidTr="00F00B3F">
        <w:trPr>
          <w:trHeight w:val="70"/>
          <w:jc w:val="center"/>
        </w:trPr>
        <w:tc>
          <w:tcPr>
            <w:tcW w:w="1122" w:type="dxa"/>
            <w:vMerge/>
            <w:vAlign w:val="center"/>
          </w:tcPr>
          <w:p w14:paraId="0F2017E1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63" w:type="dxa"/>
            <w:vAlign w:val="center"/>
          </w:tcPr>
          <w:p w14:paraId="5D40CFCE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</w:rPr>
              <w:t>S1</w:t>
            </w:r>
          </w:p>
        </w:tc>
        <w:tc>
          <w:tcPr>
            <w:tcW w:w="3324" w:type="dxa"/>
            <w:vAlign w:val="center"/>
          </w:tcPr>
          <w:p w14:paraId="1A70ED1A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</w:rPr>
              <w:t>S2</w:t>
            </w:r>
          </w:p>
        </w:tc>
        <w:tc>
          <w:tcPr>
            <w:tcW w:w="1225" w:type="dxa"/>
            <w:vMerge/>
            <w:vAlign w:val="center"/>
          </w:tcPr>
          <w:p w14:paraId="7944BB0F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24" w:type="dxa"/>
            <w:vMerge/>
            <w:vAlign w:val="center"/>
          </w:tcPr>
          <w:p w14:paraId="5CC92CA1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  <w:tr w:rsidR="00043C56" w:rsidRPr="00D464E4" w14:paraId="06F30276" w14:textId="77777777" w:rsidTr="00F00B3F">
        <w:trPr>
          <w:trHeight w:val="155"/>
          <w:jc w:val="center"/>
        </w:trPr>
        <w:tc>
          <w:tcPr>
            <w:tcW w:w="1122" w:type="dxa"/>
            <w:vMerge w:val="restart"/>
            <w:vAlign w:val="center"/>
          </w:tcPr>
          <w:p w14:paraId="27674DF3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  <w:b/>
                <w:bCs/>
              </w:rPr>
              <w:t>ACC.26</w:t>
            </w:r>
          </w:p>
        </w:tc>
        <w:tc>
          <w:tcPr>
            <w:tcW w:w="5887" w:type="dxa"/>
            <w:gridSpan w:val="2"/>
            <w:vAlign w:val="center"/>
          </w:tcPr>
          <w:p w14:paraId="41262763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</w:rPr>
              <w:t>white</w:t>
            </w:r>
          </w:p>
        </w:tc>
        <w:tc>
          <w:tcPr>
            <w:tcW w:w="1225" w:type="dxa"/>
            <w:vMerge w:val="restart"/>
            <w:vAlign w:val="center"/>
          </w:tcPr>
          <w:p w14:paraId="6FC1DF12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</w:rPr>
              <w:t>East Azarbaijan</w:t>
            </w:r>
          </w:p>
        </w:tc>
        <w:tc>
          <w:tcPr>
            <w:tcW w:w="1124" w:type="dxa"/>
            <w:vMerge w:val="restart"/>
            <w:vAlign w:val="center"/>
          </w:tcPr>
          <w:p w14:paraId="7B97BB22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</w:rPr>
              <w:t>Tabriz</w:t>
            </w:r>
          </w:p>
        </w:tc>
      </w:tr>
      <w:tr w:rsidR="00043C56" w:rsidRPr="00D464E4" w14:paraId="7B5B5D83" w14:textId="77777777" w:rsidTr="00F00B3F">
        <w:trPr>
          <w:trHeight w:val="2262"/>
          <w:jc w:val="center"/>
        </w:trPr>
        <w:tc>
          <w:tcPr>
            <w:tcW w:w="1122" w:type="dxa"/>
            <w:vMerge/>
            <w:vAlign w:val="center"/>
          </w:tcPr>
          <w:p w14:paraId="33B22D21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63" w:type="dxa"/>
            <w:vAlign w:val="center"/>
          </w:tcPr>
          <w:p w14:paraId="557A10AC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5CB6DDC4" wp14:editId="6E668CAE">
                  <wp:extent cx="1256665" cy="1188193"/>
                  <wp:effectExtent l="0" t="0" r="635" b="0"/>
                  <wp:docPr id="10" name="Picture 10" descr="C:\Users\Admin\Desktop\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10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99" t="16521" r="39238" b="47953"/>
                          <a:stretch/>
                        </pic:blipFill>
                        <pic:spPr bwMode="auto">
                          <a:xfrm>
                            <a:off x="0" y="0"/>
                            <a:ext cx="1282500" cy="121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4" w:type="dxa"/>
            <w:vAlign w:val="center"/>
          </w:tcPr>
          <w:p w14:paraId="46DE6D7A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  <w:noProof/>
                <w:lang w:bidi="fa-IR"/>
              </w:rPr>
              <w:drawing>
                <wp:inline distT="0" distB="0" distL="0" distR="0" wp14:anchorId="6F2FDF4D" wp14:editId="1A9682FD">
                  <wp:extent cx="1512570" cy="1771636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733" cy="17800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5" w:type="dxa"/>
            <w:vMerge/>
            <w:vAlign w:val="center"/>
          </w:tcPr>
          <w:p w14:paraId="5E1AB6BD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24" w:type="dxa"/>
            <w:vMerge/>
            <w:vAlign w:val="center"/>
          </w:tcPr>
          <w:p w14:paraId="41E14D32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  <w:tr w:rsidR="00043C56" w:rsidRPr="00D464E4" w14:paraId="219CF6D6" w14:textId="77777777" w:rsidTr="00F00B3F">
        <w:trPr>
          <w:trHeight w:val="145"/>
          <w:jc w:val="center"/>
        </w:trPr>
        <w:tc>
          <w:tcPr>
            <w:tcW w:w="1122" w:type="dxa"/>
            <w:vMerge/>
            <w:vAlign w:val="center"/>
          </w:tcPr>
          <w:p w14:paraId="7B1F6F6F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563" w:type="dxa"/>
            <w:vAlign w:val="center"/>
          </w:tcPr>
          <w:p w14:paraId="0002F77B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</w:rPr>
              <w:t>S1</w:t>
            </w:r>
          </w:p>
        </w:tc>
        <w:tc>
          <w:tcPr>
            <w:tcW w:w="3324" w:type="dxa"/>
            <w:vAlign w:val="center"/>
          </w:tcPr>
          <w:p w14:paraId="0CDCCA6E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F01B94">
              <w:rPr>
                <w:rFonts w:asciiTheme="majorBidi" w:hAnsiTheme="majorBidi" w:cstheme="majorBidi"/>
              </w:rPr>
              <w:t>S2</w:t>
            </w:r>
          </w:p>
        </w:tc>
        <w:tc>
          <w:tcPr>
            <w:tcW w:w="1225" w:type="dxa"/>
            <w:vMerge/>
            <w:vAlign w:val="center"/>
          </w:tcPr>
          <w:p w14:paraId="0D4E9FE7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24" w:type="dxa"/>
            <w:vMerge/>
            <w:vAlign w:val="center"/>
          </w:tcPr>
          <w:p w14:paraId="1C591C3C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1DB627FA" w14:textId="77777777" w:rsidR="00043C56" w:rsidRDefault="00043C56" w:rsidP="00043C56">
      <w:pPr>
        <w:rPr>
          <w:rFonts w:asciiTheme="majorBidi" w:hAnsiTheme="majorBidi" w:cstheme="majorBidi"/>
        </w:rPr>
        <w:sectPr w:rsidR="00043C56" w:rsidSect="00043C56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tbl>
      <w:tblPr>
        <w:tblStyle w:val="TableGrid1"/>
        <w:tblpPr w:leftFromText="180" w:rightFromText="180" w:vertAnchor="text" w:horzAnchor="margin" w:tblpY="209"/>
        <w:bidiVisual/>
        <w:tblW w:w="0" w:type="auto"/>
        <w:tblLook w:val="04A0" w:firstRow="1" w:lastRow="0" w:firstColumn="1" w:lastColumn="0" w:noHBand="0" w:noVBand="1"/>
      </w:tblPr>
      <w:tblGrid>
        <w:gridCol w:w="3541"/>
        <w:gridCol w:w="4252"/>
        <w:gridCol w:w="1557"/>
      </w:tblGrid>
      <w:tr w:rsidR="00043C56" w:rsidRPr="00D464E4" w14:paraId="6ED590AE" w14:textId="77777777" w:rsidTr="00F00B3F">
        <w:trPr>
          <w:trHeight w:val="565"/>
        </w:trPr>
        <w:tc>
          <w:tcPr>
            <w:tcW w:w="9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2874CD" w14:textId="77777777" w:rsidR="00043C56" w:rsidRPr="00F01B94" w:rsidRDefault="00043C56" w:rsidP="00F00B3F">
            <w:pPr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</w:pPr>
            <w:r w:rsidRPr="00F01B94"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lastRenderedPageBreak/>
              <w:t>Table 2</w:t>
            </w:r>
          </w:p>
          <w:p w14:paraId="5B15CFE6" w14:textId="77777777" w:rsidR="00043C56" w:rsidRPr="00F01B94" w:rsidRDefault="00043C56" w:rsidP="00F00B3F">
            <w:pPr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Characteristics of primers used in </w:t>
            </w:r>
            <w:r>
              <w:rPr>
                <w:rFonts w:asciiTheme="majorBidi" w:hAnsiTheme="majorBidi" w:cstheme="majorBidi"/>
                <w:color w:val="000000" w:themeColor="text1"/>
                <w:lang w:bidi="fa-IR"/>
              </w:rPr>
              <w:t>molecular expression by qRT-PCR</w:t>
            </w:r>
          </w:p>
        </w:tc>
      </w:tr>
      <w:tr w:rsidR="00043C56" w:rsidRPr="00D464E4" w14:paraId="57A0D473" w14:textId="77777777" w:rsidTr="00F00B3F">
        <w:tc>
          <w:tcPr>
            <w:tcW w:w="3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1C5328" w14:textId="77777777" w:rsidR="00043C56" w:rsidRPr="00223FAF" w:rsidRDefault="00043C56" w:rsidP="00F00B3F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223FAF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Accession Number (Gene Bank)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EE764" w14:textId="77777777" w:rsidR="00043C56" w:rsidRPr="00223FAF" w:rsidRDefault="00043C56" w:rsidP="00F00B3F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223FAF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Sequence in 5′-3’direction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EFDA91" w14:textId="77777777" w:rsidR="00043C56" w:rsidRPr="00223FAF" w:rsidRDefault="00043C56" w:rsidP="00F00B3F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223FAF">
              <w:rPr>
                <w:rFonts w:asciiTheme="majorBidi" w:hAnsiTheme="majorBidi" w:cstheme="majorBidi"/>
                <w:color w:val="000000" w:themeColor="text1"/>
              </w:rPr>
              <w:t>Gene name</w:t>
            </w:r>
          </w:p>
        </w:tc>
      </w:tr>
      <w:tr w:rsidR="00043C56" w:rsidRPr="00D464E4" w14:paraId="1B0149CF" w14:textId="77777777" w:rsidTr="00F00B3F">
        <w:trPr>
          <w:trHeight w:val="642"/>
        </w:trPr>
        <w:tc>
          <w:tcPr>
            <w:tcW w:w="3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032F92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KT965025.1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44CE2E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 xml:space="preserve"> GTATCCATGAGACCACCTACAAC</w:t>
            </w:r>
          </w:p>
          <w:p w14:paraId="5BA681E4" w14:textId="77777777" w:rsidR="00043C56" w:rsidRPr="00F01B94" w:rsidRDefault="00043C56" w:rsidP="00F00B3F">
            <w:pPr>
              <w:bidi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 xml:space="preserve"> GTCAGCAATACCAGGGAACATA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D1F719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eastAsia="Calibri" w:hAnsiTheme="majorBidi" w:cstheme="majorBidi"/>
                <w:i/>
                <w:iCs/>
                <w:color w:val="000000" w:themeColor="text1"/>
                <w:lang w:bidi="fa-IR"/>
              </w:rPr>
              <w:t>Actin</w:t>
            </w:r>
          </w:p>
        </w:tc>
      </w:tr>
      <w:tr w:rsidR="00043C56" w:rsidRPr="00D464E4" w14:paraId="1FB2AE1F" w14:textId="77777777" w:rsidTr="00F00B3F">
        <w:trPr>
          <w:trHeight w:val="420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947DE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AB201048.1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6D5EF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F: TCACAATCCTCGCCTCAACT</w:t>
            </w:r>
          </w:p>
          <w:p w14:paraId="6509F3D6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rtl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R: AGGACTTGGAGGATGTTGGG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C338E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rtl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RhGT1</w:t>
            </w:r>
          </w:p>
        </w:tc>
      </w:tr>
      <w:tr w:rsidR="00043C56" w:rsidRPr="00D464E4" w14:paraId="0EE3CAE2" w14:textId="77777777" w:rsidTr="00F00B3F">
        <w:trPr>
          <w:trHeight w:val="626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EA571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MG922976.1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DB326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F: GAGTACAGGAAGCCAGTGGT</w:t>
            </w:r>
          </w:p>
          <w:p w14:paraId="70BE7D23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rtl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R: CCACCATAGCTGTCCGTACCCTT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39ABB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rtl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PAL</w:t>
            </w:r>
          </w:p>
        </w:tc>
      </w:tr>
      <w:tr w:rsidR="00043C56" w:rsidRPr="00D464E4" w14:paraId="4A2685EB" w14:textId="77777777" w:rsidTr="00F00B3F">
        <w:trPr>
          <w:trHeight w:val="436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AF680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AB426519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F6164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F: ACAGACCCAAAGGCAGAAC</w:t>
            </w:r>
          </w:p>
          <w:p w14:paraId="1B4831D1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rtl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R: TCATCAACCACTACATCAGGAG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BD566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rtl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PAR</w:t>
            </w:r>
          </w:p>
        </w:tc>
      </w:tr>
      <w:tr w:rsidR="00043C56" w:rsidRPr="00D464E4" w14:paraId="39522A5B" w14:textId="77777777" w:rsidTr="00F00B3F">
        <w:trPr>
          <w:trHeight w:val="485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C565F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AB038247.1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A57B8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F: AAGGGTGGGTGGATCATCTG</w:t>
            </w:r>
          </w:p>
          <w:p w14:paraId="2AC42C8D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rtl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R: CATCACCACCAACTGCCTTC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DD6B1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rtl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FLS</w:t>
            </w:r>
          </w:p>
        </w:tc>
      </w:tr>
      <w:tr w:rsidR="00043C56" w:rsidRPr="00D464E4" w14:paraId="7618E614" w14:textId="77777777" w:rsidTr="00F00B3F">
        <w:trPr>
          <w:trHeight w:val="408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FA7AC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XM_024319816.2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03751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F: GGGAGATGGGTTGGTCATGA</w:t>
            </w:r>
          </w:p>
          <w:p w14:paraId="3D97035B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rtl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R: CGATCAACAGAGTTGCCACC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8873C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rtl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CER1</w:t>
            </w:r>
          </w:p>
        </w:tc>
      </w:tr>
      <w:tr w:rsidR="00043C56" w:rsidRPr="00D464E4" w14:paraId="68FF7F9A" w14:textId="77777777" w:rsidTr="00F00B3F">
        <w:trPr>
          <w:trHeight w:val="391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F92F0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EU082130.1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4DCD4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F: CTATGTCAAGACTCGCACGC</w:t>
            </w:r>
          </w:p>
          <w:p w14:paraId="1DC86A1D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rtl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R: CAACGAGTGCAGGTGAGATG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B9DBF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rtl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MYB1</w:t>
            </w:r>
          </w:p>
        </w:tc>
      </w:tr>
      <w:tr w:rsidR="00043C56" w:rsidRPr="00D464E4" w14:paraId="0CFAF6FA" w14:textId="77777777" w:rsidTr="00F00B3F"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F2145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EU327776.1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C243E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F: CGAAAATTGAGGTTGGAGGA</w:t>
            </w:r>
          </w:p>
          <w:p w14:paraId="1B471FA4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rtl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R: GCATGGAACCCATATGGAAC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58423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rtl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CCD1</w:t>
            </w:r>
          </w:p>
        </w:tc>
      </w:tr>
      <w:tr w:rsidR="00043C56" w:rsidRPr="00D464E4" w14:paraId="62779769" w14:textId="77777777" w:rsidTr="00F00B3F">
        <w:trPr>
          <w:trHeight w:val="505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19A82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BI977949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11DDA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F: GCTCGTCAACAAGGAGAAGG</w:t>
            </w:r>
          </w:p>
          <w:p w14:paraId="04132FFB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rtl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R: GGTAGAGGCGAGAGCTTCCT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4665B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ANS</w:t>
            </w:r>
          </w:p>
        </w:tc>
      </w:tr>
      <w:tr w:rsidR="00043C56" w:rsidRPr="00D464E4" w14:paraId="6656A7FE" w14:textId="77777777" w:rsidTr="00F00B3F">
        <w:tc>
          <w:tcPr>
            <w:tcW w:w="3541" w:type="dxa"/>
            <w:tcBorders>
              <w:top w:val="nil"/>
              <w:left w:val="nil"/>
              <w:right w:val="nil"/>
            </w:tcBorders>
            <w:vAlign w:val="center"/>
          </w:tcPr>
          <w:p w14:paraId="20F875C8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KX661005.1</w:t>
            </w: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  <w:vAlign w:val="center"/>
          </w:tcPr>
          <w:p w14:paraId="76CB3CF0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F: CACAAAACTGCGGCTCTTCT</w:t>
            </w:r>
          </w:p>
          <w:p w14:paraId="6DEDC7BC" w14:textId="77777777" w:rsidR="00043C56" w:rsidRPr="00F01B94" w:rsidRDefault="00043C56" w:rsidP="00F00B3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rtl/>
                <w:lang w:bidi="fa-IR"/>
              </w:rPr>
            </w:pPr>
            <w:r w:rsidRPr="00F01B94">
              <w:rPr>
                <w:rFonts w:asciiTheme="majorBidi" w:eastAsia="Calibri" w:hAnsiTheme="majorBidi" w:cstheme="majorBidi"/>
                <w:color w:val="000000" w:themeColor="text1"/>
                <w:lang w:bidi="fa-IR"/>
              </w:rPr>
              <w:t>R: AGTCCTTCCCAGCAGTCTTC</w:t>
            </w:r>
          </w:p>
        </w:tc>
        <w:tc>
          <w:tcPr>
            <w:tcW w:w="1557" w:type="dxa"/>
            <w:tcBorders>
              <w:top w:val="nil"/>
              <w:left w:val="nil"/>
              <w:right w:val="nil"/>
            </w:tcBorders>
            <w:vAlign w:val="center"/>
          </w:tcPr>
          <w:p w14:paraId="56145D93" w14:textId="77777777" w:rsidR="00043C56" w:rsidRPr="00F01B94" w:rsidRDefault="00043C56" w:rsidP="00F00B3F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GGPPS</w:t>
            </w:r>
          </w:p>
        </w:tc>
      </w:tr>
    </w:tbl>
    <w:p w14:paraId="2577A214" w14:textId="77777777" w:rsidR="00043C56" w:rsidRDefault="00043C56" w:rsidP="00043C56">
      <w:pPr>
        <w:tabs>
          <w:tab w:val="left" w:pos="1635"/>
          <w:tab w:val="left" w:pos="3516"/>
        </w:tabs>
        <w:rPr>
          <w:rFonts w:asciiTheme="majorBidi" w:hAnsiTheme="majorBidi" w:cstheme="majorBidi"/>
        </w:rPr>
      </w:pPr>
    </w:p>
    <w:p w14:paraId="799194D5" w14:textId="77777777" w:rsidR="00043C56" w:rsidRDefault="00043C56" w:rsidP="00043C56">
      <w:pPr>
        <w:tabs>
          <w:tab w:val="left" w:pos="3516"/>
        </w:tabs>
        <w:rPr>
          <w:rFonts w:asciiTheme="majorBidi" w:hAnsiTheme="majorBidi" w:cstheme="majorBidi"/>
        </w:rPr>
        <w:sectPr w:rsidR="00043C56" w:rsidSect="00043C56">
          <w:type w:val="oddPage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53"/>
        <w:tblW w:w="5074" w:type="pct"/>
        <w:jc w:val="center"/>
        <w:tblLook w:val="04A0" w:firstRow="1" w:lastRow="0" w:firstColumn="1" w:lastColumn="0" w:noHBand="0" w:noVBand="1"/>
      </w:tblPr>
      <w:tblGrid>
        <w:gridCol w:w="557"/>
        <w:gridCol w:w="1995"/>
        <w:gridCol w:w="1018"/>
        <w:gridCol w:w="1389"/>
        <w:gridCol w:w="1614"/>
        <w:gridCol w:w="1317"/>
        <w:gridCol w:w="1609"/>
      </w:tblGrid>
      <w:tr w:rsidR="00043C56" w:rsidRPr="00D464E4" w14:paraId="38CB00F4" w14:textId="77777777" w:rsidTr="00F00B3F">
        <w:trPr>
          <w:trHeight w:val="240"/>
          <w:jc w:val="center"/>
        </w:trPr>
        <w:tc>
          <w:tcPr>
            <w:tcW w:w="949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798BA" w14:textId="77777777" w:rsidR="00043C56" w:rsidRPr="00CD6939" w:rsidRDefault="00043C56" w:rsidP="00F00B3F">
            <w:pPr>
              <w:keepNext/>
              <w:keepLines/>
              <w:tabs>
                <w:tab w:val="left" w:pos="5250"/>
              </w:tabs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</w:pPr>
            <w:r w:rsidRPr="00CD6939">
              <w:rPr>
                <w:rFonts w:asciiTheme="majorBidi" w:hAnsiTheme="majorBidi" w:cstheme="majorBidi"/>
                <w:b/>
                <w:bCs/>
                <w:color w:val="000000" w:themeColor="text1"/>
                <w:lang w:bidi="fa-IR"/>
              </w:rPr>
              <w:lastRenderedPageBreak/>
              <w:t>Table 3</w:t>
            </w:r>
          </w:p>
          <w:p w14:paraId="7B7B0064" w14:textId="77777777" w:rsidR="00043C56" w:rsidRPr="00CD6939" w:rsidRDefault="00043C56" w:rsidP="00F00B3F">
            <w:pPr>
              <w:keepNext/>
              <w:keepLines/>
              <w:tabs>
                <w:tab w:val="left" w:pos="5250"/>
              </w:tabs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CD6939"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Percentage composition of the essential oils isolated from samples of </w:t>
            </w:r>
            <w:r w:rsidRPr="00CD6939">
              <w:rPr>
                <w:rFonts w:asciiTheme="majorBidi" w:hAnsiTheme="majorBidi" w:cstheme="majorBidi"/>
                <w:i/>
                <w:iCs/>
                <w:color w:val="000000" w:themeColor="text1"/>
                <w:lang w:bidi="fa-IR"/>
              </w:rPr>
              <w:t>R. damascena</w:t>
            </w:r>
            <w:r w:rsidRPr="00CD6939">
              <w:rPr>
                <w:rFonts w:asciiTheme="majorBidi" w:hAnsiTheme="majorBidi" w:cstheme="majorBidi"/>
                <w:color w:val="000000" w:themeColor="text1"/>
                <w:lang w:bidi="fa-IR"/>
              </w:rPr>
              <w:t xml:space="preserve"> petals</w:t>
            </w:r>
          </w:p>
        </w:tc>
      </w:tr>
      <w:tr w:rsidR="00043C56" w:rsidRPr="00D464E4" w14:paraId="619C659D" w14:textId="77777777" w:rsidTr="00F00B3F">
        <w:trPr>
          <w:trHeight w:val="202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F05799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No.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5D62F2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eastAsia="Times New Roman" w:hAnsiTheme="majorBidi" w:cstheme="majorBidi"/>
                <w:color w:val="000000" w:themeColor="text1"/>
              </w:rPr>
              <w:t>Compound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A9BA01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RT (min)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5174E8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White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FEB920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Methyl White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110074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Dark-pink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4B377B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Methyl Pink</w:t>
            </w:r>
          </w:p>
        </w:tc>
      </w:tr>
      <w:tr w:rsidR="00043C56" w:rsidRPr="00D464E4" w14:paraId="411C138E" w14:textId="77777777" w:rsidTr="00F00B3F">
        <w:trPr>
          <w:trHeight w:val="285"/>
          <w:jc w:val="center"/>
        </w:trPr>
        <w:tc>
          <w:tcPr>
            <w:tcW w:w="5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F322A8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857314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9C9D41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49C265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% Area WR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B3793B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% Area MW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3E8C6C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% Area PR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9DE9B8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% Area MP</w:t>
            </w:r>
          </w:p>
        </w:tc>
      </w:tr>
      <w:tr w:rsidR="00043C56" w:rsidRPr="00D464E4" w14:paraId="5853823E" w14:textId="77777777" w:rsidTr="00F00B3F">
        <w:trPr>
          <w:jc w:val="center"/>
        </w:trPr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271503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5DF98C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</w:rPr>
              <w:t>α-Pinene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33B213D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15.286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E76EF89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1.57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3D03476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4.60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579569B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2.56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AFC3394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1.87</w:t>
            </w:r>
          </w:p>
        </w:tc>
      </w:tr>
      <w:tr w:rsidR="00043C56" w:rsidRPr="00D464E4" w14:paraId="1FED1F57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85752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AB39D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Sabinene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96B2D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17.1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21485B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0.03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E1AEF1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0.10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010BE5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0.09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3240D0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0.06</w:t>
            </w:r>
          </w:p>
        </w:tc>
      </w:tr>
      <w:tr w:rsidR="00043C56" w:rsidRPr="00D464E4" w14:paraId="764950E7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D813C9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BF54B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β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>-Pinene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7DE79B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17.324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2B0957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0.30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1214E3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B830D6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0.54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682EA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0.37</w:t>
            </w:r>
          </w:p>
        </w:tc>
      </w:tr>
      <w:tr w:rsidR="00043C56" w:rsidRPr="00D464E4" w14:paraId="237D8A02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19E88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BC7E9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β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>-Myrcene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0FCE6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17.836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2F9CB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0.20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B5AC58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0.54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A1B6BD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0.48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EC336B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0.33</w:t>
            </w:r>
          </w:p>
        </w:tc>
      </w:tr>
      <w:tr w:rsidR="00043C56" w:rsidRPr="00D464E4" w14:paraId="75E80C98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42534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3F163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Linalool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405755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23.477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630EBA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0.65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38CDE9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0.93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04367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1.67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66A580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1.59</w:t>
            </w:r>
          </w:p>
        </w:tc>
      </w:tr>
      <w:tr w:rsidR="00043C56" w:rsidRPr="00D464E4" w14:paraId="77E66E55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80F0A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5DB29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Phenethyl alcohol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D57648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24.546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277F73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0.24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5129B5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0.44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B9D0CF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0.53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8C56AF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0.48</w:t>
            </w:r>
          </w:p>
        </w:tc>
      </w:tr>
      <w:tr w:rsidR="00043C56" w:rsidRPr="00D464E4" w14:paraId="0A84C5ED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3AF42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7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764E6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Nerol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B690F1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29.792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E328AA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0.81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C0E05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D2D737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3.38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974D7F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1.94</w:t>
            </w:r>
          </w:p>
        </w:tc>
      </w:tr>
      <w:tr w:rsidR="00043C56" w:rsidRPr="00D464E4" w14:paraId="53E5E5DC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A9BED6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AD1E2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β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>-Citronellol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2C981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30.158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9441D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4.17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D6D5E5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1.92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D85F01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7.98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C14E4E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6.42</w:t>
            </w:r>
          </w:p>
        </w:tc>
      </w:tr>
      <w:tr w:rsidR="00043C56" w:rsidRPr="00D464E4" w14:paraId="3916C3FE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B00A2E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9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357B5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Geraniol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C8A227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31.372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01A57C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9.22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364E80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11.94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E7724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21.98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DD7678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23.54</w:t>
            </w:r>
          </w:p>
        </w:tc>
      </w:tr>
      <w:tr w:rsidR="00043C56" w:rsidRPr="00D464E4" w14:paraId="5780A68D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9BE6A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ACBDD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Geranyl acetate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2BB195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36.711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4861DE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3.59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F5918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6.55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69A039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5.29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346E84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5.88</w:t>
            </w:r>
          </w:p>
        </w:tc>
      </w:tr>
      <w:tr w:rsidR="00043C56" w:rsidRPr="00D464E4" w14:paraId="20D9DF14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25EF0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116B9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α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>-Humulene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5182A9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40.004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E63DC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0.05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19E04B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0.08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BE49E8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0.08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2606A5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0.06</w:t>
            </w:r>
          </w:p>
        </w:tc>
      </w:tr>
      <w:tr w:rsidR="00043C56" w:rsidRPr="00D464E4" w14:paraId="3508B801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FD4E9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7D5E5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GERMACRENE-D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C59792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41.159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548CAA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0.32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51A51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1.04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EF76FB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1.16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4680E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1.22</w:t>
            </w:r>
          </w:p>
        </w:tc>
      </w:tr>
      <w:tr w:rsidR="00043C56" w:rsidRPr="00D464E4" w14:paraId="0DC4B341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7CCD1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92839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δ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>-Cadinene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18D252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42.717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4975CB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38DD11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0.14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59371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0.06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62DB7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0.06</w:t>
            </w:r>
          </w:p>
        </w:tc>
      </w:tr>
      <w:tr w:rsidR="00043C56" w:rsidRPr="00D464E4" w14:paraId="1F28ED38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D7C0F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D352C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n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>-Hexadecane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5DBE23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45.188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5426CC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0.08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613108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A2E057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0.14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853AAD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0.10</w:t>
            </w:r>
          </w:p>
        </w:tc>
      </w:tr>
      <w:tr w:rsidR="00043C56" w:rsidRPr="00D464E4" w14:paraId="590991B2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214641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0D4FA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n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>-Heptadecane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7387D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49.202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4EE810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2.41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2972E6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3.94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29A729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4.55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EC648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4.48</w:t>
            </w:r>
          </w:p>
        </w:tc>
      </w:tr>
      <w:tr w:rsidR="00043C56" w:rsidRPr="00D464E4" w14:paraId="4172269B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2735D3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8C986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2z,6e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 xml:space="preserve"> Farnesol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680CC5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50.372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BEBB68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1.23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285674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0.88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897988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0.36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0824A2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0.39</w:t>
            </w:r>
          </w:p>
        </w:tc>
      </w:tr>
      <w:tr w:rsidR="00043C56" w:rsidRPr="00D464E4" w14:paraId="4FA37DC0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3FD449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17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FD567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n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>-Octadecane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6AA4F0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52.550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660D5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0.13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FD9674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0.13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81E07E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0.19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8E2163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0.17</w:t>
            </w:r>
          </w:p>
        </w:tc>
      </w:tr>
      <w:tr w:rsidR="00043C56" w:rsidRPr="00D464E4" w14:paraId="5F8568E3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BFDB9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18D48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1-Nonadecene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5CC49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55.370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AAF127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3.73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21678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5.07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54E75C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3.69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3CB8AC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4.09</w:t>
            </w:r>
          </w:p>
        </w:tc>
      </w:tr>
      <w:tr w:rsidR="00043C56" w:rsidRPr="00D464E4" w14:paraId="659B8E45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5B478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19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91792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n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>-Nonadecane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C9E373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56.649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27A172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18.80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69771E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16.39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0B9889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19.40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E7830D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16.67</w:t>
            </w:r>
          </w:p>
        </w:tc>
      </w:tr>
      <w:tr w:rsidR="00043C56" w:rsidRPr="00D464E4" w14:paraId="0E5E1A8C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DD359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1AE7B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n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>-Eicosane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DFAAE1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59.306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AB5FDE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0.78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89913B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0.80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954626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0.98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B0DEC0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1.25</w:t>
            </w:r>
          </w:p>
        </w:tc>
      </w:tr>
      <w:tr w:rsidR="00043C56" w:rsidRPr="00D464E4" w14:paraId="74445EFD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2D1DD3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E0940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n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>-Heneicosane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15931A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62.809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8FE6D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12.46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0554FE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11.11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9A735C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6.68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485727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8.09</w:t>
            </w:r>
          </w:p>
        </w:tc>
      </w:tr>
      <w:tr w:rsidR="00043C56" w:rsidRPr="00D464E4" w14:paraId="2A7FC088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CF85B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22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0C35A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n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>-Docosane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33D1F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65.296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AC979D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0.28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415B91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0.18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62BB7F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0.18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BFA73E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0.23</w:t>
            </w:r>
          </w:p>
        </w:tc>
      </w:tr>
      <w:tr w:rsidR="00043C56" w:rsidRPr="00D464E4" w14:paraId="511E8975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9D988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AEBC1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9-Tricosene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63318B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67.396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07796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3.51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A8AA62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3.40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9D32DD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0.53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52A24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0.67</w:t>
            </w:r>
          </w:p>
        </w:tc>
      </w:tr>
      <w:tr w:rsidR="00043C56" w:rsidRPr="00D464E4" w14:paraId="5F9F741C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8C3A4D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24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56BEB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n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>-Tricosane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2A0F4D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67.698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A03C5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8.58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8F6DB6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5.43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70D474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2.53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935136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3.53</w:t>
            </w:r>
          </w:p>
        </w:tc>
      </w:tr>
      <w:tr w:rsidR="00043C56" w:rsidRPr="00D464E4" w14:paraId="7E6695DB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363ACE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25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AA223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n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>-Tetracosane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AB067D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68.946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24B7DC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0.33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AE5395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0.16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C93ABD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0.07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DF6D09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0.12</w:t>
            </w:r>
          </w:p>
        </w:tc>
      </w:tr>
      <w:tr w:rsidR="00043C56" w:rsidRPr="00D464E4" w14:paraId="7BE5BF1A" w14:textId="77777777" w:rsidTr="00F00B3F">
        <w:trPr>
          <w:jc w:val="center"/>
        </w:trPr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8FFD7A" w14:textId="77777777" w:rsidR="00043C56" w:rsidRPr="00F01B94" w:rsidRDefault="00043C56" w:rsidP="00F00B3F">
            <w:pPr>
              <w:keepNext/>
              <w:keepLines/>
              <w:tabs>
                <w:tab w:val="left" w:pos="5250"/>
              </w:tabs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26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FC022A" w14:textId="77777777" w:rsidR="00043C56" w:rsidRPr="00F01B94" w:rsidRDefault="00043C56" w:rsidP="00F00B3F">
            <w:pPr>
              <w:keepNext/>
              <w:keepLines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i/>
                <w:iCs/>
                <w:color w:val="000000" w:themeColor="text1"/>
              </w:rPr>
              <w:t>n</w:t>
            </w:r>
            <w:r w:rsidRPr="00F01B94">
              <w:rPr>
                <w:rFonts w:asciiTheme="majorBidi" w:hAnsiTheme="majorBidi" w:cstheme="majorBidi"/>
                <w:color w:val="000000" w:themeColor="text1"/>
              </w:rPr>
              <w:t>-Pentacosane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EC0516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70.441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8BF255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3.94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DCA2CF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2.23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5EC9D3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0.70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716969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F01B94">
              <w:rPr>
                <w:rFonts w:asciiTheme="majorBidi" w:hAnsiTheme="majorBidi" w:cstheme="majorBidi"/>
                <w:color w:val="000000" w:themeColor="text1"/>
              </w:rPr>
              <w:t>1.59</w:t>
            </w:r>
          </w:p>
        </w:tc>
      </w:tr>
      <w:tr w:rsidR="00043C56" w:rsidRPr="00D464E4" w14:paraId="5EDADD8B" w14:textId="77777777" w:rsidTr="00F00B3F">
        <w:trPr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E1401B" w14:textId="77777777" w:rsidR="00043C56" w:rsidRPr="00F01B94" w:rsidRDefault="00043C56" w:rsidP="00F00B3F">
            <w:pPr>
              <w:pStyle w:val="Caption"/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B94">
              <w:rPr>
                <w:rFonts w:asciiTheme="majorBidi" w:hAnsiTheme="majorBidi" w:cstheme="majorBidi"/>
                <w:i w:val="0"/>
                <w:iCs w:val="0"/>
                <w:color w:val="000000" w:themeColor="text1"/>
                <w:sz w:val="22"/>
                <w:szCs w:val="22"/>
              </w:rPr>
              <w:t>WR: White flower, MW: methylated white flower, PR: dark-pink flower, MP: methylated dark-pink flower</w:t>
            </w:r>
          </w:p>
          <w:p w14:paraId="576528CB" w14:textId="77777777" w:rsidR="00043C56" w:rsidRPr="00F01B94" w:rsidRDefault="00043C56" w:rsidP="00F00B3F">
            <w:pPr>
              <w:keepNext/>
              <w:keepLines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0D72099F" w14:textId="77777777" w:rsidR="00043C56" w:rsidRDefault="00043C56" w:rsidP="00043C56">
      <w:pPr>
        <w:tabs>
          <w:tab w:val="left" w:pos="3516"/>
        </w:tabs>
        <w:rPr>
          <w:rFonts w:asciiTheme="majorBidi" w:hAnsiTheme="majorBidi" w:cstheme="majorBidi"/>
        </w:rPr>
      </w:pPr>
    </w:p>
    <w:p w14:paraId="6AE7D05B" w14:textId="77777777" w:rsidR="00043C56" w:rsidRPr="00D45314" w:rsidRDefault="00043C56" w:rsidP="00043C56">
      <w:pPr>
        <w:rPr>
          <w:rFonts w:asciiTheme="majorBidi" w:hAnsiTheme="majorBidi" w:cstheme="majorBidi"/>
        </w:rPr>
      </w:pPr>
    </w:p>
    <w:p w14:paraId="5A312AB8" w14:textId="77777777" w:rsidR="00043C56" w:rsidRDefault="00043C56" w:rsidP="00043C56">
      <w:pPr>
        <w:tabs>
          <w:tab w:val="left" w:pos="2450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p w14:paraId="2B40B1D5" w14:textId="77777777" w:rsidR="00043C56" w:rsidRDefault="00043C56" w:rsidP="00043C56">
      <w:pPr>
        <w:tabs>
          <w:tab w:val="left" w:pos="2450"/>
        </w:tabs>
        <w:rPr>
          <w:rFonts w:asciiTheme="majorBidi" w:hAnsiTheme="majorBidi" w:cstheme="majorBidi"/>
        </w:rPr>
      </w:pPr>
    </w:p>
    <w:p w14:paraId="6BF2FBD0" w14:textId="77777777" w:rsidR="00043C56" w:rsidRDefault="00043C56" w:rsidP="00043C56">
      <w:pPr>
        <w:tabs>
          <w:tab w:val="left" w:pos="2450"/>
        </w:tabs>
        <w:rPr>
          <w:rFonts w:asciiTheme="majorBidi" w:hAnsiTheme="majorBidi" w:cstheme="majorBidi"/>
        </w:rPr>
      </w:pPr>
    </w:p>
    <w:p w14:paraId="5FF7ACC8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C56"/>
    <w:rsid w:val="00043C56"/>
    <w:rsid w:val="001C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2F9AE"/>
  <w15:chartTrackingRefBased/>
  <w15:docId w15:val="{E05CDD04-FDED-4E4B-A028-B1669929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C5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C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C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C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C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C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C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C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C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3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3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C5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3C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C56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3C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C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C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43C5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43C5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43C5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43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380</Words>
  <Characters>2172</Characters>
  <Application>Microsoft Office Word</Application>
  <DocSecurity>0</DocSecurity>
  <Lines>18</Lines>
  <Paragraphs>5</Paragraphs>
  <ScaleCrop>false</ScaleCrop>
  <Company>SpringerNature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2024-06-05T16:37:00Z</dcterms:created>
  <dcterms:modified xsi:type="dcterms:W3CDTF">2024-06-05T16:37:00Z</dcterms:modified>
</cp:coreProperties>
</file>