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999" w:rsidRPr="00731408" w:rsidRDefault="00675999" w:rsidP="00675999">
      <w:pPr>
        <w:autoSpaceDE w:val="0"/>
        <w:autoSpaceDN w:val="0"/>
        <w:adjustRightInd w:val="0"/>
        <w:spacing w:after="0" w:line="36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Incoming flood forecasting</w:t>
      </w:r>
      <w:r w:rsidRPr="00731408">
        <w:rPr>
          <w:rFonts w:ascii="Times New Roman" w:hAnsi="Times New Roman" w:cs="Times New Roman"/>
          <w:b/>
          <w:bCs/>
          <w:sz w:val="24"/>
          <w:szCs w:val="24"/>
        </w:rPr>
        <w:t xml:space="preserve"> for </w:t>
      </w:r>
      <w:proofErr w:type="spellStart"/>
      <w:r w:rsidRPr="00731408">
        <w:rPr>
          <w:rFonts w:ascii="Times New Roman" w:hAnsi="Times New Roman" w:cs="Times New Roman"/>
          <w:b/>
          <w:bCs/>
          <w:sz w:val="24"/>
          <w:szCs w:val="24"/>
        </w:rPr>
        <w:t>Gumara</w:t>
      </w:r>
      <w:proofErr w:type="spellEnd"/>
      <w:r w:rsidRPr="00731408">
        <w:rPr>
          <w:rFonts w:ascii="Times New Roman" w:hAnsi="Times New Roman" w:cs="Times New Roman"/>
          <w:b/>
          <w:bCs/>
          <w:sz w:val="24"/>
          <w:szCs w:val="24"/>
        </w:rPr>
        <w:t xml:space="preserve"> and </w:t>
      </w:r>
      <w:proofErr w:type="spellStart"/>
      <w:r w:rsidRPr="00731408">
        <w:rPr>
          <w:rFonts w:ascii="Times New Roman" w:hAnsi="Times New Roman" w:cs="Times New Roman"/>
          <w:b/>
          <w:bCs/>
          <w:sz w:val="24"/>
          <w:szCs w:val="24"/>
        </w:rPr>
        <w:t>Megech</w:t>
      </w:r>
      <w:proofErr w:type="spellEnd"/>
      <w:r w:rsidRPr="00731408">
        <w:rPr>
          <w:rFonts w:ascii="Times New Roman" w:hAnsi="Times New Roman" w:cs="Times New Roman"/>
          <w:b/>
          <w:bCs/>
          <w:sz w:val="24"/>
          <w:szCs w:val="24"/>
        </w:rPr>
        <w:t xml:space="preserve"> Rivers</w:t>
      </w:r>
      <w:r>
        <w:rPr>
          <w:rFonts w:ascii="Times New Roman" w:hAnsi="Times New Roman" w:cs="Times New Roman"/>
          <w:b/>
          <w:bCs/>
          <w:sz w:val="24"/>
          <w:szCs w:val="24"/>
        </w:rPr>
        <w:t xml:space="preserve"> using flood frequency analysis’s </w:t>
      </w:r>
      <w:r w:rsidRPr="00731408">
        <w:rPr>
          <w:rFonts w:ascii="Times New Roman" w:hAnsi="Times New Roman" w:cs="Times New Roman"/>
          <w:b/>
          <w:bCs/>
          <w:sz w:val="24"/>
          <w:szCs w:val="24"/>
        </w:rPr>
        <w:t xml:space="preserve">, </w:t>
      </w:r>
      <w:r>
        <w:rPr>
          <w:rFonts w:ascii="Times New Roman" w:hAnsi="Times New Roman" w:cs="Times New Roman"/>
          <w:b/>
          <w:bCs/>
          <w:sz w:val="24"/>
          <w:szCs w:val="24"/>
        </w:rPr>
        <w:t xml:space="preserve">Upper </w:t>
      </w:r>
      <w:r w:rsidRPr="00731408">
        <w:rPr>
          <w:rFonts w:ascii="Times New Roman" w:hAnsi="Times New Roman" w:cs="Times New Roman"/>
          <w:b/>
          <w:bCs/>
          <w:sz w:val="24"/>
          <w:szCs w:val="24"/>
        </w:rPr>
        <w:t xml:space="preserve">Blue Nile Basin, </w:t>
      </w:r>
      <w:r w:rsidRPr="00731408">
        <w:rPr>
          <w:rFonts w:ascii="Times New Roman" w:eastAsia="Times New Roman" w:hAnsi="Times New Roman" w:cs="Times New Roman"/>
          <w:b/>
          <w:sz w:val="24"/>
          <w:szCs w:val="24"/>
        </w:rPr>
        <w:t>Ethiopia</w:t>
      </w:r>
    </w:p>
    <w:p w:rsidR="007C0DDC" w:rsidRPr="00675999" w:rsidRDefault="007C0DDC" w:rsidP="007C0DDC">
      <w:pPr>
        <w:pStyle w:val="Default"/>
        <w:spacing w:line="360" w:lineRule="auto"/>
        <w:jc w:val="both"/>
        <w:rPr>
          <w:i/>
          <w:iCs/>
          <w:vertAlign w:val="superscript"/>
        </w:rPr>
      </w:pPr>
      <w:r w:rsidRPr="00675999">
        <w:rPr>
          <w:i/>
          <w:iCs/>
        </w:rPr>
        <w:t xml:space="preserve">                  Walelign K</w:t>
      </w:r>
      <w:r w:rsidR="00675999" w:rsidRPr="00675999">
        <w:rPr>
          <w:i/>
          <w:iCs/>
        </w:rPr>
        <w:t xml:space="preserve">. </w:t>
      </w:r>
      <w:proofErr w:type="spellStart"/>
      <w:r w:rsidR="00C47520" w:rsidRPr="00675999">
        <w:rPr>
          <w:i/>
          <w:iCs/>
        </w:rPr>
        <w:t>Endalew</w:t>
      </w:r>
      <w:proofErr w:type="spellEnd"/>
    </w:p>
    <w:p w:rsidR="00675999" w:rsidRPr="00675999" w:rsidRDefault="007C0DDC" w:rsidP="007C0DDC">
      <w:pPr>
        <w:pStyle w:val="Default"/>
        <w:spacing w:line="360" w:lineRule="auto"/>
        <w:jc w:val="both"/>
      </w:pPr>
      <w:r w:rsidRPr="00675999">
        <w:rPr>
          <w:i/>
          <w:iCs/>
        </w:rPr>
        <w:t xml:space="preserve"> </w:t>
      </w:r>
      <w:proofErr w:type="gramStart"/>
      <w:r w:rsidRPr="00675999">
        <w:t>Department of Natural Resource Management, Debre Tabor University, Debre Tabor, Ethiopia.</w:t>
      </w:r>
      <w:proofErr w:type="gramEnd"/>
      <w:r w:rsidRPr="00675999">
        <w:t xml:space="preserve"> </w:t>
      </w:r>
    </w:p>
    <w:p w:rsidR="007C0DDC" w:rsidRPr="00675999" w:rsidRDefault="007C0DDC" w:rsidP="00675999">
      <w:pPr>
        <w:pStyle w:val="Default"/>
        <w:spacing w:line="360" w:lineRule="auto"/>
        <w:jc w:val="center"/>
        <w:rPr>
          <w:i/>
          <w:iCs/>
          <w:vertAlign w:val="superscript"/>
        </w:rPr>
      </w:pPr>
      <w:r w:rsidRPr="00675999">
        <w:t xml:space="preserve">E-mail: </w:t>
      </w:r>
      <w:hyperlink r:id="rId7" w:history="1">
        <w:r w:rsidRPr="00675999">
          <w:rPr>
            <w:rStyle w:val="Hyperlink"/>
          </w:rPr>
          <w:t>walelignkassie@gmail.com</w:t>
        </w:r>
      </w:hyperlink>
    </w:p>
    <w:p w:rsidR="00675999" w:rsidRPr="00C15072" w:rsidRDefault="00675999" w:rsidP="00675999">
      <w:pPr>
        <w:pStyle w:val="Heading1"/>
        <w:spacing w:before="0" w:line="360" w:lineRule="auto"/>
        <w:rPr>
          <w:rFonts w:ascii="Times New Roman" w:hAnsi="Times New Roman" w:cs="Times New Roman"/>
          <w:color w:val="auto"/>
          <w:sz w:val="24"/>
          <w:szCs w:val="24"/>
        </w:rPr>
      </w:pPr>
      <w:r w:rsidRPr="00C15072">
        <w:rPr>
          <w:rFonts w:ascii="Times New Roman" w:hAnsi="Times New Roman" w:cs="Times New Roman"/>
          <w:color w:val="auto"/>
          <w:sz w:val="24"/>
          <w:szCs w:val="24"/>
        </w:rPr>
        <w:t>Abstract</w:t>
      </w:r>
    </w:p>
    <w:p w:rsidR="00675999" w:rsidRPr="00731408" w:rsidRDefault="00675999" w:rsidP="00675999">
      <w:pPr>
        <w:spacing w:after="0" w:line="360" w:lineRule="auto"/>
        <w:jc w:val="both"/>
        <w:rPr>
          <w:rFonts w:ascii="Times New Roman" w:hAnsi="Times New Roman" w:cs="Times New Roman"/>
          <w:sz w:val="24"/>
          <w:szCs w:val="24"/>
        </w:rPr>
      </w:pPr>
      <w:r w:rsidRPr="007D3A3F">
        <w:rPr>
          <w:rFonts w:ascii="Times New Roman" w:eastAsia="Times New Roman" w:hAnsi="Times New Roman" w:cs="Times New Roman"/>
          <w:sz w:val="24"/>
          <w:szCs w:val="24"/>
        </w:rPr>
        <w:t xml:space="preserve">Severe environmental and socioeconomic consequences result from extreme weather occurrences like floods. </w:t>
      </w:r>
      <w:proofErr w:type="gramStart"/>
      <w:r w:rsidRPr="007D3A3F">
        <w:rPr>
          <w:rFonts w:ascii="Times New Roman" w:eastAsia="Times New Roman" w:hAnsi="Times New Roman" w:cs="Times New Roman"/>
          <w:sz w:val="24"/>
          <w:szCs w:val="24"/>
        </w:rPr>
        <w:t>When managing and developing water resources, accurate flood predictions and peak flow estimations are crucial.</w:t>
      </w:r>
      <w:proofErr w:type="gramEnd"/>
      <w:r w:rsidRPr="007D3A3F">
        <w:rPr>
          <w:rFonts w:ascii="Times New Roman" w:eastAsia="Times New Roman" w:hAnsi="Times New Roman" w:cs="Times New Roman"/>
          <w:sz w:val="24"/>
          <w:szCs w:val="24"/>
        </w:rPr>
        <w:t xml:space="preserve"> One of Ethiopia's frequent problems is flooding. Over the past few decades, both frequency and magnitude have quickly grown. Both changes in land use (especially deforestation) and climate change are to blame for the rise in flooding. The primary effects of floods include loss of life and property, as well as damage to highways and electrical infrastructure that causes significant financial losses for the nation. Estimating the flood size (Q) corresponding to any given recurrent interval of (T) years is the goal of flood frequency analysis.  The traditional method of flood frequency analysis is used in this work.</w:t>
      </w:r>
      <w:r w:rsidRPr="007D3A3F">
        <w:t xml:space="preserve"> </w:t>
      </w:r>
      <w:r w:rsidRPr="007D3A3F">
        <w:rPr>
          <w:rFonts w:ascii="Times New Roman" w:eastAsia="Times New Roman" w:hAnsi="Times New Roman" w:cs="Times New Roman"/>
          <w:sz w:val="24"/>
          <w:szCs w:val="24"/>
        </w:rPr>
        <w:t xml:space="preserve">By choosing the best fit probability distributions theoretically, flood magnitudes for 10, 25, 50, 100, and 200 years return periods can be calculated. The best fit probability distributions for the </w:t>
      </w:r>
      <w:proofErr w:type="spellStart"/>
      <w:r w:rsidRPr="007D3A3F">
        <w:rPr>
          <w:rFonts w:ascii="Times New Roman" w:eastAsia="Times New Roman" w:hAnsi="Times New Roman" w:cs="Times New Roman"/>
          <w:sz w:val="24"/>
          <w:szCs w:val="24"/>
        </w:rPr>
        <w:t>Gumera</w:t>
      </w:r>
      <w:proofErr w:type="spellEnd"/>
      <w:r w:rsidRPr="007D3A3F">
        <w:rPr>
          <w:rFonts w:ascii="Times New Roman" w:eastAsia="Times New Roman" w:hAnsi="Times New Roman" w:cs="Times New Roman"/>
          <w:sz w:val="24"/>
          <w:szCs w:val="24"/>
        </w:rPr>
        <w:t xml:space="preserve"> and </w:t>
      </w:r>
      <w:proofErr w:type="spellStart"/>
      <w:r w:rsidRPr="007D3A3F">
        <w:rPr>
          <w:rFonts w:ascii="Times New Roman" w:eastAsia="Times New Roman" w:hAnsi="Times New Roman" w:cs="Times New Roman"/>
          <w:sz w:val="24"/>
          <w:szCs w:val="24"/>
        </w:rPr>
        <w:t>Megech</w:t>
      </w:r>
      <w:proofErr w:type="spellEnd"/>
      <w:r w:rsidRPr="007D3A3F">
        <w:rPr>
          <w:rFonts w:ascii="Times New Roman" w:eastAsia="Times New Roman" w:hAnsi="Times New Roman" w:cs="Times New Roman"/>
          <w:sz w:val="24"/>
          <w:szCs w:val="24"/>
        </w:rPr>
        <w:t xml:space="preserve"> rivers, respectively, are shown by the results to be the General Logistic (GLOG) and General Pareto (GPAR) distributions.</w:t>
      </w:r>
    </w:p>
    <w:p w:rsidR="00675999" w:rsidRPr="00731408" w:rsidRDefault="00675999" w:rsidP="00675999">
      <w:pPr>
        <w:spacing w:after="0" w:line="360" w:lineRule="auto"/>
        <w:jc w:val="both"/>
        <w:rPr>
          <w:rFonts w:ascii="Times New Roman" w:hAnsi="Times New Roman" w:cs="Times New Roman"/>
          <w:sz w:val="24"/>
          <w:szCs w:val="24"/>
        </w:rPr>
      </w:pPr>
      <w:r w:rsidRPr="00731408">
        <w:rPr>
          <w:rFonts w:ascii="Times New Roman" w:hAnsi="Times New Roman" w:cs="Times New Roman"/>
          <w:b/>
          <w:i/>
          <w:sz w:val="24"/>
          <w:szCs w:val="24"/>
        </w:rPr>
        <w:t>Key words</w:t>
      </w:r>
      <w:r w:rsidRPr="00731408">
        <w:rPr>
          <w:rFonts w:ascii="Times New Roman" w:hAnsi="Times New Roman" w:cs="Times New Roman"/>
          <w:sz w:val="24"/>
          <w:szCs w:val="24"/>
        </w:rPr>
        <w:t>: Peak flow, flood frequency analysis, flood, and return period</w:t>
      </w:r>
    </w:p>
    <w:p w:rsidR="00104DBC" w:rsidRDefault="00EB040E" w:rsidP="00FA42D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Author Decla</w:t>
      </w:r>
      <w:r w:rsidR="00104DBC">
        <w:rPr>
          <w:rFonts w:ascii="Times New Roman" w:hAnsi="Times New Roman" w:cs="Times New Roman"/>
          <w:b/>
          <w:sz w:val="24"/>
          <w:szCs w:val="24"/>
        </w:rPr>
        <w:t xml:space="preserve">rations </w:t>
      </w:r>
      <w:r>
        <w:rPr>
          <w:rFonts w:ascii="Times New Roman" w:hAnsi="Times New Roman" w:cs="Times New Roman"/>
          <w:b/>
          <w:sz w:val="24"/>
          <w:szCs w:val="24"/>
        </w:rPr>
        <w:t xml:space="preserve"> </w:t>
      </w:r>
    </w:p>
    <w:p w:rsidR="00104DBC" w:rsidRPr="00B6428E" w:rsidRDefault="00104DBC" w:rsidP="00FA42D1">
      <w:pPr>
        <w:spacing w:after="0" w:line="360" w:lineRule="auto"/>
        <w:jc w:val="both"/>
        <w:rPr>
          <w:rFonts w:ascii="Times New Roman" w:hAnsi="Times New Roman" w:cs="Times New Roman"/>
          <w:b/>
          <w:sz w:val="24"/>
          <w:szCs w:val="24"/>
        </w:rPr>
      </w:pPr>
      <w:r w:rsidRPr="00B6428E">
        <w:rPr>
          <w:rFonts w:ascii="Times New Roman" w:hAnsi="Times New Roman" w:cs="Times New Roman"/>
          <w:b/>
          <w:sz w:val="24"/>
          <w:szCs w:val="24"/>
        </w:rPr>
        <w:t>Funding</w:t>
      </w:r>
    </w:p>
    <w:p w:rsidR="00104DBC" w:rsidRDefault="00766147" w:rsidP="00FA42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funding source</w:t>
      </w:r>
    </w:p>
    <w:p w:rsidR="00104DBC" w:rsidRPr="00B6428E" w:rsidRDefault="00104DBC" w:rsidP="00FA42D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Conflicts of</w:t>
      </w:r>
      <w:r w:rsidRPr="00B6428E">
        <w:rPr>
          <w:rFonts w:ascii="Times New Roman" w:hAnsi="Times New Roman" w:cs="Times New Roman"/>
          <w:b/>
          <w:sz w:val="24"/>
          <w:szCs w:val="24"/>
        </w:rPr>
        <w:t xml:space="preserve"> interests</w:t>
      </w:r>
    </w:p>
    <w:p w:rsidR="00104DBC" w:rsidRPr="00B6428E" w:rsidRDefault="00104DBC" w:rsidP="00FA42D1">
      <w:pPr>
        <w:spacing w:after="0" w:line="360" w:lineRule="auto"/>
        <w:jc w:val="both"/>
        <w:rPr>
          <w:rFonts w:ascii="Times New Roman" w:hAnsi="Times New Roman" w:cs="Times New Roman"/>
          <w:sz w:val="24"/>
          <w:szCs w:val="24"/>
        </w:rPr>
      </w:pPr>
      <w:r w:rsidRPr="00B6428E">
        <w:rPr>
          <w:rFonts w:ascii="Times New Roman" w:hAnsi="Times New Roman" w:cs="Times New Roman"/>
          <w:sz w:val="24"/>
          <w:szCs w:val="24"/>
        </w:rPr>
        <w:t>The author declare</w:t>
      </w:r>
      <w:r>
        <w:rPr>
          <w:rFonts w:ascii="Times New Roman" w:hAnsi="Times New Roman" w:cs="Times New Roman"/>
          <w:sz w:val="24"/>
          <w:szCs w:val="24"/>
        </w:rPr>
        <w:t>s</w:t>
      </w:r>
      <w:r w:rsidRPr="00B6428E">
        <w:rPr>
          <w:rFonts w:ascii="Times New Roman" w:hAnsi="Times New Roman" w:cs="Times New Roman"/>
          <w:sz w:val="24"/>
          <w:szCs w:val="24"/>
        </w:rPr>
        <w:t xml:space="preserve"> that they have no </w:t>
      </w:r>
      <w:r>
        <w:rPr>
          <w:rFonts w:ascii="Times New Roman" w:hAnsi="Times New Roman" w:cs="Times New Roman"/>
          <w:sz w:val="24"/>
          <w:szCs w:val="24"/>
        </w:rPr>
        <w:t>any conflict</w:t>
      </w:r>
      <w:r w:rsidRPr="00B6428E">
        <w:rPr>
          <w:rFonts w:ascii="Times New Roman" w:hAnsi="Times New Roman" w:cs="Times New Roman"/>
          <w:sz w:val="24"/>
          <w:szCs w:val="24"/>
        </w:rPr>
        <w:t xml:space="preserve"> interests.</w:t>
      </w:r>
    </w:p>
    <w:p w:rsidR="00104DBC" w:rsidRPr="00B6428E" w:rsidRDefault="00104DBC" w:rsidP="00104DBC">
      <w:pPr>
        <w:spacing w:line="360" w:lineRule="auto"/>
        <w:jc w:val="both"/>
        <w:rPr>
          <w:rFonts w:ascii="Times New Roman" w:hAnsi="Times New Roman" w:cs="Times New Roman"/>
          <w:b/>
          <w:sz w:val="24"/>
          <w:szCs w:val="24"/>
        </w:rPr>
      </w:pPr>
      <w:r w:rsidRPr="00B6428E">
        <w:rPr>
          <w:rFonts w:ascii="Times New Roman" w:hAnsi="Times New Roman" w:cs="Times New Roman"/>
          <w:b/>
          <w:sz w:val="24"/>
          <w:szCs w:val="24"/>
        </w:rPr>
        <w:t>Ethical approval and consent to participate</w:t>
      </w:r>
    </w:p>
    <w:p w:rsidR="00104DBC" w:rsidRDefault="00104DBC" w:rsidP="00104D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Not applicable </w:t>
      </w:r>
    </w:p>
    <w:p w:rsidR="00104DBC" w:rsidRDefault="00104DBC" w:rsidP="00104DBC">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Consent to</w:t>
      </w:r>
      <w:r w:rsidRPr="00B6428E">
        <w:rPr>
          <w:rFonts w:ascii="Times New Roman" w:hAnsi="Times New Roman" w:cs="Times New Roman"/>
          <w:b/>
          <w:sz w:val="24"/>
          <w:szCs w:val="24"/>
        </w:rPr>
        <w:t xml:space="preserve"> </w:t>
      </w:r>
      <w:r>
        <w:rPr>
          <w:rFonts w:ascii="Times New Roman" w:hAnsi="Times New Roman" w:cs="Times New Roman"/>
          <w:b/>
          <w:sz w:val="24"/>
          <w:szCs w:val="24"/>
        </w:rPr>
        <w:t xml:space="preserve">participate </w:t>
      </w:r>
    </w:p>
    <w:p w:rsidR="00104DBC" w:rsidRPr="00CD40AA" w:rsidRDefault="00104DBC" w:rsidP="00104DBC">
      <w:pPr>
        <w:spacing w:line="360" w:lineRule="auto"/>
        <w:jc w:val="both"/>
        <w:rPr>
          <w:rFonts w:ascii="Times New Roman" w:hAnsi="Times New Roman" w:cs="Times New Roman"/>
          <w:sz w:val="24"/>
          <w:szCs w:val="24"/>
        </w:rPr>
      </w:pPr>
      <w:r w:rsidRPr="00CD40AA">
        <w:rPr>
          <w:rFonts w:ascii="Times New Roman" w:hAnsi="Times New Roman" w:cs="Times New Roman"/>
          <w:sz w:val="24"/>
          <w:szCs w:val="24"/>
        </w:rPr>
        <w:t xml:space="preserve">Not applicable </w:t>
      </w:r>
    </w:p>
    <w:p w:rsidR="00104DBC" w:rsidRPr="00B6428E" w:rsidRDefault="00104DBC" w:rsidP="00104DBC">
      <w:pPr>
        <w:spacing w:line="360" w:lineRule="auto"/>
        <w:jc w:val="both"/>
        <w:rPr>
          <w:rFonts w:ascii="Times New Roman" w:hAnsi="Times New Roman" w:cs="Times New Roman"/>
          <w:b/>
          <w:sz w:val="24"/>
          <w:szCs w:val="24"/>
        </w:rPr>
      </w:pPr>
      <w:r w:rsidRPr="00B6428E">
        <w:rPr>
          <w:rFonts w:ascii="Times New Roman" w:hAnsi="Times New Roman" w:cs="Times New Roman"/>
          <w:b/>
          <w:sz w:val="24"/>
          <w:szCs w:val="24"/>
        </w:rPr>
        <w:lastRenderedPageBreak/>
        <w:t>Consent for publication</w:t>
      </w:r>
    </w:p>
    <w:p w:rsidR="00104DBC" w:rsidRDefault="00104DBC" w:rsidP="00104DBC">
      <w:pPr>
        <w:spacing w:line="360" w:lineRule="auto"/>
        <w:jc w:val="both"/>
        <w:rPr>
          <w:rFonts w:ascii="Times New Roman" w:hAnsi="Times New Roman" w:cs="Times New Roman"/>
          <w:sz w:val="24"/>
          <w:szCs w:val="24"/>
        </w:rPr>
      </w:pPr>
      <w:r>
        <w:rPr>
          <w:rFonts w:ascii="Times New Roman" w:hAnsi="Times New Roman" w:cs="Times New Roman"/>
          <w:sz w:val="24"/>
          <w:szCs w:val="24"/>
        </w:rPr>
        <w:t>Not applicable</w:t>
      </w:r>
    </w:p>
    <w:p w:rsidR="00104DBC" w:rsidRPr="00B6428E" w:rsidRDefault="00104DBC" w:rsidP="00104DBC">
      <w:pPr>
        <w:spacing w:line="360" w:lineRule="auto"/>
        <w:jc w:val="both"/>
        <w:rPr>
          <w:rFonts w:ascii="Times New Roman" w:hAnsi="Times New Roman" w:cs="Times New Roman"/>
          <w:b/>
          <w:sz w:val="24"/>
          <w:szCs w:val="24"/>
        </w:rPr>
      </w:pPr>
      <w:r w:rsidRPr="00B6428E">
        <w:rPr>
          <w:rFonts w:ascii="Times New Roman" w:hAnsi="Times New Roman" w:cs="Times New Roman"/>
          <w:b/>
          <w:sz w:val="24"/>
          <w:szCs w:val="24"/>
        </w:rPr>
        <w:t>Availability of data and materials</w:t>
      </w:r>
    </w:p>
    <w:p w:rsidR="00104DBC" w:rsidRPr="00EB040E" w:rsidRDefault="00104DBC" w:rsidP="00104DBC">
      <w:pPr>
        <w:spacing w:line="360" w:lineRule="auto"/>
        <w:jc w:val="both"/>
        <w:rPr>
          <w:rFonts w:ascii="Times New Roman" w:hAnsi="Times New Roman" w:cs="Times New Roman"/>
          <w:sz w:val="24"/>
          <w:szCs w:val="24"/>
        </w:rPr>
      </w:pPr>
      <w:r w:rsidRPr="00B6428E">
        <w:rPr>
          <w:rFonts w:ascii="Times New Roman" w:hAnsi="Times New Roman" w:cs="Times New Roman"/>
          <w:sz w:val="24"/>
          <w:szCs w:val="24"/>
        </w:rPr>
        <w:t xml:space="preserve">The </w:t>
      </w:r>
      <w:r w:rsidR="00EB040E" w:rsidRPr="00B6428E">
        <w:rPr>
          <w:rFonts w:ascii="Times New Roman" w:hAnsi="Times New Roman" w:cs="Times New Roman"/>
          <w:sz w:val="24"/>
          <w:szCs w:val="24"/>
        </w:rPr>
        <w:t>authors want</w:t>
      </w:r>
      <w:r w:rsidRPr="00B6428E">
        <w:rPr>
          <w:rFonts w:ascii="Times New Roman" w:hAnsi="Times New Roman" w:cs="Times New Roman"/>
          <w:sz w:val="24"/>
          <w:szCs w:val="24"/>
        </w:rPr>
        <w:t xml:space="preserve"> to declare that </w:t>
      </w:r>
      <w:r w:rsidR="00EB040E">
        <w:rPr>
          <w:rFonts w:ascii="Times New Roman" w:hAnsi="Times New Roman" w:cs="Times New Roman"/>
          <w:sz w:val="24"/>
          <w:szCs w:val="24"/>
        </w:rPr>
        <w:t xml:space="preserve">we </w:t>
      </w:r>
      <w:r w:rsidRPr="00B6428E">
        <w:rPr>
          <w:rFonts w:ascii="Times New Roman" w:hAnsi="Times New Roman" w:cs="Times New Roman"/>
          <w:sz w:val="24"/>
          <w:szCs w:val="24"/>
        </w:rPr>
        <w:t>can submit the data at any time based on publisher’s request. The datasets used and/or analyzed during the current study were available from the authors on reasonable request.</w:t>
      </w:r>
    </w:p>
    <w:p w:rsidR="00104DBC" w:rsidRPr="00B6428E" w:rsidRDefault="00104DBC" w:rsidP="00104DBC">
      <w:pPr>
        <w:spacing w:line="360" w:lineRule="auto"/>
        <w:jc w:val="both"/>
        <w:rPr>
          <w:rFonts w:ascii="Times New Roman" w:hAnsi="Times New Roman" w:cs="Times New Roman"/>
          <w:b/>
          <w:sz w:val="24"/>
          <w:szCs w:val="24"/>
        </w:rPr>
      </w:pPr>
      <w:r w:rsidRPr="00B6428E">
        <w:rPr>
          <w:rFonts w:ascii="Times New Roman" w:hAnsi="Times New Roman" w:cs="Times New Roman"/>
          <w:b/>
          <w:sz w:val="24"/>
          <w:szCs w:val="24"/>
        </w:rPr>
        <w:t>Authors’ contributions</w:t>
      </w:r>
    </w:p>
    <w:p w:rsidR="00104DBC" w:rsidRPr="002D2D27" w:rsidRDefault="00EB040E" w:rsidP="007C0DDC">
      <w:pPr>
        <w:pStyle w:val="BodyText"/>
        <w:rPr>
          <w:szCs w:val="24"/>
        </w:rPr>
      </w:pPr>
      <w:r>
        <w:rPr>
          <w:b/>
          <w:szCs w:val="24"/>
        </w:rPr>
        <w:t xml:space="preserve">Walelign </w:t>
      </w:r>
      <w:r w:rsidR="002B18AC">
        <w:rPr>
          <w:b/>
          <w:szCs w:val="24"/>
        </w:rPr>
        <w:t>Kassie</w:t>
      </w:r>
      <w:r w:rsidR="00C47520">
        <w:rPr>
          <w:b/>
          <w:szCs w:val="24"/>
        </w:rPr>
        <w:t xml:space="preserve"> </w:t>
      </w:r>
      <w:proofErr w:type="spellStart"/>
      <w:r w:rsidR="00C47520">
        <w:rPr>
          <w:b/>
          <w:szCs w:val="24"/>
        </w:rPr>
        <w:t>Endalew</w:t>
      </w:r>
      <w:proofErr w:type="spellEnd"/>
      <w:r w:rsidR="002B18AC">
        <w:rPr>
          <w:b/>
          <w:szCs w:val="24"/>
        </w:rPr>
        <w:t>:</w:t>
      </w:r>
      <w:r w:rsidR="00104DBC" w:rsidRPr="002D2D27">
        <w:rPr>
          <w:szCs w:val="24"/>
        </w:rPr>
        <w:t xml:space="preserve"> Conceptualization, Methodology, Validation, Writing </w:t>
      </w:r>
      <w:r w:rsidR="00104DBC">
        <w:rPr>
          <w:szCs w:val="24"/>
        </w:rPr>
        <w:t>–</w:t>
      </w:r>
      <w:r w:rsidR="00104DBC" w:rsidRPr="002D2D27">
        <w:rPr>
          <w:szCs w:val="24"/>
        </w:rPr>
        <w:t xml:space="preserve"> original</w:t>
      </w:r>
      <w:r w:rsidR="00104DBC">
        <w:rPr>
          <w:szCs w:val="24"/>
        </w:rPr>
        <w:t xml:space="preserve"> </w:t>
      </w:r>
      <w:r w:rsidR="00BA30FC">
        <w:rPr>
          <w:szCs w:val="24"/>
        </w:rPr>
        <w:t>draft.</w:t>
      </w:r>
      <w:r>
        <w:rPr>
          <w:b/>
          <w:szCs w:val="24"/>
        </w:rPr>
        <w:t xml:space="preserve"> </w:t>
      </w:r>
      <w:proofErr w:type="spellStart"/>
      <w:r>
        <w:rPr>
          <w:b/>
          <w:szCs w:val="24"/>
        </w:rPr>
        <w:t>Mulugeta</w:t>
      </w:r>
      <w:proofErr w:type="spellEnd"/>
      <w:r>
        <w:rPr>
          <w:b/>
          <w:szCs w:val="24"/>
        </w:rPr>
        <w:t xml:space="preserve"> </w:t>
      </w:r>
      <w:proofErr w:type="spellStart"/>
      <w:proofErr w:type="gramStart"/>
      <w:r>
        <w:rPr>
          <w:b/>
          <w:szCs w:val="24"/>
        </w:rPr>
        <w:t>Azeze</w:t>
      </w:r>
      <w:proofErr w:type="spellEnd"/>
      <w:r>
        <w:rPr>
          <w:b/>
          <w:szCs w:val="24"/>
        </w:rPr>
        <w:t xml:space="preserve"> </w:t>
      </w:r>
      <w:r w:rsidR="00104DBC" w:rsidRPr="002D2D27">
        <w:rPr>
          <w:szCs w:val="24"/>
        </w:rPr>
        <w:t>:</w:t>
      </w:r>
      <w:proofErr w:type="gramEnd"/>
      <w:r w:rsidR="00104DBC" w:rsidRPr="002D2D27">
        <w:rPr>
          <w:szCs w:val="24"/>
        </w:rPr>
        <w:t xml:space="preserve"> </w:t>
      </w:r>
      <w:proofErr w:type="spellStart"/>
      <w:r w:rsidR="007C0DDC">
        <w:rPr>
          <w:szCs w:val="24"/>
        </w:rPr>
        <w:t>R</w:t>
      </w:r>
      <w:r w:rsidR="00104DBC" w:rsidRPr="002D2D27">
        <w:rPr>
          <w:szCs w:val="24"/>
        </w:rPr>
        <w:t>review</w:t>
      </w:r>
      <w:proofErr w:type="spellEnd"/>
      <w:r w:rsidR="00104DBC">
        <w:rPr>
          <w:szCs w:val="24"/>
        </w:rPr>
        <w:t xml:space="preserve"> </w:t>
      </w:r>
      <w:r w:rsidR="00104DBC" w:rsidRPr="002D2D27">
        <w:rPr>
          <w:szCs w:val="24"/>
        </w:rPr>
        <w:t>&amp; editing</w:t>
      </w:r>
      <w:r w:rsidR="007C0DDC">
        <w:rPr>
          <w:szCs w:val="24"/>
        </w:rPr>
        <w:t xml:space="preserve"> of the paper</w:t>
      </w:r>
      <w:r w:rsidR="00104DBC" w:rsidRPr="002D2D27">
        <w:rPr>
          <w:szCs w:val="24"/>
        </w:rPr>
        <w:t>,</w:t>
      </w:r>
    </w:p>
    <w:p w:rsidR="00FA42D1" w:rsidRDefault="00FA42D1" w:rsidP="00FA42D1">
      <w:pPr>
        <w:pStyle w:val="Default"/>
        <w:spacing w:line="360" w:lineRule="auto"/>
        <w:jc w:val="both"/>
        <w:rPr>
          <w:b/>
        </w:rPr>
      </w:pPr>
      <w:r w:rsidRPr="00BF0593">
        <w:rPr>
          <w:b/>
        </w:rPr>
        <w:t xml:space="preserve">Acknowledgment </w:t>
      </w:r>
    </w:p>
    <w:p w:rsidR="00315CEA" w:rsidRDefault="00FA42D1" w:rsidP="00315CEA">
      <w:pPr>
        <w:pStyle w:val="Default"/>
        <w:spacing w:line="360" w:lineRule="auto"/>
        <w:jc w:val="both"/>
      </w:pPr>
      <w:r w:rsidRPr="00BF0593">
        <w:t xml:space="preserve">The authors would </w:t>
      </w:r>
      <w:r>
        <w:t xml:space="preserve">like </w:t>
      </w:r>
      <w:r w:rsidRPr="00D817B1">
        <w:t>to thank</w:t>
      </w:r>
      <w:r>
        <w:t>s</w:t>
      </w:r>
      <w:r w:rsidRPr="00D817B1">
        <w:t xml:space="preserve"> the Almightily GOD for enabling me to complete this work. </w:t>
      </w:r>
      <w:r>
        <w:t>We</w:t>
      </w:r>
      <w:r w:rsidRPr="00D817B1">
        <w:t xml:space="preserve"> would like to give my deepest thanks to Bahir Dar University, Bahir Dare Institute of Technology, Engineering Hydrology department instructors </w:t>
      </w:r>
      <w:r w:rsidR="00BA30FC">
        <w:t>for their constrictive comments.</w:t>
      </w:r>
    </w:p>
    <w:p w:rsidR="00315CEA" w:rsidRPr="00EA792C" w:rsidRDefault="00315CEA" w:rsidP="007C0DDC">
      <w:pPr>
        <w:spacing w:after="0" w:line="360" w:lineRule="auto"/>
        <w:jc w:val="both"/>
        <w:rPr>
          <w:rFonts w:ascii="Times New Roman" w:hAnsi="Times New Roman" w:cs="Times New Roman"/>
          <w:sz w:val="26"/>
          <w:szCs w:val="26"/>
        </w:rPr>
      </w:pPr>
      <w:r>
        <w:tab/>
      </w:r>
    </w:p>
    <w:p w:rsidR="00202FFB" w:rsidRPr="00315CEA" w:rsidRDefault="00202FFB" w:rsidP="00315CEA">
      <w:pPr>
        <w:tabs>
          <w:tab w:val="left" w:pos="3165"/>
        </w:tabs>
      </w:pPr>
    </w:p>
    <w:sectPr w:rsidR="00202FFB" w:rsidRPr="00315CEA" w:rsidSect="008D2630">
      <w:footerReference w:type="first" r:id="rId8"/>
      <w:pgSz w:w="12240" w:h="15840" w:code="1"/>
      <w:pgMar w:top="1440" w:right="1440" w:bottom="1440" w:left="1440" w:header="1800" w:footer="180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3D0" w:rsidRDefault="005773D0" w:rsidP="00FC7D80">
      <w:pPr>
        <w:spacing w:after="0" w:line="240" w:lineRule="auto"/>
      </w:pPr>
      <w:r>
        <w:separator/>
      </w:r>
    </w:p>
  </w:endnote>
  <w:endnote w:type="continuationSeparator" w:id="0">
    <w:p w:rsidR="005773D0" w:rsidRDefault="005773D0" w:rsidP="00FC7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C37" w:rsidRDefault="005773D0">
    <w:pPr>
      <w:pStyle w:val="Footer"/>
      <w:jc w:val="center"/>
    </w:pPr>
  </w:p>
  <w:p w:rsidR="004F6C37" w:rsidRDefault="005773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3D0" w:rsidRDefault="005773D0" w:rsidP="00FC7D80">
      <w:pPr>
        <w:spacing w:after="0" w:line="240" w:lineRule="auto"/>
      </w:pPr>
      <w:r>
        <w:separator/>
      </w:r>
    </w:p>
  </w:footnote>
  <w:footnote w:type="continuationSeparator" w:id="0">
    <w:p w:rsidR="005773D0" w:rsidRDefault="005773D0" w:rsidP="00FC7D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04DBC"/>
    <w:rsid w:val="0001202C"/>
    <w:rsid w:val="00104DBC"/>
    <w:rsid w:val="0019672F"/>
    <w:rsid w:val="002021EA"/>
    <w:rsid w:val="00202FFB"/>
    <w:rsid w:val="002A3EF5"/>
    <w:rsid w:val="002B18AC"/>
    <w:rsid w:val="002F5757"/>
    <w:rsid w:val="00315CEA"/>
    <w:rsid w:val="00412DE5"/>
    <w:rsid w:val="004979C7"/>
    <w:rsid w:val="00570202"/>
    <w:rsid w:val="005773D0"/>
    <w:rsid w:val="00643B18"/>
    <w:rsid w:val="00647F3B"/>
    <w:rsid w:val="00670AF1"/>
    <w:rsid w:val="00675999"/>
    <w:rsid w:val="006A1E59"/>
    <w:rsid w:val="006B14F9"/>
    <w:rsid w:val="0070590E"/>
    <w:rsid w:val="00766147"/>
    <w:rsid w:val="007C0DDC"/>
    <w:rsid w:val="007F06D9"/>
    <w:rsid w:val="00837A8E"/>
    <w:rsid w:val="0085314A"/>
    <w:rsid w:val="008F4C43"/>
    <w:rsid w:val="008F61C2"/>
    <w:rsid w:val="008F63A5"/>
    <w:rsid w:val="00907CA8"/>
    <w:rsid w:val="00955540"/>
    <w:rsid w:val="0097273D"/>
    <w:rsid w:val="009C1F06"/>
    <w:rsid w:val="00BA30FC"/>
    <w:rsid w:val="00BC76E9"/>
    <w:rsid w:val="00C47520"/>
    <w:rsid w:val="00E62776"/>
    <w:rsid w:val="00EA1650"/>
    <w:rsid w:val="00EB040E"/>
    <w:rsid w:val="00F214D6"/>
    <w:rsid w:val="00FA42D1"/>
    <w:rsid w:val="00FA734E"/>
    <w:rsid w:val="00FC7D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DBC"/>
  </w:style>
  <w:style w:type="paragraph" w:styleId="Heading1">
    <w:name w:val="heading 1"/>
    <w:basedOn w:val="Normal"/>
    <w:next w:val="Normal"/>
    <w:link w:val="Heading1Char"/>
    <w:uiPriority w:val="9"/>
    <w:qFormat/>
    <w:rsid w:val="00104DBC"/>
    <w:pPr>
      <w:keepNext/>
      <w:keepLines/>
      <w:spacing w:before="480" w:after="0"/>
      <w:outlineLvl w:val="0"/>
    </w:pPr>
    <w:rPr>
      <w:rFonts w:ascii="Cambria" w:eastAsia="Times New Roman" w:hAnsi="Cambria"/>
      <w:b/>
      <w:bCs/>
      <w:color w:val="365F91"/>
      <w:sz w:val="28"/>
      <w:szCs w:val="28"/>
    </w:rPr>
  </w:style>
  <w:style w:type="paragraph" w:styleId="Heading6">
    <w:name w:val="heading 6"/>
    <w:basedOn w:val="Normal"/>
    <w:next w:val="Normal"/>
    <w:link w:val="Heading6Char"/>
    <w:uiPriority w:val="9"/>
    <w:unhideWhenUsed/>
    <w:qFormat/>
    <w:rsid w:val="00104DBC"/>
    <w:pPr>
      <w:keepNext/>
      <w:spacing w:line="360" w:lineRule="auto"/>
      <w:jc w:val="both"/>
      <w:outlineLvl w:val="5"/>
    </w:pPr>
    <w:rPr>
      <w:rFonts w:ascii="Times New Roman" w:hAnsi="Times New Roman" w:cs="Times New Roman"/>
      <w:b/>
      <w:sz w:val="24"/>
      <w:szCs w:val="24"/>
    </w:rPr>
  </w:style>
  <w:style w:type="paragraph" w:styleId="Heading8">
    <w:name w:val="heading 8"/>
    <w:basedOn w:val="Normal"/>
    <w:next w:val="Normal"/>
    <w:link w:val="Heading8Char"/>
    <w:uiPriority w:val="9"/>
    <w:semiHidden/>
    <w:unhideWhenUsed/>
    <w:qFormat/>
    <w:rsid w:val="00315CE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DBC"/>
    <w:rPr>
      <w:rFonts w:ascii="Cambria" w:eastAsia="Times New Roman" w:hAnsi="Cambria"/>
      <w:b/>
      <w:bCs/>
      <w:color w:val="365F91"/>
      <w:sz w:val="28"/>
      <w:szCs w:val="28"/>
    </w:rPr>
  </w:style>
  <w:style w:type="character" w:customStyle="1" w:styleId="Heading6Char">
    <w:name w:val="Heading 6 Char"/>
    <w:basedOn w:val="DefaultParagraphFont"/>
    <w:link w:val="Heading6"/>
    <w:uiPriority w:val="9"/>
    <w:rsid w:val="00104DBC"/>
    <w:rPr>
      <w:rFonts w:ascii="Times New Roman" w:hAnsi="Times New Roman" w:cs="Times New Roman"/>
      <w:b/>
      <w:sz w:val="24"/>
      <w:szCs w:val="24"/>
    </w:rPr>
  </w:style>
  <w:style w:type="paragraph" w:customStyle="1" w:styleId="Default">
    <w:name w:val="Default"/>
    <w:rsid w:val="00104DB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104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DBC"/>
  </w:style>
  <w:style w:type="character" w:styleId="Hyperlink">
    <w:name w:val="Hyperlink"/>
    <w:basedOn w:val="DefaultParagraphFont"/>
    <w:uiPriority w:val="99"/>
    <w:unhideWhenUsed/>
    <w:rsid w:val="00104DBC"/>
    <w:rPr>
      <w:color w:val="0000FF"/>
      <w:u w:val="single"/>
    </w:rPr>
  </w:style>
  <w:style w:type="paragraph" w:styleId="BodyText">
    <w:name w:val="Body Text"/>
    <w:basedOn w:val="Normal"/>
    <w:link w:val="BodyTextChar"/>
    <w:uiPriority w:val="99"/>
    <w:unhideWhenUsed/>
    <w:rsid w:val="00104DBC"/>
    <w:pPr>
      <w:spacing w:after="0" w:line="360" w:lineRule="auto"/>
      <w:jc w:val="both"/>
    </w:pPr>
    <w:rPr>
      <w:rFonts w:ascii="Times New Roman" w:hAnsi="Times New Roman" w:cs="Times New Roman"/>
      <w:sz w:val="24"/>
    </w:rPr>
  </w:style>
  <w:style w:type="character" w:customStyle="1" w:styleId="BodyTextChar">
    <w:name w:val="Body Text Char"/>
    <w:basedOn w:val="DefaultParagraphFont"/>
    <w:link w:val="BodyText"/>
    <w:uiPriority w:val="99"/>
    <w:rsid w:val="00104DBC"/>
    <w:rPr>
      <w:rFonts w:ascii="Times New Roman" w:hAnsi="Times New Roman" w:cs="Times New Roman"/>
      <w:sz w:val="24"/>
    </w:rPr>
  </w:style>
  <w:style w:type="character" w:customStyle="1" w:styleId="Heading8Char">
    <w:name w:val="Heading 8 Char"/>
    <w:basedOn w:val="DefaultParagraphFont"/>
    <w:link w:val="Heading8"/>
    <w:uiPriority w:val="9"/>
    <w:semiHidden/>
    <w:rsid w:val="00315CEA"/>
    <w:rPr>
      <w:rFonts w:asciiTheme="majorHAnsi" w:eastAsiaTheme="majorEastAsia" w:hAnsiTheme="majorHAnsi" w:cstheme="majorBidi"/>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7938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alelignkassie@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DFE8608-D79D-4F83-91E3-2102E88CB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dcterms:created xsi:type="dcterms:W3CDTF">2021-12-08T16:12:00Z</dcterms:created>
  <dcterms:modified xsi:type="dcterms:W3CDTF">2023-12-30T08:04:00Z</dcterms:modified>
</cp:coreProperties>
</file>