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6E8" w:rsidRPr="00FA1212" w:rsidRDefault="008F06E8" w:rsidP="008F06E8">
      <w:pPr>
        <w:pStyle w:val="NoSpacing"/>
        <w:bidi w:val="0"/>
        <w:spacing w:line="276" w:lineRule="auto"/>
        <w:jc w:val="both"/>
        <w:rPr>
          <w:rFonts w:asciiTheme="majorBidi" w:hAnsiTheme="majorBidi" w:cstheme="majorBidi"/>
          <w:b/>
          <w:bCs/>
          <w:sz w:val="24"/>
          <w:szCs w:val="24"/>
        </w:rPr>
      </w:pPr>
      <w:r w:rsidRPr="00816559">
        <w:rPr>
          <w:rFonts w:asciiTheme="majorBidi" w:hAnsiTheme="majorBidi" w:cstheme="majorBidi"/>
          <w:b/>
          <w:bCs/>
          <w:sz w:val="24"/>
          <w:szCs w:val="24"/>
          <w:u w:val="thick"/>
        </w:rPr>
        <w:t>Material</w:t>
      </w:r>
      <w:r w:rsidRPr="00816559">
        <w:rPr>
          <w:rFonts w:asciiTheme="majorBidi" w:hAnsiTheme="majorBidi" w:cstheme="majorBidi"/>
          <w:b/>
          <w:bCs/>
          <w:spacing w:val="-2"/>
          <w:sz w:val="24"/>
          <w:szCs w:val="24"/>
          <w:u w:val="thick"/>
        </w:rPr>
        <w:t xml:space="preserve"> </w:t>
      </w:r>
      <w:r w:rsidRPr="00816559">
        <w:rPr>
          <w:rFonts w:asciiTheme="majorBidi" w:hAnsiTheme="majorBidi" w:cstheme="majorBidi"/>
          <w:b/>
          <w:bCs/>
          <w:sz w:val="24"/>
          <w:szCs w:val="24"/>
          <w:u w:val="thick"/>
        </w:rPr>
        <w:t xml:space="preserve">and </w:t>
      </w:r>
      <w:r w:rsidRPr="00816559">
        <w:rPr>
          <w:rFonts w:asciiTheme="majorBidi" w:hAnsiTheme="majorBidi" w:cstheme="majorBidi"/>
          <w:b/>
          <w:bCs/>
          <w:spacing w:val="-2"/>
          <w:sz w:val="24"/>
          <w:szCs w:val="24"/>
          <w:u w:val="thick"/>
        </w:rPr>
        <w:t>methods:</w:t>
      </w:r>
      <w:r w:rsidRPr="00575FBE">
        <w:rPr>
          <w:rFonts w:asciiTheme="majorBidi" w:hAnsiTheme="majorBidi" w:cstheme="majorBidi"/>
          <w:sz w:val="24"/>
          <w:szCs w:val="24"/>
        </w:rPr>
        <w:t xml:space="preserve"> A randomized prospective comparative study carried out from January</w:t>
      </w:r>
      <w:r w:rsidRPr="00575FBE">
        <w:rPr>
          <w:rFonts w:asciiTheme="majorBidi" w:hAnsiTheme="majorBidi" w:cstheme="majorBidi"/>
          <w:spacing w:val="-3"/>
          <w:sz w:val="24"/>
          <w:szCs w:val="24"/>
        </w:rPr>
        <w:t xml:space="preserve"> </w:t>
      </w:r>
      <w:r w:rsidRPr="00575FBE">
        <w:rPr>
          <w:rFonts w:asciiTheme="majorBidi" w:hAnsiTheme="majorBidi" w:cstheme="majorBidi"/>
          <w:sz w:val="24"/>
          <w:szCs w:val="24"/>
        </w:rPr>
        <w:t xml:space="preserve">2018 and November 2019. This work included 186 infertile couples due to male infertility. All subjects were </w:t>
      </w:r>
      <w:r>
        <w:rPr>
          <w:rFonts w:asciiTheme="majorBidi" w:hAnsiTheme="majorBidi" w:cstheme="majorBidi"/>
          <w:sz w:val="24"/>
          <w:szCs w:val="24"/>
        </w:rPr>
        <w:t xml:space="preserve">attendants of the </w:t>
      </w:r>
      <w:r w:rsidRPr="00575FBE">
        <w:rPr>
          <w:rFonts w:asciiTheme="majorBidi" w:hAnsiTheme="majorBidi" w:cstheme="majorBidi"/>
          <w:sz w:val="24"/>
          <w:szCs w:val="24"/>
        </w:rPr>
        <w:t>ART</w:t>
      </w:r>
      <w:r w:rsidRPr="00575FBE">
        <w:rPr>
          <w:rFonts w:asciiTheme="majorBidi" w:hAnsiTheme="majorBidi" w:cstheme="majorBidi"/>
          <w:spacing w:val="-1"/>
          <w:sz w:val="24"/>
          <w:szCs w:val="24"/>
        </w:rPr>
        <w:t xml:space="preserve"> </w:t>
      </w:r>
      <w:r w:rsidRPr="00575FBE">
        <w:rPr>
          <w:rFonts w:asciiTheme="majorBidi" w:hAnsiTheme="majorBidi" w:cstheme="majorBidi"/>
          <w:sz w:val="24"/>
          <w:szCs w:val="24"/>
        </w:rPr>
        <w:t>unit</w:t>
      </w:r>
      <w:r>
        <w:rPr>
          <w:rFonts w:asciiTheme="majorBidi" w:hAnsiTheme="majorBidi" w:cstheme="majorBidi"/>
          <w:sz w:val="24"/>
          <w:szCs w:val="24"/>
        </w:rPr>
        <w:t>.</w:t>
      </w:r>
      <w:r w:rsidRPr="00575FBE">
        <w:rPr>
          <w:rFonts w:asciiTheme="majorBidi" w:hAnsiTheme="majorBidi" w:cstheme="majorBidi"/>
          <w:spacing w:val="-1"/>
          <w:sz w:val="24"/>
          <w:szCs w:val="24"/>
        </w:rPr>
        <w:t xml:space="preserve"> </w:t>
      </w:r>
      <w:r w:rsidRPr="00575FBE">
        <w:rPr>
          <w:rFonts w:asciiTheme="majorBidi" w:hAnsiTheme="majorBidi" w:cstheme="majorBidi"/>
          <w:sz w:val="24"/>
          <w:szCs w:val="24"/>
        </w:rPr>
        <w:t xml:space="preserve">This study was conducted to evaluate the influence of bacterial infection on human sperm parameters </w:t>
      </w:r>
      <w:r w:rsidRPr="00FA1212">
        <w:rPr>
          <w:rFonts w:asciiTheme="majorBidi" w:hAnsiTheme="majorBidi" w:cstheme="majorBidi"/>
          <w:sz w:val="24"/>
          <w:szCs w:val="24"/>
        </w:rPr>
        <w:t>(count, motility, progressive normality, vitality, and sperm function (Acrosin Activity, HOST and ROS).</w:t>
      </w:r>
    </w:p>
    <w:p w:rsidR="008F06E8" w:rsidRDefault="008F06E8" w:rsidP="008F06E8">
      <w:pPr>
        <w:pStyle w:val="NoSpacing"/>
        <w:bidi w:val="0"/>
        <w:spacing w:line="276" w:lineRule="auto"/>
        <w:jc w:val="both"/>
        <w:rPr>
          <w:rFonts w:asciiTheme="majorBidi" w:hAnsiTheme="majorBidi" w:cstheme="majorBidi"/>
          <w:sz w:val="24"/>
          <w:szCs w:val="24"/>
        </w:rPr>
      </w:pPr>
    </w:p>
    <w:p w:rsidR="008F06E8" w:rsidRPr="00AD0677" w:rsidRDefault="008F06E8" w:rsidP="008F06E8">
      <w:pPr>
        <w:pStyle w:val="NoSpacing"/>
        <w:bidi w:val="0"/>
        <w:spacing w:line="276" w:lineRule="auto"/>
        <w:jc w:val="both"/>
        <w:rPr>
          <w:rFonts w:asciiTheme="majorBidi" w:hAnsiTheme="majorBidi" w:cstheme="majorBidi"/>
          <w:sz w:val="24"/>
          <w:szCs w:val="24"/>
        </w:rPr>
      </w:pPr>
      <w:r w:rsidRPr="00575FBE">
        <w:rPr>
          <w:rFonts w:asciiTheme="majorBidi" w:hAnsiTheme="majorBidi" w:cstheme="majorBidi"/>
          <w:color w:val="000000"/>
          <w:sz w:val="24"/>
          <w:szCs w:val="24"/>
        </w:rPr>
        <w:t>All</w:t>
      </w:r>
      <w:r w:rsidRPr="00575FBE">
        <w:rPr>
          <w:rFonts w:asciiTheme="majorBidi" w:hAnsiTheme="majorBidi" w:cstheme="majorBidi"/>
          <w:color w:val="000000"/>
          <w:spacing w:val="-2"/>
          <w:sz w:val="24"/>
          <w:szCs w:val="24"/>
        </w:rPr>
        <w:t xml:space="preserve"> </w:t>
      </w:r>
      <w:r w:rsidRPr="00575FBE">
        <w:rPr>
          <w:rFonts w:asciiTheme="majorBidi" w:hAnsiTheme="majorBidi" w:cstheme="majorBidi"/>
          <w:color w:val="000000"/>
          <w:sz w:val="24"/>
          <w:szCs w:val="24"/>
        </w:rPr>
        <w:t>males</w:t>
      </w:r>
      <w:r w:rsidRPr="00575FBE">
        <w:rPr>
          <w:rFonts w:asciiTheme="majorBidi" w:hAnsiTheme="majorBidi" w:cstheme="majorBidi"/>
          <w:color w:val="000000"/>
          <w:spacing w:val="-2"/>
          <w:sz w:val="24"/>
          <w:szCs w:val="24"/>
        </w:rPr>
        <w:t xml:space="preserve"> </w:t>
      </w:r>
      <w:r w:rsidRPr="00575FBE">
        <w:rPr>
          <w:rFonts w:asciiTheme="majorBidi" w:hAnsiTheme="majorBidi" w:cstheme="majorBidi"/>
          <w:color w:val="000000"/>
          <w:sz w:val="24"/>
          <w:szCs w:val="24"/>
        </w:rPr>
        <w:t>subjected</w:t>
      </w:r>
      <w:r w:rsidRPr="00575FBE">
        <w:rPr>
          <w:rFonts w:asciiTheme="majorBidi" w:hAnsiTheme="majorBidi" w:cstheme="majorBidi"/>
          <w:color w:val="000000"/>
          <w:spacing w:val="-2"/>
          <w:sz w:val="24"/>
          <w:szCs w:val="24"/>
        </w:rPr>
        <w:t xml:space="preserve"> </w:t>
      </w:r>
      <w:r w:rsidRPr="00575FBE">
        <w:rPr>
          <w:rFonts w:asciiTheme="majorBidi" w:hAnsiTheme="majorBidi" w:cstheme="majorBidi"/>
          <w:color w:val="000000"/>
          <w:spacing w:val="-5"/>
          <w:sz w:val="24"/>
          <w:szCs w:val="24"/>
        </w:rPr>
        <w:t>to:</w:t>
      </w:r>
    </w:p>
    <w:p w:rsidR="008F06E8" w:rsidRPr="00AD0677" w:rsidRDefault="008F06E8" w:rsidP="008F06E8">
      <w:pPr>
        <w:pStyle w:val="NoSpacing"/>
        <w:numPr>
          <w:ilvl w:val="0"/>
          <w:numId w:val="4"/>
        </w:numPr>
        <w:bidi w:val="0"/>
        <w:spacing w:line="276" w:lineRule="auto"/>
        <w:jc w:val="both"/>
        <w:rPr>
          <w:rFonts w:asciiTheme="majorBidi" w:hAnsiTheme="majorBidi" w:cstheme="majorBidi"/>
          <w:b/>
          <w:bCs/>
          <w:sz w:val="24"/>
          <w:szCs w:val="24"/>
          <w:u w:val="single"/>
        </w:rPr>
      </w:pPr>
      <w:r w:rsidRPr="00AD0677">
        <w:rPr>
          <w:rFonts w:asciiTheme="majorBidi" w:hAnsiTheme="majorBidi" w:cstheme="majorBidi"/>
          <w:b/>
          <w:bCs/>
          <w:sz w:val="24"/>
          <w:szCs w:val="24"/>
          <w:u w:val="single"/>
        </w:rPr>
        <w:t>Semen</w:t>
      </w:r>
      <w:r w:rsidRPr="00AD0677">
        <w:rPr>
          <w:rFonts w:asciiTheme="majorBidi" w:hAnsiTheme="majorBidi" w:cstheme="majorBidi"/>
          <w:b/>
          <w:bCs/>
          <w:spacing w:val="-4"/>
          <w:sz w:val="24"/>
          <w:szCs w:val="24"/>
          <w:u w:val="single"/>
        </w:rPr>
        <w:t xml:space="preserve"> </w:t>
      </w:r>
      <w:r w:rsidRPr="00AD0677">
        <w:rPr>
          <w:rFonts w:asciiTheme="majorBidi" w:hAnsiTheme="majorBidi" w:cstheme="majorBidi"/>
          <w:b/>
          <w:bCs/>
          <w:sz w:val="24"/>
          <w:szCs w:val="24"/>
          <w:u w:val="single"/>
        </w:rPr>
        <w:t>specimen’s</w:t>
      </w:r>
      <w:r w:rsidRPr="00AD0677">
        <w:rPr>
          <w:rFonts w:asciiTheme="majorBidi" w:hAnsiTheme="majorBidi" w:cstheme="majorBidi"/>
          <w:b/>
          <w:bCs/>
          <w:spacing w:val="-5"/>
          <w:sz w:val="24"/>
          <w:szCs w:val="24"/>
          <w:u w:val="single"/>
        </w:rPr>
        <w:t xml:space="preserve"> </w:t>
      </w:r>
      <w:r w:rsidRPr="00AD0677">
        <w:rPr>
          <w:rFonts w:asciiTheme="majorBidi" w:hAnsiTheme="majorBidi" w:cstheme="majorBidi"/>
          <w:b/>
          <w:bCs/>
          <w:sz w:val="24"/>
          <w:szCs w:val="24"/>
          <w:u w:val="single"/>
        </w:rPr>
        <w:t>collection</w:t>
      </w:r>
      <w:r w:rsidRPr="00AD0677">
        <w:rPr>
          <w:rFonts w:asciiTheme="majorBidi" w:hAnsiTheme="majorBidi" w:cstheme="majorBidi"/>
          <w:b/>
          <w:bCs/>
          <w:spacing w:val="-4"/>
          <w:sz w:val="24"/>
          <w:szCs w:val="24"/>
          <w:u w:val="single"/>
        </w:rPr>
        <w:t xml:space="preserve"> </w:t>
      </w:r>
      <w:r w:rsidRPr="00AD0677">
        <w:rPr>
          <w:rFonts w:asciiTheme="majorBidi" w:hAnsiTheme="majorBidi" w:cstheme="majorBidi"/>
          <w:b/>
          <w:bCs/>
          <w:sz w:val="24"/>
          <w:szCs w:val="24"/>
          <w:u w:val="single"/>
        </w:rPr>
        <w:t>and</w:t>
      </w:r>
      <w:r w:rsidRPr="00AD0677">
        <w:rPr>
          <w:rFonts w:asciiTheme="majorBidi" w:hAnsiTheme="majorBidi" w:cstheme="majorBidi"/>
          <w:b/>
          <w:bCs/>
          <w:spacing w:val="-1"/>
          <w:sz w:val="24"/>
          <w:szCs w:val="24"/>
          <w:u w:val="single"/>
        </w:rPr>
        <w:t xml:space="preserve"> </w:t>
      </w:r>
      <w:r w:rsidRPr="00AD0677">
        <w:rPr>
          <w:rFonts w:asciiTheme="majorBidi" w:hAnsiTheme="majorBidi" w:cstheme="majorBidi"/>
          <w:b/>
          <w:bCs/>
          <w:spacing w:val="-2"/>
          <w:sz w:val="24"/>
          <w:szCs w:val="24"/>
          <w:u w:val="single"/>
        </w:rPr>
        <w:t>Examination:</w:t>
      </w:r>
    </w:p>
    <w:p w:rsidR="008F06E8" w:rsidRDefault="008F06E8" w:rsidP="008F06E8">
      <w:pPr>
        <w:pStyle w:val="NoSpacing"/>
        <w:bidi w:val="0"/>
        <w:spacing w:line="276" w:lineRule="auto"/>
        <w:jc w:val="both"/>
        <w:rPr>
          <w:rFonts w:asciiTheme="majorBidi" w:hAnsiTheme="majorBidi" w:cstheme="majorBidi"/>
          <w:b/>
          <w:bCs/>
          <w:sz w:val="24"/>
          <w:szCs w:val="24"/>
        </w:rPr>
      </w:pPr>
      <w:r w:rsidRPr="00575FBE">
        <w:rPr>
          <w:rFonts w:asciiTheme="majorBidi" w:hAnsiTheme="majorBidi" w:cstheme="majorBidi"/>
          <w:sz w:val="24"/>
          <w:szCs w:val="24"/>
        </w:rPr>
        <w:t>The</w:t>
      </w:r>
      <w:r w:rsidRPr="00575FBE">
        <w:rPr>
          <w:rFonts w:asciiTheme="majorBidi" w:hAnsiTheme="majorBidi" w:cstheme="majorBidi"/>
          <w:spacing w:val="-7"/>
          <w:sz w:val="24"/>
          <w:szCs w:val="24"/>
        </w:rPr>
        <w:t xml:space="preserve"> </w:t>
      </w:r>
      <w:r w:rsidRPr="00575FBE">
        <w:rPr>
          <w:rFonts w:asciiTheme="majorBidi" w:hAnsiTheme="majorBidi" w:cstheme="majorBidi"/>
          <w:sz w:val="24"/>
          <w:szCs w:val="24"/>
        </w:rPr>
        <w:t>semen</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specimens</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were</w:t>
      </w:r>
      <w:r w:rsidRPr="00575FBE">
        <w:rPr>
          <w:rFonts w:asciiTheme="majorBidi" w:hAnsiTheme="majorBidi" w:cstheme="majorBidi"/>
          <w:spacing w:val="-10"/>
          <w:sz w:val="24"/>
          <w:szCs w:val="24"/>
        </w:rPr>
        <w:t xml:space="preserve"> </w:t>
      </w:r>
      <w:r w:rsidRPr="00575FBE">
        <w:rPr>
          <w:rFonts w:asciiTheme="majorBidi" w:hAnsiTheme="majorBidi" w:cstheme="majorBidi"/>
          <w:sz w:val="24"/>
          <w:szCs w:val="24"/>
        </w:rPr>
        <w:t>collected</w:t>
      </w:r>
      <w:r w:rsidRPr="00575FBE">
        <w:rPr>
          <w:rFonts w:asciiTheme="majorBidi" w:hAnsiTheme="majorBidi" w:cstheme="majorBidi"/>
          <w:spacing w:val="-3"/>
          <w:sz w:val="24"/>
          <w:szCs w:val="24"/>
        </w:rPr>
        <w:t xml:space="preserve"> </w:t>
      </w:r>
      <w:r w:rsidRPr="00575FBE">
        <w:rPr>
          <w:rFonts w:asciiTheme="majorBidi" w:hAnsiTheme="majorBidi" w:cstheme="majorBidi"/>
          <w:sz w:val="24"/>
          <w:szCs w:val="24"/>
        </w:rPr>
        <w:t>under</w:t>
      </w:r>
      <w:r w:rsidRPr="00575FBE">
        <w:rPr>
          <w:rFonts w:asciiTheme="majorBidi" w:hAnsiTheme="majorBidi" w:cstheme="majorBidi"/>
          <w:spacing w:val="-7"/>
          <w:sz w:val="24"/>
          <w:szCs w:val="24"/>
        </w:rPr>
        <w:t xml:space="preserve"> </w:t>
      </w:r>
      <w:r w:rsidRPr="00575FBE">
        <w:rPr>
          <w:rFonts w:asciiTheme="majorBidi" w:hAnsiTheme="majorBidi" w:cstheme="majorBidi"/>
          <w:sz w:val="24"/>
          <w:szCs w:val="24"/>
        </w:rPr>
        <w:t>sterile</w:t>
      </w:r>
      <w:r w:rsidRPr="00575FBE">
        <w:rPr>
          <w:rFonts w:asciiTheme="majorBidi" w:hAnsiTheme="majorBidi" w:cstheme="majorBidi"/>
          <w:spacing w:val="-1"/>
          <w:sz w:val="24"/>
          <w:szCs w:val="24"/>
        </w:rPr>
        <w:t xml:space="preserve"> </w:t>
      </w:r>
      <w:r w:rsidRPr="00575FBE">
        <w:rPr>
          <w:rFonts w:asciiTheme="majorBidi" w:hAnsiTheme="majorBidi" w:cstheme="majorBidi"/>
          <w:sz w:val="24"/>
          <w:szCs w:val="24"/>
        </w:rPr>
        <w:t>condition</w:t>
      </w:r>
      <w:r w:rsidRPr="00575FBE">
        <w:rPr>
          <w:rFonts w:asciiTheme="majorBidi" w:hAnsiTheme="majorBidi" w:cstheme="majorBidi"/>
          <w:spacing w:val="-3"/>
          <w:sz w:val="24"/>
          <w:szCs w:val="24"/>
        </w:rPr>
        <w:t xml:space="preserve"> </w:t>
      </w:r>
      <w:r w:rsidRPr="00575FBE">
        <w:rPr>
          <w:rFonts w:asciiTheme="majorBidi" w:hAnsiTheme="majorBidi" w:cstheme="majorBidi"/>
          <w:sz w:val="24"/>
          <w:szCs w:val="24"/>
        </w:rPr>
        <w:t>by</w:t>
      </w:r>
      <w:r w:rsidRPr="00575FBE">
        <w:rPr>
          <w:rFonts w:asciiTheme="majorBidi" w:hAnsiTheme="majorBidi" w:cstheme="majorBidi"/>
          <w:spacing w:val="-15"/>
          <w:sz w:val="24"/>
          <w:szCs w:val="24"/>
        </w:rPr>
        <w:t xml:space="preserve"> </w:t>
      </w:r>
      <w:r w:rsidRPr="00575FBE">
        <w:rPr>
          <w:rFonts w:asciiTheme="majorBidi" w:hAnsiTheme="majorBidi" w:cstheme="majorBidi"/>
          <w:sz w:val="24"/>
          <w:szCs w:val="24"/>
        </w:rPr>
        <w:t>masturbation</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after</w:t>
      </w:r>
      <w:r w:rsidRPr="00575FBE">
        <w:rPr>
          <w:rFonts w:asciiTheme="majorBidi" w:hAnsiTheme="majorBidi" w:cstheme="majorBidi"/>
          <w:spacing w:val="-7"/>
          <w:sz w:val="24"/>
          <w:szCs w:val="24"/>
        </w:rPr>
        <w:t xml:space="preserve"> </w:t>
      </w:r>
      <w:r w:rsidRPr="00575FBE">
        <w:rPr>
          <w:rFonts w:asciiTheme="majorBidi" w:hAnsiTheme="majorBidi" w:cstheme="majorBidi"/>
          <w:sz w:val="24"/>
          <w:szCs w:val="24"/>
        </w:rPr>
        <w:t>2 –</w:t>
      </w:r>
      <w:r w:rsidRPr="00575FBE">
        <w:rPr>
          <w:rFonts w:asciiTheme="majorBidi" w:hAnsiTheme="majorBidi" w:cstheme="majorBidi"/>
          <w:spacing w:val="-3"/>
          <w:sz w:val="24"/>
          <w:szCs w:val="24"/>
        </w:rPr>
        <w:t xml:space="preserve"> </w:t>
      </w:r>
      <w:r w:rsidRPr="00575FBE">
        <w:rPr>
          <w:rFonts w:asciiTheme="majorBidi" w:hAnsiTheme="majorBidi" w:cstheme="majorBidi"/>
          <w:sz w:val="24"/>
          <w:szCs w:val="24"/>
        </w:rPr>
        <w:t>5</w:t>
      </w:r>
      <w:r w:rsidRPr="00575FBE">
        <w:rPr>
          <w:rFonts w:asciiTheme="majorBidi" w:hAnsiTheme="majorBidi" w:cstheme="majorBidi"/>
          <w:spacing w:val="-6"/>
          <w:sz w:val="24"/>
          <w:szCs w:val="24"/>
        </w:rPr>
        <w:t xml:space="preserve"> </w:t>
      </w:r>
      <w:r w:rsidRPr="00575FBE">
        <w:rPr>
          <w:rFonts w:asciiTheme="majorBidi" w:hAnsiTheme="majorBidi" w:cstheme="majorBidi"/>
          <w:sz w:val="24"/>
          <w:szCs w:val="24"/>
        </w:rPr>
        <w:t>abstinence days. Patients avoid taken any antibiotic 1 week before collection of semen specimens. Semen analysis was performed after liquefied within 60 min of collection to evaluated sperm count, motility,</w:t>
      </w:r>
      <w:r w:rsidRPr="00575FBE">
        <w:rPr>
          <w:rFonts w:asciiTheme="majorBidi" w:hAnsiTheme="majorBidi" w:cstheme="majorBidi"/>
          <w:spacing w:val="-8"/>
          <w:sz w:val="24"/>
          <w:szCs w:val="24"/>
        </w:rPr>
        <w:t xml:space="preserve"> </w:t>
      </w:r>
      <w:r w:rsidRPr="00575FBE">
        <w:rPr>
          <w:rFonts w:asciiTheme="majorBidi" w:hAnsiTheme="majorBidi" w:cstheme="majorBidi"/>
          <w:sz w:val="24"/>
          <w:szCs w:val="24"/>
        </w:rPr>
        <w:t>vitality,</w:t>
      </w:r>
      <w:r w:rsidRPr="00575FBE">
        <w:rPr>
          <w:rFonts w:asciiTheme="majorBidi" w:hAnsiTheme="majorBidi" w:cstheme="majorBidi"/>
          <w:spacing w:val="-6"/>
          <w:sz w:val="24"/>
          <w:szCs w:val="24"/>
        </w:rPr>
        <w:t xml:space="preserve"> </w:t>
      </w:r>
      <w:r w:rsidRPr="00575FBE">
        <w:rPr>
          <w:rFonts w:asciiTheme="majorBidi" w:hAnsiTheme="majorBidi" w:cstheme="majorBidi"/>
          <w:sz w:val="24"/>
          <w:szCs w:val="24"/>
        </w:rPr>
        <w:t>normality</w:t>
      </w:r>
      <w:r>
        <w:rPr>
          <w:rFonts w:asciiTheme="majorBidi" w:hAnsiTheme="majorBidi" w:cstheme="majorBidi"/>
          <w:sz w:val="24"/>
          <w:szCs w:val="24"/>
        </w:rPr>
        <w:t xml:space="preserve"> </w:t>
      </w:r>
      <w:r w:rsidRPr="00FA1212">
        <w:rPr>
          <w:rFonts w:asciiTheme="majorBidi" w:hAnsiTheme="majorBidi" w:cstheme="majorBidi"/>
          <w:sz w:val="24"/>
          <w:szCs w:val="24"/>
        </w:rPr>
        <w:t>and sperm function tests.</w:t>
      </w:r>
      <w:r w:rsidRPr="00575FBE">
        <w:rPr>
          <w:rFonts w:asciiTheme="majorBidi" w:hAnsiTheme="majorBidi" w:cstheme="majorBidi"/>
          <w:sz w:val="24"/>
          <w:szCs w:val="24"/>
        </w:rPr>
        <w:t xml:space="preserve"> Human</w:t>
      </w:r>
      <w:r w:rsidRPr="00575FBE">
        <w:rPr>
          <w:rFonts w:asciiTheme="majorBidi" w:hAnsiTheme="majorBidi" w:cstheme="majorBidi"/>
          <w:spacing w:val="-7"/>
          <w:sz w:val="24"/>
          <w:szCs w:val="24"/>
        </w:rPr>
        <w:t xml:space="preserve"> </w:t>
      </w:r>
      <w:r w:rsidRPr="00575FBE">
        <w:rPr>
          <w:rFonts w:asciiTheme="majorBidi" w:hAnsiTheme="majorBidi" w:cstheme="majorBidi"/>
          <w:sz w:val="24"/>
          <w:szCs w:val="24"/>
        </w:rPr>
        <w:t>sperm</w:t>
      </w:r>
      <w:r w:rsidRPr="00575FBE">
        <w:rPr>
          <w:rFonts w:asciiTheme="majorBidi" w:hAnsiTheme="majorBidi" w:cstheme="majorBidi"/>
          <w:spacing w:val="-9"/>
          <w:sz w:val="24"/>
          <w:szCs w:val="24"/>
        </w:rPr>
        <w:t xml:space="preserve"> </w:t>
      </w:r>
      <w:r w:rsidRPr="00575FBE">
        <w:rPr>
          <w:rFonts w:asciiTheme="majorBidi" w:hAnsiTheme="majorBidi" w:cstheme="majorBidi"/>
          <w:sz w:val="24"/>
          <w:szCs w:val="24"/>
        </w:rPr>
        <w:t>parameters</w:t>
      </w:r>
      <w:r w:rsidRPr="00575FBE">
        <w:rPr>
          <w:rFonts w:asciiTheme="majorBidi" w:hAnsiTheme="majorBidi" w:cstheme="majorBidi"/>
          <w:spacing w:val="-8"/>
          <w:sz w:val="24"/>
          <w:szCs w:val="24"/>
        </w:rPr>
        <w:t xml:space="preserve"> </w:t>
      </w:r>
      <w:r w:rsidRPr="00575FBE">
        <w:rPr>
          <w:rFonts w:asciiTheme="majorBidi" w:hAnsiTheme="majorBidi" w:cstheme="majorBidi"/>
          <w:sz w:val="24"/>
          <w:szCs w:val="24"/>
        </w:rPr>
        <w:t>were</w:t>
      </w:r>
      <w:r w:rsidRPr="00575FBE">
        <w:rPr>
          <w:rFonts w:asciiTheme="majorBidi" w:hAnsiTheme="majorBidi" w:cstheme="majorBidi"/>
          <w:spacing w:val="-10"/>
          <w:sz w:val="24"/>
          <w:szCs w:val="24"/>
        </w:rPr>
        <w:t xml:space="preserve"> </w:t>
      </w:r>
      <w:r w:rsidRPr="00575FBE">
        <w:rPr>
          <w:rFonts w:asciiTheme="majorBidi" w:hAnsiTheme="majorBidi" w:cstheme="majorBidi"/>
          <w:sz w:val="24"/>
          <w:szCs w:val="24"/>
        </w:rPr>
        <w:t>evaluated</w:t>
      </w:r>
      <w:r w:rsidRPr="00575FBE">
        <w:rPr>
          <w:rFonts w:asciiTheme="majorBidi" w:hAnsiTheme="majorBidi" w:cstheme="majorBidi"/>
          <w:spacing w:val="-9"/>
          <w:sz w:val="24"/>
          <w:szCs w:val="24"/>
        </w:rPr>
        <w:t xml:space="preserve"> </w:t>
      </w:r>
      <w:r w:rsidRPr="00575FBE">
        <w:rPr>
          <w:rFonts w:asciiTheme="majorBidi" w:hAnsiTheme="majorBidi" w:cstheme="majorBidi"/>
          <w:sz w:val="24"/>
          <w:szCs w:val="24"/>
        </w:rPr>
        <w:t xml:space="preserve">according to world Health organization guidelines </w:t>
      </w:r>
      <w:r w:rsidRPr="001A342C">
        <w:rPr>
          <w:rFonts w:asciiTheme="majorBidi" w:hAnsiTheme="majorBidi" w:cstheme="majorBidi"/>
          <w:b/>
          <w:bCs/>
          <w:sz w:val="24"/>
          <w:szCs w:val="24"/>
        </w:rPr>
        <w:t>(</w:t>
      </w:r>
      <w:r>
        <w:rPr>
          <w:rFonts w:asciiTheme="majorBidi" w:hAnsiTheme="majorBidi" w:cstheme="majorBidi"/>
          <w:b/>
          <w:bCs/>
          <w:sz w:val="24"/>
          <w:szCs w:val="24"/>
        </w:rPr>
        <w:t>15</w:t>
      </w:r>
      <w:r w:rsidRPr="001A342C">
        <w:rPr>
          <w:rFonts w:asciiTheme="majorBidi" w:hAnsiTheme="majorBidi" w:cstheme="majorBidi"/>
          <w:b/>
          <w:bCs/>
          <w:sz w:val="24"/>
          <w:szCs w:val="24"/>
        </w:rPr>
        <w:t>).</w:t>
      </w:r>
    </w:p>
    <w:p w:rsidR="008F06E8" w:rsidRPr="00AD0677" w:rsidRDefault="008F06E8" w:rsidP="008F06E8">
      <w:pPr>
        <w:pStyle w:val="NoSpacing"/>
        <w:bidi w:val="0"/>
        <w:spacing w:line="276" w:lineRule="auto"/>
        <w:jc w:val="both"/>
        <w:rPr>
          <w:rFonts w:asciiTheme="majorBidi" w:hAnsiTheme="majorBidi" w:cstheme="majorBidi"/>
          <w:sz w:val="18"/>
          <w:szCs w:val="18"/>
        </w:rPr>
      </w:pPr>
    </w:p>
    <w:p w:rsidR="008F06E8" w:rsidRPr="00AD0677" w:rsidRDefault="008F06E8" w:rsidP="008F06E8">
      <w:pPr>
        <w:pStyle w:val="NoSpacing"/>
        <w:numPr>
          <w:ilvl w:val="0"/>
          <w:numId w:val="4"/>
        </w:numPr>
        <w:bidi w:val="0"/>
        <w:spacing w:line="276" w:lineRule="auto"/>
        <w:jc w:val="both"/>
        <w:rPr>
          <w:rFonts w:asciiTheme="majorBidi" w:hAnsiTheme="majorBidi" w:cstheme="majorBidi"/>
          <w:sz w:val="24"/>
          <w:szCs w:val="24"/>
        </w:rPr>
      </w:pPr>
      <w:r w:rsidRPr="00AD0677">
        <w:rPr>
          <w:rFonts w:asciiTheme="majorBidi" w:hAnsiTheme="majorBidi" w:cstheme="majorBidi"/>
          <w:b/>
          <w:bCs/>
          <w:sz w:val="24"/>
          <w:szCs w:val="24"/>
          <w:u w:val="thick"/>
        </w:rPr>
        <w:t>Microbiological</w:t>
      </w:r>
      <w:r w:rsidRPr="00AD0677">
        <w:rPr>
          <w:rFonts w:asciiTheme="majorBidi" w:hAnsiTheme="majorBidi" w:cstheme="majorBidi"/>
          <w:b/>
          <w:bCs/>
          <w:spacing w:val="-2"/>
          <w:sz w:val="24"/>
          <w:szCs w:val="24"/>
          <w:u w:val="thick"/>
        </w:rPr>
        <w:t xml:space="preserve"> studies:</w:t>
      </w:r>
    </w:p>
    <w:p w:rsidR="008F06E8" w:rsidRPr="0033761B" w:rsidRDefault="008F06E8" w:rsidP="008F06E8">
      <w:pPr>
        <w:pStyle w:val="NoSpacing"/>
        <w:bidi w:val="0"/>
        <w:spacing w:line="276" w:lineRule="auto"/>
        <w:jc w:val="both"/>
        <w:rPr>
          <w:rFonts w:asciiTheme="majorBidi" w:hAnsiTheme="majorBidi" w:cstheme="majorBidi"/>
          <w:b/>
          <w:sz w:val="24"/>
          <w:szCs w:val="24"/>
        </w:rPr>
      </w:pPr>
      <w:r w:rsidRPr="00575FBE">
        <w:rPr>
          <w:rFonts w:asciiTheme="majorBidi" w:hAnsiTheme="majorBidi" w:cstheme="majorBidi"/>
          <w:bCs/>
          <w:sz w:val="24"/>
          <w:szCs w:val="24"/>
        </w:rPr>
        <w:t>2.1-Bacterial culture</w:t>
      </w:r>
      <w:r w:rsidRPr="00575FBE">
        <w:rPr>
          <w:rFonts w:asciiTheme="majorBidi" w:hAnsiTheme="majorBidi" w:cstheme="majorBidi"/>
          <w:bCs/>
          <w:i/>
          <w:iCs/>
          <w:sz w:val="24"/>
          <w:szCs w:val="24"/>
        </w:rPr>
        <w:t>:</w:t>
      </w:r>
      <w:r w:rsidRPr="00575FBE">
        <w:rPr>
          <w:rFonts w:asciiTheme="majorBidi" w:hAnsiTheme="majorBidi" w:cstheme="majorBidi"/>
          <w:bCs/>
          <w:sz w:val="24"/>
          <w:szCs w:val="24"/>
        </w:rPr>
        <w:t xml:space="preserve"> </w:t>
      </w:r>
      <w:r w:rsidRPr="00575FBE">
        <w:rPr>
          <w:rFonts w:asciiTheme="majorBidi" w:hAnsiTheme="majorBidi" w:cstheme="majorBidi"/>
          <w:sz w:val="24"/>
          <w:szCs w:val="24"/>
        </w:rPr>
        <w:t xml:space="preserve">Each specimen was immediately inoculated on blood agar plates, and Mac </w:t>
      </w:r>
      <w:proofErr w:type="spellStart"/>
      <w:r w:rsidRPr="00575FBE">
        <w:rPr>
          <w:rFonts w:asciiTheme="majorBidi" w:hAnsiTheme="majorBidi" w:cstheme="majorBidi"/>
          <w:sz w:val="24"/>
          <w:szCs w:val="24"/>
        </w:rPr>
        <w:t>Conkey</w:t>
      </w:r>
      <w:proofErr w:type="spellEnd"/>
      <w:r w:rsidRPr="00575FBE">
        <w:rPr>
          <w:rFonts w:asciiTheme="majorBidi" w:hAnsiTheme="majorBidi" w:cstheme="majorBidi"/>
          <w:sz w:val="24"/>
          <w:szCs w:val="24"/>
          <w:rtl/>
          <w:lang w:bidi="he-IL"/>
        </w:rPr>
        <w:t>׳</w:t>
      </w:r>
      <w:r w:rsidRPr="00575FBE">
        <w:rPr>
          <w:rFonts w:asciiTheme="majorBidi" w:hAnsiTheme="majorBidi" w:cstheme="majorBidi"/>
          <w:sz w:val="24"/>
          <w:szCs w:val="24"/>
        </w:rPr>
        <w:t xml:space="preserve">s media plates. All plates were incubated aerobically at 37 °C for 24 -48hours </w:t>
      </w:r>
      <w:r w:rsidRPr="0033761B">
        <w:rPr>
          <w:rFonts w:asciiTheme="majorBidi" w:hAnsiTheme="majorBidi" w:cstheme="majorBidi"/>
          <w:b/>
          <w:sz w:val="24"/>
          <w:szCs w:val="24"/>
        </w:rPr>
        <w:t>(</w:t>
      </w:r>
      <w:r>
        <w:rPr>
          <w:rFonts w:asciiTheme="majorBidi" w:hAnsiTheme="majorBidi" w:cstheme="majorBidi"/>
          <w:b/>
          <w:sz w:val="24"/>
          <w:szCs w:val="24"/>
        </w:rPr>
        <w:t>16</w:t>
      </w:r>
      <w:r w:rsidRPr="0033761B">
        <w:rPr>
          <w:rFonts w:asciiTheme="majorBidi" w:hAnsiTheme="majorBidi" w:cstheme="majorBidi"/>
          <w:b/>
          <w:sz w:val="24"/>
          <w:szCs w:val="24"/>
        </w:rPr>
        <w:t>).</w:t>
      </w:r>
    </w:p>
    <w:p w:rsidR="008F06E8" w:rsidRPr="00575FBE" w:rsidRDefault="008F06E8" w:rsidP="008F06E8">
      <w:pPr>
        <w:pStyle w:val="NoSpacing"/>
        <w:bidi w:val="0"/>
        <w:spacing w:line="276" w:lineRule="auto"/>
        <w:jc w:val="both"/>
        <w:rPr>
          <w:rFonts w:asciiTheme="majorBidi" w:hAnsiTheme="majorBidi" w:cstheme="majorBidi"/>
          <w:sz w:val="24"/>
          <w:szCs w:val="24"/>
        </w:rPr>
      </w:pPr>
      <w:r w:rsidRPr="00575FBE">
        <w:rPr>
          <w:rFonts w:asciiTheme="majorBidi" w:hAnsiTheme="majorBidi" w:cstheme="majorBidi"/>
          <w:bCs/>
          <w:sz w:val="24"/>
          <w:szCs w:val="24"/>
        </w:rPr>
        <w:t xml:space="preserve">2.2- Isolation and Identification of microbial Isolates: </w:t>
      </w:r>
      <w:r w:rsidRPr="00575FBE">
        <w:rPr>
          <w:rFonts w:asciiTheme="majorBidi" w:hAnsiTheme="majorBidi" w:cstheme="majorBidi"/>
          <w:sz w:val="24"/>
          <w:szCs w:val="24"/>
        </w:rPr>
        <w:t>The isolation and identification of microbial opportunistic pathogens in patient</w:t>
      </w:r>
      <w:r w:rsidRPr="00575FBE">
        <w:rPr>
          <w:rFonts w:asciiTheme="majorBidi" w:hAnsiTheme="majorBidi" w:cstheme="majorBidi"/>
          <w:sz w:val="24"/>
          <w:szCs w:val="24"/>
          <w:rtl/>
          <w:lang w:bidi="he-IL"/>
        </w:rPr>
        <w:t>׳</w:t>
      </w:r>
      <w:r w:rsidRPr="00575FBE">
        <w:rPr>
          <w:rFonts w:asciiTheme="majorBidi" w:hAnsiTheme="majorBidi" w:cstheme="majorBidi"/>
          <w:sz w:val="24"/>
          <w:szCs w:val="24"/>
        </w:rPr>
        <w:t>s semen were performed through three main conventional steps:</w:t>
      </w:r>
    </w:p>
    <w:p w:rsidR="008F06E8" w:rsidRPr="001A342C" w:rsidRDefault="008F06E8" w:rsidP="008F06E8">
      <w:pPr>
        <w:pStyle w:val="NoSpacing"/>
        <w:numPr>
          <w:ilvl w:val="0"/>
          <w:numId w:val="3"/>
        </w:numPr>
        <w:bidi w:val="0"/>
        <w:spacing w:line="276" w:lineRule="auto"/>
        <w:jc w:val="both"/>
        <w:rPr>
          <w:rFonts w:asciiTheme="majorBidi" w:hAnsiTheme="majorBidi" w:cstheme="majorBidi"/>
          <w:b/>
          <w:bCs/>
          <w:sz w:val="24"/>
          <w:szCs w:val="24"/>
        </w:rPr>
      </w:pPr>
      <w:r w:rsidRPr="00AF5B18">
        <w:rPr>
          <w:rFonts w:asciiTheme="majorBidi" w:hAnsiTheme="majorBidi" w:cstheme="majorBidi"/>
          <w:b/>
          <w:bCs/>
          <w:sz w:val="24"/>
          <w:szCs w:val="24"/>
        </w:rPr>
        <w:t>Morphological</w:t>
      </w:r>
      <w:r w:rsidRPr="00AF5B18">
        <w:rPr>
          <w:rFonts w:asciiTheme="majorBidi" w:hAnsiTheme="majorBidi" w:cstheme="majorBidi"/>
          <w:b/>
          <w:bCs/>
          <w:spacing w:val="-6"/>
          <w:sz w:val="24"/>
          <w:szCs w:val="24"/>
        </w:rPr>
        <w:t xml:space="preserve"> </w:t>
      </w:r>
      <w:r w:rsidRPr="00AF5B18">
        <w:rPr>
          <w:rFonts w:asciiTheme="majorBidi" w:hAnsiTheme="majorBidi" w:cstheme="majorBidi"/>
          <w:b/>
          <w:bCs/>
          <w:sz w:val="24"/>
          <w:szCs w:val="24"/>
        </w:rPr>
        <w:t>characteristics</w:t>
      </w:r>
      <w:r w:rsidRPr="00575FBE">
        <w:rPr>
          <w:rFonts w:asciiTheme="majorBidi" w:hAnsiTheme="majorBidi" w:cstheme="majorBidi"/>
          <w:sz w:val="24"/>
          <w:szCs w:val="24"/>
        </w:rPr>
        <w:t>:</w:t>
      </w:r>
      <w:r w:rsidRPr="00575FBE">
        <w:rPr>
          <w:rFonts w:asciiTheme="majorBidi" w:hAnsiTheme="majorBidi" w:cstheme="majorBidi"/>
          <w:spacing w:val="-5"/>
          <w:sz w:val="24"/>
          <w:szCs w:val="24"/>
        </w:rPr>
        <w:t xml:space="preserve"> </w:t>
      </w:r>
      <w:r w:rsidRPr="00575FBE">
        <w:rPr>
          <w:rFonts w:asciiTheme="majorBidi" w:hAnsiTheme="majorBidi" w:cstheme="majorBidi"/>
          <w:sz w:val="24"/>
          <w:szCs w:val="24"/>
        </w:rPr>
        <w:t>On</w:t>
      </w:r>
      <w:r w:rsidRPr="00575FBE">
        <w:rPr>
          <w:rFonts w:asciiTheme="majorBidi" w:hAnsiTheme="majorBidi" w:cstheme="majorBidi"/>
          <w:spacing w:val="-8"/>
          <w:sz w:val="24"/>
          <w:szCs w:val="24"/>
        </w:rPr>
        <w:t xml:space="preserve"> </w:t>
      </w:r>
      <w:proofErr w:type="spellStart"/>
      <w:r w:rsidRPr="00575FBE">
        <w:rPr>
          <w:rFonts w:asciiTheme="majorBidi" w:hAnsiTheme="majorBidi" w:cstheme="majorBidi"/>
          <w:spacing w:val="2"/>
          <w:w w:val="105"/>
          <w:sz w:val="24"/>
          <w:szCs w:val="24"/>
        </w:rPr>
        <w:t>M</w:t>
      </w:r>
      <w:r w:rsidRPr="00575FBE">
        <w:rPr>
          <w:rFonts w:asciiTheme="majorBidi" w:hAnsiTheme="majorBidi" w:cstheme="majorBidi"/>
          <w:spacing w:val="-2"/>
          <w:w w:val="108"/>
          <w:sz w:val="24"/>
          <w:szCs w:val="24"/>
        </w:rPr>
        <w:t>ac</w:t>
      </w:r>
      <w:r w:rsidRPr="00575FBE">
        <w:rPr>
          <w:rFonts w:asciiTheme="majorBidi" w:hAnsiTheme="majorBidi" w:cstheme="majorBidi"/>
          <w:spacing w:val="-1"/>
          <w:w w:val="108"/>
          <w:sz w:val="24"/>
          <w:szCs w:val="24"/>
        </w:rPr>
        <w:t>Con</w:t>
      </w:r>
      <w:r w:rsidRPr="00575FBE">
        <w:rPr>
          <w:rFonts w:asciiTheme="majorBidi" w:hAnsiTheme="majorBidi" w:cstheme="majorBidi"/>
          <w:spacing w:val="8"/>
          <w:w w:val="108"/>
          <w:sz w:val="24"/>
          <w:szCs w:val="24"/>
        </w:rPr>
        <w:t>k</w:t>
      </w:r>
      <w:r w:rsidRPr="00575FBE">
        <w:rPr>
          <w:rFonts w:asciiTheme="majorBidi" w:hAnsiTheme="majorBidi" w:cstheme="majorBidi"/>
          <w:spacing w:val="-11"/>
          <w:w w:val="108"/>
          <w:sz w:val="24"/>
          <w:szCs w:val="24"/>
        </w:rPr>
        <w:t>y</w:t>
      </w:r>
      <w:r w:rsidRPr="00575FBE">
        <w:rPr>
          <w:rFonts w:asciiTheme="majorBidi" w:hAnsiTheme="majorBidi" w:cstheme="majorBidi"/>
          <w:w w:val="25"/>
          <w:sz w:val="24"/>
          <w:szCs w:val="24"/>
        </w:rPr>
        <w:t>᾿</w:t>
      </w:r>
      <w:r w:rsidRPr="00575FBE">
        <w:rPr>
          <w:rFonts w:asciiTheme="majorBidi" w:hAnsiTheme="majorBidi" w:cstheme="majorBidi"/>
          <w:spacing w:val="-1"/>
          <w:w w:val="105"/>
          <w:sz w:val="24"/>
          <w:szCs w:val="24"/>
        </w:rPr>
        <w:t>s</w:t>
      </w:r>
      <w:proofErr w:type="spellEnd"/>
      <w:r w:rsidRPr="00575FBE">
        <w:rPr>
          <w:rFonts w:asciiTheme="majorBidi" w:hAnsiTheme="majorBidi" w:cstheme="majorBidi"/>
          <w:spacing w:val="-4"/>
          <w:w w:val="99"/>
          <w:sz w:val="24"/>
          <w:szCs w:val="24"/>
        </w:rPr>
        <w:t xml:space="preserve"> </w:t>
      </w:r>
      <w:r w:rsidRPr="00575FBE">
        <w:rPr>
          <w:rFonts w:asciiTheme="majorBidi" w:hAnsiTheme="majorBidi" w:cstheme="majorBidi"/>
          <w:sz w:val="24"/>
          <w:szCs w:val="24"/>
        </w:rPr>
        <w:t>medium,</w:t>
      </w:r>
      <w:r w:rsidRPr="00575FBE">
        <w:rPr>
          <w:rFonts w:asciiTheme="majorBidi" w:hAnsiTheme="majorBidi" w:cstheme="majorBidi"/>
          <w:spacing w:val="-7"/>
          <w:sz w:val="24"/>
          <w:szCs w:val="24"/>
        </w:rPr>
        <w:t xml:space="preserve"> </w:t>
      </w:r>
      <w:r w:rsidRPr="00575FBE">
        <w:rPr>
          <w:rFonts w:asciiTheme="majorBidi" w:hAnsiTheme="majorBidi" w:cstheme="majorBidi"/>
          <w:sz w:val="24"/>
          <w:szCs w:val="24"/>
        </w:rPr>
        <w:t>we</w:t>
      </w:r>
      <w:r w:rsidRPr="00575FBE">
        <w:rPr>
          <w:rFonts w:asciiTheme="majorBidi" w:hAnsiTheme="majorBidi" w:cstheme="majorBidi"/>
          <w:spacing w:val="-9"/>
          <w:sz w:val="24"/>
          <w:szCs w:val="24"/>
        </w:rPr>
        <w:t xml:space="preserve"> </w:t>
      </w:r>
      <w:r w:rsidRPr="00575FBE">
        <w:rPr>
          <w:rFonts w:asciiTheme="majorBidi" w:hAnsiTheme="majorBidi" w:cstheme="majorBidi"/>
          <w:sz w:val="24"/>
          <w:szCs w:val="24"/>
        </w:rPr>
        <w:t>can</w:t>
      </w:r>
      <w:r w:rsidRPr="00575FBE">
        <w:rPr>
          <w:rFonts w:asciiTheme="majorBidi" w:hAnsiTheme="majorBidi" w:cstheme="majorBidi"/>
          <w:spacing w:val="-6"/>
          <w:sz w:val="24"/>
          <w:szCs w:val="24"/>
        </w:rPr>
        <w:t xml:space="preserve"> </w:t>
      </w:r>
      <w:r w:rsidRPr="00575FBE">
        <w:rPr>
          <w:rFonts w:asciiTheme="majorBidi" w:hAnsiTheme="majorBidi" w:cstheme="majorBidi"/>
          <w:sz w:val="24"/>
          <w:szCs w:val="24"/>
        </w:rPr>
        <w:t>differentiate</w:t>
      </w:r>
      <w:r w:rsidRPr="00575FBE">
        <w:rPr>
          <w:rFonts w:asciiTheme="majorBidi" w:hAnsiTheme="majorBidi" w:cstheme="majorBidi"/>
          <w:spacing w:val="-10"/>
          <w:sz w:val="24"/>
          <w:szCs w:val="24"/>
        </w:rPr>
        <w:t xml:space="preserve"> </w:t>
      </w:r>
      <w:r w:rsidRPr="00575FBE">
        <w:rPr>
          <w:rFonts w:asciiTheme="majorBidi" w:hAnsiTheme="majorBidi" w:cstheme="majorBidi"/>
          <w:sz w:val="24"/>
          <w:szCs w:val="24"/>
        </w:rPr>
        <w:t>the</w:t>
      </w:r>
      <w:r w:rsidRPr="00575FBE">
        <w:rPr>
          <w:rFonts w:asciiTheme="majorBidi" w:hAnsiTheme="majorBidi" w:cstheme="majorBidi"/>
          <w:spacing w:val="-6"/>
          <w:sz w:val="24"/>
          <w:szCs w:val="24"/>
        </w:rPr>
        <w:t xml:space="preserve"> </w:t>
      </w:r>
      <w:r w:rsidRPr="00575FBE">
        <w:rPr>
          <w:rFonts w:asciiTheme="majorBidi" w:hAnsiTheme="majorBidi" w:cstheme="majorBidi"/>
          <w:sz w:val="24"/>
          <w:szCs w:val="24"/>
        </w:rPr>
        <w:t>enteric bacteria into two groups; the lactose fermenters (</w:t>
      </w:r>
      <w:r w:rsidRPr="00575FBE">
        <w:rPr>
          <w:rFonts w:asciiTheme="majorBidi" w:hAnsiTheme="majorBidi" w:cstheme="majorBidi"/>
          <w:i/>
          <w:sz w:val="24"/>
          <w:szCs w:val="24"/>
        </w:rPr>
        <w:t>Coli forms</w:t>
      </w:r>
      <w:r w:rsidRPr="00575FBE">
        <w:rPr>
          <w:rFonts w:asciiTheme="majorBidi" w:hAnsiTheme="majorBidi" w:cstheme="majorBidi"/>
          <w:sz w:val="24"/>
          <w:szCs w:val="24"/>
        </w:rPr>
        <w:t>) by</w:t>
      </w:r>
      <w:r w:rsidRPr="00575FBE">
        <w:rPr>
          <w:rFonts w:asciiTheme="majorBidi" w:hAnsiTheme="majorBidi" w:cstheme="majorBidi"/>
          <w:spacing w:val="-5"/>
          <w:sz w:val="24"/>
          <w:szCs w:val="24"/>
        </w:rPr>
        <w:t xml:space="preserve"> </w:t>
      </w:r>
      <w:r w:rsidRPr="00575FBE">
        <w:rPr>
          <w:rFonts w:asciiTheme="majorBidi" w:hAnsiTheme="majorBidi" w:cstheme="majorBidi"/>
          <w:sz w:val="24"/>
          <w:szCs w:val="24"/>
        </w:rPr>
        <w:t>their pink colonies and the non-lactose fermenters, whose colonies are pale (</w:t>
      </w:r>
      <w:r w:rsidRPr="00575FBE">
        <w:rPr>
          <w:rFonts w:asciiTheme="majorBidi" w:hAnsiTheme="majorBidi" w:cstheme="majorBidi"/>
          <w:i/>
          <w:sz w:val="24"/>
          <w:szCs w:val="24"/>
        </w:rPr>
        <w:t>Proteus</w:t>
      </w:r>
      <w:r w:rsidRPr="00575FBE">
        <w:rPr>
          <w:rFonts w:asciiTheme="majorBidi" w:hAnsiTheme="majorBidi" w:cstheme="majorBidi"/>
          <w:sz w:val="24"/>
          <w:szCs w:val="24"/>
        </w:rPr>
        <w:t xml:space="preserve">) </w:t>
      </w:r>
      <w:r w:rsidRPr="001A342C">
        <w:rPr>
          <w:rFonts w:asciiTheme="majorBidi" w:hAnsiTheme="majorBidi" w:cstheme="majorBidi"/>
          <w:b/>
          <w:bCs/>
          <w:sz w:val="24"/>
          <w:szCs w:val="24"/>
        </w:rPr>
        <w:t>(</w:t>
      </w:r>
      <w:r>
        <w:rPr>
          <w:rFonts w:asciiTheme="majorBidi" w:hAnsiTheme="majorBidi" w:cstheme="majorBidi"/>
          <w:b/>
          <w:bCs/>
          <w:sz w:val="24"/>
          <w:szCs w:val="24"/>
        </w:rPr>
        <w:t>17</w:t>
      </w:r>
      <w:r w:rsidRPr="001A342C">
        <w:rPr>
          <w:rFonts w:asciiTheme="majorBidi" w:hAnsiTheme="majorBidi" w:cstheme="majorBidi"/>
          <w:b/>
          <w:bCs/>
          <w:sz w:val="24"/>
          <w:szCs w:val="24"/>
        </w:rPr>
        <w:t>).</w:t>
      </w:r>
    </w:p>
    <w:p w:rsidR="008F06E8" w:rsidRPr="00816559" w:rsidRDefault="008F06E8" w:rsidP="008F06E8">
      <w:pPr>
        <w:pStyle w:val="NoSpacing"/>
        <w:numPr>
          <w:ilvl w:val="0"/>
          <w:numId w:val="3"/>
        </w:numPr>
        <w:bidi w:val="0"/>
        <w:spacing w:line="276" w:lineRule="auto"/>
        <w:jc w:val="both"/>
        <w:rPr>
          <w:rFonts w:asciiTheme="majorBidi" w:hAnsiTheme="majorBidi" w:cstheme="majorBidi"/>
          <w:sz w:val="24"/>
          <w:szCs w:val="24"/>
        </w:rPr>
      </w:pPr>
      <w:r w:rsidRPr="00816559">
        <w:rPr>
          <w:rFonts w:asciiTheme="majorBidi" w:hAnsiTheme="majorBidi" w:cstheme="majorBidi"/>
          <w:b/>
          <w:bCs/>
          <w:sz w:val="24"/>
          <w:szCs w:val="24"/>
        </w:rPr>
        <w:t>Microscopic Gram stain investigation:</w:t>
      </w:r>
      <w:r w:rsidRPr="00816559">
        <w:rPr>
          <w:rFonts w:asciiTheme="majorBidi" w:hAnsiTheme="majorBidi" w:cstheme="majorBidi"/>
          <w:b/>
          <w:bCs/>
          <w:noProof/>
          <w:spacing w:val="3"/>
          <w:position w:val="-4"/>
          <w:sz w:val="24"/>
          <w:szCs w:val="24"/>
        </w:rPr>
        <w:drawing>
          <wp:inline distT="0" distB="0" distL="0" distR="0" wp14:anchorId="1A58ECDA" wp14:editId="60832276">
            <wp:extent cx="73151" cy="13716"/>
            <wp:effectExtent l="0" t="0" r="0" b="0"/>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3151" cy="13716"/>
                    </a:xfrm>
                    <a:prstGeom prst="rect">
                      <a:avLst/>
                    </a:prstGeom>
                  </pic:spPr>
                </pic:pic>
              </a:graphicData>
            </a:graphic>
          </wp:inline>
        </w:drawing>
      </w:r>
      <w:r w:rsidRPr="00816559">
        <w:rPr>
          <w:rFonts w:asciiTheme="majorBidi" w:hAnsiTheme="majorBidi" w:cstheme="majorBidi"/>
          <w:sz w:val="24"/>
          <w:szCs w:val="24"/>
        </w:rPr>
        <w:t xml:space="preserve">The film of each pure bacterial isolate was prepared from a 24 h. bacterial culture and stained using crystal violet as a basic dye and safranin as a counter stain. Gram stained films were microscopically examined to differentiate both Gram-positive and Gram-negative bacteria as well as the shape and arrangement of cells </w:t>
      </w:r>
      <w:r w:rsidRPr="001A342C">
        <w:rPr>
          <w:rFonts w:asciiTheme="majorBidi" w:hAnsiTheme="majorBidi" w:cstheme="majorBidi"/>
          <w:b/>
          <w:bCs/>
          <w:sz w:val="24"/>
          <w:szCs w:val="24"/>
        </w:rPr>
        <w:t>(</w:t>
      </w:r>
      <w:r>
        <w:rPr>
          <w:rFonts w:asciiTheme="majorBidi" w:hAnsiTheme="majorBidi" w:cstheme="majorBidi"/>
          <w:b/>
          <w:bCs/>
          <w:sz w:val="24"/>
          <w:szCs w:val="24"/>
        </w:rPr>
        <w:t>18</w:t>
      </w:r>
      <w:r w:rsidRPr="001A342C">
        <w:rPr>
          <w:rFonts w:asciiTheme="majorBidi" w:hAnsiTheme="majorBidi" w:cstheme="majorBidi"/>
          <w:b/>
          <w:bCs/>
          <w:sz w:val="24"/>
          <w:szCs w:val="24"/>
        </w:rPr>
        <w:t>).</w:t>
      </w:r>
    </w:p>
    <w:p w:rsidR="008F06E8" w:rsidRPr="00575FBE" w:rsidRDefault="008F06E8" w:rsidP="008F06E8">
      <w:pPr>
        <w:pStyle w:val="NoSpacing"/>
        <w:numPr>
          <w:ilvl w:val="0"/>
          <w:numId w:val="3"/>
        </w:numPr>
        <w:bidi w:val="0"/>
        <w:spacing w:line="276" w:lineRule="auto"/>
        <w:jc w:val="both"/>
        <w:rPr>
          <w:rFonts w:asciiTheme="majorBidi" w:hAnsiTheme="majorBidi" w:cstheme="majorBidi"/>
          <w:sz w:val="24"/>
          <w:szCs w:val="24"/>
        </w:rPr>
      </w:pPr>
      <w:r w:rsidRPr="00816559">
        <w:rPr>
          <w:rFonts w:asciiTheme="majorBidi" w:hAnsiTheme="majorBidi" w:cstheme="majorBidi"/>
          <w:b/>
          <w:bCs/>
          <w:sz w:val="24"/>
          <w:szCs w:val="24"/>
        </w:rPr>
        <w:t>Biochemical tests:</w:t>
      </w:r>
      <w:r w:rsidRPr="00575FBE">
        <w:rPr>
          <w:rFonts w:asciiTheme="majorBidi" w:hAnsiTheme="majorBidi" w:cstheme="majorBidi"/>
          <w:sz w:val="24"/>
          <w:szCs w:val="24"/>
        </w:rPr>
        <w:t xml:space="preserve"> Microscopic examinations and biochemical test used for identification were carried out according to </w:t>
      </w:r>
      <w:proofErr w:type="spellStart"/>
      <w:r w:rsidRPr="00575FBE">
        <w:rPr>
          <w:rFonts w:asciiTheme="majorBidi" w:hAnsiTheme="majorBidi" w:cstheme="majorBidi"/>
          <w:sz w:val="24"/>
          <w:szCs w:val="24"/>
        </w:rPr>
        <w:t>Bergey's</w:t>
      </w:r>
      <w:proofErr w:type="spellEnd"/>
      <w:r w:rsidRPr="00575FBE">
        <w:rPr>
          <w:rFonts w:asciiTheme="majorBidi" w:hAnsiTheme="majorBidi" w:cstheme="majorBidi"/>
          <w:sz w:val="24"/>
          <w:szCs w:val="24"/>
        </w:rPr>
        <w:t xml:space="preserve"> Manual of Determinative Bacteriology Identifications were accepted</w:t>
      </w:r>
      <w:r w:rsidRPr="00575FBE">
        <w:rPr>
          <w:rFonts w:asciiTheme="majorBidi" w:hAnsiTheme="majorBidi" w:cstheme="majorBidi"/>
          <w:spacing w:val="-1"/>
          <w:sz w:val="24"/>
          <w:szCs w:val="24"/>
        </w:rPr>
        <w:t xml:space="preserve"> </w:t>
      </w:r>
      <w:r w:rsidRPr="00575FBE">
        <w:rPr>
          <w:rFonts w:asciiTheme="majorBidi" w:hAnsiTheme="majorBidi" w:cstheme="majorBidi"/>
          <w:sz w:val="24"/>
          <w:szCs w:val="24"/>
        </w:rPr>
        <w:t>from either system if</w:t>
      </w:r>
      <w:r w:rsidRPr="00575FBE">
        <w:rPr>
          <w:rFonts w:asciiTheme="majorBidi" w:hAnsiTheme="majorBidi" w:cstheme="majorBidi"/>
          <w:spacing w:val="-1"/>
          <w:sz w:val="24"/>
          <w:szCs w:val="24"/>
        </w:rPr>
        <w:t xml:space="preserve"> </w:t>
      </w:r>
      <w:r w:rsidRPr="00575FBE">
        <w:rPr>
          <w:rFonts w:asciiTheme="majorBidi" w:hAnsiTheme="majorBidi" w:cstheme="majorBidi"/>
          <w:sz w:val="24"/>
          <w:szCs w:val="24"/>
        </w:rPr>
        <w:t>the</w:t>
      </w:r>
      <w:r w:rsidRPr="00575FBE">
        <w:rPr>
          <w:rFonts w:asciiTheme="majorBidi" w:hAnsiTheme="majorBidi" w:cstheme="majorBidi"/>
          <w:spacing w:val="-1"/>
          <w:sz w:val="24"/>
          <w:szCs w:val="24"/>
        </w:rPr>
        <w:t xml:space="preserve"> </w:t>
      </w:r>
      <w:r w:rsidRPr="00575FBE">
        <w:rPr>
          <w:rFonts w:asciiTheme="majorBidi" w:hAnsiTheme="majorBidi" w:cstheme="majorBidi"/>
          <w:sz w:val="24"/>
          <w:szCs w:val="24"/>
        </w:rPr>
        <w:t>likelihood of</w:t>
      </w:r>
      <w:r w:rsidRPr="00575FBE">
        <w:rPr>
          <w:rFonts w:asciiTheme="majorBidi" w:hAnsiTheme="majorBidi" w:cstheme="majorBidi"/>
          <w:spacing w:val="-1"/>
          <w:sz w:val="24"/>
          <w:szCs w:val="24"/>
        </w:rPr>
        <w:t xml:space="preserve"> </w:t>
      </w:r>
      <w:r w:rsidRPr="00575FBE">
        <w:rPr>
          <w:rFonts w:asciiTheme="majorBidi" w:hAnsiTheme="majorBidi" w:cstheme="majorBidi"/>
          <w:sz w:val="24"/>
          <w:szCs w:val="24"/>
        </w:rPr>
        <w:t xml:space="preserve">that identification was greater than or equal to 85% </w:t>
      </w:r>
      <w:r w:rsidRPr="001A342C">
        <w:rPr>
          <w:rFonts w:asciiTheme="majorBidi" w:hAnsiTheme="majorBidi" w:cstheme="majorBidi"/>
          <w:b/>
          <w:bCs/>
          <w:sz w:val="24"/>
          <w:szCs w:val="24"/>
        </w:rPr>
        <w:t>(</w:t>
      </w:r>
      <w:r>
        <w:rPr>
          <w:rFonts w:asciiTheme="majorBidi" w:hAnsiTheme="majorBidi" w:cstheme="majorBidi"/>
          <w:b/>
          <w:bCs/>
          <w:sz w:val="24"/>
          <w:szCs w:val="24"/>
        </w:rPr>
        <w:t>19</w:t>
      </w:r>
      <w:r w:rsidRPr="001A342C">
        <w:rPr>
          <w:rFonts w:asciiTheme="majorBidi" w:hAnsiTheme="majorBidi" w:cstheme="majorBidi"/>
          <w:b/>
          <w:bCs/>
          <w:sz w:val="24"/>
          <w:szCs w:val="24"/>
        </w:rPr>
        <w:t>).</w:t>
      </w:r>
      <w:r w:rsidRPr="00575FBE">
        <w:rPr>
          <w:rFonts w:asciiTheme="majorBidi" w:hAnsiTheme="majorBidi" w:cstheme="majorBidi"/>
          <w:sz w:val="24"/>
          <w:szCs w:val="24"/>
        </w:rPr>
        <w:t xml:space="preserve"> Further identification was carried through molecular 16S RNA.</w:t>
      </w:r>
    </w:p>
    <w:p w:rsidR="008F06E8" w:rsidRPr="00AD0677" w:rsidRDefault="008F06E8" w:rsidP="008F06E8">
      <w:pPr>
        <w:pStyle w:val="NoSpacing"/>
        <w:numPr>
          <w:ilvl w:val="0"/>
          <w:numId w:val="4"/>
        </w:numPr>
        <w:bidi w:val="0"/>
        <w:spacing w:line="276" w:lineRule="auto"/>
        <w:jc w:val="both"/>
        <w:rPr>
          <w:rFonts w:asciiTheme="majorBidi" w:hAnsiTheme="majorBidi" w:cstheme="majorBidi"/>
          <w:b/>
          <w:bCs/>
          <w:sz w:val="24"/>
          <w:szCs w:val="24"/>
        </w:rPr>
      </w:pPr>
      <w:r w:rsidRPr="00AD0677">
        <w:rPr>
          <w:rFonts w:asciiTheme="majorBidi" w:hAnsiTheme="majorBidi" w:cstheme="majorBidi"/>
          <w:b/>
          <w:bCs/>
          <w:sz w:val="24"/>
          <w:szCs w:val="24"/>
          <w:u w:val="thick"/>
        </w:rPr>
        <w:t>Sperm</w:t>
      </w:r>
      <w:r w:rsidRPr="00AD0677">
        <w:rPr>
          <w:rFonts w:asciiTheme="majorBidi" w:hAnsiTheme="majorBidi" w:cstheme="majorBidi"/>
          <w:b/>
          <w:bCs/>
          <w:spacing w:val="-4"/>
          <w:sz w:val="24"/>
          <w:szCs w:val="24"/>
          <w:u w:val="thick"/>
        </w:rPr>
        <w:t xml:space="preserve"> </w:t>
      </w:r>
      <w:r w:rsidRPr="00AD0677">
        <w:rPr>
          <w:rFonts w:asciiTheme="majorBidi" w:hAnsiTheme="majorBidi" w:cstheme="majorBidi"/>
          <w:b/>
          <w:bCs/>
          <w:sz w:val="24"/>
          <w:szCs w:val="24"/>
          <w:u w:val="thick"/>
        </w:rPr>
        <w:t>concentration</w:t>
      </w:r>
      <w:r w:rsidRPr="00AD0677">
        <w:rPr>
          <w:rFonts w:asciiTheme="majorBidi" w:hAnsiTheme="majorBidi" w:cstheme="majorBidi"/>
          <w:b/>
          <w:bCs/>
          <w:spacing w:val="-2"/>
          <w:sz w:val="24"/>
          <w:szCs w:val="24"/>
          <w:u w:val="thick"/>
        </w:rPr>
        <w:t xml:space="preserve"> </w:t>
      </w:r>
      <w:r w:rsidRPr="00AD0677">
        <w:rPr>
          <w:rFonts w:asciiTheme="majorBidi" w:hAnsiTheme="majorBidi" w:cstheme="majorBidi"/>
          <w:b/>
          <w:bCs/>
          <w:sz w:val="24"/>
          <w:szCs w:val="24"/>
          <w:u w:val="thick"/>
        </w:rPr>
        <w:t>and</w:t>
      </w:r>
      <w:r w:rsidRPr="00AD0677">
        <w:rPr>
          <w:rFonts w:asciiTheme="majorBidi" w:hAnsiTheme="majorBidi" w:cstheme="majorBidi"/>
          <w:b/>
          <w:bCs/>
          <w:spacing w:val="-2"/>
          <w:sz w:val="24"/>
          <w:szCs w:val="24"/>
          <w:u w:val="thick"/>
        </w:rPr>
        <w:t xml:space="preserve"> </w:t>
      </w:r>
      <w:r w:rsidRPr="00AD0677">
        <w:rPr>
          <w:rFonts w:asciiTheme="majorBidi" w:hAnsiTheme="majorBidi" w:cstheme="majorBidi"/>
          <w:b/>
          <w:bCs/>
          <w:sz w:val="24"/>
          <w:szCs w:val="24"/>
          <w:u w:val="thick"/>
        </w:rPr>
        <w:t>motility</w:t>
      </w:r>
      <w:r w:rsidRPr="00AD0677">
        <w:rPr>
          <w:rFonts w:asciiTheme="majorBidi" w:hAnsiTheme="majorBidi" w:cstheme="majorBidi"/>
          <w:b/>
          <w:bCs/>
          <w:spacing w:val="-2"/>
          <w:sz w:val="24"/>
          <w:szCs w:val="24"/>
          <w:u w:val="thick"/>
        </w:rPr>
        <w:t xml:space="preserve"> estimation:</w:t>
      </w:r>
    </w:p>
    <w:p w:rsidR="008F06E8" w:rsidRPr="00575FBE" w:rsidRDefault="008F06E8" w:rsidP="008F06E8">
      <w:pPr>
        <w:pStyle w:val="NoSpacing"/>
        <w:bidi w:val="0"/>
        <w:spacing w:line="276" w:lineRule="auto"/>
        <w:jc w:val="both"/>
        <w:rPr>
          <w:rFonts w:asciiTheme="majorBidi" w:hAnsiTheme="majorBidi" w:cstheme="majorBidi"/>
          <w:sz w:val="24"/>
          <w:szCs w:val="24"/>
        </w:rPr>
      </w:pPr>
      <w:r w:rsidRPr="00575FBE">
        <w:rPr>
          <w:rFonts w:asciiTheme="majorBidi" w:hAnsiTheme="majorBidi" w:cstheme="majorBidi"/>
          <w:sz w:val="24"/>
          <w:szCs w:val="24"/>
        </w:rPr>
        <w:t>Sperm concentration and motility were evaluated by using the makler counting chamber (</w:t>
      </w:r>
      <w:proofErr w:type="spellStart"/>
      <w:r w:rsidRPr="00575FBE">
        <w:rPr>
          <w:rFonts w:asciiTheme="majorBidi" w:hAnsiTheme="majorBidi" w:cstheme="majorBidi"/>
          <w:sz w:val="24"/>
          <w:szCs w:val="24"/>
        </w:rPr>
        <w:t>sefi</w:t>
      </w:r>
      <w:proofErr w:type="spellEnd"/>
      <w:r w:rsidRPr="00575FBE">
        <w:rPr>
          <w:rFonts w:asciiTheme="majorBidi" w:hAnsiTheme="majorBidi" w:cstheme="majorBidi"/>
          <w:sz w:val="24"/>
          <w:szCs w:val="24"/>
        </w:rPr>
        <w:t xml:space="preserve">- medicals instruments </w:t>
      </w:r>
      <w:proofErr w:type="spellStart"/>
      <w:r w:rsidRPr="00575FBE">
        <w:rPr>
          <w:rFonts w:asciiTheme="majorBidi" w:hAnsiTheme="majorBidi" w:cstheme="majorBidi"/>
          <w:sz w:val="24"/>
          <w:szCs w:val="24"/>
        </w:rPr>
        <w:t>Lts</w:t>
      </w:r>
      <w:proofErr w:type="spellEnd"/>
      <w:r w:rsidRPr="00575FBE">
        <w:rPr>
          <w:rFonts w:asciiTheme="majorBidi" w:hAnsiTheme="majorBidi" w:cstheme="majorBidi"/>
          <w:sz w:val="24"/>
          <w:szCs w:val="24"/>
        </w:rPr>
        <w:t>), 5 µl of semen sample was transferred to the Makler counting chamber after liquefied semen specimen. The cover glass is then placed over the semen. On to the microscopic stage and viewed using phase contrast optics at magnification of 200x (20x objective X 10x ocular). Sperm count was calculated by dividing the total number of sperm count in 100 squares on 10 x 1 million / ml, and motility was estimated as the following:</w:t>
      </w:r>
    </w:p>
    <w:p w:rsidR="008F06E8" w:rsidRPr="00575FBE" w:rsidRDefault="008F06E8" w:rsidP="008F06E8">
      <w:pPr>
        <w:pStyle w:val="NoSpacing"/>
        <w:bidi w:val="0"/>
        <w:spacing w:line="276" w:lineRule="auto"/>
        <w:jc w:val="both"/>
        <w:rPr>
          <w:rFonts w:asciiTheme="majorBidi" w:hAnsiTheme="majorBidi" w:cstheme="majorBidi"/>
          <w:sz w:val="24"/>
          <w:szCs w:val="24"/>
        </w:rPr>
      </w:pPr>
      <w:r w:rsidRPr="00575FBE">
        <w:rPr>
          <w:rFonts w:asciiTheme="majorBidi" w:hAnsiTheme="majorBidi" w:cstheme="majorBidi"/>
          <w:sz w:val="24"/>
          <w:szCs w:val="24"/>
          <w:u w:val="single"/>
        </w:rPr>
        <w:lastRenderedPageBreak/>
        <w:t>Total</w:t>
      </w:r>
      <w:r w:rsidRPr="00575FBE">
        <w:rPr>
          <w:rFonts w:asciiTheme="majorBidi" w:hAnsiTheme="majorBidi" w:cstheme="majorBidi"/>
          <w:spacing w:val="-2"/>
          <w:sz w:val="24"/>
          <w:szCs w:val="24"/>
          <w:u w:val="single"/>
        </w:rPr>
        <w:t xml:space="preserve"> </w:t>
      </w:r>
      <w:r w:rsidRPr="00575FBE">
        <w:rPr>
          <w:rFonts w:asciiTheme="majorBidi" w:hAnsiTheme="majorBidi" w:cstheme="majorBidi"/>
          <w:sz w:val="24"/>
          <w:szCs w:val="24"/>
          <w:u w:val="single"/>
        </w:rPr>
        <w:t>Sperm</w:t>
      </w:r>
      <w:r w:rsidRPr="00575FBE">
        <w:rPr>
          <w:rFonts w:asciiTheme="majorBidi" w:hAnsiTheme="majorBidi" w:cstheme="majorBidi"/>
          <w:spacing w:val="-2"/>
          <w:sz w:val="24"/>
          <w:szCs w:val="24"/>
          <w:u w:val="single"/>
        </w:rPr>
        <w:t xml:space="preserve"> </w:t>
      </w:r>
      <w:r w:rsidRPr="00575FBE">
        <w:rPr>
          <w:rFonts w:asciiTheme="majorBidi" w:hAnsiTheme="majorBidi" w:cstheme="majorBidi"/>
          <w:sz w:val="24"/>
          <w:szCs w:val="24"/>
          <w:u w:val="single"/>
        </w:rPr>
        <w:t>Motility</w:t>
      </w:r>
      <w:r w:rsidRPr="00575FBE">
        <w:rPr>
          <w:rFonts w:asciiTheme="majorBidi" w:hAnsiTheme="majorBidi" w:cstheme="majorBidi"/>
          <w:spacing w:val="-10"/>
          <w:sz w:val="24"/>
          <w:szCs w:val="24"/>
          <w:u w:val="single"/>
        </w:rPr>
        <w:t xml:space="preserve"> </w:t>
      </w:r>
      <w:r w:rsidRPr="00575FBE">
        <w:rPr>
          <w:rFonts w:asciiTheme="majorBidi" w:hAnsiTheme="majorBidi" w:cstheme="majorBidi"/>
          <w:sz w:val="24"/>
          <w:szCs w:val="24"/>
          <w:u w:val="single"/>
        </w:rPr>
        <w:t>%</w:t>
      </w:r>
      <w:r w:rsidRPr="00575FBE">
        <w:rPr>
          <w:rFonts w:asciiTheme="majorBidi" w:hAnsiTheme="majorBidi" w:cstheme="majorBidi"/>
          <w:sz w:val="24"/>
          <w:szCs w:val="24"/>
        </w:rPr>
        <w:t xml:space="preserve"> =</w:t>
      </w:r>
      <w:r w:rsidRPr="00575FBE">
        <w:rPr>
          <w:rFonts w:asciiTheme="majorBidi" w:hAnsiTheme="majorBidi" w:cstheme="majorBidi"/>
          <w:spacing w:val="-3"/>
          <w:sz w:val="24"/>
          <w:szCs w:val="24"/>
        </w:rPr>
        <w:t xml:space="preserve"> </w:t>
      </w:r>
      <w:r w:rsidRPr="00575FBE">
        <w:rPr>
          <w:rFonts w:asciiTheme="majorBidi" w:hAnsiTheme="majorBidi" w:cstheme="majorBidi"/>
          <w:sz w:val="24"/>
          <w:szCs w:val="24"/>
        </w:rPr>
        <w:t>the</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total</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number</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of</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motile</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sperm</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divided</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on</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total</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sperm</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count</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 xml:space="preserve">x 100 </w:t>
      </w:r>
      <w:r w:rsidRPr="00575FBE">
        <w:rPr>
          <w:rFonts w:asciiTheme="majorBidi" w:hAnsiTheme="majorBidi" w:cstheme="majorBidi"/>
          <w:sz w:val="24"/>
          <w:szCs w:val="24"/>
          <w:u w:val="single"/>
        </w:rPr>
        <w:t>Sperm progressive</w:t>
      </w:r>
      <w:r w:rsidRPr="00575FBE">
        <w:rPr>
          <w:rFonts w:asciiTheme="majorBidi" w:hAnsiTheme="majorBidi" w:cstheme="majorBidi"/>
          <w:sz w:val="24"/>
          <w:szCs w:val="24"/>
        </w:rPr>
        <w:t xml:space="preserve"> = total number of Spermatozoa moving in one direction divided on sperm concentration </w:t>
      </w:r>
      <w:r w:rsidRPr="00260903">
        <w:rPr>
          <w:rFonts w:asciiTheme="majorBidi" w:hAnsiTheme="majorBidi" w:cstheme="majorBidi"/>
          <w:b/>
          <w:bCs/>
          <w:sz w:val="24"/>
          <w:szCs w:val="24"/>
        </w:rPr>
        <w:t>(</w:t>
      </w:r>
      <w:r>
        <w:rPr>
          <w:rFonts w:asciiTheme="majorBidi" w:hAnsiTheme="majorBidi" w:cstheme="majorBidi"/>
          <w:b/>
          <w:bCs/>
          <w:sz w:val="24"/>
          <w:szCs w:val="24"/>
        </w:rPr>
        <w:t>15</w:t>
      </w:r>
      <w:r w:rsidRPr="00260903">
        <w:rPr>
          <w:rFonts w:asciiTheme="majorBidi" w:hAnsiTheme="majorBidi" w:cstheme="majorBidi"/>
          <w:b/>
          <w:bCs/>
          <w:sz w:val="24"/>
          <w:szCs w:val="24"/>
        </w:rPr>
        <w:t>).</w:t>
      </w:r>
    </w:p>
    <w:p w:rsidR="008F06E8" w:rsidRPr="00575FBE" w:rsidRDefault="008F06E8" w:rsidP="008F06E8">
      <w:pPr>
        <w:pStyle w:val="NoSpacing"/>
        <w:bidi w:val="0"/>
        <w:spacing w:line="276" w:lineRule="auto"/>
        <w:jc w:val="both"/>
        <w:rPr>
          <w:rFonts w:asciiTheme="majorBidi" w:hAnsiTheme="majorBidi" w:cstheme="majorBidi"/>
          <w:sz w:val="24"/>
          <w:szCs w:val="24"/>
        </w:rPr>
      </w:pPr>
    </w:p>
    <w:p w:rsidR="008F06E8" w:rsidRPr="00AD0677" w:rsidRDefault="008F06E8" w:rsidP="008F06E8">
      <w:pPr>
        <w:pStyle w:val="NoSpacing"/>
        <w:numPr>
          <w:ilvl w:val="0"/>
          <w:numId w:val="4"/>
        </w:numPr>
        <w:bidi w:val="0"/>
        <w:spacing w:line="276" w:lineRule="auto"/>
        <w:jc w:val="both"/>
        <w:rPr>
          <w:rFonts w:asciiTheme="majorBidi" w:hAnsiTheme="majorBidi" w:cstheme="majorBidi"/>
          <w:b/>
          <w:bCs/>
          <w:sz w:val="24"/>
          <w:szCs w:val="24"/>
        </w:rPr>
      </w:pPr>
      <w:r w:rsidRPr="00AD0677">
        <w:rPr>
          <w:rFonts w:asciiTheme="majorBidi" w:hAnsiTheme="majorBidi" w:cstheme="majorBidi"/>
          <w:b/>
          <w:bCs/>
          <w:sz w:val="24"/>
          <w:szCs w:val="24"/>
          <w:u w:val="thick"/>
        </w:rPr>
        <w:t>Evaluation</w:t>
      </w:r>
      <w:r w:rsidRPr="00AD0677">
        <w:rPr>
          <w:rFonts w:asciiTheme="majorBidi" w:hAnsiTheme="majorBidi" w:cstheme="majorBidi"/>
          <w:b/>
          <w:bCs/>
          <w:spacing w:val="-2"/>
          <w:sz w:val="24"/>
          <w:szCs w:val="24"/>
          <w:u w:val="thick"/>
        </w:rPr>
        <w:t xml:space="preserve"> </w:t>
      </w:r>
      <w:r w:rsidRPr="00AD0677">
        <w:rPr>
          <w:rFonts w:asciiTheme="majorBidi" w:hAnsiTheme="majorBidi" w:cstheme="majorBidi"/>
          <w:b/>
          <w:bCs/>
          <w:sz w:val="24"/>
          <w:szCs w:val="24"/>
          <w:u w:val="thick"/>
        </w:rPr>
        <w:t>of sperm</w:t>
      </w:r>
      <w:r w:rsidRPr="00AD0677">
        <w:rPr>
          <w:rFonts w:asciiTheme="majorBidi" w:hAnsiTheme="majorBidi" w:cstheme="majorBidi"/>
          <w:b/>
          <w:bCs/>
          <w:spacing w:val="-1"/>
          <w:sz w:val="24"/>
          <w:szCs w:val="24"/>
          <w:u w:val="thick"/>
        </w:rPr>
        <w:t xml:space="preserve"> </w:t>
      </w:r>
      <w:r w:rsidRPr="00AD0677">
        <w:rPr>
          <w:rFonts w:asciiTheme="majorBidi" w:hAnsiTheme="majorBidi" w:cstheme="majorBidi"/>
          <w:b/>
          <w:bCs/>
          <w:spacing w:val="-2"/>
          <w:sz w:val="24"/>
          <w:szCs w:val="24"/>
          <w:u w:val="thick"/>
        </w:rPr>
        <w:t>vitality:</w:t>
      </w:r>
    </w:p>
    <w:p w:rsidR="008F06E8" w:rsidRPr="00575FBE" w:rsidRDefault="008F06E8" w:rsidP="008F06E8">
      <w:pPr>
        <w:pStyle w:val="NoSpacing"/>
        <w:bidi w:val="0"/>
        <w:spacing w:line="276" w:lineRule="auto"/>
        <w:jc w:val="both"/>
        <w:rPr>
          <w:rFonts w:asciiTheme="majorBidi" w:hAnsiTheme="majorBidi" w:cstheme="majorBidi"/>
          <w:sz w:val="24"/>
          <w:szCs w:val="24"/>
        </w:rPr>
      </w:pPr>
      <w:r w:rsidRPr="00575FBE">
        <w:rPr>
          <w:rFonts w:asciiTheme="majorBidi" w:hAnsiTheme="majorBidi" w:cstheme="majorBidi"/>
          <w:sz w:val="24"/>
          <w:szCs w:val="24"/>
        </w:rPr>
        <w:t xml:space="preserve">          Eosin staining was used for sperm vitality assessment. Staining was performed by {dissolved 0.5 g of eosin in 100 ml of 0.9 % </w:t>
      </w:r>
      <w:proofErr w:type="spellStart"/>
      <w:r w:rsidRPr="00575FBE">
        <w:rPr>
          <w:rFonts w:asciiTheme="majorBidi" w:hAnsiTheme="majorBidi" w:cstheme="majorBidi"/>
          <w:sz w:val="24"/>
          <w:szCs w:val="24"/>
        </w:rPr>
        <w:t>Nacl</w:t>
      </w:r>
      <w:proofErr w:type="spellEnd"/>
      <w:r w:rsidRPr="00575FBE">
        <w:rPr>
          <w:rFonts w:asciiTheme="majorBidi" w:hAnsiTheme="majorBidi" w:cstheme="majorBidi"/>
          <w:sz w:val="24"/>
          <w:szCs w:val="24"/>
        </w:rPr>
        <w:t>}.10 µl of semen sample after mix and liquefaction on dry and clean of glass microscopic slide to equal volume of eosin stain, then mixed by pipette tip, swirling the sample on the slide, then coverslip and leaved for 30 second. Examined was performed by Phase-contrast optic {400} Magnification. Unstained head sperm signified {live sperm} and pink or red colors {dead sperm}. Calculation of</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the</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mean</w:t>
      </w:r>
      <w:r w:rsidRPr="00575FBE">
        <w:rPr>
          <w:rFonts w:asciiTheme="majorBidi" w:hAnsiTheme="majorBidi" w:cstheme="majorBidi"/>
          <w:spacing w:val="-1"/>
          <w:sz w:val="24"/>
          <w:szCs w:val="24"/>
        </w:rPr>
        <w:t xml:space="preserve"> </w:t>
      </w:r>
      <w:r w:rsidRPr="00575FBE">
        <w:rPr>
          <w:rFonts w:asciiTheme="majorBidi" w:hAnsiTheme="majorBidi" w:cstheme="majorBidi"/>
          <w:sz w:val="24"/>
          <w:szCs w:val="24"/>
        </w:rPr>
        <w:t>percentage</w:t>
      </w:r>
      <w:r w:rsidRPr="00575FBE">
        <w:rPr>
          <w:rFonts w:asciiTheme="majorBidi" w:hAnsiTheme="majorBidi" w:cstheme="majorBidi"/>
          <w:spacing w:val="-1"/>
          <w:sz w:val="24"/>
          <w:szCs w:val="24"/>
        </w:rPr>
        <w:t xml:space="preserve"> </w:t>
      </w:r>
      <w:r w:rsidRPr="00575FBE">
        <w:rPr>
          <w:rFonts w:asciiTheme="majorBidi" w:hAnsiTheme="majorBidi" w:cstheme="majorBidi"/>
          <w:sz w:val="24"/>
          <w:szCs w:val="24"/>
        </w:rPr>
        <w:t>of</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sperm vitality</w:t>
      </w:r>
      <w:r w:rsidRPr="00575FBE">
        <w:rPr>
          <w:rFonts w:asciiTheme="majorBidi" w:hAnsiTheme="majorBidi" w:cstheme="majorBidi"/>
          <w:spacing w:val="-2"/>
          <w:sz w:val="24"/>
          <w:szCs w:val="24"/>
        </w:rPr>
        <w:t>:</w:t>
      </w:r>
    </w:p>
    <w:p w:rsidR="008F06E8" w:rsidRDefault="008F06E8" w:rsidP="008F06E8">
      <w:pPr>
        <w:pStyle w:val="NoSpacing"/>
        <w:bidi w:val="0"/>
        <w:spacing w:line="276" w:lineRule="auto"/>
        <w:jc w:val="both"/>
        <w:rPr>
          <w:rFonts w:asciiTheme="majorBidi" w:hAnsiTheme="majorBidi" w:cstheme="majorBidi"/>
          <w:sz w:val="24"/>
          <w:szCs w:val="24"/>
        </w:rPr>
      </w:pPr>
      <w:r w:rsidRPr="00575FBE">
        <w:rPr>
          <w:rFonts w:asciiTheme="majorBidi" w:hAnsiTheme="majorBidi" w:cstheme="majorBidi"/>
          <w:sz w:val="24"/>
          <w:szCs w:val="24"/>
        </w:rPr>
        <w:t>Percent vitality = (number sperm unstained) / (number sperm unstained) + (number sperm with pink color) x100</w:t>
      </w:r>
    </w:p>
    <w:p w:rsidR="008F06E8" w:rsidRDefault="008F06E8" w:rsidP="008F06E8">
      <w:pPr>
        <w:pStyle w:val="NoSpacing"/>
        <w:bidi w:val="0"/>
        <w:spacing w:line="276" w:lineRule="auto"/>
        <w:jc w:val="both"/>
        <w:rPr>
          <w:rFonts w:asciiTheme="majorBidi" w:hAnsiTheme="majorBidi" w:cstheme="majorBidi"/>
          <w:sz w:val="24"/>
          <w:szCs w:val="24"/>
        </w:rPr>
      </w:pPr>
      <w:r w:rsidRPr="00575FBE">
        <w:rPr>
          <w:rFonts w:asciiTheme="majorBidi" w:hAnsiTheme="majorBidi" w:cstheme="majorBidi"/>
          <w:noProof/>
          <w:color w:val="000000"/>
          <w:sz w:val="24"/>
          <w:szCs w:val="24"/>
        </w:rPr>
        <w:drawing>
          <wp:anchor distT="0" distB="0" distL="114300" distR="114300" simplePos="0" relativeHeight="251659264" behindDoc="0" locked="0" layoutInCell="1" allowOverlap="1" wp14:anchorId="21CDFCB5" wp14:editId="76647E8C">
            <wp:simplePos x="0" y="0"/>
            <wp:positionH relativeFrom="margin">
              <wp:posOffset>809625</wp:posOffset>
            </wp:positionH>
            <wp:positionV relativeFrom="margin">
              <wp:posOffset>2619375</wp:posOffset>
            </wp:positionV>
            <wp:extent cx="4410075" cy="2619375"/>
            <wp:effectExtent l="0" t="0" r="9525" b="9525"/>
            <wp:wrapSquare wrapText="bothSides"/>
            <wp:docPr id="6" name="Picture 6" descr="E:\distop 25-4-2017\تجهيز الرسالة\picuture\vitality test Eosin stain and HOS\20150818_191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distop 25-4-2017\تجهيز الرسالة\picuture\vitality test Eosin stain and HOS\20150818_191913.jpg"/>
                    <pic:cNvPicPr>
                      <a:picLocks noChangeAspect="1" noChangeArrowheads="1"/>
                    </pic:cNvPicPr>
                  </pic:nvPicPr>
                  <pic:blipFill>
                    <a:blip r:embed="rId6" cstate="print"/>
                    <a:srcRect/>
                    <a:stretch>
                      <a:fillRect/>
                    </a:stretch>
                  </pic:blipFill>
                  <pic:spPr bwMode="auto">
                    <a:xfrm>
                      <a:off x="0" y="0"/>
                      <a:ext cx="4410075" cy="2619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F06E8" w:rsidRDefault="008F06E8" w:rsidP="008F06E8">
      <w:pPr>
        <w:pStyle w:val="NoSpacing"/>
        <w:bidi w:val="0"/>
        <w:spacing w:line="276" w:lineRule="auto"/>
        <w:jc w:val="both"/>
        <w:rPr>
          <w:rFonts w:asciiTheme="majorBidi" w:hAnsiTheme="majorBidi" w:cstheme="majorBidi"/>
          <w:sz w:val="24"/>
          <w:szCs w:val="24"/>
        </w:rPr>
      </w:pPr>
    </w:p>
    <w:p w:rsidR="008F06E8" w:rsidRDefault="008F06E8" w:rsidP="008F06E8">
      <w:pPr>
        <w:pStyle w:val="NoSpacing"/>
        <w:bidi w:val="0"/>
        <w:spacing w:line="276" w:lineRule="auto"/>
        <w:jc w:val="both"/>
        <w:rPr>
          <w:rFonts w:asciiTheme="majorBidi" w:hAnsiTheme="majorBidi" w:cstheme="majorBidi"/>
          <w:sz w:val="24"/>
          <w:szCs w:val="24"/>
        </w:rPr>
      </w:pPr>
    </w:p>
    <w:p w:rsidR="008F06E8" w:rsidRPr="00575FBE" w:rsidRDefault="008F06E8" w:rsidP="008F06E8">
      <w:pPr>
        <w:pStyle w:val="NoSpacing"/>
        <w:bidi w:val="0"/>
        <w:spacing w:line="276" w:lineRule="auto"/>
        <w:jc w:val="both"/>
        <w:rPr>
          <w:rFonts w:asciiTheme="majorBidi" w:hAnsiTheme="majorBidi" w:cstheme="majorBidi"/>
          <w:sz w:val="24"/>
          <w:szCs w:val="24"/>
        </w:rPr>
      </w:pPr>
    </w:p>
    <w:p w:rsidR="008F06E8" w:rsidRPr="00575FBE" w:rsidRDefault="008F06E8" w:rsidP="008F06E8">
      <w:pPr>
        <w:pStyle w:val="NoSpacing"/>
        <w:bidi w:val="0"/>
        <w:spacing w:line="276" w:lineRule="auto"/>
        <w:jc w:val="both"/>
        <w:rPr>
          <w:rFonts w:asciiTheme="majorBidi" w:hAnsiTheme="majorBidi" w:cstheme="majorBidi"/>
          <w:sz w:val="24"/>
          <w:szCs w:val="24"/>
        </w:rPr>
      </w:pPr>
    </w:p>
    <w:p w:rsidR="008F06E8" w:rsidRPr="00575FBE" w:rsidRDefault="008F06E8" w:rsidP="008F06E8">
      <w:pPr>
        <w:pStyle w:val="NoSpacing"/>
        <w:bidi w:val="0"/>
        <w:spacing w:line="276" w:lineRule="auto"/>
        <w:jc w:val="both"/>
        <w:rPr>
          <w:rFonts w:asciiTheme="majorBidi" w:hAnsiTheme="majorBidi" w:cstheme="majorBidi"/>
          <w:sz w:val="24"/>
          <w:szCs w:val="24"/>
        </w:rPr>
      </w:pPr>
      <w:r w:rsidRPr="00575FBE">
        <w:rPr>
          <w:rFonts w:asciiTheme="majorBidi" w:hAnsiTheme="majorBidi" w:cstheme="majorBidi"/>
          <w:sz w:val="24"/>
          <w:szCs w:val="24"/>
        </w:rPr>
        <w:t xml:space="preserve">                                                                 </w:t>
      </w:r>
    </w:p>
    <w:p w:rsidR="008F06E8" w:rsidRPr="00575FBE" w:rsidRDefault="008F06E8" w:rsidP="008F06E8">
      <w:pPr>
        <w:pStyle w:val="NoSpacing"/>
        <w:bidi w:val="0"/>
        <w:spacing w:line="276" w:lineRule="auto"/>
        <w:jc w:val="both"/>
        <w:rPr>
          <w:rFonts w:asciiTheme="majorBidi" w:hAnsiTheme="majorBidi" w:cstheme="majorBidi"/>
          <w:color w:val="000000"/>
          <w:sz w:val="24"/>
          <w:szCs w:val="24"/>
        </w:rPr>
      </w:pPr>
    </w:p>
    <w:p w:rsidR="008F06E8" w:rsidRPr="00575FBE" w:rsidRDefault="008F06E8" w:rsidP="008F06E8">
      <w:pPr>
        <w:pStyle w:val="NoSpacing"/>
        <w:bidi w:val="0"/>
        <w:spacing w:line="276" w:lineRule="auto"/>
        <w:jc w:val="both"/>
        <w:rPr>
          <w:rFonts w:asciiTheme="majorBidi" w:hAnsiTheme="majorBidi" w:cstheme="majorBidi"/>
          <w:color w:val="000000"/>
          <w:sz w:val="24"/>
          <w:szCs w:val="24"/>
        </w:rPr>
      </w:pPr>
    </w:p>
    <w:p w:rsidR="008F06E8" w:rsidRPr="00575FBE" w:rsidRDefault="008F06E8" w:rsidP="008F06E8">
      <w:pPr>
        <w:pStyle w:val="NoSpacing"/>
        <w:bidi w:val="0"/>
        <w:spacing w:line="276" w:lineRule="auto"/>
        <w:jc w:val="both"/>
        <w:rPr>
          <w:rFonts w:asciiTheme="majorBidi" w:hAnsiTheme="majorBidi" w:cstheme="majorBidi"/>
          <w:color w:val="000000"/>
          <w:sz w:val="24"/>
          <w:szCs w:val="24"/>
        </w:rPr>
      </w:pPr>
    </w:p>
    <w:p w:rsidR="008F06E8" w:rsidRDefault="008F06E8" w:rsidP="008F06E8">
      <w:pPr>
        <w:pStyle w:val="NoSpacing"/>
        <w:bidi w:val="0"/>
        <w:jc w:val="center"/>
        <w:rPr>
          <w:rFonts w:asciiTheme="majorBidi" w:hAnsiTheme="majorBidi" w:cstheme="majorBidi"/>
          <w:b/>
          <w:color w:val="000000"/>
          <w:sz w:val="24"/>
          <w:szCs w:val="24"/>
        </w:rPr>
      </w:pPr>
    </w:p>
    <w:p w:rsidR="008F06E8" w:rsidRDefault="008F06E8" w:rsidP="008F06E8">
      <w:pPr>
        <w:pStyle w:val="NoSpacing"/>
        <w:bidi w:val="0"/>
        <w:jc w:val="center"/>
        <w:rPr>
          <w:rFonts w:asciiTheme="majorBidi" w:hAnsiTheme="majorBidi" w:cstheme="majorBidi"/>
          <w:b/>
          <w:color w:val="000000"/>
          <w:sz w:val="24"/>
          <w:szCs w:val="24"/>
        </w:rPr>
      </w:pPr>
    </w:p>
    <w:p w:rsidR="008F06E8" w:rsidRDefault="008F06E8" w:rsidP="008F06E8">
      <w:pPr>
        <w:pStyle w:val="NoSpacing"/>
        <w:bidi w:val="0"/>
        <w:jc w:val="center"/>
        <w:rPr>
          <w:rFonts w:asciiTheme="majorBidi" w:hAnsiTheme="majorBidi" w:cstheme="majorBidi"/>
          <w:b/>
          <w:color w:val="000000"/>
          <w:sz w:val="24"/>
          <w:szCs w:val="24"/>
        </w:rPr>
      </w:pPr>
    </w:p>
    <w:p w:rsidR="008F06E8" w:rsidRDefault="008F06E8" w:rsidP="008F06E8">
      <w:pPr>
        <w:pStyle w:val="NoSpacing"/>
        <w:bidi w:val="0"/>
        <w:jc w:val="center"/>
        <w:rPr>
          <w:rFonts w:asciiTheme="majorBidi" w:hAnsiTheme="majorBidi" w:cstheme="majorBidi"/>
          <w:b/>
          <w:color w:val="000000"/>
          <w:sz w:val="24"/>
          <w:szCs w:val="24"/>
        </w:rPr>
      </w:pPr>
    </w:p>
    <w:p w:rsidR="008F06E8" w:rsidRDefault="008F06E8" w:rsidP="008F06E8">
      <w:pPr>
        <w:pStyle w:val="NoSpacing"/>
        <w:bidi w:val="0"/>
        <w:rPr>
          <w:rFonts w:asciiTheme="majorBidi" w:hAnsiTheme="majorBidi" w:cstheme="majorBidi"/>
          <w:b/>
          <w:color w:val="000000"/>
          <w:sz w:val="24"/>
          <w:szCs w:val="24"/>
        </w:rPr>
      </w:pPr>
    </w:p>
    <w:p w:rsidR="008F06E8" w:rsidRPr="00AD0677" w:rsidRDefault="008F06E8" w:rsidP="008F06E8">
      <w:pPr>
        <w:pStyle w:val="NoSpacing"/>
        <w:bidi w:val="0"/>
        <w:jc w:val="center"/>
        <w:rPr>
          <w:rFonts w:asciiTheme="majorBidi" w:hAnsiTheme="majorBidi" w:cstheme="majorBidi"/>
          <w:b/>
          <w:color w:val="000000"/>
          <w:sz w:val="2"/>
          <w:szCs w:val="2"/>
        </w:rPr>
      </w:pPr>
    </w:p>
    <w:p w:rsidR="008F06E8" w:rsidRPr="00682672" w:rsidRDefault="008F06E8" w:rsidP="008F06E8">
      <w:pPr>
        <w:pStyle w:val="NoSpacing"/>
        <w:bidi w:val="0"/>
        <w:jc w:val="center"/>
        <w:rPr>
          <w:rFonts w:asciiTheme="majorBidi" w:hAnsiTheme="majorBidi" w:cstheme="majorBidi"/>
          <w:b/>
          <w:color w:val="000000"/>
          <w:sz w:val="24"/>
          <w:szCs w:val="24"/>
        </w:rPr>
      </w:pPr>
      <w:r w:rsidRPr="00682672">
        <w:rPr>
          <w:rFonts w:asciiTheme="majorBidi" w:hAnsiTheme="majorBidi" w:cstheme="majorBidi"/>
          <w:b/>
          <w:color w:val="000000"/>
          <w:sz w:val="24"/>
          <w:szCs w:val="24"/>
        </w:rPr>
        <w:t>Figure 1: Photograph of bright filed HPF (40-x), Represented sperm vitality</w:t>
      </w:r>
    </w:p>
    <w:p w:rsidR="008F06E8" w:rsidRDefault="008F06E8" w:rsidP="008F06E8">
      <w:pPr>
        <w:pStyle w:val="NoSpacing"/>
        <w:bidi w:val="0"/>
        <w:jc w:val="center"/>
        <w:rPr>
          <w:rFonts w:asciiTheme="majorBidi" w:hAnsiTheme="majorBidi" w:cstheme="majorBidi"/>
          <w:color w:val="000000"/>
          <w:sz w:val="24"/>
          <w:szCs w:val="24"/>
        </w:rPr>
      </w:pPr>
      <w:r w:rsidRPr="00575FBE">
        <w:rPr>
          <w:rFonts w:asciiTheme="majorBidi" w:hAnsiTheme="majorBidi" w:cstheme="majorBidi"/>
          <w:color w:val="000000"/>
          <w:sz w:val="24"/>
          <w:szCs w:val="24"/>
        </w:rPr>
        <w:t>Pink cells: non-vital (dead)</w:t>
      </w:r>
      <w:r>
        <w:rPr>
          <w:rFonts w:asciiTheme="majorBidi" w:hAnsiTheme="majorBidi" w:cstheme="majorBidi"/>
          <w:color w:val="000000"/>
          <w:sz w:val="24"/>
          <w:szCs w:val="24"/>
        </w:rPr>
        <w:t xml:space="preserve">/ </w:t>
      </w:r>
      <w:r w:rsidRPr="00575FBE">
        <w:rPr>
          <w:rFonts w:asciiTheme="majorBidi" w:hAnsiTheme="majorBidi" w:cstheme="majorBidi"/>
          <w:color w:val="000000"/>
          <w:sz w:val="24"/>
          <w:szCs w:val="24"/>
        </w:rPr>
        <w:t>Greenish cells: vital</w:t>
      </w:r>
    </w:p>
    <w:p w:rsidR="008F06E8" w:rsidRDefault="008F06E8" w:rsidP="008F06E8">
      <w:pPr>
        <w:pStyle w:val="NoSpacing"/>
        <w:bidi w:val="0"/>
        <w:jc w:val="center"/>
        <w:rPr>
          <w:rFonts w:asciiTheme="majorBidi" w:hAnsiTheme="majorBidi" w:cstheme="majorBidi"/>
          <w:color w:val="000000"/>
          <w:sz w:val="24"/>
          <w:szCs w:val="24"/>
        </w:rPr>
      </w:pPr>
    </w:p>
    <w:p w:rsidR="008F06E8" w:rsidRPr="00AD0677" w:rsidRDefault="008F06E8" w:rsidP="008F06E8">
      <w:pPr>
        <w:pStyle w:val="NoSpacing"/>
        <w:bidi w:val="0"/>
        <w:jc w:val="center"/>
        <w:rPr>
          <w:rFonts w:asciiTheme="majorBidi" w:hAnsiTheme="majorBidi" w:cstheme="majorBidi"/>
          <w:color w:val="000000"/>
          <w:sz w:val="2"/>
          <w:szCs w:val="2"/>
        </w:rPr>
      </w:pPr>
    </w:p>
    <w:p w:rsidR="008F06E8" w:rsidRPr="00575FBE" w:rsidRDefault="008F06E8" w:rsidP="008F06E8">
      <w:pPr>
        <w:pStyle w:val="NoSpacing"/>
        <w:bidi w:val="0"/>
        <w:jc w:val="center"/>
        <w:rPr>
          <w:rFonts w:asciiTheme="majorBidi" w:hAnsiTheme="majorBidi" w:cstheme="majorBidi"/>
          <w:color w:val="000000"/>
          <w:sz w:val="24"/>
          <w:szCs w:val="24"/>
        </w:rPr>
      </w:pPr>
    </w:p>
    <w:p w:rsidR="008F06E8" w:rsidRPr="00AD0677" w:rsidRDefault="008F06E8" w:rsidP="008F06E8">
      <w:pPr>
        <w:pStyle w:val="NoSpacing"/>
        <w:numPr>
          <w:ilvl w:val="0"/>
          <w:numId w:val="4"/>
        </w:numPr>
        <w:bidi w:val="0"/>
        <w:spacing w:line="276" w:lineRule="auto"/>
        <w:jc w:val="both"/>
        <w:rPr>
          <w:rFonts w:asciiTheme="majorBidi" w:hAnsiTheme="majorBidi" w:cstheme="majorBidi"/>
          <w:b/>
          <w:bCs/>
          <w:sz w:val="24"/>
          <w:szCs w:val="24"/>
          <w:u w:val="thick"/>
        </w:rPr>
      </w:pPr>
      <w:r w:rsidRPr="00AD0677">
        <w:rPr>
          <w:rFonts w:asciiTheme="majorBidi" w:hAnsiTheme="majorBidi" w:cstheme="majorBidi"/>
          <w:b/>
          <w:bCs/>
          <w:sz w:val="24"/>
          <w:szCs w:val="24"/>
          <w:u w:val="thick"/>
        </w:rPr>
        <w:t xml:space="preserve">Evaluation of sperm morphology: </w:t>
      </w:r>
    </w:p>
    <w:p w:rsidR="008F06E8" w:rsidRPr="00F33A2C" w:rsidRDefault="008F06E8" w:rsidP="008F06E8">
      <w:pPr>
        <w:pStyle w:val="NoSpacing"/>
        <w:bidi w:val="0"/>
        <w:spacing w:line="276" w:lineRule="auto"/>
        <w:jc w:val="both"/>
        <w:rPr>
          <w:rFonts w:asciiTheme="majorBidi" w:hAnsiTheme="majorBidi" w:cstheme="majorBidi"/>
          <w:sz w:val="8"/>
          <w:szCs w:val="8"/>
          <w:u w:val="thick"/>
        </w:rPr>
      </w:pPr>
    </w:p>
    <w:p w:rsidR="008F06E8" w:rsidRPr="00575FBE" w:rsidRDefault="008F06E8" w:rsidP="008F06E8">
      <w:pPr>
        <w:pStyle w:val="NoSpacing"/>
        <w:bidi w:val="0"/>
        <w:spacing w:line="276" w:lineRule="auto"/>
        <w:jc w:val="both"/>
        <w:rPr>
          <w:rFonts w:asciiTheme="majorBidi" w:hAnsiTheme="majorBidi" w:cstheme="majorBidi"/>
          <w:bCs/>
          <w:sz w:val="24"/>
          <w:szCs w:val="24"/>
        </w:rPr>
      </w:pPr>
      <w:r w:rsidRPr="00575FBE">
        <w:rPr>
          <w:rFonts w:asciiTheme="majorBidi" w:hAnsiTheme="majorBidi" w:cstheme="majorBidi"/>
          <w:sz w:val="24"/>
          <w:szCs w:val="24"/>
        </w:rPr>
        <w:t>To prepare sperm smear for sperm morphology estimation, 10 µl of sperm suspension transferred to clean a glass slide, allowed to air dry in room temperature, then the slide smear was stained in diff-</w:t>
      </w:r>
      <w:proofErr w:type="spellStart"/>
      <w:r w:rsidRPr="00575FBE">
        <w:rPr>
          <w:rFonts w:asciiTheme="majorBidi" w:hAnsiTheme="majorBidi" w:cstheme="majorBidi"/>
          <w:sz w:val="24"/>
          <w:szCs w:val="24"/>
        </w:rPr>
        <w:t>Quik</w:t>
      </w:r>
      <w:proofErr w:type="spellEnd"/>
      <w:r w:rsidRPr="00575FBE">
        <w:rPr>
          <w:rFonts w:asciiTheme="majorBidi" w:hAnsiTheme="majorBidi" w:cstheme="majorBidi"/>
          <w:sz w:val="24"/>
          <w:szCs w:val="24"/>
        </w:rPr>
        <w:t xml:space="preserve"> stain. About 200 spermatozoa per slide were examined under oil immersion with magnification of 1000x (100x objective X 10x ocular) to differentiated between normal and abnormal spermatozoa according to </w:t>
      </w:r>
      <w:r w:rsidRPr="006333B6">
        <w:rPr>
          <w:rFonts w:asciiTheme="majorBidi" w:hAnsiTheme="majorBidi" w:cstheme="majorBidi"/>
          <w:b/>
          <w:bCs/>
          <w:sz w:val="24"/>
          <w:szCs w:val="24"/>
        </w:rPr>
        <w:t>(</w:t>
      </w:r>
      <w:r>
        <w:rPr>
          <w:rFonts w:asciiTheme="majorBidi" w:hAnsiTheme="majorBidi" w:cstheme="majorBidi"/>
          <w:b/>
          <w:bCs/>
          <w:sz w:val="24"/>
          <w:szCs w:val="24"/>
        </w:rPr>
        <w:t>15</w:t>
      </w:r>
      <w:r w:rsidRPr="006333B6">
        <w:rPr>
          <w:rFonts w:asciiTheme="majorBidi" w:hAnsiTheme="majorBidi" w:cstheme="majorBidi"/>
          <w:b/>
          <w:bCs/>
          <w:sz w:val="24"/>
          <w:szCs w:val="24"/>
        </w:rPr>
        <w:t>).</w:t>
      </w:r>
      <w:r w:rsidRPr="00575FBE">
        <w:rPr>
          <w:rFonts w:asciiTheme="majorBidi" w:hAnsiTheme="majorBidi" w:cstheme="majorBidi"/>
          <w:sz w:val="24"/>
          <w:szCs w:val="24"/>
        </w:rPr>
        <w:t xml:space="preserve"> Morphologically abnormal spermatozoa often have multiple defects. In earlier protocols. When multiple defects were present. Only one was recorded-with priority given to defects of the sperm head over those of the Midpiece and to defects of the </w:t>
      </w:r>
      <w:proofErr w:type="spellStart"/>
      <w:r w:rsidRPr="00575FBE">
        <w:rPr>
          <w:rFonts w:asciiTheme="majorBidi" w:hAnsiTheme="majorBidi" w:cstheme="majorBidi"/>
          <w:sz w:val="24"/>
          <w:szCs w:val="24"/>
        </w:rPr>
        <w:t>Midpice</w:t>
      </w:r>
      <w:proofErr w:type="spellEnd"/>
      <w:r w:rsidRPr="00575FBE">
        <w:rPr>
          <w:rFonts w:asciiTheme="majorBidi" w:hAnsiTheme="majorBidi" w:cstheme="majorBidi"/>
          <w:sz w:val="24"/>
          <w:szCs w:val="24"/>
        </w:rPr>
        <w:t xml:space="preserve"> over those of the tail. </w:t>
      </w:r>
    </w:p>
    <w:p w:rsidR="008F06E8" w:rsidRPr="00575FBE" w:rsidRDefault="008F06E8" w:rsidP="008F06E8">
      <w:pPr>
        <w:pStyle w:val="NoSpacing"/>
        <w:bidi w:val="0"/>
        <w:spacing w:line="276" w:lineRule="auto"/>
        <w:jc w:val="both"/>
        <w:rPr>
          <w:rFonts w:asciiTheme="majorBidi" w:hAnsiTheme="majorBidi" w:cstheme="majorBidi"/>
          <w:bCs/>
          <w:sz w:val="24"/>
          <w:szCs w:val="24"/>
        </w:rPr>
      </w:pPr>
      <w:r w:rsidRPr="00575FBE">
        <w:rPr>
          <w:rFonts w:asciiTheme="majorBidi" w:hAnsiTheme="majorBidi" w:cstheme="majorBidi"/>
          <w:noProof/>
          <w:sz w:val="24"/>
          <w:szCs w:val="24"/>
          <w:u w:val="thick"/>
        </w:rPr>
        <w:lastRenderedPageBreak/>
        <w:drawing>
          <wp:anchor distT="0" distB="0" distL="114300" distR="114300" simplePos="0" relativeHeight="251660288" behindDoc="0" locked="0" layoutInCell="1" allowOverlap="1" wp14:anchorId="11662679" wp14:editId="16DEB618">
            <wp:simplePos x="0" y="0"/>
            <wp:positionH relativeFrom="margin">
              <wp:posOffset>735965</wp:posOffset>
            </wp:positionH>
            <wp:positionV relativeFrom="paragraph">
              <wp:posOffset>11430</wp:posOffset>
            </wp:positionV>
            <wp:extent cx="4419600" cy="2529205"/>
            <wp:effectExtent l="0" t="0" r="0" b="444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9600" cy="2529205"/>
                    </a:xfrm>
                    <a:prstGeom prst="rect">
                      <a:avLst/>
                    </a:prstGeom>
                    <a:noFill/>
                  </pic:spPr>
                </pic:pic>
              </a:graphicData>
            </a:graphic>
            <wp14:sizeRelH relativeFrom="margin">
              <wp14:pctWidth>0</wp14:pctWidth>
            </wp14:sizeRelH>
            <wp14:sizeRelV relativeFrom="margin">
              <wp14:pctHeight>0</wp14:pctHeight>
            </wp14:sizeRelV>
          </wp:anchor>
        </w:drawing>
      </w:r>
    </w:p>
    <w:p w:rsidR="008F06E8" w:rsidRDefault="008F06E8" w:rsidP="008F06E8">
      <w:pPr>
        <w:rPr>
          <w:rFonts w:asciiTheme="majorBidi" w:hAnsiTheme="majorBidi" w:cstheme="majorBidi"/>
          <w:b/>
          <w:bCs/>
          <w:color w:val="FFFFFF" w:themeColor="background1"/>
          <w:sz w:val="20"/>
          <w:szCs w:val="20"/>
        </w:rPr>
      </w:pPr>
      <w:r w:rsidRPr="002306C1">
        <w:rPr>
          <w:rFonts w:asciiTheme="majorBidi" w:hAnsiTheme="majorBidi" w:cstheme="majorBidi"/>
          <w:b/>
          <w:bCs/>
          <w:color w:val="FFFFFF" w:themeColor="background1"/>
          <w:sz w:val="20"/>
          <w:szCs w:val="20"/>
        </w:rPr>
        <w:t xml:space="preserve">Figure </w:t>
      </w: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Default="008F06E8" w:rsidP="008F06E8">
      <w:pPr>
        <w:rPr>
          <w:rFonts w:asciiTheme="majorBidi" w:hAnsiTheme="majorBidi" w:cstheme="majorBidi"/>
          <w:b/>
          <w:szCs w:val="24"/>
        </w:rPr>
      </w:pPr>
    </w:p>
    <w:p w:rsidR="008F06E8" w:rsidRPr="00F33A2C" w:rsidRDefault="008F06E8" w:rsidP="008F06E8">
      <w:pPr>
        <w:rPr>
          <w:rFonts w:asciiTheme="majorBidi" w:hAnsiTheme="majorBidi" w:cstheme="majorBidi"/>
          <w:b/>
          <w:sz w:val="6"/>
          <w:szCs w:val="6"/>
        </w:rPr>
      </w:pPr>
    </w:p>
    <w:p w:rsidR="008F06E8" w:rsidRDefault="008F06E8" w:rsidP="008F06E8">
      <w:pPr>
        <w:jc w:val="center"/>
        <w:rPr>
          <w:rFonts w:asciiTheme="majorBidi" w:hAnsiTheme="majorBidi" w:cstheme="majorBidi"/>
          <w:b/>
          <w:szCs w:val="24"/>
        </w:rPr>
      </w:pPr>
    </w:p>
    <w:p w:rsidR="008F06E8" w:rsidRDefault="008F06E8" w:rsidP="008F06E8">
      <w:pPr>
        <w:jc w:val="center"/>
        <w:rPr>
          <w:rFonts w:asciiTheme="majorBidi" w:hAnsiTheme="majorBidi" w:cstheme="majorBidi"/>
          <w:b/>
          <w:szCs w:val="24"/>
        </w:rPr>
      </w:pPr>
    </w:p>
    <w:p w:rsidR="008F06E8" w:rsidRPr="001D18B2" w:rsidRDefault="008F06E8" w:rsidP="008F06E8">
      <w:pPr>
        <w:jc w:val="center"/>
        <w:rPr>
          <w:rFonts w:asciiTheme="majorBidi" w:hAnsiTheme="majorBidi" w:cstheme="majorBidi"/>
          <w:b/>
          <w:sz w:val="2"/>
          <w:szCs w:val="2"/>
        </w:rPr>
      </w:pPr>
    </w:p>
    <w:p w:rsidR="008F06E8" w:rsidRPr="001D18B2" w:rsidRDefault="008F06E8" w:rsidP="008F06E8">
      <w:pPr>
        <w:jc w:val="left"/>
        <w:rPr>
          <w:rFonts w:asciiTheme="majorBidi" w:hAnsiTheme="majorBidi" w:cstheme="majorBidi"/>
          <w:b/>
          <w:sz w:val="2"/>
          <w:szCs w:val="2"/>
        </w:rPr>
      </w:pPr>
      <w:bookmarkStart w:id="0" w:name="_GoBack"/>
      <w:bookmarkEnd w:id="0"/>
    </w:p>
    <w:p w:rsidR="008F06E8" w:rsidRPr="00682672" w:rsidRDefault="008F06E8" w:rsidP="008F06E8">
      <w:pPr>
        <w:jc w:val="center"/>
        <w:rPr>
          <w:rFonts w:asciiTheme="majorBidi" w:hAnsiTheme="majorBidi" w:cstheme="majorBidi"/>
          <w:b/>
          <w:szCs w:val="24"/>
        </w:rPr>
      </w:pPr>
      <w:r w:rsidRPr="00682672">
        <w:rPr>
          <w:rFonts w:asciiTheme="majorBidi" w:hAnsiTheme="majorBidi" w:cstheme="majorBidi"/>
          <w:b/>
          <w:szCs w:val="24"/>
        </w:rPr>
        <w:t>Figure 2: Photograph of bright filed HPF (100-x), Represented sperm morphology</w:t>
      </w:r>
    </w:p>
    <w:p w:rsidR="008F06E8" w:rsidRDefault="008F06E8" w:rsidP="008F06E8">
      <w:pPr>
        <w:rPr>
          <w:rFonts w:asciiTheme="majorBidi" w:eastAsiaTheme="minorHAnsi" w:hAnsiTheme="majorBidi" w:cstheme="majorBidi"/>
          <w:szCs w:val="24"/>
          <w:lang w:bidi="ar-EG"/>
        </w:rPr>
      </w:pPr>
      <w:r w:rsidRPr="00F33A2C">
        <w:rPr>
          <w:rFonts w:asciiTheme="majorBidi" w:hAnsiTheme="majorBidi" w:cstheme="majorBidi"/>
          <w:szCs w:val="24"/>
        </w:rPr>
        <w:t>Sperm</w:t>
      </w:r>
      <w:r w:rsidRPr="00F33A2C">
        <w:rPr>
          <w:rFonts w:asciiTheme="majorBidi" w:eastAsiaTheme="minorHAnsi" w:hAnsiTheme="majorBidi" w:cstheme="majorBidi"/>
          <w:szCs w:val="24"/>
          <w:u w:val="single"/>
          <w:lang w:bidi="ar-EG"/>
        </w:rPr>
        <w:t xml:space="preserve"> No 2&amp;5:</w:t>
      </w:r>
      <w:r w:rsidRPr="00F33A2C">
        <w:rPr>
          <w:rFonts w:asciiTheme="majorBidi" w:eastAsiaTheme="minorHAnsi" w:hAnsiTheme="majorBidi" w:cstheme="majorBidi"/>
          <w:szCs w:val="24"/>
          <w:lang w:bidi="ar-EG"/>
        </w:rPr>
        <w:t xml:space="preserve"> normal in each (Head, Midpiece &amp; tail)</w:t>
      </w:r>
      <w:r>
        <w:rPr>
          <w:rFonts w:asciiTheme="majorBidi" w:eastAsiaTheme="minorHAnsi" w:hAnsiTheme="majorBidi" w:cstheme="majorBidi"/>
          <w:szCs w:val="24"/>
          <w:lang w:bidi="ar-EG"/>
        </w:rPr>
        <w:t>.</w:t>
      </w:r>
      <w:r w:rsidRPr="00F33A2C">
        <w:rPr>
          <w:rFonts w:asciiTheme="majorBidi" w:eastAsiaTheme="minorHAnsi" w:hAnsiTheme="majorBidi" w:cstheme="majorBidi"/>
          <w:szCs w:val="24"/>
          <w:u w:val="single"/>
          <w:lang w:bidi="ar-EG"/>
        </w:rPr>
        <w:t xml:space="preserve"> Sperm No.1:</w:t>
      </w:r>
      <w:r w:rsidRPr="00F33A2C">
        <w:rPr>
          <w:rFonts w:asciiTheme="majorBidi" w:eastAsiaTheme="minorHAnsi" w:hAnsiTheme="majorBidi" w:cstheme="majorBidi"/>
          <w:szCs w:val="24"/>
          <w:lang w:bidi="ar-EG"/>
        </w:rPr>
        <w:t xml:space="preserve">   abnormal in each (Head, Midpiece &amp;tail)</w:t>
      </w:r>
      <w:r>
        <w:rPr>
          <w:rFonts w:asciiTheme="majorBidi" w:eastAsiaTheme="minorHAnsi" w:hAnsiTheme="majorBidi" w:cstheme="majorBidi"/>
          <w:szCs w:val="24"/>
          <w:lang w:bidi="ar-EG"/>
        </w:rPr>
        <w:t>.</w:t>
      </w:r>
      <w:r w:rsidRPr="00F33A2C">
        <w:rPr>
          <w:rFonts w:asciiTheme="majorBidi" w:eastAsiaTheme="minorHAnsi" w:hAnsiTheme="majorBidi" w:cstheme="majorBidi"/>
          <w:szCs w:val="24"/>
          <w:u w:val="single"/>
          <w:lang w:bidi="ar-EG"/>
        </w:rPr>
        <w:t xml:space="preserve"> Sperm No 3:</w:t>
      </w:r>
      <w:r w:rsidRPr="00F33A2C">
        <w:rPr>
          <w:rFonts w:asciiTheme="majorBidi" w:eastAsiaTheme="minorHAnsi" w:hAnsiTheme="majorBidi" w:cstheme="majorBidi"/>
          <w:szCs w:val="24"/>
          <w:lang w:bidi="ar-EG"/>
        </w:rPr>
        <w:t xml:space="preserve">   abnormal in (Midpiece &amp; tail)</w:t>
      </w:r>
      <w:r>
        <w:rPr>
          <w:rFonts w:asciiTheme="majorBidi" w:eastAsiaTheme="minorHAnsi" w:hAnsiTheme="majorBidi" w:cstheme="majorBidi"/>
          <w:szCs w:val="24"/>
          <w:lang w:bidi="ar-EG"/>
        </w:rPr>
        <w:t xml:space="preserve">.and </w:t>
      </w:r>
      <w:r w:rsidRPr="00F33A2C">
        <w:rPr>
          <w:rFonts w:asciiTheme="majorBidi" w:eastAsiaTheme="minorHAnsi" w:hAnsiTheme="majorBidi" w:cstheme="majorBidi"/>
          <w:szCs w:val="24"/>
          <w:u w:val="single"/>
          <w:lang w:bidi="ar-EG"/>
        </w:rPr>
        <w:t>Sperm No 4:</w:t>
      </w:r>
      <w:r w:rsidRPr="00F33A2C">
        <w:rPr>
          <w:rFonts w:asciiTheme="majorBidi" w:eastAsiaTheme="minorHAnsi" w:hAnsiTheme="majorBidi" w:cstheme="majorBidi"/>
          <w:szCs w:val="24"/>
          <w:lang w:bidi="ar-EG"/>
        </w:rPr>
        <w:t xml:space="preserve">  abnormal only in Head</w:t>
      </w:r>
    </w:p>
    <w:p w:rsidR="008F06E8" w:rsidRPr="00083833" w:rsidRDefault="008F06E8" w:rsidP="008F06E8">
      <w:pPr>
        <w:jc w:val="center"/>
        <w:rPr>
          <w:rFonts w:asciiTheme="majorBidi" w:eastAsiaTheme="minorHAnsi" w:hAnsiTheme="majorBidi" w:cstheme="majorBidi"/>
          <w:sz w:val="16"/>
          <w:szCs w:val="16"/>
          <w:lang w:bidi="ar-EG"/>
        </w:rPr>
      </w:pPr>
    </w:p>
    <w:p w:rsidR="008F06E8" w:rsidRPr="00A67628" w:rsidRDefault="008F06E8" w:rsidP="008F06E8">
      <w:pPr>
        <w:pStyle w:val="NoSpacing"/>
        <w:numPr>
          <w:ilvl w:val="0"/>
          <w:numId w:val="4"/>
        </w:numPr>
        <w:bidi w:val="0"/>
        <w:spacing w:line="276" w:lineRule="auto"/>
        <w:jc w:val="both"/>
        <w:rPr>
          <w:rFonts w:asciiTheme="majorBidi" w:hAnsiTheme="majorBidi" w:cstheme="majorBidi"/>
          <w:b/>
          <w:sz w:val="24"/>
          <w:szCs w:val="24"/>
          <w:u w:val="thick"/>
        </w:rPr>
      </w:pPr>
      <w:r w:rsidRPr="00A67628">
        <w:rPr>
          <w:rFonts w:asciiTheme="majorBidi" w:hAnsiTheme="majorBidi" w:cstheme="majorBidi"/>
          <w:b/>
          <w:sz w:val="24"/>
          <w:szCs w:val="24"/>
          <w:u w:val="thick"/>
        </w:rPr>
        <w:t>Measurement of Reactive oxygen species (ROS) in semen by (MDA):</w:t>
      </w:r>
    </w:p>
    <w:p w:rsidR="008F06E8" w:rsidRPr="001D18B2" w:rsidRDefault="008F06E8" w:rsidP="008F06E8">
      <w:pPr>
        <w:pStyle w:val="NoSpacing"/>
        <w:bidi w:val="0"/>
        <w:spacing w:line="276" w:lineRule="auto"/>
        <w:jc w:val="both"/>
        <w:rPr>
          <w:rFonts w:asciiTheme="majorBidi" w:hAnsiTheme="majorBidi" w:cstheme="majorBidi"/>
          <w:bCs/>
          <w:color w:val="C00000"/>
          <w:sz w:val="8"/>
          <w:szCs w:val="8"/>
          <w:u w:val="thick"/>
        </w:rPr>
      </w:pPr>
    </w:p>
    <w:p w:rsidR="008F06E8" w:rsidRDefault="008F06E8" w:rsidP="008F06E8">
      <w:pPr>
        <w:pStyle w:val="NoSpacing"/>
        <w:bidi w:val="0"/>
        <w:spacing w:line="276" w:lineRule="auto"/>
        <w:jc w:val="both"/>
        <w:rPr>
          <w:rFonts w:asciiTheme="majorBidi" w:hAnsiTheme="majorBidi" w:cstheme="majorBidi"/>
          <w:b/>
          <w:sz w:val="24"/>
          <w:szCs w:val="24"/>
        </w:rPr>
      </w:pPr>
      <w:r w:rsidRPr="00575FBE">
        <w:rPr>
          <w:rFonts w:asciiTheme="majorBidi" w:hAnsiTheme="majorBidi" w:cstheme="majorBidi"/>
          <w:sz w:val="24"/>
          <w:szCs w:val="24"/>
        </w:rPr>
        <w:t xml:space="preserve"> Malondialdehyde (MDA) levels in semen an accepted measurement of oxidative stress (ROS). MDA was estimated by using the thiobarbituric acid method. Centrifuged the semen specimen after liquefied for 7 minutes at 2000 g, and then take 100 µl of supernatants,0.9 ml of distilled water and 0.5 ml of thiobarbituric acid reagent{0.67 g of 2-Thiobarbituric acid mixed in 100 ml of distilled water with 0.5 g </w:t>
      </w:r>
      <w:proofErr w:type="spellStart"/>
      <w:r w:rsidRPr="00575FBE">
        <w:rPr>
          <w:rFonts w:asciiTheme="majorBidi" w:hAnsiTheme="majorBidi" w:cstheme="majorBidi"/>
          <w:sz w:val="24"/>
          <w:szCs w:val="24"/>
        </w:rPr>
        <w:t>NaoH</w:t>
      </w:r>
      <w:proofErr w:type="spellEnd"/>
      <w:r w:rsidRPr="00575FBE">
        <w:rPr>
          <w:rFonts w:asciiTheme="majorBidi" w:hAnsiTheme="majorBidi" w:cstheme="majorBidi"/>
          <w:sz w:val="24"/>
          <w:szCs w:val="24"/>
        </w:rPr>
        <w:t xml:space="preserve"> and added 100 ml glacial acetic acid} to each tubes was added in boiling water for 1 hour and then cooling tubes under tap water, centrifuged all tubes for 10 min at 400 g , and then calculate the absorbance of supernatant by spectrophotometer at 534 nm </w:t>
      </w:r>
      <w:r w:rsidRPr="0033761B">
        <w:rPr>
          <w:rFonts w:asciiTheme="majorBidi" w:hAnsiTheme="majorBidi" w:cstheme="majorBidi"/>
          <w:b/>
          <w:sz w:val="24"/>
          <w:szCs w:val="24"/>
        </w:rPr>
        <w:t>(</w:t>
      </w:r>
      <w:r>
        <w:rPr>
          <w:rFonts w:asciiTheme="majorBidi" w:hAnsiTheme="majorBidi" w:cstheme="majorBidi"/>
          <w:b/>
          <w:sz w:val="24"/>
          <w:szCs w:val="24"/>
        </w:rPr>
        <w:t>20</w:t>
      </w:r>
      <w:r w:rsidRPr="0033761B">
        <w:rPr>
          <w:rFonts w:asciiTheme="majorBidi" w:hAnsiTheme="majorBidi" w:cstheme="majorBidi"/>
          <w:b/>
          <w:sz w:val="24"/>
          <w:szCs w:val="24"/>
        </w:rPr>
        <w:t>).</w:t>
      </w:r>
    </w:p>
    <w:p w:rsidR="008F06E8" w:rsidRPr="002405F9" w:rsidRDefault="008F06E8" w:rsidP="008F06E8">
      <w:pPr>
        <w:pStyle w:val="NoSpacing"/>
        <w:bidi w:val="0"/>
        <w:spacing w:line="276" w:lineRule="auto"/>
        <w:jc w:val="both"/>
        <w:rPr>
          <w:rFonts w:asciiTheme="majorBidi" w:hAnsiTheme="majorBidi" w:cstheme="majorBidi"/>
          <w:b/>
          <w:sz w:val="12"/>
          <w:szCs w:val="12"/>
          <w:u w:val="thick"/>
        </w:rPr>
      </w:pPr>
    </w:p>
    <w:p w:rsidR="008F06E8" w:rsidRPr="002405F9" w:rsidRDefault="008F06E8" w:rsidP="008F06E8">
      <w:pPr>
        <w:pStyle w:val="NoSpacing"/>
        <w:numPr>
          <w:ilvl w:val="0"/>
          <w:numId w:val="4"/>
        </w:numPr>
        <w:bidi w:val="0"/>
        <w:spacing w:line="276" w:lineRule="auto"/>
        <w:jc w:val="both"/>
        <w:rPr>
          <w:rFonts w:asciiTheme="majorBidi" w:hAnsiTheme="majorBidi" w:cstheme="majorBidi"/>
          <w:b/>
          <w:bCs/>
          <w:sz w:val="24"/>
          <w:szCs w:val="24"/>
          <w:u w:val="thick"/>
        </w:rPr>
      </w:pPr>
      <w:r w:rsidRPr="002405F9">
        <w:rPr>
          <w:rFonts w:asciiTheme="majorBidi" w:hAnsiTheme="majorBidi" w:cstheme="majorBidi"/>
          <w:b/>
          <w:bCs/>
          <w:sz w:val="24"/>
          <w:szCs w:val="24"/>
          <w:u w:val="thick"/>
        </w:rPr>
        <w:t>Assessment of Acrosin activity in human sperm:</w:t>
      </w:r>
    </w:p>
    <w:p w:rsidR="008F06E8" w:rsidRPr="001D18B2" w:rsidRDefault="008F06E8" w:rsidP="008F06E8">
      <w:pPr>
        <w:pStyle w:val="NoSpacing"/>
        <w:bidi w:val="0"/>
        <w:spacing w:line="276" w:lineRule="auto"/>
        <w:jc w:val="both"/>
        <w:rPr>
          <w:rFonts w:asciiTheme="majorBidi" w:hAnsiTheme="majorBidi" w:cstheme="majorBidi"/>
          <w:color w:val="C00000"/>
          <w:sz w:val="6"/>
          <w:szCs w:val="6"/>
          <w:u w:val="thick"/>
        </w:rPr>
      </w:pPr>
    </w:p>
    <w:p w:rsidR="008F06E8" w:rsidRPr="00645550" w:rsidRDefault="008F06E8" w:rsidP="008F06E8">
      <w:pPr>
        <w:pStyle w:val="NoSpacing"/>
        <w:bidi w:val="0"/>
        <w:spacing w:line="276" w:lineRule="auto"/>
        <w:jc w:val="both"/>
        <w:rPr>
          <w:rFonts w:asciiTheme="majorBidi" w:hAnsiTheme="majorBidi" w:cstheme="majorBidi"/>
          <w:b/>
          <w:bCs/>
          <w:spacing w:val="-2"/>
          <w:sz w:val="24"/>
          <w:szCs w:val="24"/>
        </w:rPr>
      </w:pPr>
      <w:r w:rsidRPr="00575FBE">
        <w:rPr>
          <w:rFonts w:asciiTheme="majorBidi" w:hAnsiTheme="majorBidi" w:cstheme="majorBidi"/>
          <w:sz w:val="24"/>
          <w:szCs w:val="24"/>
        </w:rPr>
        <w:t>Acrosin, a sperm specific acrosomal proteinase, has an essential role in the fertilization process. Low levels of Acrosin appear to be associated with subfertility and infertility, and the Acrosin activity of spermatozoa may potentially be a useful indicator of semen quality. This test was performed according to</w:t>
      </w:r>
      <w:r w:rsidRPr="00575FBE">
        <w:rPr>
          <w:rFonts w:asciiTheme="majorBidi" w:hAnsiTheme="majorBidi" w:cstheme="majorBidi"/>
          <w:spacing w:val="-2"/>
          <w:sz w:val="24"/>
          <w:szCs w:val="24"/>
        </w:rPr>
        <w:t xml:space="preserve"> </w:t>
      </w:r>
      <w:r w:rsidRPr="00645550">
        <w:rPr>
          <w:rFonts w:asciiTheme="majorBidi" w:hAnsiTheme="majorBidi" w:cstheme="majorBidi"/>
          <w:b/>
          <w:bCs/>
          <w:spacing w:val="-2"/>
          <w:sz w:val="24"/>
          <w:szCs w:val="24"/>
        </w:rPr>
        <w:t>(</w:t>
      </w:r>
      <w:r>
        <w:rPr>
          <w:rFonts w:asciiTheme="majorBidi" w:hAnsiTheme="majorBidi" w:cstheme="majorBidi"/>
          <w:b/>
          <w:bCs/>
          <w:spacing w:val="-2"/>
          <w:sz w:val="24"/>
          <w:szCs w:val="24"/>
        </w:rPr>
        <w:t>21</w:t>
      </w:r>
      <w:r w:rsidRPr="00645550">
        <w:rPr>
          <w:rFonts w:asciiTheme="majorBidi" w:hAnsiTheme="majorBidi" w:cstheme="majorBidi"/>
          <w:b/>
          <w:bCs/>
          <w:spacing w:val="-2"/>
          <w:sz w:val="24"/>
          <w:szCs w:val="24"/>
        </w:rPr>
        <w:t>)</w:t>
      </w:r>
      <w:r>
        <w:rPr>
          <w:rFonts w:asciiTheme="majorBidi" w:hAnsiTheme="majorBidi" w:cstheme="majorBidi"/>
          <w:b/>
          <w:bCs/>
          <w:spacing w:val="-2"/>
          <w:sz w:val="24"/>
          <w:szCs w:val="24"/>
        </w:rPr>
        <w:t>.</w:t>
      </w:r>
    </w:p>
    <w:p w:rsidR="008F06E8" w:rsidRPr="002405F9" w:rsidRDefault="008F06E8" w:rsidP="008F06E8">
      <w:pPr>
        <w:pStyle w:val="NoSpacing"/>
        <w:bidi w:val="0"/>
        <w:spacing w:line="276" w:lineRule="auto"/>
        <w:jc w:val="both"/>
        <w:rPr>
          <w:rFonts w:asciiTheme="majorBidi" w:hAnsiTheme="majorBidi" w:cstheme="majorBidi"/>
          <w:b/>
          <w:bCs/>
          <w:sz w:val="14"/>
          <w:szCs w:val="14"/>
        </w:rPr>
      </w:pPr>
    </w:p>
    <w:p w:rsidR="008F06E8" w:rsidRPr="002405F9" w:rsidRDefault="008F06E8" w:rsidP="008F06E8">
      <w:pPr>
        <w:pStyle w:val="NoSpacing"/>
        <w:numPr>
          <w:ilvl w:val="0"/>
          <w:numId w:val="4"/>
        </w:numPr>
        <w:bidi w:val="0"/>
        <w:spacing w:line="276" w:lineRule="auto"/>
        <w:jc w:val="both"/>
        <w:rPr>
          <w:rFonts w:asciiTheme="majorBidi" w:hAnsiTheme="majorBidi" w:cstheme="majorBidi"/>
          <w:b/>
          <w:sz w:val="24"/>
          <w:szCs w:val="24"/>
          <w:u w:val="thick"/>
        </w:rPr>
      </w:pPr>
      <w:r w:rsidRPr="002405F9">
        <w:rPr>
          <w:rFonts w:asciiTheme="majorBidi" w:hAnsiTheme="majorBidi" w:cstheme="majorBidi"/>
          <w:b/>
          <w:sz w:val="24"/>
          <w:szCs w:val="24"/>
          <w:u w:val="thick"/>
        </w:rPr>
        <w:t>Evaluation of Hypo-Osmotic Swelling Test (HOST):</w:t>
      </w:r>
    </w:p>
    <w:p w:rsidR="008F06E8" w:rsidRPr="001D18B2" w:rsidRDefault="008F06E8" w:rsidP="008F06E8">
      <w:pPr>
        <w:pStyle w:val="NoSpacing"/>
        <w:bidi w:val="0"/>
        <w:spacing w:line="276" w:lineRule="auto"/>
        <w:jc w:val="both"/>
        <w:rPr>
          <w:rFonts w:asciiTheme="majorBidi" w:hAnsiTheme="majorBidi" w:cstheme="majorBidi"/>
          <w:bCs/>
          <w:color w:val="C00000"/>
          <w:sz w:val="6"/>
          <w:szCs w:val="6"/>
          <w:u w:val="thick"/>
        </w:rPr>
      </w:pPr>
    </w:p>
    <w:p w:rsidR="008F06E8" w:rsidRPr="00575FBE" w:rsidRDefault="008F06E8" w:rsidP="008F06E8">
      <w:pPr>
        <w:pStyle w:val="NoSpacing"/>
        <w:bidi w:val="0"/>
        <w:spacing w:line="276" w:lineRule="auto"/>
        <w:jc w:val="both"/>
        <w:rPr>
          <w:rFonts w:asciiTheme="majorBidi" w:hAnsiTheme="majorBidi" w:cstheme="majorBidi"/>
          <w:bCs/>
          <w:sz w:val="24"/>
          <w:szCs w:val="24"/>
        </w:rPr>
      </w:pPr>
      <w:r w:rsidRPr="00575FBE">
        <w:rPr>
          <w:rFonts w:asciiTheme="majorBidi" w:hAnsiTheme="majorBidi" w:cstheme="majorBidi"/>
          <w:sz w:val="24"/>
          <w:szCs w:val="24"/>
        </w:rPr>
        <w:t xml:space="preserve">The Hypo-Osmotic swelling (HOS) test done to evaluate the sperm membrane integrity (sperm vitality) and was described as a test for sperm function. This test was performed according to </w:t>
      </w:r>
      <w:r w:rsidRPr="00645550">
        <w:rPr>
          <w:rFonts w:asciiTheme="majorBidi" w:hAnsiTheme="majorBidi" w:cstheme="majorBidi"/>
          <w:b/>
          <w:bCs/>
          <w:sz w:val="24"/>
          <w:szCs w:val="24"/>
        </w:rPr>
        <w:t>(</w:t>
      </w:r>
      <w:r>
        <w:rPr>
          <w:rFonts w:asciiTheme="majorBidi" w:hAnsiTheme="majorBidi" w:cstheme="majorBidi"/>
          <w:b/>
          <w:bCs/>
          <w:sz w:val="24"/>
          <w:szCs w:val="24"/>
        </w:rPr>
        <w:t>15,22</w:t>
      </w:r>
      <w:r w:rsidRPr="00645550">
        <w:rPr>
          <w:rFonts w:asciiTheme="majorBidi" w:hAnsiTheme="majorBidi" w:cstheme="majorBidi"/>
          <w:b/>
          <w:bCs/>
          <w:sz w:val="24"/>
          <w:szCs w:val="24"/>
        </w:rPr>
        <w:t>)</w:t>
      </w:r>
      <w:r w:rsidRPr="00575FBE">
        <w:rPr>
          <w:rFonts w:asciiTheme="majorBidi" w:hAnsiTheme="majorBidi" w:cstheme="majorBidi"/>
          <w:sz w:val="24"/>
          <w:szCs w:val="24"/>
        </w:rPr>
        <w:t xml:space="preserve">, Add 10 µl of the liquefied semen sample to 1 ml of HOS Solution (dissolved 0.735 g sodium citrate dehydrate and 1.351 g fructose mix in 100 ml of distilled water), incubated at 37 </w:t>
      </w:r>
      <w:r w:rsidRPr="00575FBE">
        <w:rPr>
          <w:rFonts w:asciiTheme="majorBidi" w:hAnsiTheme="majorBidi" w:cstheme="majorBidi"/>
          <w:sz w:val="24"/>
          <w:szCs w:val="24"/>
          <w:rtl/>
          <w:lang w:bidi="he-IL"/>
        </w:rPr>
        <w:t>ֺ</w:t>
      </w:r>
      <w:r w:rsidRPr="00575FBE">
        <w:rPr>
          <w:rFonts w:asciiTheme="majorBidi" w:hAnsiTheme="majorBidi" w:cstheme="majorBidi"/>
          <w:sz w:val="24"/>
          <w:szCs w:val="24"/>
        </w:rPr>
        <w:t xml:space="preserve">C for 30 - 60 minutes, the transferred 10 µl of sperm suspension to microscopic slide and place a </w:t>
      </w:r>
      <w:r w:rsidRPr="00575FBE">
        <w:rPr>
          <w:rFonts w:asciiTheme="majorBidi" w:hAnsiTheme="majorBidi" w:cstheme="majorBidi"/>
          <w:sz w:val="24"/>
          <w:szCs w:val="24"/>
        </w:rPr>
        <w:lastRenderedPageBreak/>
        <w:t>cover slip, a total of 200 spermatozoa was examined by a phase contrast microscope at magnification 400x (40x objective X 10x ocular), observed of tail swelling sperm.</w:t>
      </w:r>
    </w:p>
    <w:p w:rsidR="008F06E8" w:rsidRPr="00575FBE" w:rsidRDefault="008F06E8" w:rsidP="008F06E8">
      <w:pPr>
        <w:pStyle w:val="NoSpacing"/>
        <w:bidi w:val="0"/>
        <w:spacing w:line="276" w:lineRule="auto"/>
        <w:jc w:val="both"/>
        <w:rPr>
          <w:rFonts w:asciiTheme="majorBidi" w:hAnsiTheme="majorBidi" w:cstheme="majorBidi"/>
          <w:sz w:val="24"/>
          <w:szCs w:val="24"/>
        </w:rPr>
      </w:pPr>
      <w:r w:rsidRPr="00575FBE">
        <w:rPr>
          <w:rFonts w:asciiTheme="majorBidi" w:hAnsiTheme="majorBidi" w:cstheme="majorBidi"/>
          <w:sz w:val="24"/>
          <w:szCs w:val="24"/>
        </w:rPr>
        <w:t>Calculation of the mean percentage of swollen tail sperm:</w:t>
      </w:r>
    </w:p>
    <w:p w:rsidR="008F06E8" w:rsidRPr="00575FBE" w:rsidRDefault="008F06E8" w:rsidP="008F06E8">
      <w:pPr>
        <w:pStyle w:val="NoSpacing"/>
        <w:bidi w:val="0"/>
        <w:spacing w:line="276" w:lineRule="auto"/>
        <w:jc w:val="both"/>
        <w:rPr>
          <w:rFonts w:asciiTheme="majorBidi" w:hAnsiTheme="majorBidi" w:cstheme="majorBidi"/>
          <w:sz w:val="24"/>
          <w:szCs w:val="24"/>
        </w:rPr>
      </w:pPr>
    </w:p>
    <w:p w:rsidR="008F06E8" w:rsidRPr="00575FBE" w:rsidRDefault="008F06E8" w:rsidP="008F06E8">
      <w:pPr>
        <w:pStyle w:val="NoSpacing"/>
        <w:bidi w:val="0"/>
        <w:spacing w:line="276" w:lineRule="auto"/>
        <w:jc w:val="both"/>
        <w:rPr>
          <w:rFonts w:asciiTheme="majorBidi" w:hAnsiTheme="majorBidi" w:cstheme="majorBidi"/>
          <w:position w:val="-28"/>
          <w:sz w:val="24"/>
          <w:szCs w:val="24"/>
          <w:lang w:bidi="ar-EG"/>
        </w:rPr>
      </w:pPr>
      <w:r w:rsidRPr="00575FBE">
        <w:rPr>
          <w:rFonts w:asciiTheme="majorBidi" w:hAnsiTheme="majorBidi" w:cstheme="majorBidi"/>
          <w:bCs/>
          <w:sz w:val="24"/>
          <w:szCs w:val="24"/>
          <w:lang w:bidi="ar-EG"/>
        </w:rPr>
        <w:t xml:space="preserve">           Percent swelling =</w:t>
      </w:r>
      <w:r w:rsidRPr="00575FBE">
        <w:rPr>
          <w:rFonts w:asciiTheme="majorBidi" w:hAnsiTheme="majorBidi" w:cstheme="majorBidi"/>
          <w:position w:val="-30"/>
          <w:sz w:val="24"/>
          <w:szCs w:val="24"/>
          <w:lang w:bidi="ar-EG"/>
        </w:rPr>
        <w:object w:dxaOrig="62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0.25pt;height:29.9pt" o:ole="">
            <v:imagedata r:id="rId8" o:title=""/>
          </v:shape>
          <o:OLEObject Type="Embed" ProgID="Equation.3" ShapeID="_x0000_i1025" DrawAspect="Content" ObjectID="_1777050663" r:id="rId9"/>
        </w:object>
      </w:r>
    </w:p>
    <w:p w:rsidR="008F06E8" w:rsidRPr="00575FBE" w:rsidRDefault="008F06E8" w:rsidP="008F06E8">
      <w:pPr>
        <w:pStyle w:val="NoSpacing"/>
        <w:bidi w:val="0"/>
        <w:spacing w:line="276" w:lineRule="auto"/>
        <w:jc w:val="center"/>
        <w:rPr>
          <w:rFonts w:asciiTheme="majorBidi" w:hAnsiTheme="majorBidi" w:cstheme="majorBidi"/>
          <w:bCs/>
          <w:sz w:val="24"/>
          <w:szCs w:val="24"/>
        </w:rPr>
      </w:pPr>
      <w:r w:rsidRPr="00575FBE">
        <w:rPr>
          <w:rFonts w:asciiTheme="majorBidi" w:hAnsiTheme="majorBidi" w:cstheme="majorBidi"/>
          <w:bCs/>
          <w:noProof/>
          <w:sz w:val="24"/>
          <w:szCs w:val="24"/>
        </w:rPr>
        <w:drawing>
          <wp:inline distT="0" distB="0" distL="0" distR="0" wp14:anchorId="34C52483" wp14:editId="0A16731C">
            <wp:extent cx="4029075" cy="26600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9163" cy="2660073"/>
                    </a:xfrm>
                    <a:prstGeom prst="rect">
                      <a:avLst/>
                    </a:prstGeom>
                    <a:noFill/>
                  </pic:spPr>
                </pic:pic>
              </a:graphicData>
            </a:graphic>
          </wp:inline>
        </w:drawing>
      </w:r>
    </w:p>
    <w:p w:rsidR="008F06E8" w:rsidRPr="002405F9" w:rsidRDefault="008F06E8" w:rsidP="008F06E8">
      <w:pPr>
        <w:pStyle w:val="NoSpacing"/>
        <w:bidi w:val="0"/>
        <w:spacing w:line="276" w:lineRule="auto"/>
        <w:jc w:val="both"/>
        <w:rPr>
          <w:rFonts w:asciiTheme="majorBidi" w:hAnsiTheme="majorBidi" w:cstheme="majorBidi"/>
          <w:bCs/>
          <w:sz w:val="2"/>
          <w:szCs w:val="2"/>
        </w:rPr>
      </w:pPr>
    </w:p>
    <w:p w:rsidR="008F06E8" w:rsidRPr="00682672" w:rsidRDefault="008F06E8" w:rsidP="008F06E8">
      <w:pPr>
        <w:pStyle w:val="NoSpacing"/>
        <w:bidi w:val="0"/>
        <w:spacing w:line="276" w:lineRule="auto"/>
        <w:jc w:val="center"/>
        <w:rPr>
          <w:rFonts w:asciiTheme="majorBidi" w:hAnsiTheme="majorBidi" w:cstheme="majorBidi"/>
          <w:b/>
          <w:bCs/>
          <w:sz w:val="24"/>
          <w:szCs w:val="24"/>
        </w:rPr>
      </w:pPr>
      <w:r w:rsidRPr="00682672">
        <w:rPr>
          <w:rFonts w:asciiTheme="majorBidi" w:hAnsiTheme="majorBidi" w:cstheme="majorBidi"/>
          <w:b/>
          <w:bCs/>
          <w:color w:val="000000"/>
          <w:sz w:val="24"/>
          <w:szCs w:val="24"/>
        </w:rPr>
        <w:t xml:space="preserve">Figure 3: </w:t>
      </w:r>
      <w:r w:rsidRPr="00682672">
        <w:rPr>
          <w:rFonts w:asciiTheme="majorBidi" w:hAnsiTheme="majorBidi" w:cstheme="majorBidi"/>
          <w:b/>
          <w:bCs/>
          <w:sz w:val="24"/>
          <w:szCs w:val="24"/>
        </w:rPr>
        <w:t>Photograph by HPF.Represented the membrane integrity of human sperm</w:t>
      </w:r>
    </w:p>
    <w:p w:rsidR="008F06E8" w:rsidRPr="00575FBE" w:rsidRDefault="008F06E8" w:rsidP="008F06E8">
      <w:pPr>
        <w:pStyle w:val="NoSpacing"/>
        <w:bidi w:val="0"/>
        <w:spacing w:line="276" w:lineRule="auto"/>
        <w:jc w:val="center"/>
        <w:rPr>
          <w:rFonts w:asciiTheme="majorBidi" w:hAnsiTheme="majorBidi" w:cstheme="majorBidi"/>
          <w:bCs/>
          <w:sz w:val="24"/>
          <w:szCs w:val="24"/>
        </w:rPr>
      </w:pPr>
      <w:r w:rsidRPr="00575FBE">
        <w:rPr>
          <w:rFonts w:asciiTheme="majorBidi" w:hAnsiTheme="majorBidi" w:cstheme="majorBidi"/>
          <w:sz w:val="24"/>
          <w:szCs w:val="24"/>
        </w:rPr>
        <w:t>1-Swelling tail (live) cells</w:t>
      </w:r>
    </w:p>
    <w:p w:rsidR="008F06E8" w:rsidRDefault="008F06E8" w:rsidP="008F06E8">
      <w:pPr>
        <w:pStyle w:val="NoSpacing"/>
        <w:bidi w:val="0"/>
        <w:spacing w:line="276" w:lineRule="auto"/>
        <w:jc w:val="center"/>
        <w:rPr>
          <w:rFonts w:asciiTheme="majorBidi" w:hAnsiTheme="majorBidi" w:cstheme="majorBidi"/>
          <w:sz w:val="24"/>
          <w:szCs w:val="24"/>
        </w:rPr>
      </w:pPr>
      <w:r>
        <w:rPr>
          <w:rFonts w:asciiTheme="majorBidi" w:hAnsiTheme="majorBidi" w:cstheme="majorBidi"/>
          <w:sz w:val="24"/>
          <w:szCs w:val="24"/>
        </w:rPr>
        <w:t xml:space="preserve">         </w:t>
      </w:r>
      <w:r w:rsidRPr="00575FBE">
        <w:rPr>
          <w:rFonts w:asciiTheme="majorBidi" w:hAnsiTheme="majorBidi" w:cstheme="majorBidi"/>
          <w:sz w:val="24"/>
          <w:szCs w:val="24"/>
        </w:rPr>
        <w:t>2-Non-swelling tail (dead) cells</w:t>
      </w:r>
    </w:p>
    <w:p w:rsidR="008F06E8" w:rsidRPr="00575FBE" w:rsidRDefault="008F06E8" w:rsidP="008F06E8">
      <w:pPr>
        <w:pStyle w:val="NoSpacing"/>
        <w:bidi w:val="0"/>
        <w:spacing w:line="276" w:lineRule="auto"/>
        <w:jc w:val="center"/>
        <w:rPr>
          <w:rFonts w:asciiTheme="majorBidi" w:hAnsiTheme="majorBidi" w:cstheme="majorBidi"/>
          <w:bCs/>
          <w:sz w:val="24"/>
          <w:szCs w:val="24"/>
        </w:rPr>
      </w:pPr>
    </w:p>
    <w:p w:rsidR="008F06E8" w:rsidRPr="00575FBE" w:rsidRDefault="008F06E8" w:rsidP="008F06E8">
      <w:pPr>
        <w:pStyle w:val="NoSpacing"/>
        <w:bidi w:val="0"/>
        <w:spacing w:line="276" w:lineRule="auto"/>
        <w:jc w:val="both"/>
        <w:rPr>
          <w:rFonts w:asciiTheme="majorBidi" w:hAnsiTheme="majorBidi" w:cstheme="majorBidi"/>
          <w:sz w:val="24"/>
          <w:szCs w:val="24"/>
        </w:rPr>
      </w:pPr>
    </w:p>
    <w:p w:rsidR="008F06E8" w:rsidRDefault="008F06E8" w:rsidP="008F06E8">
      <w:pPr>
        <w:pStyle w:val="NoSpacing"/>
        <w:bidi w:val="0"/>
        <w:spacing w:line="276" w:lineRule="auto"/>
        <w:jc w:val="both"/>
        <w:rPr>
          <w:rFonts w:asciiTheme="majorBidi" w:hAnsiTheme="majorBidi" w:cstheme="majorBidi"/>
          <w:sz w:val="24"/>
          <w:szCs w:val="24"/>
        </w:rPr>
      </w:pPr>
      <w:r w:rsidRPr="00135CBE">
        <w:rPr>
          <w:rFonts w:asciiTheme="majorBidi" w:hAnsiTheme="majorBidi" w:cstheme="majorBidi"/>
          <w:b/>
          <w:bCs/>
          <w:sz w:val="24"/>
          <w:szCs w:val="24"/>
          <w:u w:val="single"/>
        </w:rPr>
        <w:t>Statistical analysis:</w:t>
      </w:r>
      <w:r>
        <w:rPr>
          <w:rFonts w:asciiTheme="majorBidi" w:hAnsiTheme="majorBidi" w:cstheme="majorBidi"/>
          <w:sz w:val="24"/>
          <w:szCs w:val="24"/>
        </w:rPr>
        <w:t xml:space="preserve"> </w:t>
      </w:r>
      <w:r w:rsidRPr="00575FBE">
        <w:rPr>
          <w:rFonts w:asciiTheme="majorBidi" w:hAnsiTheme="majorBidi" w:cstheme="majorBidi"/>
          <w:sz w:val="24"/>
          <w:szCs w:val="24"/>
        </w:rPr>
        <w:t>Data</w:t>
      </w:r>
      <w:r w:rsidRPr="00575FBE">
        <w:rPr>
          <w:rFonts w:asciiTheme="majorBidi" w:hAnsiTheme="majorBidi" w:cstheme="majorBidi"/>
          <w:spacing w:val="-3"/>
          <w:sz w:val="24"/>
          <w:szCs w:val="24"/>
        </w:rPr>
        <w:t xml:space="preserve"> </w:t>
      </w:r>
      <w:r w:rsidRPr="00575FBE">
        <w:rPr>
          <w:rFonts w:asciiTheme="majorBidi" w:hAnsiTheme="majorBidi" w:cstheme="majorBidi"/>
          <w:sz w:val="24"/>
          <w:szCs w:val="24"/>
        </w:rPr>
        <w:t>were</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coded</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and</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entered</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using</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the</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statistical</w:t>
      </w:r>
      <w:r w:rsidRPr="00575FBE">
        <w:rPr>
          <w:rFonts w:asciiTheme="majorBidi" w:hAnsiTheme="majorBidi" w:cstheme="majorBidi"/>
          <w:spacing w:val="-5"/>
          <w:sz w:val="24"/>
          <w:szCs w:val="24"/>
        </w:rPr>
        <w:t xml:space="preserve"> </w:t>
      </w:r>
      <w:r w:rsidRPr="00575FBE">
        <w:rPr>
          <w:rFonts w:asciiTheme="majorBidi" w:hAnsiTheme="majorBidi" w:cstheme="majorBidi"/>
          <w:sz w:val="24"/>
          <w:szCs w:val="24"/>
        </w:rPr>
        <w:t>package for</w:t>
      </w:r>
      <w:r w:rsidRPr="00575FBE">
        <w:rPr>
          <w:rFonts w:asciiTheme="majorBidi" w:hAnsiTheme="majorBidi" w:cstheme="majorBidi"/>
          <w:spacing w:val="-5"/>
          <w:sz w:val="24"/>
          <w:szCs w:val="24"/>
        </w:rPr>
        <w:t xml:space="preserve"> </w:t>
      </w:r>
      <w:r w:rsidRPr="00575FBE">
        <w:rPr>
          <w:rFonts w:asciiTheme="majorBidi" w:hAnsiTheme="majorBidi" w:cstheme="majorBidi"/>
          <w:sz w:val="24"/>
          <w:szCs w:val="24"/>
        </w:rPr>
        <w:t>the</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Social</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Sciences</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(SPSS)</w:t>
      </w:r>
      <w:r w:rsidRPr="00575FBE">
        <w:rPr>
          <w:rFonts w:asciiTheme="majorBidi" w:hAnsiTheme="majorBidi" w:cstheme="majorBidi"/>
          <w:spacing w:val="-7"/>
          <w:sz w:val="24"/>
          <w:szCs w:val="24"/>
        </w:rPr>
        <w:t xml:space="preserve"> </w:t>
      </w:r>
      <w:r w:rsidRPr="00575FBE">
        <w:rPr>
          <w:rFonts w:asciiTheme="majorBidi" w:hAnsiTheme="majorBidi" w:cstheme="majorBidi"/>
          <w:sz w:val="24"/>
          <w:szCs w:val="24"/>
        </w:rPr>
        <w:t>version</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28 (IBM Corp.,</w:t>
      </w:r>
      <w:r w:rsidRPr="00575FBE">
        <w:rPr>
          <w:rFonts w:asciiTheme="majorBidi" w:hAnsiTheme="majorBidi" w:cstheme="majorBidi"/>
          <w:spacing w:val="-8"/>
          <w:sz w:val="24"/>
          <w:szCs w:val="24"/>
        </w:rPr>
        <w:t xml:space="preserve"> </w:t>
      </w:r>
      <w:r w:rsidRPr="00575FBE">
        <w:rPr>
          <w:rFonts w:asciiTheme="majorBidi" w:hAnsiTheme="majorBidi" w:cstheme="majorBidi"/>
          <w:sz w:val="24"/>
          <w:szCs w:val="24"/>
        </w:rPr>
        <w:t>Armonk,</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NY,</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USA).</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The</w:t>
      </w:r>
      <w:r w:rsidRPr="00575FBE">
        <w:rPr>
          <w:rFonts w:asciiTheme="majorBidi" w:hAnsiTheme="majorBidi" w:cstheme="majorBidi"/>
          <w:spacing w:val="-6"/>
          <w:sz w:val="24"/>
          <w:szCs w:val="24"/>
        </w:rPr>
        <w:t xml:space="preserve"> </w:t>
      </w:r>
      <w:r w:rsidRPr="00575FBE">
        <w:rPr>
          <w:rFonts w:asciiTheme="majorBidi" w:hAnsiTheme="majorBidi" w:cstheme="majorBidi"/>
          <w:sz w:val="24"/>
          <w:szCs w:val="24"/>
        </w:rPr>
        <w:t>student´s</w:t>
      </w:r>
      <w:r w:rsidRPr="00575FBE">
        <w:rPr>
          <w:rFonts w:asciiTheme="majorBidi" w:hAnsiTheme="majorBidi" w:cstheme="majorBidi"/>
          <w:spacing w:val="-4"/>
          <w:sz w:val="24"/>
          <w:szCs w:val="24"/>
        </w:rPr>
        <w:t xml:space="preserve"> </w:t>
      </w:r>
      <w:proofErr w:type="spellStart"/>
      <w:r w:rsidRPr="00575FBE">
        <w:rPr>
          <w:rFonts w:asciiTheme="majorBidi" w:hAnsiTheme="majorBidi" w:cstheme="majorBidi"/>
          <w:sz w:val="24"/>
          <w:szCs w:val="24"/>
        </w:rPr>
        <w:t>t.test</w:t>
      </w:r>
      <w:proofErr w:type="spellEnd"/>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was</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used</w:t>
      </w:r>
      <w:r w:rsidRPr="00575FBE">
        <w:rPr>
          <w:rFonts w:asciiTheme="majorBidi" w:hAnsiTheme="majorBidi" w:cstheme="majorBidi"/>
          <w:spacing w:val="-7"/>
          <w:sz w:val="24"/>
          <w:szCs w:val="24"/>
        </w:rPr>
        <w:t xml:space="preserve"> </w:t>
      </w:r>
      <w:r w:rsidRPr="00575FBE">
        <w:rPr>
          <w:rFonts w:asciiTheme="majorBidi" w:hAnsiTheme="majorBidi" w:cstheme="majorBidi"/>
          <w:sz w:val="24"/>
          <w:szCs w:val="24"/>
        </w:rPr>
        <w:t>to</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compare</w:t>
      </w:r>
      <w:r w:rsidRPr="00575FBE">
        <w:rPr>
          <w:rFonts w:asciiTheme="majorBidi" w:hAnsiTheme="majorBidi" w:cstheme="majorBidi"/>
          <w:spacing w:val="-6"/>
          <w:sz w:val="24"/>
          <w:szCs w:val="24"/>
        </w:rPr>
        <w:t xml:space="preserve"> </w:t>
      </w:r>
      <w:r w:rsidRPr="00575FBE">
        <w:rPr>
          <w:rFonts w:asciiTheme="majorBidi" w:hAnsiTheme="majorBidi" w:cstheme="majorBidi"/>
          <w:sz w:val="24"/>
          <w:szCs w:val="24"/>
        </w:rPr>
        <w:t>means</w:t>
      </w:r>
      <w:r w:rsidRPr="00575FBE">
        <w:rPr>
          <w:rFonts w:asciiTheme="majorBidi" w:hAnsiTheme="majorBidi" w:cstheme="majorBidi"/>
          <w:spacing w:val="-4"/>
          <w:sz w:val="24"/>
          <w:szCs w:val="24"/>
        </w:rPr>
        <w:t xml:space="preserve"> </w:t>
      </w:r>
      <w:r w:rsidRPr="00575FBE">
        <w:rPr>
          <w:rFonts w:asciiTheme="majorBidi" w:hAnsiTheme="majorBidi" w:cstheme="majorBidi"/>
          <w:sz w:val="24"/>
          <w:szCs w:val="24"/>
        </w:rPr>
        <w:t>between</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different</w:t>
      </w:r>
      <w:r w:rsidRPr="00575FBE">
        <w:rPr>
          <w:rFonts w:asciiTheme="majorBidi" w:hAnsiTheme="majorBidi" w:cstheme="majorBidi"/>
          <w:spacing w:val="-2"/>
          <w:sz w:val="24"/>
          <w:szCs w:val="24"/>
        </w:rPr>
        <w:t xml:space="preserve"> </w:t>
      </w:r>
      <w:r w:rsidRPr="00575FBE">
        <w:rPr>
          <w:rFonts w:asciiTheme="majorBidi" w:hAnsiTheme="majorBidi" w:cstheme="majorBidi"/>
          <w:sz w:val="24"/>
          <w:szCs w:val="24"/>
        </w:rPr>
        <w:t>groups</w:t>
      </w:r>
      <w:r>
        <w:rPr>
          <w:rFonts w:asciiTheme="majorBidi" w:hAnsiTheme="majorBidi" w:cstheme="majorBidi"/>
          <w:sz w:val="24"/>
          <w:szCs w:val="24"/>
        </w:rPr>
        <w:t>.</w:t>
      </w:r>
      <w:r w:rsidRPr="001C3920">
        <w:t xml:space="preserve"> </w:t>
      </w:r>
      <w:r w:rsidRPr="001C3920">
        <w:rPr>
          <w:rFonts w:asciiTheme="majorBidi" w:hAnsiTheme="majorBidi" w:cstheme="majorBidi"/>
          <w:sz w:val="24"/>
          <w:szCs w:val="24"/>
        </w:rPr>
        <w:t>Fisher’s exact test was used to compare percentages values were considered significant when P. Value ≤ 0.05.</w:t>
      </w:r>
      <w:r>
        <w:rPr>
          <w:rFonts w:asciiTheme="majorBidi" w:hAnsiTheme="majorBidi" w:cstheme="majorBidi"/>
          <w:sz w:val="24"/>
          <w:szCs w:val="24"/>
        </w:rPr>
        <w:t xml:space="preserve"> </w:t>
      </w:r>
    </w:p>
    <w:p w:rsidR="00526554" w:rsidRPr="008F06E8" w:rsidRDefault="00526554" w:rsidP="008F06E8"/>
    <w:sectPr w:rsidR="00526554" w:rsidRPr="008F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7637"/>
    <w:multiLevelType w:val="hybridMultilevel"/>
    <w:tmpl w:val="A328AE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F36B4"/>
    <w:multiLevelType w:val="hybridMultilevel"/>
    <w:tmpl w:val="FFFFFFFF"/>
    <w:lvl w:ilvl="0" w:tplc="C470AAF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FEB80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6AB67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4DDE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A425E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8EBB8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086CD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E876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FE80F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281332D"/>
    <w:multiLevelType w:val="hybridMultilevel"/>
    <w:tmpl w:val="16F870C6"/>
    <w:lvl w:ilvl="0" w:tplc="E550DCC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DD10A0"/>
    <w:multiLevelType w:val="hybridMultilevel"/>
    <w:tmpl w:val="FFFFFFFF"/>
    <w:lvl w:ilvl="0" w:tplc="DBD664FE">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E01CF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200B9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20F92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A425E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F65EB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92979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56275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8E9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EA4"/>
    <w:rsid w:val="001D18B2"/>
    <w:rsid w:val="00526554"/>
    <w:rsid w:val="005A0328"/>
    <w:rsid w:val="008F06E8"/>
    <w:rsid w:val="009A7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03BC6"/>
  <w15:chartTrackingRefBased/>
  <w15:docId w15:val="{152523E1-90E8-425E-A57A-ABFAFD8B9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EA4"/>
    <w:pPr>
      <w:spacing w:after="3" w:line="248" w:lineRule="auto"/>
      <w:ind w:left="10" w:right="7" w:hanging="10"/>
      <w:jc w:val="both"/>
    </w:pPr>
    <w:rPr>
      <w:rFonts w:ascii="Times New Roman" w:eastAsia="Times New Roman" w:hAnsi="Times New Roman" w:cs="Times New Roman"/>
      <w:color w:val="000000"/>
      <w:sz w:val="24"/>
      <w:lang w:bidi="en-US"/>
    </w:rPr>
  </w:style>
  <w:style w:type="paragraph" w:styleId="Heading1">
    <w:name w:val="heading 1"/>
    <w:next w:val="Normal"/>
    <w:link w:val="Heading1Char"/>
    <w:uiPriority w:val="9"/>
    <w:qFormat/>
    <w:rsid w:val="009A7EA4"/>
    <w:pPr>
      <w:keepNext/>
      <w:keepLines/>
      <w:spacing w:after="10" w:line="249" w:lineRule="auto"/>
      <w:ind w:left="10" w:hanging="10"/>
      <w:jc w:val="both"/>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EA4"/>
    <w:rPr>
      <w:rFonts w:ascii="Times New Roman" w:eastAsia="Times New Roman" w:hAnsi="Times New Roman" w:cs="Times New Roman"/>
      <w:b/>
      <w:color w:val="000000"/>
      <w:sz w:val="24"/>
      <w:u w:val="single" w:color="000000"/>
    </w:rPr>
  </w:style>
  <w:style w:type="paragraph" w:styleId="NoSpacing">
    <w:name w:val="No Spacing"/>
    <w:uiPriority w:val="1"/>
    <w:qFormat/>
    <w:rsid w:val="008F06E8"/>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1110</Words>
  <Characters>6333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DrEman</dc:creator>
  <cp:keywords/>
  <dc:description/>
  <cp:lastModifiedBy>DrEman</cp:lastModifiedBy>
  <cp:revision>4</cp:revision>
  <dcterms:created xsi:type="dcterms:W3CDTF">2023-03-05T12:30:00Z</dcterms:created>
  <dcterms:modified xsi:type="dcterms:W3CDTF">2024-05-12T17:25:00Z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b96fae49-134f-4e15-8a4f-8d3d002d0e9c</vt:lpwstr>
  </property>
</Properties>
</file>