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/>
          <w:bCs w:val="0"/>
          <w:sz w:val="24"/>
          <w:szCs w:val="24"/>
          <w:lang w:eastAsia="zh-CN"/>
        </w:rPr>
        <w:drawing>
          <wp:inline distT="0" distB="0" distL="114300" distR="114300">
            <wp:extent cx="5269230" cy="7452360"/>
            <wp:effectExtent l="0" t="0" r="1270" b="2540"/>
            <wp:docPr id="1" name="图片 1" descr="S.Fig1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.Fig1_画板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80" w:afterAutospacing="0" w:line="15" w:lineRule="atLeast"/>
        <w:ind w:left="0" w:right="0" w:firstLine="0"/>
        <w:jc w:val="both"/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Trebuchet MS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Trebuchet MS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"https://static-content.springer.com/esm/art:10.1186/s12885-024-12159-z/MediaObjects/12885_2024_12159_MOESM2_ESM.jpg" </w:instrText>
      </w:r>
      <w:r>
        <w:rPr>
          <w:rFonts w:hint="default" w:ascii="Times New Roman" w:hAnsi="Times New Roman" w:eastAsia="Trebuchet MS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ascii="Times New Roman" w:hAnsi="Times New Roman" w:eastAsia="Trebuchet MS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t>Figure S1.</w:t>
      </w:r>
      <w:r>
        <w:rPr>
          <w:rFonts w:hint="default" w:ascii="Times New Roman" w:hAnsi="Times New Roman" w:eastAsia="Trebuchet MS" w:cs="Times New Roman"/>
          <w:b/>
          <w:bCs/>
          <w:i w:val="0"/>
          <w:iCs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宋体" w:cs="Times New Roman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The flowchart for the selection of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>high-grade glioma</w:t>
      </w:r>
      <w:r>
        <w:rPr>
          <w:rFonts w:hint="eastAsia" w:ascii="Times New Roman" w:hAnsi="Times New Roman" w:cs="Times New Roman"/>
          <w:b w:val="0"/>
          <w:bCs/>
          <w:sz w:val="24"/>
          <w:szCs w:val="24"/>
          <w:lang w:val="en-US" w:eastAsia="zh-CN"/>
        </w:rPr>
        <w:t>s</w:t>
      </w:r>
      <w:bookmarkStart w:id="0" w:name="_GoBack"/>
      <w:bookmarkEnd w:id="0"/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 xml:space="preserve">from the 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various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</w:rPr>
        <w:t xml:space="preserve"> database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s. (</w:t>
      </w:r>
      <w: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) SEER database. (</w:t>
      </w:r>
      <w: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B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) TCGA database. (</w:t>
      </w:r>
      <w:r>
        <w:rPr>
          <w:rFonts w:hint="default" w:ascii="Times New Roman" w:hAnsi="Times New Roman" w:eastAsia="宋体" w:cs="Times New Roman"/>
          <w:b/>
          <w:bCs w:val="0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b w:val="0"/>
          <w:bCs/>
          <w:sz w:val="24"/>
          <w:szCs w:val="24"/>
          <w:lang w:val="en-US" w:eastAsia="zh-CN"/>
        </w:rPr>
        <w:t>) CGGA database.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YzlmNDIxZGY1OTUwN2ZlMDg1ZmYzOGM5ODRiMmYifQ=="/>
  </w:docVars>
  <w:rsids>
    <w:rsidRoot w:val="4C43775F"/>
    <w:rsid w:val="0EA4038D"/>
    <w:rsid w:val="13560490"/>
    <w:rsid w:val="3F124D2D"/>
    <w:rsid w:val="4C43775F"/>
    <w:rsid w:val="59A84CC9"/>
    <w:rsid w:val="61F06AF6"/>
    <w:rsid w:val="71BF6160"/>
    <w:rsid w:val="76395BFA"/>
    <w:rsid w:val="7F67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360" w:lineRule="auto"/>
    </w:pPr>
    <w:rPr>
      <w:rFonts w:ascii="Times New Roman" w:hAnsi="Times New Roman" w:eastAsia="Times New Roman" w:cs="Times New Roman"/>
      <w:b/>
      <w:color w:val="000000" w:themeColor="text1"/>
      <w:sz w:val="24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2024-04-27T10:59:00Z</dcterms:created>
  <dc:creator>常涛</dc:creator>
  <cp:lastModifiedBy>常涛</cp:lastModifiedBy>
  <dcterms:modified xsi:type="dcterms:W3CDTF">2024-05-12T03:06:33Z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31D96A0BBD9F4B36AA2171339BF18F42_13</vt:lpwstr>
  </property>
</Properties>
</file>