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C5E8F" w14:textId="77777777" w:rsidR="0071587D" w:rsidRPr="009F238E" w:rsidRDefault="0071587D" w:rsidP="00BE55F6">
      <w:pPr>
        <w:pStyle w:val="Title"/>
        <w:spacing w:line="276" w:lineRule="auto"/>
        <w:jc w:val="left"/>
        <w:rPr>
          <w:rFonts w:ascii="Times" w:hAnsi="Times"/>
          <w:color w:val="000000" w:themeColor="text1"/>
        </w:rPr>
      </w:pPr>
      <w:r w:rsidRPr="009F238E">
        <w:rPr>
          <w:rFonts w:ascii="Times" w:hAnsi="Times"/>
          <w:color w:val="000000" w:themeColor="text1"/>
        </w:rPr>
        <w:t>Supplementary information</w:t>
      </w:r>
    </w:p>
    <w:p w14:paraId="40745417" w14:textId="77777777" w:rsidR="00B6331E" w:rsidRPr="009F238E" w:rsidRDefault="00B6331E" w:rsidP="00BE55F6">
      <w:pPr>
        <w:pStyle w:val="Title"/>
        <w:spacing w:line="276" w:lineRule="auto"/>
        <w:jc w:val="left"/>
        <w:rPr>
          <w:rFonts w:ascii="Times" w:hAnsi="Times"/>
          <w:color w:val="000000" w:themeColor="text1"/>
        </w:rPr>
      </w:pPr>
    </w:p>
    <w:p w14:paraId="6F772610" w14:textId="77777777" w:rsidR="00340D40" w:rsidRPr="009F238E" w:rsidRDefault="00340D40" w:rsidP="00340D40">
      <w:pPr>
        <w:pStyle w:val="NoSpacing"/>
        <w:spacing w:line="276" w:lineRule="auto"/>
        <w:rPr>
          <w:rFonts w:ascii="Times" w:eastAsiaTheme="majorEastAsia" w:hAnsi="Times" w:cstheme="majorBidi"/>
          <w:color w:val="000000" w:themeColor="text1"/>
          <w:kern w:val="24"/>
          <w:sz w:val="24"/>
          <w:szCs w:val="24"/>
          <w:lang w:val="en-GB" w:eastAsia="ja-JP"/>
        </w:rPr>
      </w:pPr>
      <w:r w:rsidRPr="009F238E">
        <w:rPr>
          <w:rFonts w:ascii="Times" w:eastAsiaTheme="majorEastAsia" w:hAnsi="Times" w:cstheme="majorBidi"/>
          <w:color w:val="000000" w:themeColor="text1"/>
          <w:kern w:val="24"/>
          <w:sz w:val="24"/>
          <w:szCs w:val="24"/>
          <w:lang w:val="en-GB" w:eastAsia="ja-JP"/>
        </w:rPr>
        <w:t>Intact predictive motor sequence learning in autism spectrum disorder</w:t>
      </w:r>
    </w:p>
    <w:p w14:paraId="48FC37D6" w14:textId="77777777" w:rsidR="00340D40" w:rsidRPr="009F238E" w:rsidRDefault="00340D40" w:rsidP="00340D40">
      <w:pPr>
        <w:pStyle w:val="NoSpacing"/>
        <w:spacing w:line="276" w:lineRule="auto"/>
        <w:rPr>
          <w:rFonts w:ascii="Times" w:eastAsiaTheme="majorEastAsia" w:hAnsi="Times" w:cstheme="majorBidi"/>
          <w:color w:val="000000" w:themeColor="text1"/>
          <w:kern w:val="24"/>
          <w:sz w:val="24"/>
          <w:szCs w:val="24"/>
          <w:lang w:val="en-GB" w:eastAsia="ja-JP"/>
        </w:rPr>
      </w:pPr>
    </w:p>
    <w:p w14:paraId="444DA70C" w14:textId="3149302E" w:rsidR="00E97283" w:rsidRPr="009F238E" w:rsidRDefault="00340D40" w:rsidP="00340D40">
      <w:pPr>
        <w:pStyle w:val="NoSpacing"/>
        <w:spacing w:line="276" w:lineRule="auto"/>
        <w:rPr>
          <w:rFonts w:ascii="Times" w:eastAsiaTheme="majorEastAsia" w:hAnsi="Times" w:cstheme="majorBidi"/>
          <w:color w:val="000000" w:themeColor="text1"/>
          <w:kern w:val="24"/>
          <w:sz w:val="24"/>
          <w:szCs w:val="24"/>
          <w:lang w:val="en-GB" w:eastAsia="ja-JP"/>
        </w:rPr>
      </w:pPr>
      <w:r w:rsidRPr="009F238E">
        <w:rPr>
          <w:rFonts w:ascii="Times" w:eastAsiaTheme="majorEastAsia" w:hAnsi="Times" w:cstheme="majorBidi"/>
          <w:color w:val="000000" w:themeColor="text1"/>
          <w:kern w:val="24"/>
          <w:sz w:val="24"/>
          <w:szCs w:val="24"/>
          <w:lang w:val="en-GB" w:eastAsia="ja-JP"/>
        </w:rPr>
        <w:t>Rybicki, A. J.*, Galea, J. M., Schuster, B. A., Hiles, C., Fabian, C., &amp; Cook, J. L.</w:t>
      </w:r>
    </w:p>
    <w:p w14:paraId="5FCA2DCD" w14:textId="6A4BEA2F" w:rsidR="00340D40" w:rsidRPr="009F238E" w:rsidRDefault="00340D40" w:rsidP="00340D40">
      <w:pPr>
        <w:pStyle w:val="NoSpacing"/>
        <w:spacing w:line="276" w:lineRule="auto"/>
        <w:rPr>
          <w:rFonts w:ascii="Times" w:eastAsiaTheme="majorEastAsia" w:hAnsi="Times" w:cstheme="majorBidi"/>
          <w:color w:val="000000" w:themeColor="text1"/>
          <w:kern w:val="24"/>
          <w:sz w:val="24"/>
          <w:szCs w:val="24"/>
          <w:lang w:val="en-GB" w:eastAsia="ja-JP"/>
        </w:rPr>
      </w:pPr>
    </w:p>
    <w:p w14:paraId="7D640FAC" w14:textId="77777777" w:rsidR="00340D40" w:rsidRPr="009F238E" w:rsidRDefault="00340D40" w:rsidP="00340D40">
      <w:pPr>
        <w:pStyle w:val="NoSpacing"/>
        <w:spacing w:line="276" w:lineRule="auto"/>
        <w:rPr>
          <w:rFonts w:ascii="Times" w:hAnsi="Times"/>
          <w:color w:val="000000" w:themeColor="text1"/>
          <w:sz w:val="24"/>
          <w:szCs w:val="24"/>
          <w:lang w:val="en-US"/>
        </w:rPr>
      </w:pPr>
    </w:p>
    <w:p w14:paraId="4D87B365" w14:textId="4045942A" w:rsidR="007F6A19" w:rsidRPr="009F238E" w:rsidRDefault="0070019D">
      <w:pPr>
        <w:pStyle w:val="TOC1"/>
        <w:tabs>
          <w:tab w:val="right" w:leader="dot" w:pos="9010"/>
        </w:tabs>
        <w:rPr>
          <w:rFonts w:eastAsiaTheme="minorEastAsia"/>
          <w:noProof/>
          <w:color w:val="000000" w:themeColor="text1"/>
          <w:lang w:eastAsia="en-GB"/>
        </w:rPr>
      </w:pPr>
      <w:r w:rsidRPr="009F238E">
        <w:rPr>
          <w:rFonts w:ascii="Times" w:eastAsiaTheme="majorEastAsia" w:hAnsi="Times" w:cstheme="majorBidi"/>
          <w:b/>
          <w:bCs/>
          <w:color w:val="000000" w:themeColor="text1"/>
          <w:kern w:val="24"/>
          <w:lang w:eastAsia="ja-JP"/>
        </w:rPr>
        <w:fldChar w:fldCharType="begin"/>
      </w:r>
      <w:r w:rsidRPr="009F238E">
        <w:rPr>
          <w:rFonts w:ascii="Times" w:eastAsiaTheme="majorEastAsia" w:hAnsi="Times" w:cstheme="majorBidi"/>
          <w:b/>
          <w:bCs/>
          <w:color w:val="000000" w:themeColor="text1"/>
          <w:kern w:val="24"/>
          <w:lang w:eastAsia="ja-JP"/>
        </w:rPr>
        <w:instrText xml:space="preserve"> TOC \o "1-3" \h \z \u </w:instrText>
      </w:r>
      <w:r w:rsidRPr="009F238E">
        <w:rPr>
          <w:rFonts w:ascii="Times" w:eastAsiaTheme="majorEastAsia" w:hAnsi="Times" w:cstheme="majorBidi"/>
          <w:b/>
          <w:bCs/>
          <w:color w:val="000000" w:themeColor="text1"/>
          <w:kern w:val="24"/>
          <w:lang w:eastAsia="ja-JP"/>
        </w:rPr>
        <w:fldChar w:fldCharType="separate"/>
      </w:r>
      <w:hyperlink w:anchor="_Toc80207816" w:history="1">
        <w:r w:rsidR="007F6A19" w:rsidRPr="009F238E">
          <w:rPr>
            <w:rStyle w:val="Hyperlink"/>
            <w:rFonts w:ascii="Times" w:hAnsi="Times"/>
            <w:noProof/>
            <w:color w:val="000000" w:themeColor="text1"/>
            <w:lang w:eastAsia="ja-JP"/>
          </w:rPr>
          <w:t>Methods</w:t>
        </w:r>
        <w:r w:rsidR="007F6A19" w:rsidRPr="009F238E">
          <w:rPr>
            <w:noProof/>
            <w:webHidden/>
            <w:color w:val="000000" w:themeColor="text1"/>
          </w:rPr>
          <w:tab/>
        </w:r>
        <w:r w:rsidR="007F6A19" w:rsidRPr="009F238E">
          <w:rPr>
            <w:noProof/>
            <w:webHidden/>
            <w:color w:val="000000" w:themeColor="text1"/>
          </w:rPr>
          <w:fldChar w:fldCharType="begin"/>
        </w:r>
        <w:r w:rsidR="007F6A19" w:rsidRPr="009F238E">
          <w:rPr>
            <w:noProof/>
            <w:webHidden/>
            <w:color w:val="000000" w:themeColor="text1"/>
          </w:rPr>
          <w:instrText xml:space="preserve"> PAGEREF _Toc80207816 \h </w:instrText>
        </w:r>
        <w:r w:rsidR="007F6A19" w:rsidRPr="009F238E">
          <w:rPr>
            <w:noProof/>
            <w:webHidden/>
            <w:color w:val="000000" w:themeColor="text1"/>
          </w:rPr>
        </w:r>
        <w:r w:rsidR="007F6A19" w:rsidRPr="009F238E">
          <w:rPr>
            <w:noProof/>
            <w:webHidden/>
            <w:color w:val="000000" w:themeColor="text1"/>
          </w:rPr>
          <w:fldChar w:fldCharType="separate"/>
        </w:r>
        <w:r w:rsidR="007F6A19" w:rsidRPr="009F238E">
          <w:rPr>
            <w:noProof/>
            <w:webHidden/>
            <w:color w:val="000000" w:themeColor="text1"/>
          </w:rPr>
          <w:t>2</w:t>
        </w:r>
        <w:r w:rsidR="007F6A19" w:rsidRPr="009F238E">
          <w:rPr>
            <w:noProof/>
            <w:webHidden/>
            <w:color w:val="000000" w:themeColor="text1"/>
          </w:rPr>
          <w:fldChar w:fldCharType="end"/>
        </w:r>
      </w:hyperlink>
    </w:p>
    <w:p w14:paraId="69FA05ED" w14:textId="56028EB1" w:rsidR="007F6A19" w:rsidRPr="009F238E" w:rsidRDefault="00291225">
      <w:pPr>
        <w:pStyle w:val="TOC2"/>
        <w:tabs>
          <w:tab w:val="right" w:leader="dot" w:pos="9010"/>
        </w:tabs>
        <w:rPr>
          <w:rFonts w:eastAsiaTheme="minorEastAsia"/>
          <w:noProof/>
          <w:color w:val="000000" w:themeColor="text1"/>
          <w:lang w:eastAsia="en-GB"/>
        </w:rPr>
      </w:pPr>
      <w:hyperlink w:anchor="_Toc80207817" w:history="1">
        <w:r w:rsidR="007F6A19" w:rsidRPr="009F238E">
          <w:rPr>
            <w:rStyle w:val="Hyperlink"/>
            <w:rFonts w:ascii="Times" w:hAnsi="Times"/>
            <w:noProof/>
            <w:color w:val="000000" w:themeColor="text1"/>
            <w:lang w:eastAsia="ja-JP"/>
          </w:rPr>
          <w:t>Autism spectrum group clinical information</w:t>
        </w:r>
        <w:r w:rsidR="007F6A19" w:rsidRPr="009F238E">
          <w:rPr>
            <w:noProof/>
            <w:webHidden/>
            <w:color w:val="000000" w:themeColor="text1"/>
          </w:rPr>
          <w:tab/>
        </w:r>
        <w:r w:rsidR="007F6A19" w:rsidRPr="009F238E">
          <w:rPr>
            <w:noProof/>
            <w:webHidden/>
            <w:color w:val="000000" w:themeColor="text1"/>
          </w:rPr>
          <w:fldChar w:fldCharType="begin"/>
        </w:r>
        <w:r w:rsidR="007F6A19" w:rsidRPr="009F238E">
          <w:rPr>
            <w:noProof/>
            <w:webHidden/>
            <w:color w:val="000000" w:themeColor="text1"/>
          </w:rPr>
          <w:instrText xml:space="preserve"> PAGEREF _Toc80207817 \h </w:instrText>
        </w:r>
        <w:r w:rsidR="007F6A19" w:rsidRPr="009F238E">
          <w:rPr>
            <w:noProof/>
            <w:webHidden/>
            <w:color w:val="000000" w:themeColor="text1"/>
          </w:rPr>
        </w:r>
        <w:r w:rsidR="007F6A19" w:rsidRPr="009F238E">
          <w:rPr>
            <w:noProof/>
            <w:webHidden/>
            <w:color w:val="000000" w:themeColor="text1"/>
          </w:rPr>
          <w:fldChar w:fldCharType="separate"/>
        </w:r>
        <w:r w:rsidR="007F6A19" w:rsidRPr="009F238E">
          <w:rPr>
            <w:noProof/>
            <w:webHidden/>
            <w:color w:val="000000" w:themeColor="text1"/>
          </w:rPr>
          <w:t>2</w:t>
        </w:r>
        <w:r w:rsidR="007F6A19" w:rsidRPr="009F238E">
          <w:rPr>
            <w:noProof/>
            <w:webHidden/>
            <w:color w:val="000000" w:themeColor="text1"/>
          </w:rPr>
          <w:fldChar w:fldCharType="end"/>
        </w:r>
      </w:hyperlink>
    </w:p>
    <w:p w14:paraId="37C245F1" w14:textId="763BDB7D" w:rsidR="007F6A19" w:rsidRPr="009F238E" w:rsidRDefault="00291225">
      <w:pPr>
        <w:pStyle w:val="TOC2"/>
        <w:tabs>
          <w:tab w:val="right" w:leader="dot" w:pos="9010"/>
        </w:tabs>
        <w:rPr>
          <w:rFonts w:eastAsiaTheme="minorEastAsia"/>
          <w:noProof/>
          <w:color w:val="000000" w:themeColor="text1"/>
          <w:lang w:eastAsia="en-GB"/>
        </w:rPr>
      </w:pPr>
      <w:hyperlink w:anchor="_Toc80207818" w:history="1">
        <w:r w:rsidR="007F6A19" w:rsidRPr="009F238E">
          <w:rPr>
            <w:rStyle w:val="Hyperlink"/>
            <w:rFonts w:ascii="Times" w:hAnsi="Times"/>
            <w:noProof/>
            <w:color w:val="000000" w:themeColor="text1"/>
            <w:lang w:eastAsia="ja-JP"/>
          </w:rPr>
          <w:t>Serial reaction time behavioural task</w:t>
        </w:r>
        <w:r w:rsidR="007F6A19" w:rsidRPr="009F238E">
          <w:rPr>
            <w:noProof/>
            <w:webHidden/>
            <w:color w:val="000000" w:themeColor="text1"/>
          </w:rPr>
          <w:tab/>
        </w:r>
        <w:r w:rsidR="007F6A19" w:rsidRPr="009F238E">
          <w:rPr>
            <w:noProof/>
            <w:webHidden/>
            <w:color w:val="000000" w:themeColor="text1"/>
          </w:rPr>
          <w:fldChar w:fldCharType="begin"/>
        </w:r>
        <w:r w:rsidR="007F6A19" w:rsidRPr="009F238E">
          <w:rPr>
            <w:noProof/>
            <w:webHidden/>
            <w:color w:val="000000" w:themeColor="text1"/>
          </w:rPr>
          <w:instrText xml:space="preserve"> PAGEREF _Toc80207818 \h </w:instrText>
        </w:r>
        <w:r w:rsidR="007F6A19" w:rsidRPr="009F238E">
          <w:rPr>
            <w:noProof/>
            <w:webHidden/>
            <w:color w:val="000000" w:themeColor="text1"/>
          </w:rPr>
        </w:r>
        <w:r w:rsidR="007F6A19" w:rsidRPr="009F238E">
          <w:rPr>
            <w:noProof/>
            <w:webHidden/>
            <w:color w:val="000000" w:themeColor="text1"/>
          </w:rPr>
          <w:fldChar w:fldCharType="separate"/>
        </w:r>
        <w:r w:rsidR="007F6A19" w:rsidRPr="009F238E">
          <w:rPr>
            <w:noProof/>
            <w:webHidden/>
            <w:color w:val="000000" w:themeColor="text1"/>
          </w:rPr>
          <w:t>2</w:t>
        </w:r>
        <w:r w:rsidR="007F6A19" w:rsidRPr="009F238E">
          <w:rPr>
            <w:noProof/>
            <w:webHidden/>
            <w:color w:val="000000" w:themeColor="text1"/>
          </w:rPr>
          <w:fldChar w:fldCharType="end"/>
        </w:r>
      </w:hyperlink>
    </w:p>
    <w:p w14:paraId="3301F728" w14:textId="58BD4ED2" w:rsidR="007F6A19" w:rsidRPr="009F238E" w:rsidRDefault="00291225">
      <w:pPr>
        <w:pStyle w:val="TOC2"/>
        <w:tabs>
          <w:tab w:val="right" w:leader="dot" w:pos="9010"/>
        </w:tabs>
        <w:rPr>
          <w:rFonts w:eastAsiaTheme="minorEastAsia"/>
          <w:noProof/>
          <w:color w:val="000000" w:themeColor="text1"/>
          <w:lang w:eastAsia="en-GB"/>
        </w:rPr>
      </w:pPr>
      <w:hyperlink w:anchor="_Toc80207819" w:history="1">
        <w:r w:rsidR="007F6A19" w:rsidRPr="009F238E">
          <w:rPr>
            <w:rStyle w:val="Hyperlink"/>
            <w:rFonts w:ascii="Times" w:hAnsi="Times"/>
            <w:noProof/>
            <w:color w:val="000000" w:themeColor="text1"/>
            <w:lang w:eastAsia="ja-JP"/>
          </w:rPr>
          <w:t>Trial-by-trial surprise</w:t>
        </w:r>
        <w:r w:rsidR="007F6A19" w:rsidRPr="009F238E">
          <w:rPr>
            <w:noProof/>
            <w:webHidden/>
            <w:color w:val="000000" w:themeColor="text1"/>
          </w:rPr>
          <w:tab/>
        </w:r>
        <w:r w:rsidR="007F6A19" w:rsidRPr="009F238E">
          <w:rPr>
            <w:noProof/>
            <w:webHidden/>
            <w:color w:val="000000" w:themeColor="text1"/>
          </w:rPr>
          <w:fldChar w:fldCharType="begin"/>
        </w:r>
        <w:r w:rsidR="007F6A19" w:rsidRPr="009F238E">
          <w:rPr>
            <w:noProof/>
            <w:webHidden/>
            <w:color w:val="000000" w:themeColor="text1"/>
          </w:rPr>
          <w:instrText xml:space="preserve"> PAGEREF _Toc80207819 \h </w:instrText>
        </w:r>
        <w:r w:rsidR="007F6A19" w:rsidRPr="009F238E">
          <w:rPr>
            <w:noProof/>
            <w:webHidden/>
            <w:color w:val="000000" w:themeColor="text1"/>
          </w:rPr>
        </w:r>
        <w:r w:rsidR="007F6A19" w:rsidRPr="009F238E">
          <w:rPr>
            <w:noProof/>
            <w:webHidden/>
            <w:color w:val="000000" w:themeColor="text1"/>
          </w:rPr>
          <w:fldChar w:fldCharType="separate"/>
        </w:r>
        <w:r w:rsidR="007F6A19" w:rsidRPr="009F238E">
          <w:rPr>
            <w:noProof/>
            <w:webHidden/>
            <w:color w:val="000000" w:themeColor="text1"/>
          </w:rPr>
          <w:t>4</w:t>
        </w:r>
        <w:r w:rsidR="007F6A19" w:rsidRPr="009F238E">
          <w:rPr>
            <w:noProof/>
            <w:webHidden/>
            <w:color w:val="000000" w:themeColor="text1"/>
          </w:rPr>
          <w:fldChar w:fldCharType="end"/>
        </w:r>
      </w:hyperlink>
    </w:p>
    <w:p w14:paraId="6D7393BE" w14:textId="043D235D" w:rsidR="007F6A19" w:rsidRPr="009F238E" w:rsidRDefault="00291225">
      <w:pPr>
        <w:pStyle w:val="TOC2"/>
        <w:tabs>
          <w:tab w:val="right" w:leader="dot" w:pos="9010"/>
        </w:tabs>
        <w:rPr>
          <w:rFonts w:eastAsiaTheme="minorEastAsia"/>
          <w:noProof/>
          <w:color w:val="000000" w:themeColor="text1"/>
          <w:lang w:eastAsia="en-GB"/>
        </w:rPr>
      </w:pPr>
      <w:hyperlink w:anchor="_Toc80207820" w:history="1">
        <w:r w:rsidR="007F6A19" w:rsidRPr="009F238E">
          <w:rPr>
            <w:rStyle w:val="Hyperlink"/>
            <w:rFonts w:ascii="Times" w:hAnsi="Times"/>
            <w:noProof/>
            <w:color w:val="000000" w:themeColor="text1"/>
            <w:lang w:eastAsia="ja-JP"/>
          </w:rPr>
          <w:t>Inverse Efficiency scores</w:t>
        </w:r>
        <w:r w:rsidR="007F6A19" w:rsidRPr="009F238E">
          <w:rPr>
            <w:noProof/>
            <w:webHidden/>
            <w:color w:val="000000" w:themeColor="text1"/>
          </w:rPr>
          <w:tab/>
        </w:r>
        <w:r w:rsidR="007F6A19" w:rsidRPr="009F238E">
          <w:rPr>
            <w:noProof/>
            <w:webHidden/>
            <w:color w:val="000000" w:themeColor="text1"/>
          </w:rPr>
          <w:fldChar w:fldCharType="begin"/>
        </w:r>
        <w:r w:rsidR="007F6A19" w:rsidRPr="009F238E">
          <w:rPr>
            <w:noProof/>
            <w:webHidden/>
            <w:color w:val="000000" w:themeColor="text1"/>
          </w:rPr>
          <w:instrText xml:space="preserve"> PAGEREF _Toc80207820 \h </w:instrText>
        </w:r>
        <w:r w:rsidR="007F6A19" w:rsidRPr="009F238E">
          <w:rPr>
            <w:noProof/>
            <w:webHidden/>
            <w:color w:val="000000" w:themeColor="text1"/>
          </w:rPr>
        </w:r>
        <w:r w:rsidR="007F6A19" w:rsidRPr="009F238E">
          <w:rPr>
            <w:noProof/>
            <w:webHidden/>
            <w:color w:val="000000" w:themeColor="text1"/>
          </w:rPr>
          <w:fldChar w:fldCharType="separate"/>
        </w:r>
        <w:r w:rsidR="007F6A19" w:rsidRPr="009F238E">
          <w:rPr>
            <w:noProof/>
            <w:webHidden/>
            <w:color w:val="000000" w:themeColor="text1"/>
          </w:rPr>
          <w:t>5</w:t>
        </w:r>
        <w:r w:rsidR="007F6A19" w:rsidRPr="009F238E">
          <w:rPr>
            <w:noProof/>
            <w:webHidden/>
            <w:color w:val="000000" w:themeColor="text1"/>
          </w:rPr>
          <w:fldChar w:fldCharType="end"/>
        </w:r>
      </w:hyperlink>
    </w:p>
    <w:p w14:paraId="05F7D48A" w14:textId="38DAC724" w:rsidR="007F6A19" w:rsidRPr="009F238E" w:rsidRDefault="00291225">
      <w:pPr>
        <w:pStyle w:val="TOC2"/>
        <w:tabs>
          <w:tab w:val="right" w:leader="dot" w:pos="9010"/>
        </w:tabs>
        <w:rPr>
          <w:rFonts w:eastAsiaTheme="minorEastAsia"/>
          <w:noProof/>
          <w:color w:val="000000" w:themeColor="text1"/>
          <w:lang w:eastAsia="en-GB"/>
        </w:rPr>
      </w:pPr>
      <w:hyperlink w:anchor="_Toc80207821" w:history="1">
        <w:r w:rsidR="007F6A19" w:rsidRPr="009F238E">
          <w:rPr>
            <w:rStyle w:val="Hyperlink"/>
            <w:rFonts w:ascii="Times" w:eastAsia="Times New Roman" w:hAnsi="Times"/>
            <w:noProof/>
            <w:color w:val="000000" w:themeColor="text1"/>
          </w:rPr>
          <w:t>Bayesian statistical testing</w:t>
        </w:r>
        <w:r w:rsidR="007F6A19" w:rsidRPr="009F238E">
          <w:rPr>
            <w:noProof/>
            <w:webHidden/>
            <w:color w:val="000000" w:themeColor="text1"/>
          </w:rPr>
          <w:tab/>
        </w:r>
        <w:r w:rsidR="007F6A19" w:rsidRPr="009F238E">
          <w:rPr>
            <w:noProof/>
            <w:webHidden/>
            <w:color w:val="000000" w:themeColor="text1"/>
          </w:rPr>
          <w:fldChar w:fldCharType="begin"/>
        </w:r>
        <w:r w:rsidR="007F6A19" w:rsidRPr="009F238E">
          <w:rPr>
            <w:noProof/>
            <w:webHidden/>
            <w:color w:val="000000" w:themeColor="text1"/>
          </w:rPr>
          <w:instrText xml:space="preserve"> PAGEREF _Toc80207821 \h </w:instrText>
        </w:r>
        <w:r w:rsidR="007F6A19" w:rsidRPr="009F238E">
          <w:rPr>
            <w:noProof/>
            <w:webHidden/>
            <w:color w:val="000000" w:themeColor="text1"/>
          </w:rPr>
        </w:r>
        <w:r w:rsidR="007F6A19" w:rsidRPr="009F238E">
          <w:rPr>
            <w:noProof/>
            <w:webHidden/>
            <w:color w:val="000000" w:themeColor="text1"/>
          </w:rPr>
          <w:fldChar w:fldCharType="separate"/>
        </w:r>
        <w:r w:rsidR="007F6A19" w:rsidRPr="009F238E">
          <w:rPr>
            <w:noProof/>
            <w:webHidden/>
            <w:color w:val="000000" w:themeColor="text1"/>
          </w:rPr>
          <w:t>5</w:t>
        </w:r>
        <w:r w:rsidR="007F6A19" w:rsidRPr="009F238E">
          <w:rPr>
            <w:noProof/>
            <w:webHidden/>
            <w:color w:val="000000" w:themeColor="text1"/>
          </w:rPr>
          <w:fldChar w:fldCharType="end"/>
        </w:r>
      </w:hyperlink>
    </w:p>
    <w:p w14:paraId="0FA176FF" w14:textId="5014F72A" w:rsidR="007F6A19" w:rsidRPr="009F238E" w:rsidRDefault="00291225">
      <w:pPr>
        <w:pStyle w:val="TOC1"/>
        <w:tabs>
          <w:tab w:val="right" w:leader="dot" w:pos="9010"/>
        </w:tabs>
        <w:rPr>
          <w:rFonts w:eastAsiaTheme="minorEastAsia"/>
          <w:noProof/>
          <w:color w:val="000000" w:themeColor="text1"/>
          <w:lang w:eastAsia="en-GB"/>
        </w:rPr>
      </w:pPr>
      <w:hyperlink w:anchor="_Toc80207822" w:history="1">
        <w:r w:rsidR="007F6A19" w:rsidRPr="009F238E">
          <w:rPr>
            <w:rStyle w:val="Hyperlink"/>
            <w:rFonts w:ascii="Times" w:hAnsi="Times"/>
            <w:noProof/>
            <w:color w:val="000000" w:themeColor="text1"/>
            <w:lang w:eastAsia="ja-JP"/>
          </w:rPr>
          <w:t>Results</w:t>
        </w:r>
        <w:r w:rsidR="007F6A19" w:rsidRPr="009F238E">
          <w:rPr>
            <w:noProof/>
            <w:webHidden/>
            <w:color w:val="000000" w:themeColor="text1"/>
          </w:rPr>
          <w:tab/>
        </w:r>
        <w:r w:rsidR="007F6A19" w:rsidRPr="009F238E">
          <w:rPr>
            <w:noProof/>
            <w:webHidden/>
            <w:color w:val="000000" w:themeColor="text1"/>
          </w:rPr>
          <w:fldChar w:fldCharType="begin"/>
        </w:r>
        <w:r w:rsidR="007F6A19" w:rsidRPr="009F238E">
          <w:rPr>
            <w:noProof/>
            <w:webHidden/>
            <w:color w:val="000000" w:themeColor="text1"/>
          </w:rPr>
          <w:instrText xml:space="preserve"> PAGEREF _Toc80207822 \h </w:instrText>
        </w:r>
        <w:r w:rsidR="007F6A19" w:rsidRPr="009F238E">
          <w:rPr>
            <w:noProof/>
            <w:webHidden/>
            <w:color w:val="000000" w:themeColor="text1"/>
          </w:rPr>
        </w:r>
        <w:r w:rsidR="007F6A19" w:rsidRPr="009F238E">
          <w:rPr>
            <w:noProof/>
            <w:webHidden/>
            <w:color w:val="000000" w:themeColor="text1"/>
          </w:rPr>
          <w:fldChar w:fldCharType="separate"/>
        </w:r>
        <w:r w:rsidR="007F6A19" w:rsidRPr="009F238E">
          <w:rPr>
            <w:noProof/>
            <w:webHidden/>
            <w:color w:val="000000" w:themeColor="text1"/>
          </w:rPr>
          <w:t>7</w:t>
        </w:r>
        <w:r w:rsidR="007F6A19" w:rsidRPr="009F238E">
          <w:rPr>
            <w:noProof/>
            <w:webHidden/>
            <w:color w:val="000000" w:themeColor="text1"/>
          </w:rPr>
          <w:fldChar w:fldCharType="end"/>
        </w:r>
      </w:hyperlink>
    </w:p>
    <w:p w14:paraId="405EC557" w14:textId="526E6AC8" w:rsidR="007F6A19" w:rsidRPr="009F238E" w:rsidRDefault="00291225">
      <w:pPr>
        <w:pStyle w:val="TOC2"/>
        <w:tabs>
          <w:tab w:val="right" w:leader="dot" w:pos="9010"/>
        </w:tabs>
        <w:rPr>
          <w:rFonts w:eastAsiaTheme="minorEastAsia"/>
          <w:noProof/>
          <w:color w:val="000000" w:themeColor="text1"/>
          <w:lang w:eastAsia="en-GB"/>
        </w:rPr>
      </w:pPr>
      <w:hyperlink w:anchor="_Toc80207823" w:history="1">
        <w:r w:rsidR="007F6A19" w:rsidRPr="009F238E">
          <w:rPr>
            <w:rStyle w:val="Hyperlink"/>
            <w:rFonts w:ascii="Times" w:hAnsi="Times"/>
            <w:noProof/>
            <w:color w:val="000000" w:themeColor="text1"/>
          </w:rPr>
          <w:t>AQ and TAS scores as a predictor of surprise-related slowing</w:t>
        </w:r>
        <w:r w:rsidR="007F6A19" w:rsidRPr="009F238E">
          <w:rPr>
            <w:noProof/>
            <w:webHidden/>
            <w:color w:val="000000" w:themeColor="text1"/>
          </w:rPr>
          <w:tab/>
        </w:r>
        <w:r w:rsidR="007F6A19" w:rsidRPr="009F238E">
          <w:rPr>
            <w:noProof/>
            <w:webHidden/>
            <w:color w:val="000000" w:themeColor="text1"/>
          </w:rPr>
          <w:fldChar w:fldCharType="begin"/>
        </w:r>
        <w:r w:rsidR="007F6A19" w:rsidRPr="009F238E">
          <w:rPr>
            <w:noProof/>
            <w:webHidden/>
            <w:color w:val="000000" w:themeColor="text1"/>
          </w:rPr>
          <w:instrText xml:space="preserve"> PAGEREF _Toc80207823 \h </w:instrText>
        </w:r>
        <w:r w:rsidR="007F6A19" w:rsidRPr="009F238E">
          <w:rPr>
            <w:noProof/>
            <w:webHidden/>
            <w:color w:val="000000" w:themeColor="text1"/>
          </w:rPr>
        </w:r>
        <w:r w:rsidR="007F6A19" w:rsidRPr="009F238E">
          <w:rPr>
            <w:noProof/>
            <w:webHidden/>
            <w:color w:val="000000" w:themeColor="text1"/>
          </w:rPr>
          <w:fldChar w:fldCharType="separate"/>
        </w:r>
        <w:r w:rsidR="007F6A19" w:rsidRPr="009F238E">
          <w:rPr>
            <w:noProof/>
            <w:webHidden/>
            <w:color w:val="000000" w:themeColor="text1"/>
          </w:rPr>
          <w:t>7</w:t>
        </w:r>
        <w:r w:rsidR="007F6A19" w:rsidRPr="009F238E">
          <w:rPr>
            <w:noProof/>
            <w:webHidden/>
            <w:color w:val="000000" w:themeColor="text1"/>
          </w:rPr>
          <w:fldChar w:fldCharType="end"/>
        </w:r>
      </w:hyperlink>
    </w:p>
    <w:p w14:paraId="0EC576FF" w14:textId="28C480B1" w:rsidR="007F6A19" w:rsidRPr="009F238E" w:rsidRDefault="00291225">
      <w:pPr>
        <w:pStyle w:val="TOC2"/>
        <w:tabs>
          <w:tab w:val="right" w:leader="dot" w:pos="9010"/>
        </w:tabs>
        <w:rPr>
          <w:rFonts w:eastAsiaTheme="minorEastAsia"/>
          <w:noProof/>
          <w:color w:val="000000" w:themeColor="text1"/>
          <w:lang w:eastAsia="en-GB"/>
        </w:rPr>
      </w:pPr>
      <w:hyperlink w:anchor="_Toc80207824" w:history="1">
        <w:r w:rsidR="007F6A19" w:rsidRPr="009F238E">
          <w:rPr>
            <w:rStyle w:val="Hyperlink"/>
            <w:rFonts w:ascii="Times" w:hAnsi="Times"/>
            <w:noProof/>
            <w:color w:val="000000" w:themeColor="text1"/>
            <w:lang w:eastAsia="ja-JP"/>
          </w:rPr>
          <w:t>Comorbidity and Medication</w:t>
        </w:r>
        <w:r w:rsidR="007F6A19" w:rsidRPr="009F238E">
          <w:rPr>
            <w:noProof/>
            <w:webHidden/>
            <w:color w:val="000000" w:themeColor="text1"/>
          </w:rPr>
          <w:tab/>
        </w:r>
        <w:r w:rsidR="007F6A19" w:rsidRPr="009F238E">
          <w:rPr>
            <w:noProof/>
            <w:webHidden/>
            <w:color w:val="000000" w:themeColor="text1"/>
          </w:rPr>
          <w:fldChar w:fldCharType="begin"/>
        </w:r>
        <w:r w:rsidR="007F6A19" w:rsidRPr="009F238E">
          <w:rPr>
            <w:noProof/>
            <w:webHidden/>
            <w:color w:val="000000" w:themeColor="text1"/>
          </w:rPr>
          <w:instrText xml:space="preserve"> PAGEREF _Toc80207824 \h </w:instrText>
        </w:r>
        <w:r w:rsidR="007F6A19" w:rsidRPr="009F238E">
          <w:rPr>
            <w:noProof/>
            <w:webHidden/>
            <w:color w:val="000000" w:themeColor="text1"/>
          </w:rPr>
        </w:r>
        <w:r w:rsidR="007F6A19" w:rsidRPr="009F238E">
          <w:rPr>
            <w:noProof/>
            <w:webHidden/>
            <w:color w:val="000000" w:themeColor="text1"/>
          </w:rPr>
          <w:fldChar w:fldCharType="separate"/>
        </w:r>
        <w:r w:rsidR="007F6A19" w:rsidRPr="009F238E">
          <w:rPr>
            <w:noProof/>
            <w:webHidden/>
            <w:color w:val="000000" w:themeColor="text1"/>
          </w:rPr>
          <w:t>7</w:t>
        </w:r>
        <w:r w:rsidR="007F6A19" w:rsidRPr="009F238E">
          <w:rPr>
            <w:noProof/>
            <w:webHidden/>
            <w:color w:val="000000" w:themeColor="text1"/>
          </w:rPr>
          <w:fldChar w:fldCharType="end"/>
        </w:r>
      </w:hyperlink>
    </w:p>
    <w:p w14:paraId="4872C6B0" w14:textId="2DAEE307" w:rsidR="007F6A19" w:rsidRPr="009F238E" w:rsidRDefault="00291225">
      <w:pPr>
        <w:pStyle w:val="TOC2"/>
        <w:tabs>
          <w:tab w:val="right" w:leader="dot" w:pos="9010"/>
        </w:tabs>
        <w:rPr>
          <w:rFonts w:eastAsiaTheme="minorEastAsia"/>
          <w:noProof/>
          <w:color w:val="000000" w:themeColor="text1"/>
          <w:lang w:eastAsia="en-GB"/>
        </w:rPr>
      </w:pPr>
      <w:hyperlink w:anchor="_Toc80207825" w:history="1">
        <w:r w:rsidR="007F6A19" w:rsidRPr="009F238E">
          <w:rPr>
            <w:rStyle w:val="Hyperlink"/>
            <w:rFonts w:ascii="Times" w:hAnsi="Times"/>
            <w:noProof/>
            <w:color w:val="000000" w:themeColor="text1"/>
          </w:rPr>
          <w:t>Motor execution</w:t>
        </w:r>
        <w:r w:rsidR="007F6A19" w:rsidRPr="009F238E">
          <w:rPr>
            <w:noProof/>
            <w:webHidden/>
            <w:color w:val="000000" w:themeColor="text1"/>
          </w:rPr>
          <w:tab/>
        </w:r>
        <w:r w:rsidR="007F6A19" w:rsidRPr="009F238E">
          <w:rPr>
            <w:noProof/>
            <w:webHidden/>
            <w:color w:val="000000" w:themeColor="text1"/>
          </w:rPr>
          <w:fldChar w:fldCharType="begin"/>
        </w:r>
        <w:r w:rsidR="007F6A19" w:rsidRPr="009F238E">
          <w:rPr>
            <w:noProof/>
            <w:webHidden/>
            <w:color w:val="000000" w:themeColor="text1"/>
          </w:rPr>
          <w:instrText xml:space="preserve"> PAGEREF _Toc80207825 \h </w:instrText>
        </w:r>
        <w:r w:rsidR="007F6A19" w:rsidRPr="009F238E">
          <w:rPr>
            <w:noProof/>
            <w:webHidden/>
            <w:color w:val="000000" w:themeColor="text1"/>
          </w:rPr>
        </w:r>
        <w:r w:rsidR="007F6A19" w:rsidRPr="009F238E">
          <w:rPr>
            <w:noProof/>
            <w:webHidden/>
            <w:color w:val="000000" w:themeColor="text1"/>
          </w:rPr>
          <w:fldChar w:fldCharType="separate"/>
        </w:r>
        <w:r w:rsidR="007F6A19" w:rsidRPr="009F238E">
          <w:rPr>
            <w:noProof/>
            <w:webHidden/>
            <w:color w:val="000000" w:themeColor="text1"/>
          </w:rPr>
          <w:t>7</w:t>
        </w:r>
        <w:r w:rsidR="007F6A19" w:rsidRPr="009F238E">
          <w:rPr>
            <w:noProof/>
            <w:webHidden/>
            <w:color w:val="000000" w:themeColor="text1"/>
          </w:rPr>
          <w:fldChar w:fldCharType="end"/>
        </w:r>
      </w:hyperlink>
    </w:p>
    <w:p w14:paraId="763D34A9" w14:textId="6FC551F5" w:rsidR="007F6A19" w:rsidRPr="009F238E" w:rsidRDefault="00291225">
      <w:pPr>
        <w:pStyle w:val="TOC1"/>
        <w:tabs>
          <w:tab w:val="right" w:leader="dot" w:pos="9010"/>
        </w:tabs>
        <w:rPr>
          <w:rFonts w:eastAsiaTheme="minorEastAsia"/>
          <w:noProof/>
          <w:color w:val="000000" w:themeColor="text1"/>
          <w:lang w:eastAsia="en-GB"/>
        </w:rPr>
      </w:pPr>
      <w:hyperlink w:anchor="_Toc80207826" w:history="1">
        <w:r w:rsidR="007F6A19" w:rsidRPr="009F238E">
          <w:rPr>
            <w:rStyle w:val="Hyperlink"/>
            <w:rFonts w:ascii="Times" w:hAnsi="Times"/>
            <w:noProof/>
            <w:color w:val="000000" w:themeColor="text1"/>
          </w:rPr>
          <w:t>Fig. S1</w:t>
        </w:r>
        <w:r w:rsidR="007F6A19" w:rsidRPr="009F238E">
          <w:rPr>
            <w:noProof/>
            <w:webHidden/>
            <w:color w:val="000000" w:themeColor="text1"/>
          </w:rPr>
          <w:tab/>
        </w:r>
        <w:r w:rsidR="007F6A19" w:rsidRPr="009F238E">
          <w:rPr>
            <w:noProof/>
            <w:webHidden/>
            <w:color w:val="000000" w:themeColor="text1"/>
          </w:rPr>
          <w:fldChar w:fldCharType="begin"/>
        </w:r>
        <w:r w:rsidR="007F6A19" w:rsidRPr="009F238E">
          <w:rPr>
            <w:noProof/>
            <w:webHidden/>
            <w:color w:val="000000" w:themeColor="text1"/>
          </w:rPr>
          <w:instrText xml:space="preserve"> PAGEREF _Toc80207826 \h </w:instrText>
        </w:r>
        <w:r w:rsidR="007F6A19" w:rsidRPr="009F238E">
          <w:rPr>
            <w:noProof/>
            <w:webHidden/>
            <w:color w:val="000000" w:themeColor="text1"/>
          </w:rPr>
        </w:r>
        <w:r w:rsidR="007F6A19" w:rsidRPr="009F238E">
          <w:rPr>
            <w:noProof/>
            <w:webHidden/>
            <w:color w:val="000000" w:themeColor="text1"/>
          </w:rPr>
          <w:fldChar w:fldCharType="separate"/>
        </w:r>
        <w:r w:rsidR="007F6A19" w:rsidRPr="009F238E">
          <w:rPr>
            <w:noProof/>
            <w:webHidden/>
            <w:color w:val="000000" w:themeColor="text1"/>
          </w:rPr>
          <w:t>9</w:t>
        </w:r>
        <w:r w:rsidR="007F6A19" w:rsidRPr="009F238E">
          <w:rPr>
            <w:noProof/>
            <w:webHidden/>
            <w:color w:val="000000" w:themeColor="text1"/>
          </w:rPr>
          <w:fldChar w:fldCharType="end"/>
        </w:r>
      </w:hyperlink>
    </w:p>
    <w:p w14:paraId="251A38B9" w14:textId="3E1A742C" w:rsidR="007F6A19" w:rsidRPr="009F238E" w:rsidRDefault="00291225">
      <w:pPr>
        <w:pStyle w:val="TOC1"/>
        <w:tabs>
          <w:tab w:val="right" w:leader="dot" w:pos="9010"/>
        </w:tabs>
        <w:rPr>
          <w:rFonts w:eastAsiaTheme="minorEastAsia"/>
          <w:noProof/>
          <w:color w:val="000000" w:themeColor="text1"/>
          <w:lang w:eastAsia="en-GB"/>
        </w:rPr>
      </w:pPr>
      <w:hyperlink w:anchor="_Toc80207827" w:history="1">
        <w:r w:rsidR="007F6A19" w:rsidRPr="009F238E">
          <w:rPr>
            <w:rStyle w:val="Hyperlink"/>
            <w:rFonts w:ascii="Times" w:hAnsi="Times"/>
            <w:noProof/>
            <w:color w:val="000000" w:themeColor="text1"/>
          </w:rPr>
          <w:t>Fig. S2</w:t>
        </w:r>
        <w:r w:rsidR="007F6A19" w:rsidRPr="009F238E">
          <w:rPr>
            <w:noProof/>
            <w:webHidden/>
            <w:color w:val="000000" w:themeColor="text1"/>
          </w:rPr>
          <w:tab/>
        </w:r>
        <w:r w:rsidR="007F6A19" w:rsidRPr="009F238E">
          <w:rPr>
            <w:noProof/>
            <w:webHidden/>
            <w:color w:val="000000" w:themeColor="text1"/>
          </w:rPr>
          <w:fldChar w:fldCharType="begin"/>
        </w:r>
        <w:r w:rsidR="007F6A19" w:rsidRPr="009F238E">
          <w:rPr>
            <w:noProof/>
            <w:webHidden/>
            <w:color w:val="000000" w:themeColor="text1"/>
          </w:rPr>
          <w:instrText xml:space="preserve"> PAGEREF _Toc80207827 \h </w:instrText>
        </w:r>
        <w:r w:rsidR="007F6A19" w:rsidRPr="009F238E">
          <w:rPr>
            <w:noProof/>
            <w:webHidden/>
            <w:color w:val="000000" w:themeColor="text1"/>
          </w:rPr>
        </w:r>
        <w:r w:rsidR="007F6A19" w:rsidRPr="009F238E">
          <w:rPr>
            <w:noProof/>
            <w:webHidden/>
            <w:color w:val="000000" w:themeColor="text1"/>
          </w:rPr>
          <w:fldChar w:fldCharType="separate"/>
        </w:r>
        <w:r w:rsidR="007F6A19" w:rsidRPr="009F238E">
          <w:rPr>
            <w:noProof/>
            <w:webHidden/>
            <w:color w:val="000000" w:themeColor="text1"/>
          </w:rPr>
          <w:t>10</w:t>
        </w:r>
        <w:r w:rsidR="007F6A19" w:rsidRPr="009F238E">
          <w:rPr>
            <w:noProof/>
            <w:webHidden/>
            <w:color w:val="000000" w:themeColor="text1"/>
          </w:rPr>
          <w:fldChar w:fldCharType="end"/>
        </w:r>
      </w:hyperlink>
    </w:p>
    <w:p w14:paraId="79FED876" w14:textId="29F7D53C" w:rsidR="007F6A19" w:rsidRPr="009F238E" w:rsidRDefault="00291225">
      <w:pPr>
        <w:pStyle w:val="TOC1"/>
        <w:tabs>
          <w:tab w:val="right" w:leader="dot" w:pos="9010"/>
        </w:tabs>
        <w:rPr>
          <w:rFonts w:eastAsiaTheme="minorEastAsia"/>
          <w:noProof/>
          <w:color w:val="000000" w:themeColor="text1"/>
          <w:lang w:eastAsia="en-GB"/>
        </w:rPr>
      </w:pPr>
      <w:hyperlink w:anchor="_Toc80207828" w:history="1">
        <w:r w:rsidR="007F6A19" w:rsidRPr="009F238E">
          <w:rPr>
            <w:rStyle w:val="Hyperlink"/>
            <w:rFonts w:ascii="Times" w:hAnsi="Times"/>
            <w:noProof/>
            <w:color w:val="000000" w:themeColor="text1"/>
          </w:rPr>
          <w:t>Tables</w:t>
        </w:r>
        <w:r w:rsidR="007F6A19" w:rsidRPr="009F238E">
          <w:rPr>
            <w:noProof/>
            <w:webHidden/>
            <w:color w:val="000000" w:themeColor="text1"/>
          </w:rPr>
          <w:tab/>
        </w:r>
        <w:r w:rsidR="007F6A19" w:rsidRPr="009F238E">
          <w:rPr>
            <w:noProof/>
            <w:webHidden/>
            <w:color w:val="000000" w:themeColor="text1"/>
          </w:rPr>
          <w:fldChar w:fldCharType="begin"/>
        </w:r>
        <w:r w:rsidR="007F6A19" w:rsidRPr="009F238E">
          <w:rPr>
            <w:noProof/>
            <w:webHidden/>
            <w:color w:val="000000" w:themeColor="text1"/>
          </w:rPr>
          <w:instrText xml:space="preserve"> PAGEREF _Toc80207828 \h </w:instrText>
        </w:r>
        <w:r w:rsidR="007F6A19" w:rsidRPr="009F238E">
          <w:rPr>
            <w:noProof/>
            <w:webHidden/>
            <w:color w:val="000000" w:themeColor="text1"/>
          </w:rPr>
        </w:r>
        <w:r w:rsidR="007F6A19" w:rsidRPr="009F238E">
          <w:rPr>
            <w:noProof/>
            <w:webHidden/>
            <w:color w:val="000000" w:themeColor="text1"/>
          </w:rPr>
          <w:fldChar w:fldCharType="separate"/>
        </w:r>
        <w:r w:rsidR="007F6A19" w:rsidRPr="009F238E">
          <w:rPr>
            <w:noProof/>
            <w:webHidden/>
            <w:color w:val="000000" w:themeColor="text1"/>
          </w:rPr>
          <w:t>11</w:t>
        </w:r>
        <w:r w:rsidR="007F6A19" w:rsidRPr="009F238E">
          <w:rPr>
            <w:noProof/>
            <w:webHidden/>
            <w:color w:val="000000" w:themeColor="text1"/>
          </w:rPr>
          <w:fldChar w:fldCharType="end"/>
        </w:r>
      </w:hyperlink>
    </w:p>
    <w:p w14:paraId="40C31D1B" w14:textId="1063E3F4" w:rsidR="007F6A19" w:rsidRPr="009F238E" w:rsidRDefault="00291225">
      <w:pPr>
        <w:pStyle w:val="TOC1"/>
        <w:tabs>
          <w:tab w:val="right" w:leader="dot" w:pos="9010"/>
        </w:tabs>
        <w:rPr>
          <w:rFonts w:eastAsiaTheme="minorEastAsia"/>
          <w:noProof/>
          <w:color w:val="000000" w:themeColor="text1"/>
          <w:lang w:eastAsia="en-GB"/>
        </w:rPr>
      </w:pPr>
      <w:hyperlink w:anchor="_Toc80207829" w:history="1">
        <w:r w:rsidR="007F6A19" w:rsidRPr="009F238E">
          <w:rPr>
            <w:rStyle w:val="Hyperlink"/>
            <w:rFonts w:ascii="Times" w:hAnsi="Times"/>
            <w:noProof/>
            <w:color w:val="000000" w:themeColor="text1"/>
            <w:lang w:val="en-US"/>
          </w:rPr>
          <w:t>References</w:t>
        </w:r>
        <w:r w:rsidR="007F6A19" w:rsidRPr="009F238E">
          <w:rPr>
            <w:noProof/>
            <w:webHidden/>
            <w:color w:val="000000" w:themeColor="text1"/>
          </w:rPr>
          <w:tab/>
        </w:r>
        <w:r w:rsidR="007F6A19" w:rsidRPr="009F238E">
          <w:rPr>
            <w:noProof/>
            <w:webHidden/>
            <w:color w:val="000000" w:themeColor="text1"/>
          </w:rPr>
          <w:fldChar w:fldCharType="begin"/>
        </w:r>
        <w:r w:rsidR="007F6A19" w:rsidRPr="009F238E">
          <w:rPr>
            <w:noProof/>
            <w:webHidden/>
            <w:color w:val="000000" w:themeColor="text1"/>
          </w:rPr>
          <w:instrText xml:space="preserve"> PAGEREF _Toc80207829 \h </w:instrText>
        </w:r>
        <w:r w:rsidR="007F6A19" w:rsidRPr="009F238E">
          <w:rPr>
            <w:noProof/>
            <w:webHidden/>
            <w:color w:val="000000" w:themeColor="text1"/>
          </w:rPr>
        </w:r>
        <w:r w:rsidR="007F6A19" w:rsidRPr="009F238E">
          <w:rPr>
            <w:noProof/>
            <w:webHidden/>
            <w:color w:val="000000" w:themeColor="text1"/>
          </w:rPr>
          <w:fldChar w:fldCharType="separate"/>
        </w:r>
        <w:r w:rsidR="007F6A19" w:rsidRPr="009F238E">
          <w:rPr>
            <w:noProof/>
            <w:webHidden/>
            <w:color w:val="000000" w:themeColor="text1"/>
          </w:rPr>
          <w:t>12</w:t>
        </w:r>
        <w:r w:rsidR="007F6A19" w:rsidRPr="009F238E">
          <w:rPr>
            <w:noProof/>
            <w:webHidden/>
            <w:color w:val="000000" w:themeColor="text1"/>
          </w:rPr>
          <w:fldChar w:fldCharType="end"/>
        </w:r>
      </w:hyperlink>
    </w:p>
    <w:p w14:paraId="1F77DB39" w14:textId="18406090" w:rsidR="00B6331E" w:rsidRPr="009F238E" w:rsidRDefault="0070019D" w:rsidP="00BE55F6">
      <w:pPr>
        <w:spacing w:line="276" w:lineRule="auto"/>
        <w:rPr>
          <w:rFonts w:ascii="Times" w:eastAsiaTheme="majorEastAsia" w:hAnsi="Times" w:cstheme="majorBidi"/>
          <w:b/>
          <w:bCs/>
          <w:color w:val="000000" w:themeColor="text1"/>
          <w:kern w:val="24"/>
          <w:lang w:eastAsia="ja-JP"/>
        </w:rPr>
      </w:pPr>
      <w:r w:rsidRPr="009F238E">
        <w:rPr>
          <w:rFonts w:ascii="Times" w:eastAsiaTheme="majorEastAsia" w:hAnsi="Times" w:cstheme="majorBidi"/>
          <w:b/>
          <w:bCs/>
          <w:color w:val="000000" w:themeColor="text1"/>
          <w:kern w:val="24"/>
          <w:lang w:eastAsia="ja-JP"/>
        </w:rPr>
        <w:fldChar w:fldCharType="end"/>
      </w:r>
    </w:p>
    <w:p w14:paraId="5421CC95" w14:textId="77777777" w:rsidR="00B6331E" w:rsidRPr="009F238E" w:rsidRDefault="00B6331E" w:rsidP="00B6331E">
      <w:pPr>
        <w:rPr>
          <w:color w:val="000000" w:themeColor="text1"/>
          <w:lang w:eastAsia="ja-JP"/>
        </w:rPr>
      </w:pPr>
      <w:r w:rsidRPr="009F238E">
        <w:rPr>
          <w:color w:val="000000" w:themeColor="text1"/>
          <w:lang w:eastAsia="ja-JP"/>
        </w:rPr>
        <w:br w:type="page"/>
      </w:r>
    </w:p>
    <w:p w14:paraId="2FB256C8" w14:textId="77777777" w:rsidR="001A6A1D" w:rsidRPr="009F238E" w:rsidRDefault="001A6A1D" w:rsidP="00BE55F6">
      <w:pPr>
        <w:spacing w:line="276" w:lineRule="auto"/>
        <w:rPr>
          <w:rFonts w:ascii="Times" w:eastAsiaTheme="majorEastAsia" w:hAnsi="Times" w:cstheme="majorBidi"/>
          <w:b/>
          <w:bCs/>
          <w:color w:val="000000" w:themeColor="text1"/>
          <w:kern w:val="24"/>
          <w:lang w:eastAsia="ja-JP"/>
        </w:rPr>
      </w:pPr>
    </w:p>
    <w:p w14:paraId="67B80AA6" w14:textId="77777777" w:rsidR="001A6A1D" w:rsidRPr="009F238E" w:rsidRDefault="001A6A1D" w:rsidP="004B211A">
      <w:pPr>
        <w:pStyle w:val="Heading1"/>
        <w:spacing w:line="360" w:lineRule="auto"/>
        <w:rPr>
          <w:rFonts w:ascii="Times" w:eastAsiaTheme="minorEastAsia" w:hAnsi="Times"/>
          <w:color w:val="000000" w:themeColor="text1"/>
          <w:sz w:val="28"/>
          <w:szCs w:val="28"/>
          <w:lang w:eastAsia="ja-JP"/>
        </w:rPr>
      </w:pPr>
      <w:bookmarkStart w:id="0" w:name="_Toc80207816"/>
      <w:r w:rsidRPr="009F238E">
        <w:rPr>
          <w:rFonts w:ascii="Times" w:eastAsiaTheme="minorEastAsia" w:hAnsi="Times"/>
          <w:color w:val="000000" w:themeColor="text1"/>
          <w:sz w:val="28"/>
          <w:szCs w:val="28"/>
          <w:lang w:eastAsia="ja-JP"/>
        </w:rPr>
        <w:t>Methods</w:t>
      </w:r>
      <w:bookmarkEnd w:id="0"/>
    </w:p>
    <w:p w14:paraId="1A7D73E6" w14:textId="77777777" w:rsidR="009C2F66" w:rsidRPr="009F238E" w:rsidRDefault="009C2F66" w:rsidP="004B211A">
      <w:pPr>
        <w:pStyle w:val="Heading2"/>
        <w:spacing w:line="360" w:lineRule="auto"/>
        <w:rPr>
          <w:rFonts w:ascii="Times" w:hAnsi="Times"/>
          <w:color w:val="000000" w:themeColor="text1"/>
          <w:sz w:val="24"/>
          <w:szCs w:val="24"/>
          <w:u w:val="single"/>
          <w:lang w:eastAsia="ja-JP"/>
        </w:rPr>
      </w:pPr>
    </w:p>
    <w:p w14:paraId="59D4001E" w14:textId="77777777" w:rsidR="009C2F66" w:rsidRPr="009F238E" w:rsidRDefault="009C2F66" w:rsidP="004B211A">
      <w:pPr>
        <w:spacing w:line="360" w:lineRule="auto"/>
        <w:rPr>
          <w:rFonts w:ascii="Times" w:hAnsi="Times"/>
          <w:color w:val="000000" w:themeColor="text1"/>
          <w:u w:val="single"/>
          <w:lang w:eastAsia="ja-JP"/>
        </w:rPr>
      </w:pPr>
      <w:r w:rsidRPr="009F238E">
        <w:rPr>
          <w:rFonts w:ascii="Times" w:hAnsi="Times"/>
          <w:color w:val="000000" w:themeColor="text1"/>
          <w:u w:val="single"/>
          <w:lang w:eastAsia="ja-JP"/>
        </w:rPr>
        <w:t>Participant inclusion criteria</w:t>
      </w:r>
    </w:p>
    <w:p w14:paraId="0E9B409A" w14:textId="4444F89F" w:rsidR="009C2F66" w:rsidRPr="009F238E" w:rsidRDefault="009C2F66" w:rsidP="00C83401">
      <w:pPr>
        <w:spacing w:line="360" w:lineRule="auto"/>
        <w:ind w:firstLine="720"/>
        <w:rPr>
          <w:rFonts w:ascii="Times" w:hAnsi="Times"/>
          <w:color w:val="000000" w:themeColor="text1"/>
          <w:lang w:eastAsia="ja-JP"/>
        </w:rPr>
      </w:pPr>
      <w:r w:rsidRPr="009F238E">
        <w:rPr>
          <w:rFonts w:ascii="Times" w:hAnsi="Times"/>
          <w:color w:val="000000" w:themeColor="text1"/>
          <w:lang w:eastAsia="ja-JP"/>
        </w:rPr>
        <w:t>All participants were fluent English speakers, with no history of neurological disease, muscular dystrophy or cerebral palsy, and had an intelligence quotient (IQ) score, measured using the two-subscale measure of the Wechsler Abbreviated Scale of Intelligence- 2 (WASI-2; Wechsler, D., 2011), greater than 75.</w:t>
      </w:r>
    </w:p>
    <w:p w14:paraId="750A1BE0" w14:textId="77777777" w:rsidR="006A218C" w:rsidRPr="009F238E" w:rsidRDefault="006A218C" w:rsidP="004B211A">
      <w:pPr>
        <w:pStyle w:val="Heading2"/>
        <w:spacing w:line="360" w:lineRule="auto"/>
        <w:rPr>
          <w:rFonts w:ascii="Times" w:hAnsi="Times"/>
          <w:color w:val="000000" w:themeColor="text1"/>
          <w:sz w:val="24"/>
          <w:szCs w:val="24"/>
          <w:u w:val="single"/>
          <w:lang w:eastAsia="ja-JP"/>
        </w:rPr>
      </w:pPr>
    </w:p>
    <w:p w14:paraId="1FDC489A" w14:textId="77777777" w:rsidR="004B211A" w:rsidRPr="009F238E" w:rsidRDefault="001A6A1D" w:rsidP="004B211A">
      <w:pPr>
        <w:pStyle w:val="Heading2"/>
        <w:spacing w:line="360" w:lineRule="auto"/>
        <w:rPr>
          <w:rFonts w:ascii="Times" w:hAnsi="Times"/>
          <w:color w:val="000000" w:themeColor="text1"/>
          <w:sz w:val="24"/>
          <w:szCs w:val="24"/>
          <w:u w:val="single"/>
          <w:lang w:eastAsia="ja-JP"/>
        </w:rPr>
      </w:pPr>
      <w:bookmarkStart w:id="1" w:name="_Toc80207817"/>
      <w:r w:rsidRPr="009F238E">
        <w:rPr>
          <w:rFonts w:ascii="Times" w:hAnsi="Times"/>
          <w:color w:val="000000" w:themeColor="text1"/>
          <w:sz w:val="24"/>
          <w:szCs w:val="24"/>
          <w:u w:val="single"/>
          <w:lang w:eastAsia="ja-JP"/>
        </w:rPr>
        <w:t>Autism spectrum group clinical information</w:t>
      </w:r>
      <w:bookmarkEnd w:id="1"/>
      <w:r w:rsidRPr="009F238E">
        <w:rPr>
          <w:rFonts w:ascii="Times" w:hAnsi="Times"/>
          <w:color w:val="000000" w:themeColor="text1"/>
          <w:sz w:val="24"/>
          <w:szCs w:val="24"/>
          <w:u w:val="single"/>
          <w:lang w:eastAsia="ja-JP"/>
        </w:rPr>
        <w:t xml:space="preserve"> </w:t>
      </w:r>
    </w:p>
    <w:p w14:paraId="60DA08E5" w14:textId="51DDE3D5" w:rsidR="003816B0" w:rsidRPr="009F238E" w:rsidRDefault="00E0510D" w:rsidP="004B211A">
      <w:pPr>
        <w:spacing w:line="360" w:lineRule="auto"/>
        <w:ind w:firstLine="720"/>
        <w:rPr>
          <w:rFonts w:ascii="Times" w:eastAsiaTheme="minorEastAsia" w:hAnsi="Times"/>
          <w:color w:val="000000" w:themeColor="text1"/>
          <w:kern w:val="24"/>
          <w:lang w:eastAsia="ja-JP"/>
        </w:rPr>
      </w:pPr>
      <w:r w:rsidRPr="009F238E">
        <w:rPr>
          <w:rFonts w:ascii="Times" w:eastAsiaTheme="minorEastAsia" w:hAnsi="Times"/>
          <w:color w:val="000000" w:themeColor="text1"/>
          <w:kern w:val="24"/>
          <w:lang w:eastAsia="ja-JP"/>
        </w:rPr>
        <w:t>Sixteen</w:t>
      </w:r>
      <w:r w:rsidR="005E7A6C" w:rsidRPr="009F238E">
        <w:rPr>
          <w:rFonts w:ascii="Times" w:eastAsiaTheme="minorEastAsia" w:hAnsi="Times"/>
          <w:color w:val="000000" w:themeColor="text1"/>
          <w:kern w:val="24"/>
          <w:lang w:eastAsia="ja-JP"/>
        </w:rPr>
        <w:t xml:space="preserve"> (57</w:t>
      </w:r>
      <w:r w:rsidR="001A6A1D" w:rsidRPr="009F238E">
        <w:rPr>
          <w:rFonts w:ascii="Times" w:eastAsiaTheme="minorEastAsia" w:hAnsi="Times"/>
          <w:color w:val="000000" w:themeColor="text1"/>
          <w:kern w:val="24"/>
          <w:lang w:eastAsia="ja-JP"/>
        </w:rPr>
        <w:t>%</w:t>
      </w:r>
      <w:r w:rsidR="005E7A6C" w:rsidRPr="009F238E">
        <w:rPr>
          <w:rFonts w:ascii="Times" w:eastAsiaTheme="minorEastAsia" w:hAnsi="Times"/>
          <w:color w:val="000000" w:themeColor="text1"/>
          <w:kern w:val="24"/>
          <w:lang w:eastAsia="ja-JP"/>
        </w:rPr>
        <w:t>)</w:t>
      </w:r>
      <w:r w:rsidR="001A6A1D" w:rsidRPr="009F238E">
        <w:rPr>
          <w:rFonts w:ascii="Times" w:eastAsiaTheme="minorEastAsia" w:hAnsi="Times"/>
          <w:color w:val="000000" w:themeColor="text1"/>
          <w:kern w:val="24"/>
          <w:lang w:eastAsia="ja-JP"/>
        </w:rPr>
        <w:t xml:space="preserve"> of the </w:t>
      </w:r>
      <w:r w:rsidRPr="009F238E">
        <w:rPr>
          <w:rFonts w:ascii="Times" w:eastAsiaTheme="minorEastAsia" w:hAnsi="Times"/>
          <w:color w:val="000000" w:themeColor="text1"/>
          <w:kern w:val="24"/>
          <w:lang w:eastAsia="ja-JP"/>
        </w:rPr>
        <w:t>participants</w:t>
      </w:r>
      <w:r w:rsidR="001A6A1D" w:rsidRPr="009F238E">
        <w:rPr>
          <w:rFonts w:ascii="Times" w:eastAsiaTheme="minorEastAsia" w:hAnsi="Times"/>
          <w:color w:val="000000" w:themeColor="text1"/>
          <w:kern w:val="24"/>
          <w:lang w:eastAsia="ja-JP"/>
        </w:rPr>
        <w:t xml:space="preserve"> reported direct family history of developmental</w:t>
      </w:r>
      <w:r w:rsidR="005E7A6C" w:rsidRPr="009F238E">
        <w:rPr>
          <w:rFonts w:ascii="Times" w:eastAsiaTheme="minorEastAsia" w:hAnsi="Times"/>
          <w:color w:val="000000" w:themeColor="text1"/>
          <w:kern w:val="24"/>
          <w:lang w:eastAsia="ja-JP"/>
        </w:rPr>
        <w:t xml:space="preserve">, neurological or severe psychiatric disorders. </w:t>
      </w:r>
      <w:r w:rsidR="001A6A1D" w:rsidRPr="009F238E">
        <w:rPr>
          <w:rFonts w:ascii="Times" w:eastAsiaTheme="minorEastAsia" w:hAnsi="Times"/>
          <w:color w:val="000000" w:themeColor="text1"/>
          <w:kern w:val="24"/>
          <w:lang w:eastAsia="ja-JP"/>
        </w:rPr>
        <w:t xml:space="preserve">Six subjects had an additional diagnosis of a psychiatric </w:t>
      </w:r>
      <w:r w:rsidR="00CB607D" w:rsidRPr="009F238E">
        <w:rPr>
          <w:rFonts w:ascii="Times" w:eastAsiaTheme="minorEastAsia" w:hAnsi="Times"/>
          <w:color w:val="000000" w:themeColor="text1"/>
          <w:kern w:val="24"/>
          <w:lang w:eastAsia="ja-JP"/>
        </w:rPr>
        <w:t>disorder:</w:t>
      </w:r>
      <w:r w:rsidR="001A6A1D" w:rsidRPr="009F238E">
        <w:rPr>
          <w:rFonts w:ascii="Times" w:eastAsiaTheme="minorEastAsia" w:hAnsi="Times"/>
          <w:color w:val="000000" w:themeColor="text1"/>
          <w:kern w:val="24"/>
          <w:lang w:eastAsia="ja-JP"/>
        </w:rPr>
        <w:t xml:space="preserve"> one with bipolar disorder, one with epilepsy, t</w:t>
      </w:r>
      <w:r w:rsidR="005E7A6C" w:rsidRPr="009F238E">
        <w:rPr>
          <w:rFonts w:ascii="Times" w:eastAsiaTheme="minorEastAsia" w:hAnsi="Times"/>
          <w:color w:val="000000" w:themeColor="text1"/>
          <w:kern w:val="24"/>
          <w:lang w:eastAsia="ja-JP"/>
        </w:rPr>
        <w:t>wo</w:t>
      </w:r>
      <w:r w:rsidR="001A6A1D" w:rsidRPr="009F238E">
        <w:rPr>
          <w:rFonts w:ascii="Times" w:eastAsiaTheme="minorEastAsia" w:hAnsi="Times"/>
          <w:color w:val="000000" w:themeColor="text1"/>
          <w:kern w:val="24"/>
          <w:lang w:eastAsia="ja-JP"/>
        </w:rPr>
        <w:t xml:space="preserve"> with attention deficit disorder (ADHD), three with generalized anxiety disorder and two with major depression. </w:t>
      </w:r>
      <w:r w:rsidR="0084117A" w:rsidRPr="009F238E">
        <w:rPr>
          <w:rFonts w:ascii="Times" w:eastAsiaTheme="minorEastAsia" w:hAnsi="Times"/>
          <w:color w:val="000000" w:themeColor="text1"/>
          <w:kern w:val="24"/>
          <w:lang w:eastAsia="ja-JP"/>
        </w:rPr>
        <w:t>Six</w:t>
      </w:r>
      <w:r w:rsidRPr="009F238E">
        <w:rPr>
          <w:rFonts w:ascii="Times" w:eastAsiaTheme="minorEastAsia" w:hAnsi="Times"/>
          <w:color w:val="000000" w:themeColor="text1"/>
          <w:kern w:val="24"/>
          <w:lang w:eastAsia="ja-JP"/>
        </w:rPr>
        <w:t>teen (5</w:t>
      </w:r>
      <w:r w:rsidR="0084117A" w:rsidRPr="009F238E">
        <w:rPr>
          <w:rFonts w:ascii="Times" w:eastAsiaTheme="minorEastAsia" w:hAnsi="Times"/>
          <w:color w:val="000000" w:themeColor="text1"/>
          <w:kern w:val="24"/>
          <w:lang w:eastAsia="ja-JP"/>
        </w:rPr>
        <w:t>7</w:t>
      </w:r>
      <w:r w:rsidR="001A6A1D" w:rsidRPr="009F238E">
        <w:rPr>
          <w:rFonts w:ascii="Times" w:eastAsiaTheme="minorEastAsia" w:hAnsi="Times"/>
          <w:color w:val="000000" w:themeColor="text1"/>
          <w:kern w:val="24"/>
          <w:lang w:eastAsia="ja-JP"/>
        </w:rPr>
        <w:t>%</w:t>
      </w:r>
      <w:r w:rsidRPr="009F238E">
        <w:rPr>
          <w:rFonts w:ascii="Times" w:eastAsiaTheme="minorEastAsia" w:hAnsi="Times"/>
          <w:color w:val="000000" w:themeColor="text1"/>
          <w:kern w:val="24"/>
          <w:lang w:eastAsia="ja-JP"/>
        </w:rPr>
        <w:t>)</w:t>
      </w:r>
      <w:r w:rsidR="001A6A1D" w:rsidRPr="009F238E">
        <w:rPr>
          <w:rFonts w:ascii="Times" w:eastAsiaTheme="minorEastAsia" w:hAnsi="Times"/>
          <w:color w:val="000000" w:themeColor="text1"/>
          <w:kern w:val="24"/>
          <w:lang w:eastAsia="ja-JP"/>
        </w:rPr>
        <w:t xml:space="preserve"> of the sample were on prescribed </w:t>
      </w:r>
      <w:r w:rsidR="0084117A" w:rsidRPr="009F238E">
        <w:rPr>
          <w:rFonts w:ascii="Times" w:eastAsiaTheme="minorEastAsia" w:hAnsi="Times"/>
          <w:color w:val="000000" w:themeColor="text1"/>
          <w:kern w:val="24"/>
          <w:lang w:eastAsia="ja-JP"/>
        </w:rPr>
        <w:t xml:space="preserve">psychiatric </w:t>
      </w:r>
      <w:r w:rsidR="001A6A1D" w:rsidRPr="009F238E">
        <w:rPr>
          <w:rFonts w:ascii="Times" w:eastAsiaTheme="minorEastAsia" w:hAnsi="Times"/>
          <w:color w:val="000000" w:themeColor="text1"/>
          <w:kern w:val="24"/>
          <w:lang w:eastAsia="ja-JP"/>
        </w:rPr>
        <w:t>medication, with antidepressants the most commonly prescribed medication (</w:t>
      </w:r>
      <w:r w:rsidRPr="009F238E">
        <w:rPr>
          <w:rFonts w:ascii="Times" w:eastAsiaTheme="minorEastAsia" w:hAnsi="Times"/>
          <w:color w:val="000000" w:themeColor="text1"/>
          <w:kern w:val="24"/>
          <w:lang w:eastAsia="ja-JP"/>
        </w:rPr>
        <w:t>twelve</w:t>
      </w:r>
      <w:r w:rsidR="001A6A1D" w:rsidRPr="009F238E">
        <w:rPr>
          <w:rFonts w:ascii="Times" w:eastAsiaTheme="minorEastAsia" w:hAnsi="Times"/>
          <w:color w:val="000000" w:themeColor="text1"/>
          <w:kern w:val="24"/>
          <w:lang w:eastAsia="ja-JP"/>
        </w:rPr>
        <w:t xml:space="preserve"> subjects), followed by ADHD medication (three subjects) and epilepsy (one subject). Six subjects</w:t>
      </w:r>
      <w:r w:rsidRPr="009F238E">
        <w:rPr>
          <w:rFonts w:ascii="Times" w:eastAsiaTheme="minorEastAsia" w:hAnsi="Times"/>
          <w:color w:val="000000" w:themeColor="text1"/>
          <w:kern w:val="24"/>
          <w:lang w:eastAsia="ja-JP"/>
        </w:rPr>
        <w:t xml:space="preserve"> (21%) </w:t>
      </w:r>
      <w:r w:rsidR="001A6A1D" w:rsidRPr="009F238E">
        <w:rPr>
          <w:rFonts w:ascii="Times" w:eastAsiaTheme="minorEastAsia" w:hAnsi="Times"/>
          <w:color w:val="000000" w:themeColor="text1"/>
          <w:kern w:val="24"/>
          <w:lang w:eastAsia="ja-JP"/>
        </w:rPr>
        <w:t xml:space="preserve">had a learning disorder and two </w:t>
      </w:r>
      <w:r w:rsidRPr="009F238E">
        <w:rPr>
          <w:rFonts w:ascii="Times" w:eastAsiaTheme="minorEastAsia" w:hAnsi="Times"/>
          <w:color w:val="000000" w:themeColor="text1"/>
          <w:kern w:val="24"/>
          <w:lang w:eastAsia="ja-JP"/>
        </w:rPr>
        <w:t xml:space="preserve">(7%) </w:t>
      </w:r>
      <w:r w:rsidR="001A6A1D" w:rsidRPr="009F238E">
        <w:rPr>
          <w:rFonts w:ascii="Times" w:eastAsiaTheme="minorEastAsia" w:hAnsi="Times"/>
          <w:color w:val="000000" w:themeColor="text1"/>
          <w:kern w:val="24"/>
          <w:lang w:eastAsia="ja-JP"/>
        </w:rPr>
        <w:t>reported developmental delay. 2-subscale IQ scores ranged from 78-142 (mean (SD) = 108.68 (16.31)</w:t>
      </w:r>
      <w:r w:rsidR="00B2353F" w:rsidRPr="009F238E">
        <w:rPr>
          <w:rFonts w:ascii="Times" w:eastAsiaTheme="minorEastAsia" w:hAnsi="Times"/>
          <w:color w:val="000000" w:themeColor="text1"/>
          <w:kern w:val="24"/>
          <w:lang w:eastAsia="ja-JP"/>
        </w:rPr>
        <w:t xml:space="preserve"> All analyses were repeated with the exclusion of sub-groups based on clinical information (see Supplementary results)</w:t>
      </w:r>
      <w:r w:rsidR="001A6A1D" w:rsidRPr="009F238E">
        <w:rPr>
          <w:rFonts w:ascii="Times" w:eastAsiaTheme="minorEastAsia" w:hAnsi="Times"/>
          <w:color w:val="000000" w:themeColor="text1"/>
          <w:kern w:val="24"/>
          <w:lang w:eastAsia="ja-JP"/>
        </w:rPr>
        <w:t xml:space="preserve">. </w:t>
      </w:r>
    </w:p>
    <w:p w14:paraId="279427F0" w14:textId="77777777" w:rsidR="00B25BF1" w:rsidRPr="009F238E" w:rsidRDefault="00B25BF1" w:rsidP="004B211A">
      <w:pPr>
        <w:spacing w:line="360" w:lineRule="auto"/>
        <w:ind w:firstLine="720"/>
        <w:rPr>
          <w:rFonts w:ascii="Times" w:eastAsiaTheme="minorEastAsia" w:hAnsi="Times"/>
          <w:color w:val="000000" w:themeColor="text1"/>
          <w:kern w:val="24"/>
          <w:lang w:eastAsia="ja-JP"/>
        </w:rPr>
      </w:pPr>
    </w:p>
    <w:p w14:paraId="79CCE77E" w14:textId="77777777" w:rsidR="001A6A1D" w:rsidRPr="009F238E" w:rsidRDefault="001A6A1D" w:rsidP="004B211A">
      <w:pPr>
        <w:pStyle w:val="Heading2"/>
        <w:spacing w:line="360" w:lineRule="auto"/>
        <w:rPr>
          <w:rFonts w:ascii="Times" w:eastAsiaTheme="minorEastAsia" w:hAnsi="Times"/>
          <w:color w:val="000000" w:themeColor="text1"/>
          <w:sz w:val="24"/>
          <w:szCs w:val="24"/>
          <w:u w:val="single"/>
          <w:lang w:eastAsia="ja-JP"/>
        </w:rPr>
      </w:pPr>
      <w:bookmarkStart w:id="2" w:name="_Toc80207818"/>
      <w:r w:rsidRPr="009F238E">
        <w:rPr>
          <w:rFonts w:ascii="Times" w:eastAsiaTheme="minorEastAsia" w:hAnsi="Times"/>
          <w:color w:val="000000" w:themeColor="text1"/>
          <w:sz w:val="24"/>
          <w:szCs w:val="24"/>
          <w:u w:val="single"/>
          <w:lang w:eastAsia="ja-JP"/>
        </w:rPr>
        <w:t>Serial reaction time behavioural task</w:t>
      </w:r>
      <w:bookmarkEnd w:id="2"/>
      <w:r w:rsidRPr="009F238E">
        <w:rPr>
          <w:rFonts w:ascii="Times" w:eastAsiaTheme="minorEastAsia" w:hAnsi="Times"/>
          <w:color w:val="000000" w:themeColor="text1"/>
          <w:sz w:val="24"/>
          <w:szCs w:val="24"/>
          <w:u w:val="single"/>
          <w:lang w:eastAsia="ja-JP"/>
        </w:rPr>
        <w:t xml:space="preserve"> </w:t>
      </w:r>
    </w:p>
    <w:p w14:paraId="44D9CDA6" w14:textId="2502CA66" w:rsidR="001A6A1D" w:rsidRPr="009F238E" w:rsidRDefault="001A6A1D" w:rsidP="004B211A">
      <w:pPr>
        <w:spacing w:line="360" w:lineRule="auto"/>
        <w:ind w:firstLine="708"/>
        <w:rPr>
          <w:rFonts w:ascii="Times" w:eastAsiaTheme="minorEastAsia" w:hAnsi="Times"/>
          <w:color w:val="000000" w:themeColor="text1"/>
          <w:kern w:val="24"/>
          <w:lang w:eastAsia="ja-JP"/>
        </w:rPr>
      </w:pPr>
      <w:r w:rsidRPr="009F238E">
        <w:rPr>
          <w:rFonts w:ascii="Times" w:eastAsiaTheme="minorEastAsia" w:hAnsi="Times" w:cstheme="minorHAnsi"/>
          <w:color w:val="000000" w:themeColor="text1"/>
          <w:kern w:val="24"/>
          <w:lang w:eastAsia="ja-JP"/>
        </w:rPr>
        <w:t>Participants completed a computerised motor sequence learning task run on MATLAB 2018b (</w:t>
      </w:r>
      <w:r w:rsidRPr="009F238E">
        <w:rPr>
          <w:rFonts w:ascii="Times" w:eastAsiaTheme="minorEastAsia" w:hAnsi="Times" w:cstheme="minorHAnsi"/>
          <w:color w:val="000000" w:themeColor="text1"/>
          <w:kern w:val="24"/>
          <w:shd w:val="clear" w:color="auto" w:fill="FFFFFF"/>
          <w:lang w:eastAsia="ja-JP"/>
        </w:rPr>
        <w:t>MathWorks, Inc</w:t>
      </w:r>
      <w:r w:rsidR="00523503" w:rsidRPr="009F238E">
        <w:rPr>
          <w:rFonts w:ascii="Times" w:eastAsiaTheme="minorEastAsia" w:hAnsi="Times" w:cstheme="minorHAnsi"/>
          <w:color w:val="000000" w:themeColor="text1"/>
          <w:kern w:val="24"/>
          <w:shd w:val="clear" w:color="auto" w:fill="FFFFFF"/>
          <w:lang w:eastAsia="ja-JP"/>
        </w:rPr>
        <w:t>.</w:t>
      </w:r>
      <w:r w:rsidRPr="009F238E">
        <w:rPr>
          <w:rFonts w:ascii="Times" w:eastAsiaTheme="minorEastAsia" w:hAnsi="Times" w:cstheme="minorHAnsi"/>
          <w:color w:val="000000" w:themeColor="text1"/>
          <w:kern w:val="24"/>
          <w:lang w:eastAsia="ja-JP"/>
        </w:rPr>
        <w:t xml:space="preserve">; http://www.mathworks.co.uk/) </w:t>
      </w:r>
      <w:r w:rsidR="00CC2631" w:rsidRPr="009F238E">
        <w:rPr>
          <w:rFonts w:ascii="Times" w:eastAsiaTheme="minorEastAsia" w:hAnsi="Times" w:cstheme="minorHAnsi"/>
          <w:color w:val="000000" w:themeColor="text1"/>
          <w:kern w:val="24"/>
          <w:lang w:eastAsia="ja-JP"/>
        </w:rPr>
        <w:t>with</w:t>
      </w:r>
      <w:r w:rsidRPr="009F238E">
        <w:rPr>
          <w:rFonts w:ascii="Times" w:eastAsiaTheme="minorEastAsia" w:hAnsi="Times" w:cstheme="minorHAnsi"/>
          <w:color w:val="000000" w:themeColor="text1"/>
          <w:kern w:val="24"/>
          <w:lang w:eastAsia="ja-JP"/>
        </w:rPr>
        <w:t xml:space="preserve"> Cogent 2000 (http://www.vislab.ucl.ac.uk/cogent_2000) for which they sat in front of a computer screen (approx. 30 cm distance from screen), with the keyboard placed in front of their dominant hand.</w:t>
      </w:r>
      <w:r w:rsidRPr="009F238E">
        <w:rPr>
          <w:rFonts w:ascii="Times" w:eastAsiaTheme="minorEastAsia" w:hAnsi="Times"/>
          <w:color w:val="000000" w:themeColor="text1"/>
          <w:kern w:val="24"/>
          <w:lang w:eastAsia="ja-JP"/>
        </w:rPr>
        <w:t xml:space="preserve"> They were instructed to place each of their fingers separately on the keyboard letters V, B, N and M and to maintain this position throughout the task. A Razer DeathStalker keyboard, with ultra-polling at 1000Hz enabled, was used for precise measurement of RT. </w:t>
      </w:r>
    </w:p>
    <w:p w14:paraId="72B34353" w14:textId="3D5CB884" w:rsidR="002C2912" w:rsidRPr="009F238E" w:rsidRDefault="001A6A1D" w:rsidP="004B211A">
      <w:pPr>
        <w:pStyle w:val="NoSpacing"/>
        <w:spacing w:line="360" w:lineRule="auto"/>
        <w:ind w:firstLine="708"/>
        <w:rPr>
          <w:rFonts w:ascii="Times" w:hAnsi="Times"/>
          <w:color w:val="000000" w:themeColor="text1"/>
          <w:sz w:val="24"/>
          <w:szCs w:val="24"/>
          <w:lang w:val="en-US"/>
        </w:rPr>
      </w:pPr>
      <w:r w:rsidRPr="009F238E">
        <w:rPr>
          <w:rFonts w:ascii="Times" w:eastAsiaTheme="minorEastAsia" w:hAnsi="Times"/>
          <w:color w:val="000000" w:themeColor="text1"/>
          <w:kern w:val="24"/>
          <w:sz w:val="24"/>
          <w:szCs w:val="24"/>
          <w:lang w:val="en-GB" w:eastAsia="ja-JP"/>
        </w:rPr>
        <w:t xml:space="preserve">For each individual trial, the following events were presented to the participant: A warning cue was displayed for 250 milliseconds (ms), followed by a fixation cross (1000 ms). After this, one of four imperative stimuli (IS) were shown in the centre of the screen for 250 ms (Fig. 1a). During this time, the participant was required to respond to the displayed </w:t>
      </w:r>
      <w:r w:rsidRPr="009F238E">
        <w:rPr>
          <w:rFonts w:ascii="Times" w:eastAsiaTheme="minorEastAsia" w:hAnsi="Times"/>
          <w:color w:val="000000" w:themeColor="text1"/>
          <w:kern w:val="24"/>
          <w:sz w:val="24"/>
          <w:szCs w:val="24"/>
          <w:lang w:val="en-GB" w:eastAsia="ja-JP"/>
        </w:rPr>
        <w:lastRenderedPageBreak/>
        <w:t>stimuli. Stimulus presentation was followed by the fixation cross (2500 ms). Each IS was associated with a specific keyboard key, which corresponded to a specific finger press action (V, B, N, or M). Participants were required to learn the association between the IS and action (</w:t>
      </w:r>
      <w:r w:rsidR="007F6A19" w:rsidRPr="009F238E">
        <w:rPr>
          <w:rFonts w:ascii="Times" w:eastAsiaTheme="minorEastAsia" w:hAnsi="Times"/>
          <w:color w:val="000000" w:themeColor="text1"/>
          <w:kern w:val="24"/>
          <w:sz w:val="24"/>
          <w:szCs w:val="24"/>
          <w:lang w:val="en-GB" w:eastAsia="ja-JP"/>
        </w:rPr>
        <w:t>e.g.,</w:t>
      </w:r>
      <w:r w:rsidRPr="009F238E">
        <w:rPr>
          <w:rFonts w:ascii="Times" w:eastAsiaTheme="minorEastAsia" w:hAnsi="Times"/>
          <w:color w:val="000000" w:themeColor="text1"/>
          <w:kern w:val="24"/>
          <w:sz w:val="24"/>
          <w:szCs w:val="24"/>
          <w:lang w:val="en-GB" w:eastAsia="ja-JP"/>
        </w:rPr>
        <w:t xml:space="preserve"> middle finger press) and execute the associated action when presented with an IS</w:t>
      </w:r>
      <w:r w:rsidR="00CC2631" w:rsidRPr="009F238E">
        <w:rPr>
          <w:rFonts w:ascii="Times" w:eastAsiaTheme="minorEastAsia" w:hAnsi="Times"/>
          <w:color w:val="000000" w:themeColor="text1"/>
          <w:kern w:val="24"/>
          <w:sz w:val="24"/>
          <w:szCs w:val="24"/>
          <w:lang w:val="en-GB" w:eastAsia="ja-JP"/>
        </w:rPr>
        <w:t xml:space="preserve">. Participants were instructed </w:t>
      </w:r>
      <w:r w:rsidRPr="009F238E">
        <w:rPr>
          <w:rFonts w:ascii="Times" w:eastAsiaTheme="minorEastAsia" w:hAnsi="Times"/>
          <w:color w:val="000000" w:themeColor="text1"/>
          <w:kern w:val="24"/>
          <w:sz w:val="24"/>
          <w:szCs w:val="24"/>
          <w:lang w:val="en-GB" w:eastAsia="ja-JP"/>
        </w:rPr>
        <w:t>to respond as fast as possible, without sacrificing accuracy.</w:t>
      </w:r>
      <w:r w:rsidRPr="009F238E">
        <w:rPr>
          <w:rFonts w:ascii="Times" w:eastAsiaTheme="minorEastAsia" w:hAnsi="Times"/>
          <w:color w:val="000000" w:themeColor="text1"/>
          <w:kern w:val="24"/>
          <w:sz w:val="24"/>
          <w:szCs w:val="24"/>
          <w:lang w:val="en-GB" w:eastAsia="en-GB"/>
        </w:rPr>
        <w:t xml:space="preserve"> </w:t>
      </w:r>
      <w:r w:rsidRPr="009F238E">
        <w:rPr>
          <w:rFonts w:ascii="Times" w:eastAsiaTheme="minorEastAsia" w:hAnsi="Times"/>
          <w:color w:val="000000" w:themeColor="text1"/>
          <w:kern w:val="24"/>
          <w:sz w:val="24"/>
          <w:szCs w:val="24"/>
          <w:lang w:val="en-GB" w:eastAsia="ja-JP"/>
        </w:rPr>
        <w:t xml:space="preserve">Participants had to complete at least two training blocks of 60 trials in which they scored over 90% accuracy, before they could progress to the main experiment. If performance on the second training block was less than 90% correct, another block was added, this procedure was repeated until performance exceeded 90% correct. During the training blocks, </w:t>
      </w:r>
      <w:r w:rsidR="00533C6E" w:rsidRPr="009F238E">
        <w:rPr>
          <w:rFonts w:ascii="Times" w:eastAsiaTheme="minorEastAsia" w:hAnsi="Times"/>
          <w:color w:val="000000" w:themeColor="text1"/>
          <w:kern w:val="24"/>
          <w:sz w:val="24"/>
          <w:szCs w:val="24"/>
          <w:lang w:val="en-GB" w:eastAsia="ja-JP"/>
        </w:rPr>
        <w:t>partic</w:t>
      </w:r>
      <w:r w:rsidR="002C2912" w:rsidRPr="009F238E">
        <w:rPr>
          <w:rFonts w:ascii="Times" w:eastAsiaTheme="minorEastAsia" w:hAnsi="Times"/>
          <w:color w:val="000000" w:themeColor="text1"/>
          <w:kern w:val="24"/>
          <w:sz w:val="24"/>
          <w:szCs w:val="24"/>
          <w:lang w:val="en-GB" w:eastAsia="ja-JP"/>
        </w:rPr>
        <w:t>i</w:t>
      </w:r>
      <w:r w:rsidR="00533C6E" w:rsidRPr="009F238E">
        <w:rPr>
          <w:rFonts w:ascii="Times" w:eastAsiaTheme="minorEastAsia" w:hAnsi="Times"/>
          <w:color w:val="000000" w:themeColor="text1"/>
          <w:kern w:val="24"/>
          <w:sz w:val="24"/>
          <w:szCs w:val="24"/>
          <w:lang w:val="en-GB" w:eastAsia="ja-JP"/>
        </w:rPr>
        <w:t xml:space="preserve">pants </w:t>
      </w:r>
      <w:r w:rsidRPr="009F238E">
        <w:rPr>
          <w:rFonts w:ascii="Times" w:eastAsiaTheme="minorEastAsia" w:hAnsi="Times"/>
          <w:color w:val="000000" w:themeColor="text1"/>
          <w:kern w:val="24"/>
          <w:sz w:val="24"/>
          <w:szCs w:val="24"/>
          <w:lang w:val="en-GB" w:eastAsia="ja-JP"/>
        </w:rPr>
        <w:t xml:space="preserve">received textual on-screen feedback as to whether their response was correct (“Correct!!!”) or incorrect (“Wrong”). During training, stimuli were presented in an unpredictable order, with equal probabilities (25%) of each stimulus appearing on each trial. </w:t>
      </w:r>
      <w:r w:rsidR="002C2912" w:rsidRPr="009F238E">
        <w:rPr>
          <w:rFonts w:ascii="Times" w:hAnsi="Times"/>
          <w:color w:val="000000" w:themeColor="text1"/>
          <w:sz w:val="24"/>
          <w:szCs w:val="24"/>
          <w:lang w:val="en-US"/>
        </w:rPr>
        <w:t xml:space="preserve">After the training round, they were asked to respond as quickly </w:t>
      </w:r>
      <w:r w:rsidR="00AA34D1" w:rsidRPr="009F238E">
        <w:rPr>
          <w:rFonts w:ascii="Times" w:hAnsi="Times"/>
          <w:color w:val="000000" w:themeColor="text1"/>
          <w:sz w:val="24"/>
          <w:szCs w:val="24"/>
          <w:lang w:val="en-US"/>
        </w:rPr>
        <w:t xml:space="preserve">and </w:t>
      </w:r>
      <w:r w:rsidR="002C2912" w:rsidRPr="009F238E">
        <w:rPr>
          <w:rFonts w:ascii="Times" w:hAnsi="Times"/>
          <w:color w:val="000000" w:themeColor="text1"/>
          <w:sz w:val="24"/>
          <w:szCs w:val="24"/>
          <w:lang w:val="en-US"/>
        </w:rPr>
        <w:t>accurately as possible to the presented symbols. They were shown the following instructions on the computer screen before starting the task:</w:t>
      </w:r>
    </w:p>
    <w:p w14:paraId="622AC82D" w14:textId="77777777" w:rsidR="00E97283" w:rsidRPr="009F238E" w:rsidRDefault="00E97283" w:rsidP="004B211A">
      <w:pPr>
        <w:pStyle w:val="NoSpacing"/>
        <w:spacing w:line="360" w:lineRule="auto"/>
        <w:ind w:firstLine="708"/>
        <w:rPr>
          <w:rFonts w:ascii="Times" w:hAnsi="Times"/>
          <w:color w:val="000000" w:themeColor="text1"/>
          <w:sz w:val="24"/>
          <w:szCs w:val="24"/>
          <w:lang w:val="en-US"/>
        </w:rPr>
      </w:pPr>
    </w:p>
    <w:p w14:paraId="1E4E5E76" w14:textId="77777777" w:rsidR="002C2912" w:rsidRPr="009F238E" w:rsidRDefault="002C2912" w:rsidP="004B211A">
      <w:pPr>
        <w:autoSpaceDE w:val="0"/>
        <w:autoSpaceDN w:val="0"/>
        <w:adjustRightInd w:val="0"/>
        <w:spacing w:line="360" w:lineRule="auto"/>
        <w:rPr>
          <w:rFonts w:ascii="Times" w:hAnsi="Times" w:cs="Courier"/>
          <w:i/>
          <w:iCs/>
          <w:color w:val="000000" w:themeColor="text1"/>
          <w:lang w:val="en-US"/>
        </w:rPr>
      </w:pPr>
      <w:r w:rsidRPr="009F238E">
        <w:rPr>
          <w:rFonts w:ascii="Times" w:hAnsi="Times"/>
          <w:i/>
          <w:iCs/>
          <w:color w:val="000000" w:themeColor="text1"/>
          <w:lang w:val="en-US"/>
        </w:rPr>
        <w:t>“</w:t>
      </w:r>
      <w:r w:rsidRPr="009F238E">
        <w:rPr>
          <w:rFonts w:ascii="Times" w:hAnsi="Times" w:cs="Courier"/>
          <w:i/>
          <w:iCs/>
          <w:color w:val="000000" w:themeColor="text1"/>
          <w:lang w:val="en-US"/>
        </w:rPr>
        <w:t>The experiment will start soon. Please remember to stay focused all the time! Please get ready when you see the warning cue, this will allow you to respond fast and accurately”</w:t>
      </w:r>
    </w:p>
    <w:p w14:paraId="3F8A8EDD" w14:textId="77777777" w:rsidR="004B211A" w:rsidRPr="009F238E" w:rsidRDefault="004B211A" w:rsidP="004B211A">
      <w:pPr>
        <w:autoSpaceDE w:val="0"/>
        <w:autoSpaceDN w:val="0"/>
        <w:adjustRightInd w:val="0"/>
        <w:spacing w:line="360" w:lineRule="auto"/>
        <w:rPr>
          <w:rFonts w:ascii="Times" w:hAnsi="Times" w:cs="Courier"/>
          <w:i/>
          <w:iCs/>
          <w:color w:val="000000" w:themeColor="text1"/>
          <w:lang w:val="en-US"/>
        </w:rPr>
      </w:pPr>
    </w:p>
    <w:p w14:paraId="6DDDE6F5" w14:textId="176E235F" w:rsidR="002C2912" w:rsidRPr="009F238E" w:rsidRDefault="001A6A1D" w:rsidP="00C83401">
      <w:pPr>
        <w:spacing w:line="360" w:lineRule="auto"/>
        <w:ind w:firstLine="720"/>
        <w:rPr>
          <w:rFonts w:ascii="Times" w:hAnsi="Times"/>
          <w:color w:val="000000" w:themeColor="text1"/>
          <w:lang w:val="en-US"/>
        </w:rPr>
      </w:pPr>
      <w:r w:rsidRPr="009F238E">
        <w:rPr>
          <w:rFonts w:ascii="Times" w:eastAsiaTheme="minorEastAsia" w:hAnsi="Times"/>
          <w:color w:val="000000" w:themeColor="text1"/>
          <w:kern w:val="24"/>
          <w:lang w:eastAsia="ja-JP"/>
        </w:rPr>
        <w:t>In the main experiment, participants completed seven blocks of 100 trials with self-paced rest intervals between the blocks. Feedback was not given in the main experiment. In the main experiment, IS order followed different sequences depending on condition, with predictable and unpredictable sequences presented in different blocks (Fig</w:t>
      </w:r>
      <w:r w:rsidR="001C02C6" w:rsidRPr="009F238E">
        <w:rPr>
          <w:rFonts w:ascii="Times" w:eastAsiaTheme="minorEastAsia" w:hAnsi="Times"/>
          <w:color w:val="000000" w:themeColor="text1"/>
          <w:kern w:val="24"/>
          <w:lang w:eastAsia="ja-JP"/>
        </w:rPr>
        <w:t>.</w:t>
      </w:r>
      <w:r w:rsidRPr="009F238E">
        <w:rPr>
          <w:rFonts w:ascii="Times" w:eastAsiaTheme="minorEastAsia" w:hAnsi="Times"/>
          <w:color w:val="000000" w:themeColor="text1"/>
          <w:kern w:val="24"/>
          <w:lang w:eastAsia="ja-JP"/>
        </w:rPr>
        <w:t xml:space="preserve"> 1</w:t>
      </w:r>
      <w:r w:rsidR="00CF7356" w:rsidRPr="009F238E">
        <w:rPr>
          <w:rFonts w:ascii="Times" w:eastAsiaTheme="minorEastAsia" w:hAnsi="Times"/>
          <w:color w:val="000000" w:themeColor="text1"/>
          <w:kern w:val="24"/>
          <w:lang w:eastAsia="ja-JP"/>
        </w:rPr>
        <w:t>b</w:t>
      </w:r>
      <w:r w:rsidRPr="009F238E">
        <w:rPr>
          <w:rFonts w:ascii="Times" w:eastAsiaTheme="minorEastAsia" w:hAnsi="Times"/>
          <w:color w:val="000000" w:themeColor="text1"/>
          <w:kern w:val="24"/>
          <w:lang w:eastAsia="ja-JP"/>
        </w:rPr>
        <w:t>).</w:t>
      </w:r>
      <w:r w:rsidR="003604A7" w:rsidRPr="009F238E">
        <w:rPr>
          <w:rFonts w:ascii="Times" w:eastAsiaTheme="minorEastAsia" w:hAnsi="Times"/>
          <w:color w:val="000000" w:themeColor="text1"/>
          <w:kern w:val="24"/>
          <w:lang w:eastAsia="ja-JP"/>
        </w:rPr>
        <w:t xml:space="preserve"> </w:t>
      </w:r>
      <w:r w:rsidRPr="009F238E">
        <w:rPr>
          <w:rFonts w:ascii="Times" w:eastAsiaTheme="minorEastAsia" w:hAnsi="Times"/>
          <w:color w:val="000000" w:themeColor="text1"/>
          <w:kern w:val="24"/>
          <w:lang w:eastAsia="ja-JP"/>
        </w:rPr>
        <w:t>For blocks one, four and seven (Fig</w:t>
      </w:r>
      <w:r w:rsidR="001C02C6" w:rsidRPr="009F238E">
        <w:rPr>
          <w:rFonts w:ascii="Times" w:eastAsiaTheme="minorEastAsia" w:hAnsi="Times"/>
          <w:color w:val="000000" w:themeColor="text1"/>
          <w:kern w:val="24"/>
          <w:lang w:eastAsia="ja-JP"/>
        </w:rPr>
        <w:t>.</w:t>
      </w:r>
      <w:r w:rsidRPr="009F238E">
        <w:rPr>
          <w:rFonts w:ascii="Times" w:eastAsiaTheme="minorEastAsia" w:hAnsi="Times"/>
          <w:color w:val="000000" w:themeColor="text1"/>
          <w:kern w:val="24"/>
          <w:lang w:eastAsia="ja-JP"/>
        </w:rPr>
        <w:t xml:space="preserve"> </w:t>
      </w:r>
      <w:r w:rsidR="00CF7356" w:rsidRPr="009F238E">
        <w:rPr>
          <w:rFonts w:ascii="Times" w:eastAsiaTheme="minorEastAsia" w:hAnsi="Times"/>
          <w:color w:val="000000" w:themeColor="text1"/>
          <w:kern w:val="24"/>
          <w:lang w:eastAsia="ja-JP"/>
        </w:rPr>
        <w:t>1c</w:t>
      </w:r>
      <w:r w:rsidRPr="009F238E">
        <w:rPr>
          <w:rFonts w:ascii="Times" w:eastAsiaTheme="minorEastAsia" w:hAnsi="Times"/>
          <w:color w:val="000000" w:themeColor="text1"/>
          <w:kern w:val="24"/>
          <w:lang w:eastAsia="ja-JP"/>
        </w:rPr>
        <w:t>) the stimulus sequence was unpredictable, with an equal probability (0.25) of each stimulus appearing on each trial. For blocks two, three, five and six, stimulus presentation followed a predictable pattern (</w:t>
      </w:r>
      <w:r w:rsidR="00CF7356" w:rsidRPr="009F238E">
        <w:rPr>
          <w:rFonts w:ascii="Times" w:eastAsiaTheme="minorEastAsia" w:hAnsi="Times"/>
          <w:color w:val="000000" w:themeColor="text1"/>
          <w:kern w:val="24"/>
          <w:lang w:eastAsia="ja-JP"/>
        </w:rPr>
        <w:t xml:space="preserve">see </w:t>
      </w:r>
      <w:r w:rsidRPr="009F238E">
        <w:rPr>
          <w:rFonts w:ascii="Times" w:eastAsiaTheme="minorEastAsia" w:hAnsi="Times"/>
          <w:color w:val="000000" w:themeColor="text1"/>
          <w:kern w:val="24"/>
          <w:lang w:eastAsia="ja-JP"/>
        </w:rPr>
        <w:t>Fig</w:t>
      </w:r>
      <w:r w:rsidR="001C02C6" w:rsidRPr="009F238E">
        <w:rPr>
          <w:rFonts w:ascii="Times" w:eastAsiaTheme="minorEastAsia" w:hAnsi="Times"/>
          <w:color w:val="000000" w:themeColor="text1"/>
          <w:kern w:val="24"/>
          <w:lang w:eastAsia="ja-JP"/>
        </w:rPr>
        <w:t>.</w:t>
      </w:r>
      <w:r w:rsidRPr="009F238E">
        <w:rPr>
          <w:rFonts w:ascii="Times" w:eastAsiaTheme="minorEastAsia" w:hAnsi="Times"/>
          <w:color w:val="000000" w:themeColor="text1"/>
          <w:kern w:val="24"/>
          <w:lang w:eastAsia="ja-JP"/>
        </w:rPr>
        <w:t xml:space="preserve"> 1</w:t>
      </w:r>
      <w:r w:rsidR="00CF7356" w:rsidRPr="009F238E">
        <w:rPr>
          <w:rFonts w:ascii="Times" w:eastAsiaTheme="minorEastAsia" w:hAnsi="Times"/>
          <w:color w:val="000000" w:themeColor="text1"/>
          <w:kern w:val="24"/>
          <w:lang w:eastAsia="ja-JP"/>
        </w:rPr>
        <w:t>d for the easy predictable probabilities</w:t>
      </w:r>
      <w:r w:rsidRPr="009F238E">
        <w:rPr>
          <w:rFonts w:ascii="Times" w:eastAsiaTheme="minorEastAsia" w:hAnsi="Times"/>
          <w:color w:val="000000" w:themeColor="text1"/>
          <w:kern w:val="24"/>
          <w:lang w:eastAsia="ja-JP"/>
        </w:rPr>
        <w:t>). Each stimulus was drawn from a predictable first-order Markov sequence, where the current stimulus t was dependent on the stimulus presented at the previous trial, t-1. Therefore, predictable sequences were generated by sampling from a distribution specified in a transition matrix which quantified the dependence between stimuli. For the first predictable condition</w:t>
      </w:r>
      <w:r w:rsidR="00A6164B" w:rsidRPr="009F238E">
        <w:rPr>
          <w:rFonts w:ascii="Times" w:eastAsiaTheme="minorEastAsia" w:hAnsi="Times"/>
          <w:color w:val="000000" w:themeColor="text1"/>
          <w:kern w:val="24"/>
          <w:lang w:eastAsia="ja-JP"/>
        </w:rPr>
        <w:t xml:space="preserve"> (Fig</w:t>
      </w:r>
      <w:r w:rsidR="001C02C6" w:rsidRPr="009F238E">
        <w:rPr>
          <w:rFonts w:ascii="Times" w:eastAsiaTheme="minorEastAsia" w:hAnsi="Times"/>
          <w:color w:val="000000" w:themeColor="text1"/>
          <w:kern w:val="24"/>
          <w:lang w:eastAsia="ja-JP"/>
        </w:rPr>
        <w:t>.</w:t>
      </w:r>
      <w:r w:rsidR="00A6164B" w:rsidRPr="009F238E">
        <w:rPr>
          <w:rFonts w:ascii="Times" w:eastAsiaTheme="minorEastAsia" w:hAnsi="Times"/>
          <w:color w:val="000000" w:themeColor="text1"/>
          <w:kern w:val="24"/>
          <w:lang w:eastAsia="ja-JP"/>
        </w:rPr>
        <w:t xml:space="preserve"> 1d)</w:t>
      </w:r>
      <w:r w:rsidRPr="009F238E">
        <w:rPr>
          <w:rFonts w:ascii="Times" w:eastAsiaTheme="minorEastAsia" w:hAnsi="Times"/>
          <w:color w:val="000000" w:themeColor="text1"/>
          <w:kern w:val="24"/>
          <w:lang w:eastAsia="ja-JP"/>
        </w:rPr>
        <w:t xml:space="preserve">, the sequence followed an easy pattern in which IS order 1-2-3-4 </w:t>
      </w:r>
      <w:r w:rsidR="00A6164B" w:rsidRPr="009F238E">
        <w:rPr>
          <w:rFonts w:ascii="Times" w:eastAsiaTheme="minorEastAsia" w:hAnsi="Times"/>
          <w:color w:val="000000" w:themeColor="text1"/>
          <w:kern w:val="24"/>
          <w:lang w:eastAsia="ja-JP"/>
        </w:rPr>
        <w:t xml:space="preserve">(corresponding to the keyboard presses V-B-N-M) </w:t>
      </w:r>
      <w:r w:rsidRPr="009F238E">
        <w:rPr>
          <w:rFonts w:ascii="Times" w:eastAsiaTheme="minorEastAsia" w:hAnsi="Times"/>
          <w:color w:val="000000" w:themeColor="text1"/>
          <w:kern w:val="24"/>
          <w:lang w:eastAsia="ja-JP"/>
        </w:rPr>
        <w:t>occurred with high probability, requiring the participant to respond with the natural order of the fingers</w:t>
      </w:r>
      <w:r w:rsidR="000A1E82" w:rsidRPr="009F238E">
        <w:rPr>
          <w:rFonts w:ascii="Times" w:eastAsiaTheme="minorEastAsia" w:hAnsi="Times"/>
          <w:color w:val="000000" w:themeColor="text1"/>
          <w:kern w:val="24"/>
          <w:lang w:eastAsia="ja-JP"/>
        </w:rPr>
        <w:t>,</w:t>
      </w:r>
      <w:r w:rsidRPr="009F238E">
        <w:rPr>
          <w:rFonts w:ascii="Times" w:eastAsiaTheme="minorEastAsia" w:hAnsi="Times"/>
          <w:color w:val="000000" w:themeColor="text1"/>
          <w:kern w:val="24"/>
          <w:lang w:eastAsia="ja-JP"/>
        </w:rPr>
        <w:t xml:space="preserve"> </w:t>
      </w:r>
      <w:r w:rsidR="000A1E82" w:rsidRPr="009F238E">
        <w:rPr>
          <w:rFonts w:ascii="Times" w:eastAsiaTheme="minorEastAsia" w:hAnsi="Times"/>
          <w:color w:val="000000" w:themeColor="text1"/>
          <w:kern w:val="24"/>
          <w:lang w:eastAsia="ja-JP"/>
        </w:rPr>
        <w:t>i.e.,</w:t>
      </w:r>
      <w:r w:rsidRPr="009F238E">
        <w:rPr>
          <w:rFonts w:ascii="Times" w:eastAsiaTheme="minorEastAsia" w:hAnsi="Times"/>
          <w:color w:val="000000" w:themeColor="text1"/>
          <w:kern w:val="24"/>
          <w:lang w:eastAsia="ja-JP"/>
        </w:rPr>
        <w:t xml:space="preserve"> index, middle, </w:t>
      </w:r>
      <w:r w:rsidRPr="009F238E">
        <w:rPr>
          <w:rFonts w:ascii="Times" w:eastAsiaTheme="minorEastAsia" w:hAnsi="Times"/>
          <w:color w:val="000000" w:themeColor="text1"/>
          <w:kern w:val="24"/>
          <w:lang w:eastAsia="ja-JP"/>
        </w:rPr>
        <w:lastRenderedPageBreak/>
        <w:t>ring and little finger. For the difficult</w:t>
      </w:r>
      <w:r w:rsidR="00977A82" w:rsidRPr="009F238E">
        <w:rPr>
          <w:rFonts w:ascii="Times" w:eastAsiaTheme="minorEastAsia" w:hAnsi="Times"/>
          <w:color w:val="000000" w:themeColor="text1"/>
          <w:kern w:val="24"/>
          <w:lang w:eastAsia="ja-JP"/>
        </w:rPr>
        <w:t>-predictable</w:t>
      </w:r>
      <w:r w:rsidRPr="009F238E">
        <w:rPr>
          <w:rFonts w:ascii="Times" w:eastAsiaTheme="minorEastAsia" w:hAnsi="Times"/>
          <w:color w:val="000000" w:themeColor="text1"/>
          <w:kern w:val="24"/>
          <w:lang w:eastAsia="ja-JP"/>
        </w:rPr>
        <w:t xml:space="preserve"> condition stimuli followed a less natural predictable pattern whereby the stimuli order 1-4-2-3 </w:t>
      </w:r>
      <w:r w:rsidR="00A6164B" w:rsidRPr="009F238E">
        <w:rPr>
          <w:rFonts w:ascii="Times" w:eastAsiaTheme="minorEastAsia" w:hAnsi="Times"/>
          <w:color w:val="000000" w:themeColor="text1"/>
          <w:kern w:val="24"/>
          <w:lang w:eastAsia="ja-JP"/>
        </w:rPr>
        <w:t xml:space="preserve">(V-M-B-N) </w:t>
      </w:r>
      <w:r w:rsidRPr="009F238E">
        <w:rPr>
          <w:rFonts w:ascii="Times" w:eastAsiaTheme="minorEastAsia" w:hAnsi="Times"/>
          <w:color w:val="000000" w:themeColor="text1"/>
          <w:kern w:val="24"/>
          <w:lang w:eastAsia="ja-JP"/>
        </w:rPr>
        <w:t>occurred with high probability.</w:t>
      </w:r>
    </w:p>
    <w:p w14:paraId="74F237B7" w14:textId="77777777" w:rsidR="002C2912" w:rsidRPr="009F238E" w:rsidRDefault="002C2912" w:rsidP="004B211A">
      <w:pPr>
        <w:autoSpaceDE w:val="0"/>
        <w:autoSpaceDN w:val="0"/>
        <w:adjustRightInd w:val="0"/>
        <w:spacing w:line="360" w:lineRule="auto"/>
        <w:rPr>
          <w:rFonts w:ascii="Times" w:hAnsi="Times"/>
          <w:color w:val="000000" w:themeColor="text1"/>
          <w:lang w:val="en-US"/>
        </w:rPr>
      </w:pPr>
    </w:p>
    <w:p w14:paraId="0B506B48" w14:textId="77777777" w:rsidR="001A6A1D" w:rsidRPr="009F238E" w:rsidRDefault="001A6A1D" w:rsidP="004B211A">
      <w:pPr>
        <w:pStyle w:val="Heading2"/>
        <w:spacing w:line="360" w:lineRule="auto"/>
        <w:rPr>
          <w:rFonts w:ascii="Times" w:eastAsiaTheme="minorEastAsia" w:hAnsi="Times"/>
          <w:color w:val="000000" w:themeColor="text1"/>
          <w:sz w:val="24"/>
          <w:szCs w:val="24"/>
          <w:u w:val="single"/>
          <w:lang w:eastAsia="ja-JP"/>
        </w:rPr>
      </w:pPr>
      <w:bookmarkStart w:id="3" w:name="_Toc80207819"/>
      <w:r w:rsidRPr="009F238E">
        <w:rPr>
          <w:rFonts w:ascii="Times" w:eastAsiaTheme="minorEastAsia" w:hAnsi="Times"/>
          <w:color w:val="000000" w:themeColor="text1"/>
          <w:sz w:val="24"/>
          <w:szCs w:val="24"/>
          <w:u w:val="single"/>
          <w:lang w:eastAsia="ja-JP"/>
        </w:rPr>
        <w:t>Trial-by-trial surprise</w:t>
      </w:r>
      <w:bookmarkEnd w:id="3"/>
    </w:p>
    <w:p w14:paraId="2730701D" w14:textId="27BEC2EC" w:rsidR="001A6A1D" w:rsidRPr="009F238E" w:rsidRDefault="001A6A1D" w:rsidP="004B211A">
      <w:pPr>
        <w:spacing w:line="360" w:lineRule="auto"/>
        <w:ind w:firstLine="720"/>
        <w:rPr>
          <w:rFonts w:ascii="Times" w:eastAsiaTheme="minorEastAsia" w:hAnsi="Times"/>
          <w:color w:val="000000" w:themeColor="text1"/>
          <w:kern w:val="24"/>
          <w:lang w:eastAsia="ja-JP"/>
        </w:rPr>
      </w:pPr>
      <w:r w:rsidRPr="009F238E">
        <w:rPr>
          <w:rFonts w:ascii="Times" w:hAnsi="Times"/>
          <w:color w:val="000000" w:themeColor="text1"/>
          <w:lang w:eastAsia="ja-JP"/>
        </w:rPr>
        <w:t xml:space="preserve">Surprise was quantified on a trial-by-trial basis in a stimulus-specific manner, with the surprise (S) of observing a stimulus </w:t>
      </w:r>
      <w:r w:rsidRPr="009F238E">
        <w:rPr>
          <w:rFonts w:ascii="Times" w:hAnsi="Times"/>
          <w:i/>
          <w:iCs/>
          <w:color w:val="000000" w:themeColor="text1"/>
          <w:lang w:eastAsia="ja-JP"/>
        </w:rPr>
        <w:t>i</w:t>
      </w:r>
      <w:r w:rsidRPr="009F238E">
        <w:rPr>
          <w:rFonts w:ascii="Times" w:hAnsi="Times"/>
          <w:color w:val="000000" w:themeColor="text1"/>
          <w:lang w:eastAsia="ja-JP"/>
        </w:rPr>
        <w:t xml:space="preserve"> on trial </w:t>
      </w:r>
      <w:r w:rsidRPr="009F238E">
        <w:rPr>
          <w:rFonts w:ascii="Times" w:hAnsi="Times"/>
          <w:i/>
          <w:iCs/>
          <w:color w:val="000000" w:themeColor="text1"/>
          <w:lang w:eastAsia="ja-JP"/>
        </w:rPr>
        <w:t>t</w:t>
      </w:r>
      <w:r w:rsidRPr="009F238E">
        <w:rPr>
          <w:rFonts w:ascii="Times" w:hAnsi="Times"/>
          <w:color w:val="000000" w:themeColor="text1"/>
          <w:lang w:eastAsia="ja-JP"/>
        </w:rPr>
        <w:t xml:space="preserve"> after experiencing stimulus type </w:t>
      </w:r>
      <w:r w:rsidRPr="009F238E">
        <w:rPr>
          <w:rFonts w:ascii="Times" w:hAnsi="Times"/>
          <w:i/>
          <w:iCs/>
          <w:color w:val="000000" w:themeColor="text1"/>
          <w:lang w:eastAsia="ja-JP"/>
        </w:rPr>
        <w:t>j</w:t>
      </w:r>
      <w:r w:rsidRPr="009F238E">
        <w:rPr>
          <w:rFonts w:ascii="Times" w:hAnsi="Times"/>
          <w:color w:val="000000" w:themeColor="text1"/>
          <w:lang w:eastAsia="ja-JP"/>
        </w:rPr>
        <w:t xml:space="preserve"> on trial </w:t>
      </w:r>
      <w:r w:rsidRPr="009F238E">
        <w:rPr>
          <w:rFonts w:ascii="Times" w:hAnsi="Times"/>
          <w:i/>
          <w:iCs/>
          <w:color w:val="000000" w:themeColor="text1"/>
          <w:lang w:eastAsia="ja-JP"/>
        </w:rPr>
        <w:t>t</w:t>
      </w:r>
      <w:r w:rsidRPr="009F238E">
        <w:rPr>
          <w:rFonts w:ascii="Times" w:hAnsi="Times"/>
          <w:color w:val="000000" w:themeColor="text1"/>
          <w:lang w:eastAsia="ja-JP"/>
        </w:rPr>
        <w:t xml:space="preserve">-1 calculated using the assumption that subjects behaved as “ideal” observers, beginning each block with the prior expectation of all stimulus pairings being equally probable, and updating the conditional probability of each pairing using a Bayesian update scheme </w:t>
      </w:r>
      <w:r w:rsidRPr="009F238E">
        <w:rPr>
          <w:rFonts w:ascii="Times" w:hAnsi="Times"/>
          <w:color w:val="000000" w:themeColor="text1"/>
          <w:lang w:eastAsia="ja-JP"/>
        </w:rPr>
        <w:fldChar w:fldCharType="begin" w:fldLock="1"/>
      </w:r>
      <w:r w:rsidR="007A4447" w:rsidRPr="009F238E">
        <w:rPr>
          <w:rFonts w:ascii="Times" w:hAnsi="Times"/>
          <w:color w:val="000000" w:themeColor="text1"/>
          <w:lang w:eastAsia="ja-JP"/>
        </w:rPr>
        <w:instrText>ADDIN CSL_CITATION {"citationItems":[{"id":"ITEM-1","itemData":{"DOI":"10.1016/j.neunet.2004.12.004","ISSN":"08936080","PMID":"15896570","abstract":"Shannon's information theory provides a principled framework for the quantitative analysis of brain responses during the encoding and representation of event streams. In particular, entropy measures the expected uncertainty of events in a given context. This contextual uncertainty or unpredictability may, itself, be important for balancing [bottom-up] sensory information and [top-down] prior expectations during perceptual synthesis. Using event-related functional magnetic resonance imaging (fMRI), we found that the anterior hippocampus is sensitive to the entropy of a visual stimulus stream. In contrast, activity in an extensive bilateral cortico-thalamic network was dictated by the surprise or information associated with each particular stimulus. In short, we show that the probabilistic structure or context in which events occur is an important predictor of hippocampal activity. © 2005 Elsevier Ltd. All rights reserved.","author":[{"dropping-particle":"","family":"Strange","given":"Bryan A.","non-dropping-particle":"","parse-names":false,"suffix":""},{"dropping-particle":"","family":"Duggins","given":"Andrew","non-dropping-particle":"","parse-names":false,"suffix":""},{"dropping-particle":"","family":"Penny","given":"William","non-dropping-particle":"","parse-names":false,"suffix":""},{"dropping-particle":"","family":"Dolan","given":"Raymond J.","non-dropping-particle":"","parse-names":false,"suffix":""},{"dropping-particle":"","family":"Friston","given":"Karl J","non-dropping-particle":"","parse-names":false,"suffix":""}],"container-title":"Neural Networks","id":"ITEM-1","issue":"3","issued":{"date-parts":[["2005","4","1"]]},"page":"225-230","publisher":"Pergamon","title":"Information theory, novelty and hippocampal responses: Unpredicted or unpredictable?","type":"article-journal","volume":"18"},"uris":["http://www.mendeley.com/documents/?uuid=d2695e8f-30a3-3984-afc6-5434b1bf1c88"]},{"id":"ITEM-2","itemData":{"DOI":"10.1016/j.neunet.2005.11.002","ISSN":"08936080","PMID":"16527453","abstract":"The medial temporal lobe may play a critical role in binding successive events into memory while encoding contextual information in implicit and explicit memory tasks. Information theory provides a quantitative basis to model contextual information engendered by conditional dependence between, or conditional uncertainty about, consecutive events in a sequence. We show that information theoretic indices characterizing contextual dependence within a sequential reaction time task (SRTT) predict regional responses, measured by fMRI, in areas associated with sequence learning and navigation. Specifically, activity of a distributed paralimbic system, centered on the left hippocampus, correlated selectively with predictability as measured with mutual information. This is clear evidence that the brain is sensitive to the probabilistic context in which events are encountered. This is potentially important for theories about how the brain represents uncertainty and makes perceptual inferences, particularly those based on predictive coding and hierarchical Bayes. © 2006 Elsevier Ltd. All rights reserved.","author":[{"dropping-particle":"","family":"Harrison","given":"L. M.","non-dropping-particle":"","parse-names":false,"suffix":""},{"dropping-particle":"","family":"Duggins","given":"A.","non-dropping-particle":"","parse-names":false,"suffix":""},{"dropping-particle":"","family":"Friston","given":"Karl J","non-dropping-particle":"","parse-names":false,"suffix":""}],"container-title":"Neural Networks","id":"ITEM-2","issue":"5","issued":{"date-parts":[["2006","6","1"]]},"page":"535-546","publisher":"Pergamon","title":"Encoding uncertainty in the hippocampus","type":"article-journal","volume":"19"},"uris":["http://www.mendeley.com/documents/?uuid=c984d085-e2da-3adb-991b-763c4502feaf"]}],"mendeley":{"formattedCitation":"&lt;span style=\"baseline\"&gt;[1],[2]&lt;/span&gt;","plainTextFormattedCitation":"[1],[2]","previouslyFormattedCitation":"&lt;sup&gt;[1],[2]&lt;/sup&gt;"},"properties":{"noteIndex":0},"schema":"https://github.com/citation-style-language/schema/raw/master/csl-citation.json"}</w:instrText>
      </w:r>
      <w:r w:rsidRPr="009F238E">
        <w:rPr>
          <w:rFonts w:ascii="Times" w:hAnsi="Times"/>
          <w:color w:val="000000" w:themeColor="text1"/>
          <w:lang w:eastAsia="ja-JP"/>
        </w:rPr>
        <w:fldChar w:fldCharType="separate"/>
      </w:r>
      <w:r w:rsidR="007A4447" w:rsidRPr="009F238E">
        <w:rPr>
          <w:rFonts w:ascii="Times" w:hAnsi="Times"/>
          <w:noProof/>
          <w:color w:val="000000" w:themeColor="text1"/>
          <w:lang w:eastAsia="ja-JP"/>
        </w:rPr>
        <w:t>[1],[2]</w:t>
      </w:r>
      <w:r w:rsidRPr="009F238E">
        <w:rPr>
          <w:rFonts w:ascii="Times" w:hAnsi="Times"/>
          <w:color w:val="000000" w:themeColor="text1"/>
          <w:lang w:eastAsia="ja-JP"/>
        </w:rPr>
        <w:fldChar w:fldCharType="end"/>
      </w:r>
      <w:r w:rsidRPr="009F238E">
        <w:rPr>
          <w:rFonts w:ascii="Times" w:hAnsi="Times"/>
          <w:color w:val="000000" w:themeColor="text1"/>
          <w:lang w:eastAsia="ja-JP"/>
        </w:rPr>
        <w:t>. On each trial (</w:t>
      </w:r>
      <w:r w:rsidRPr="009F238E">
        <w:rPr>
          <w:rFonts w:ascii="Times" w:hAnsi="Times"/>
          <w:i/>
          <w:iCs/>
          <w:color w:val="000000" w:themeColor="text1"/>
          <w:lang w:eastAsia="ja-JP"/>
        </w:rPr>
        <w:t>t</w:t>
      </w:r>
      <w:r w:rsidRPr="009F238E">
        <w:rPr>
          <w:rFonts w:ascii="Times" w:hAnsi="Times"/>
          <w:color w:val="000000" w:themeColor="text1"/>
          <w:lang w:eastAsia="ja-JP"/>
        </w:rPr>
        <w:t>), subjects were presented with one of four IS, with the conditional probability of an IS on a given trial estimated from the previous occurrences of IS on the preceding trials. Specifically, the conditional probability (</w:t>
      </w:r>
      <w:r w:rsidRPr="009F238E">
        <w:rPr>
          <w:rFonts w:ascii="Times" w:hAnsi="Times"/>
          <w:i/>
          <w:iCs/>
          <w:color w:val="000000" w:themeColor="text1"/>
          <w:lang w:eastAsia="ja-JP"/>
        </w:rPr>
        <w:t>E</w:t>
      </w:r>
      <w:r w:rsidRPr="009F238E">
        <w:rPr>
          <w:rFonts w:ascii="Times" w:hAnsi="Times"/>
          <w:color w:val="000000" w:themeColor="text1"/>
          <w:lang w:eastAsia="ja-JP"/>
        </w:rPr>
        <w:t xml:space="preserve">) of an IS </w:t>
      </w:r>
      <w:r w:rsidRPr="009F238E">
        <w:rPr>
          <w:rFonts w:ascii="Calibri" w:hAnsi="Calibri" w:cs="Calibri"/>
          <w:color w:val="000000" w:themeColor="text1"/>
          <w:lang w:eastAsia="ja-JP"/>
        </w:rPr>
        <w:t>﻿</w:t>
      </w:r>
      <w:r w:rsidRPr="009F238E">
        <w:rPr>
          <w:rFonts w:ascii="Times" w:hAnsi="Times"/>
          <w:color w:val="000000" w:themeColor="text1"/>
          <w:lang w:eastAsia="ja-JP"/>
        </w:rPr>
        <w:t xml:space="preserve">at trial </w:t>
      </w:r>
      <w:r w:rsidRPr="009F238E">
        <w:rPr>
          <w:rFonts w:ascii="Times" w:hAnsi="Times"/>
          <w:i/>
          <w:iCs/>
          <w:color w:val="000000" w:themeColor="text1"/>
          <w:lang w:eastAsia="ja-JP"/>
        </w:rPr>
        <w:t>t</w:t>
      </w:r>
      <w:r w:rsidRPr="009F238E">
        <w:rPr>
          <w:rFonts w:ascii="Times" w:hAnsi="Times"/>
          <w:color w:val="000000" w:themeColor="text1"/>
          <w:lang w:eastAsia="ja-JP"/>
        </w:rPr>
        <w:t xml:space="preserve">, </w:t>
      </w:r>
      <w:r w:rsidRPr="009F238E">
        <w:rPr>
          <w:rFonts w:ascii="Times" w:hAnsi="Times"/>
          <w:i/>
          <w:iCs/>
          <w:color w:val="000000" w:themeColor="text1"/>
          <w:lang w:eastAsia="ja-JP"/>
        </w:rPr>
        <w:t>p</w:t>
      </w:r>
      <w:r w:rsidRPr="009F238E">
        <w:rPr>
          <w:rFonts w:ascii="Times" w:hAnsi="Times"/>
          <w:color w:val="000000" w:themeColor="text1"/>
          <w:lang w:eastAsia="ja-JP"/>
        </w:rPr>
        <w:t>(</w:t>
      </w:r>
      <w:r w:rsidRPr="009F238E">
        <w:rPr>
          <w:rFonts w:ascii="Times" w:hAnsi="Times"/>
          <w:i/>
          <w:iCs/>
          <w:color w:val="000000" w:themeColor="text1"/>
          <w:lang w:eastAsia="ja-JP"/>
        </w:rPr>
        <w:t>E</w:t>
      </w:r>
      <w:r w:rsidRPr="009F238E">
        <w:rPr>
          <w:rFonts w:ascii="Times" w:hAnsi="Times"/>
          <w:i/>
          <w:iCs/>
          <w:color w:val="000000" w:themeColor="text1"/>
          <w:vertAlign w:val="subscript"/>
          <w:lang w:eastAsia="ja-JP"/>
        </w:rPr>
        <w:t>t</w:t>
      </w:r>
      <w:r w:rsidRPr="009F238E">
        <w:rPr>
          <w:rFonts w:ascii="Times" w:hAnsi="Times"/>
          <w:color w:val="000000" w:themeColor="text1"/>
          <w:lang w:eastAsia="ja-JP"/>
        </w:rPr>
        <w:t>), was estimated from the nu</w:t>
      </w:r>
      <w:r w:rsidRPr="009F238E">
        <w:rPr>
          <w:rFonts w:ascii="Times" w:eastAsiaTheme="minorEastAsia" w:hAnsi="Times"/>
          <w:color w:val="000000" w:themeColor="text1"/>
          <w:kern w:val="24"/>
          <w:lang w:eastAsia="ja-JP"/>
        </w:rPr>
        <w:t xml:space="preserve">mber of occurrences of IS </w:t>
      </w:r>
      <w:r w:rsidRPr="009F238E">
        <w:rPr>
          <w:rFonts w:ascii="Times" w:eastAsiaTheme="minorEastAsia" w:hAnsi="Times"/>
          <w:i/>
          <w:iCs/>
          <w:color w:val="000000" w:themeColor="text1"/>
          <w:kern w:val="24"/>
          <w:lang w:eastAsia="ja-JP"/>
        </w:rPr>
        <w:t>i</w:t>
      </w:r>
      <w:r w:rsidRPr="009F238E">
        <w:rPr>
          <w:rFonts w:ascii="Times" w:eastAsiaTheme="minorEastAsia" w:hAnsi="Times"/>
          <w:color w:val="000000" w:themeColor="text1"/>
          <w:kern w:val="24"/>
          <w:lang w:eastAsia="ja-JP"/>
        </w:rPr>
        <w:t xml:space="preserve"> up to trial </w:t>
      </w:r>
      <w:r w:rsidRPr="009F238E">
        <w:rPr>
          <w:rFonts w:ascii="Times" w:eastAsiaTheme="minorEastAsia" w:hAnsi="Times"/>
          <w:i/>
          <w:iCs/>
          <w:color w:val="000000" w:themeColor="text1"/>
          <w:kern w:val="24"/>
          <w:lang w:eastAsia="ja-JP"/>
        </w:rPr>
        <w:t>t</w:t>
      </w:r>
      <w:r w:rsidRPr="009F238E">
        <w:rPr>
          <w:rFonts w:ascii="Times" w:eastAsiaTheme="minorEastAsia" w:hAnsi="Times"/>
          <w:color w:val="000000" w:themeColor="text1"/>
          <w:kern w:val="24"/>
          <w:lang w:eastAsia="ja-JP"/>
        </w:rPr>
        <w:t xml:space="preserve"> (</w:t>
      </w:r>
      <m:oMath>
        <m:sSubSup>
          <m:sSubSupPr>
            <m:ctrlPr>
              <w:rPr>
                <w:rFonts w:ascii="Cambria Math" w:eastAsiaTheme="minorEastAsia" w:hAnsi="Cambria Math"/>
                <w:i/>
                <w:color w:val="000000" w:themeColor="text1"/>
                <w:kern w:val="24"/>
                <w:lang w:eastAsia="ja-JP"/>
              </w:rPr>
            </m:ctrlPr>
          </m:sSubSupPr>
          <m:e>
            <m:r>
              <w:rPr>
                <w:rFonts w:ascii="Cambria Math" w:eastAsiaTheme="minorEastAsia" w:hAnsi="Cambria Math"/>
                <w:color w:val="000000" w:themeColor="text1"/>
                <w:kern w:val="24"/>
                <w:lang w:eastAsia="ja-JP"/>
              </w:rPr>
              <m:t>n</m:t>
            </m:r>
          </m:e>
          <m:sub>
            <m:r>
              <w:rPr>
                <w:rFonts w:ascii="Cambria Math" w:eastAsiaTheme="minorEastAsia" w:hAnsi="Cambria Math"/>
                <w:color w:val="000000" w:themeColor="text1"/>
                <w:kern w:val="24"/>
                <w:lang w:eastAsia="ja-JP"/>
              </w:rPr>
              <m:t>i</m:t>
            </m:r>
          </m:sub>
          <m:sup>
            <m:r>
              <w:rPr>
                <w:rFonts w:ascii="Cambria Math" w:eastAsiaTheme="minorEastAsia" w:hAnsi="Cambria Math"/>
                <w:color w:val="000000" w:themeColor="text1"/>
                <w:kern w:val="24"/>
                <w:lang w:eastAsia="ja-JP"/>
              </w:rPr>
              <m:t>t</m:t>
            </m:r>
          </m:sup>
        </m:sSubSup>
      </m:oMath>
      <w:r w:rsidRPr="009F238E">
        <w:rPr>
          <w:rFonts w:ascii="Times" w:eastAsiaTheme="minorEastAsia" w:hAnsi="Times"/>
          <w:color w:val="000000" w:themeColor="text1"/>
          <w:kern w:val="24"/>
          <w:lang w:eastAsia="ja-JP"/>
        </w:rPr>
        <w:t xml:space="preserve">, where </w:t>
      </w:r>
      <w:r w:rsidRPr="009F238E">
        <w:rPr>
          <w:rFonts w:ascii="Times" w:eastAsiaTheme="minorEastAsia" w:hAnsi="Times"/>
          <w:i/>
          <w:iCs/>
          <w:color w:val="000000" w:themeColor="text1"/>
          <w:kern w:val="24"/>
          <w:lang w:eastAsia="ja-JP"/>
        </w:rPr>
        <w:t>i</w:t>
      </w:r>
      <w:r w:rsidRPr="009F238E">
        <w:rPr>
          <w:rFonts w:ascii="Times" w:eastAsiaTheme="minorEastAsia" w:hAnsi="Times"/>
          <w:color w:val="000000" w:themeColor="text1"/>
          <w:kern w:val="24"/>
          <w:lang w:eastAsia="ja-JP"/>
        </w:rPr>
        <w:t xml:space="preserve"> indexes the IS type and </w:t>
      </w:r>
      <w:r w:rsidRPr="009F238E">
        <w:rPr>
          <w:rFonts w:ascii="Times" w:eastAsiaTheme="minorEastAsia" w:hAnsi="Times"/>
          <w:i/>
          <w:iCs/>
          <w:color w:val="000000" w:themeColor="text1"/>
          <w:kern w:val="24"/>
          <w:lang w:eastAsia="ja-JP"/>
        </w:rPr>
        <w:t>t</w:t>
      </w:r>
      <w:r w:rsidRPr="009F238E">
        <w:rPr>
          <w:rFonts w:ascii="Times" w:eastAsiaTheme="minorEastAsia" w:hAnsi="Times"/>
          <w:color w:val="000000" w:themeColor="text1"/>
          <w:kern w:val="24"/>
          <w:lang w:eastAsia="ja-JP"/>
        </w:rPr>
        <w:t xml:space="preserve"> the trial number)</w:t>
      </w:r>
      <w:r w:rsidR="004E396C" w:rsidRPr="009F238E">
        <w:rPr>
          <w:rFonts w:ascii="Times" w:eastAsiaTheme="minorEastAsia" w:hAnsi="Times"/>
          <w:color w:val="000000" w:themeColor="text1"/>
          <w:kern w:val="24"/>
          <w:lang w:eastAsia="ja-JP"/>
        </w:rPr>
        <w:t xml:space="preserve"> </w:t>
      </w:r>
      <w:r w:rsidR="004E396C" w:rsidRPr="009F238E">
        <w:rPr>
          <w:rFonts w:ascii="Times" w:eastAsiaTheme="minorEastAsia" w:hAnsi="Times"/>
          <w:color w:val="000000" w:themeColor="text1"/>
          <w:kern w:val="24"/>
          <w:lang w:val="en-US" w:eastAsia="ja-JP"/>
        </w:rPr>
        <w:t>(</w:t>
      </w:r>
      <w:r w:rsidR="00642160" w:rsidRPr="009F238E">
        <w:rPr>
          <w:rFonts w:ascii="Times" w:eastAsiaTheme="minorEastAsia" w:hAnsi="Times"/>
          <w:color w:val="000000" w:themeColor="text1"/>
          <w:kern w:val="24"/>
          <w:lang w:val="en-US" w:eastAsia="ja-JP"/>
        </w:rPr>
        <w:t>E</w:t>
      </w:r>
      <w:r w:rsidR="004E396C" w:rsidRPr="009F238E">
        <w:rPr>
          <w:rFonts w:ascii="Times" w:eastAsiaTheme="minorEastAsia" w:hAnsi="Times"/>
          <w:color w:val="000000" w:themeColor="text1"/>
          <w:kern w:val="24"/>
          <w:lang w:val="en-US" w:eastAsia="ja-JP"/>
        </w:rPr>
        <w:t>quation 1)</w:t>
      </w:r>
      <w:r w:rsidRPr="009F238E">
        <w:rPr>
          <w:rFonts w:ascii="Times" w:eastAsiaTheme="minorEastAsia" w:hAnsi="Times"/>
          <w:color w:val="000000" w:themeColor="text1"/>
          <w:kern w:val="24"/>
          <w:lang w:eastAsia="ja-JP"/>
        </w:rPr>
        <w:t xml:space="preserve">. Thus, the estimate of </w:t>
      </w:r>
      <w:r w:rsidRPr="009F238E">
        <w:rPr>
          <w:rFonts w:ascii="Times" w:eastAsiaTheme="minorEastAsia" w:hAnsi="Times"/>
          <w:i/>
          <w:iCs/>
          <w:color w:val="000000" w:themeColor="text1"/>
          <w:kern w:val="24"/>
          <w:lang w:eastAsia="ja-JP"/>
        </w:rPr>
        <w:t xml:space="preserve">i </w:t>
      </w:r>
      <w:r w:rsidRPr="009F238E">
        <w:rPr>
          <w:rFonts w:ascii="Times" w:eastAsiaTheme="minorEastAsia" w:hAnsi="Times"/>
          <w:color w:val="000000" w:themeColor="text1"/>
          <w:kern w:val="24"/>
          <w:lang w:eastAsia="ja-JP"/>
        </w:rPr>
        <w:t xml:space="preserve">at a given trial </w:t>
      </w:r>
      <w:r w:rsidRPr="009F238E">
        <w:rPr>
          <w:rFonts w:ascii="Times" w:eastAsiaTheme="minorEastAsia" w:hAnsi="Times"/>
          <w:i/>
          <w:iCs/>
          <w:color w:val="000000" w:themeColor="text1"/>
          <w:kern w:val="24"/>
          <w:lang w:eastAsia="ja-JP"/>
        </w:rPr>
        <w:t>t</w:t>
      </w:r>
      <w:r w:rsidRPr="009F238E">
        <w:rPr>
          <w:rFonts w:ascii="Times" w:eastAsiaTheme="minorEastAsia" w:hAnsi="Times"/>
          <w:color w:val="000000" w:themeColor="text1"/>
          <w:kern w:val="24"/>
          <w:lang w:eastAsia="ja-JP"/>
        </w:rPr>
        <w:t xml:space="preserve"> was defined by:</w:t>
      </w:r>
    </w:p>
    <w:p w14:paraId="0849E2E7" w14:textId="77777777" w:rsidR="001A6A1D" w:rsidRPr="009F238E" w:rsidRDefault="001A6A1D" w:rsidP="004B211A">
      <w:pPr>
        <w:spacing w:line="360" w:lineRule="auto"/>
        <w:rPr>
          <w:rFonts w:ascii="Times" w:eastAsiaTheme="minorEastAsia" w:hAnsi="Times"/>
          <w:color w:val="000000" w:themeColor="text1"/>
          <w:kern w:val="24"/>
          <w:lang w:eastAsia="ja-JP"/>
        </w:rPr>
      </w:pPr>
    </w:p>
    <w:p w14:paraId="15926DA5" w14:textId="77777777" w:rsidR="004E396C" w:rsidRPr="009F238E" w:rsidRDefault="00291225" w:rsidP="004B211A">
      <w:pPr>
        <w:pStyle w:val="NoSpacing"/>
        <w:spacing w:line="360" w:lineRule="auto"/>
        <w:jc w:val="center"/>
        <w:rPr>
          <w:rFonts w:ascii="Times" w:hAnsi="Times"/>
          <w:color w:val="000000" w:themeColor="text1"/>
          <w:sz w:val="24"/>
          <w:szCs w:val="24"/>
          <w:lang w:val="en-US"/>
        </w:rPr>
      </w:pPr>
      <m:oMath>
        <m:sSub>
          <m:sSubPr>
            <m:ctrlPr>
              <w:rPr>
                <w:rFonts w:ascii="Cambria Math" w:eastAsiaTheme="minorEastAsia" w:hAnsi="Cambria Math"/>
                <w:i/>
                <w:color w:val="000000" w:themeColor="text1"/>
                <w:kern w:val="24"/>
                <w:sz w:val="24"/>
                <w:szCs w:val="24"/>
                <w:lang w:val="en-GB" w:eastAsia="ja-JP"/>
              </w:rPr>
            </m:ctrlPr>
          </m:sSubPr>
          <m:e>
            <m:r>
              <w:rPr>
                <w:rFonts w:ascii="Cambria Math" w:eastAsiaTheme="minorEastAsia" w:hAnsi="Cambria Math"/>
                <w:color w:val="000000" w:themeColor="text1"/>
                <w:kern w:val="24"/>
                <w:sz w:val="24"/>
                <w:szCs w:val="24"/>
                <w:lang w:val="en-GB" w:eastAsia="ja-JP"/>
              </w:rPr>
              <m:t>p</m:t>
            </m:r>
          </m:e>
          <m:sub>
            <m:r>
              <w:rPr>
                <w:rFonts w:ascii="Cambria Math" w:eastAsiaTheme="minorEastAsia" w:hAnsi="Cambria Math"/>
                <w:color w:val="000000" w:themeColor="text1"/>
                <w:kern w:val="24"/>
                <w:sz w:val="24"/>
                <w:szCs w:val="24"/>
                <w:lang w:val="en-GB" w:eastAsia="ja-JP"/>
              </w:rPr>
              <m:t>t</m:t>
            </m:r>
          </m:sub>
        </m:sSub>
        <m:d>
          <m:dPr>
            <m:ctrlPr>
              <w:rPr>
                <w:rFonts w:ascii="Cambria Math" w:eastAsiaTheme="minorEastAsia" w:hAnsi="Cambria Math"/>
                <w:i/>
                <w:color w:val="000000" w:themeColor="text1"/>
                <w:kern w:val="24"/>
                <w:sz w:val="24"/>
                <w:szCs w:val="24"/>
                <w:lang w:val="en-GB" w:eastAsia="ja-JP"/>
              </w:rPr>
            </m:ctrlPr>
          </m:dPr>
          <m:e>
            <m:sSub>
              <m:sSubPr>
                <m:ctrlPr>
                  <w:rPr>
                    <w:rFonts w:ascii="Cambria Math" w:eastAsiaTheme="minorEastAsia" w:hAnsi="Cambria Math"/>
                    <w:i/>
                    <w:color w:val="000000" w:themeColor="text1"/>
                    <w:kern w:val="24"/>
                    <w:sz w:val="24"/>
                    <w:szCs w:val="24"/>
                    <w:lang w:val="en-GB" w:eastAsia="ja-JP"/>
                  </w:rPr>
                </m:ctrlPr>
              </m:sSubPr>
              <m:e>
                <m:r>
                  <w:rPr>
                    <w:rFonts w:ascii="Cambria Math" w:eastAsiaTheme="minorEastAsia" w:hAnsi="Cambria Math"/>
                    <w:color w:val="000000" w:themeColor="text1"/>
                    <w:kern w:val="24"/>
                    <w:sz w:val="24"/>
                    <w:szCs w:val="24"/>
                    <w:lang w:val="en-GB" w:eastAsia="ja-JP"/>
                  </w:rPr>
                  <m:t>E</m:t>
                </m:r>
              </m:e>
              <m:sub>
                <m:r>
                  <w:rPr>
                    <w:rFonts w:ascii="Cambria Math" w:eastAsiaTheme="minorEastAsia" w:hAnsi="Cambria Math"/>
                    <w:color w:val="000000" w:themeColor="text1"/>
                    <w:kern w:val="24"/>
                    <w:sz w:val="24"/>
                    <w:szCs w:val="24"/>
                    <w:lang w:val="en-GB" w:eastAsia="ja-JP"/>
                  </w:rPr>
                  <m:t xml:space="preserve">t </m:t>
                </m:r>
              </m:sub>
            </m:sSub>
            <m:r>
              <w:rPr>
                <w:rFonts w:ascii="Cambria Math" w:eastAsiaTheme="minorEastAsia" w:hAnsi="Cambria Math"/>
                <w:color w:val="000000" w:themeColor="text1"/>
                <w:kern w:val="24"/>
                <w:sz w:val="24"/>
                <w:szCs w:val="24"/>
                <w:lang w:val="en-GB" w:eastAsia="ja-JP"/>
              </w:rPr>
              <m:t>=i</m:t>
            </m:r>
          </m:e>
        </m:d>
        <m:r>
          <w:rPr>
            <w:rFonts w:ascii="Cambria Math" w:eastAsiaTheme="minorEastAsia" w:hAnsi="Cambria Math"/>
            <w:color w:val="000000" w:themeColor="text1"/>
            <w:kern w:val="24"/>
            <w:sz w:val="24"/>
            <w:szCs w:val="24"/>
            <w:lang w:val="en-GB" w:eastAsia="ja-JP"/>
          </w:rPr>
          <m:t>=</m:t>
        </m:r>
        <m:f>
          <m:fPr>
            <m:ctrlPr>
              <w:rPr>
                <w:rFonts w:ascii="Cambria Math" w:eastAsiaTheme="minorEastAsia" w:hAnsi="Cambria Math"/>
                <w:i/>
                <w:color w:val="000000" w:themeColor="text1"/>
                <w:kern w:val="24"/>
                <w:sz w:val="24"/>
                <w:szCs w:val="24"/>
                <w:lang w:val="en-GB" w:eastAsia="ja-JP"/>
              </w:rPr>
            </m:ctrlPr>
          </m:fPr>
          <m:num>
            <m:sSubSup>
              <m:sSubSupPr>
                <m:ctrlPr>
                  <w:rPr>
                    <w:rFonts w:ascii="Cambria Math" w:eastAsiaTheme="minorEastAsia" w:hAnsi="Cambria Math"/>
                    <w:i/>
                    <w:color w:val="000000" w:themeColor="text1"/>
                    <w:kern w:val="24"/>
                    <w:sz w:val="24"/>
                    <w:szCs w:val="24"/>
                    <w:lang w:val="en-GB" w:eastAsia="ja-JP"/>
                  </w:rPr>
                </m:ctrlPr>
              </m:sSubSupPr>
              <m:e>
                <m:r>
                  <w:rPr>
                    <w:rFonts w:ascii="Cambria Math" w:eastAsiaTheme="minorEastAsia" w:hAnsi="Cambria Math"/>
                    <w:color w:val="000000" w:themeColor="text1"/>
                    <w:kern w:val="24"/>
                    <w:sz w:val="24"/>
                    <w:szCs w:val="24"/>
                    <w:lang w:val="en-GB" w:eastAsia="ja-JP"/>
                  </w:rPr>
                  <m:t>n</m:t>
                </m:r>
              </m:e>
              <m:sub>
                <m:r>
                  <w:rPr>
                    <w:rFonts w:ascii="Cambria Math" w:eastAsiaTheme="minorEastAsia" w:hAnsi="Cambria Math"/>
                    <w:color w:val="000000" w:themeColor="text1"/>
                    <w:kern w:val="24"/>
                    <w:sz w:val="24"/>
                    <w:szCs w:val="24"/>
                    <w:lang w:val="en-GB" w:eastAsia="ja-JP"/>
                  </w:rPr>
                  <m:t>i</m:t>
                </m:r>
              </m:sub>
              <m:sup>
                <m:r>
                  <w:rPr>
                    <w:rFonts w:ascii="Cambria Math" w:eastAsiaTheme="minorEastAsia" w:hAnsi="Cambria Math"/>
                    <w:color w:val="000000" w:themeColor="text1"/>
                    <w:kern w:val="24"/>
                    <w:sz w:val="24"/>
                    <w:szCs w:val="24"/>
                    <w:lang w:val="en-GB" w:eastAsia="ja-JP"/>
                  </w:rPr>
                  <m:t>t</m:t>
                </m:r>
              </m:sup>
            </m:sSubSup>
            <m:r>
              <w:rPr>
                <w:rFonts w:ascii="Cambria Math" w:eastAsiaTheme="minorEastAsia" w:hAnsi="Cambria Math"/>
                <w:color w:val="000000" w:themeColor="text1"/>
                <w:kern w:val="24"/>
                <w:sz w:val="24"/>
                <w:szCs w:val="24"/>
                <w:lang w:val="en-GB" w:eastAsia="ja-JP"/>
              </w:rPr>
              <m:t>+1</m:t>
            </m:r>
          </m:num>
          <m:den>
            <m:nary>
              <m:naryPr>
                <m:chr m:val="∑"/>
                <m:limLoc m:val="undOvr"/>
                <m:supHide m:val="1"/>
                <m:ctrlPr>
                  <w:rPr>
                    <w:rFonts w:ascii="Cambria Math" w:eastAsiaTheme="minorEastAsia" w:hAnsi="Cambria Math"/>
                    <w:i/>
                    <w:color w:val="000000" w:themeColor="text1"/>
                    <w:kern w:val="24"/>
                    <w:sz w:val="24"/>
                    <w:szCs w:val="24"/>
                    <w:lang w:val="en-GB" w:eastAsia="ja-JP"/>
                  </w:rPr>
                </m:ctrlPr>
              </m:naryPr>
              <m:sub>
                <m:r>
                  <w:rPr>
                    <w:rFonts w:ascii="Cambria Math" w:eastAsiaTheme="minorEastAsia" w:hAnsi="Cambria Math"/>
                    <w:color w:val="000000" w:themeColor="text1"/>
                    <w:kern w:val="24"/>
                    <w:sz w:val="24"/>
                    <w:szCs w:val="24"/>
                    <w:lang w:val="en-GB" w:eastAsia="ja-JP"/>
                  </w:rPr>
                  <m:t>i</m:t>
                </m:r>
              </m:sub>
              <m:sup/>
              <m:e>
                <m:r>
                  <w:rPr>
                    <w:rFonts w:ascii="Cambria Math" w:eastAsiaTheme="minorEastAsia" w:hAnsi="Cambria Math"/>
                    <w:color w:val="000000" w:themeColor="text1"/>
                    <w:kern w:val="24"/>
                    <w:sz w:val="24"/>
                    <w:szCs w:val="24"/>
                    <w:lang w:val="en-GB" w:eastAsia="ja-JP"/>
                  </w:rPr>
                  <m:t>(</m:t>
                </m:r>
                <m:sSubSup>
                  <m:sSubSupPr>
                    <m:ctrlPr>
                      <w:rPr>
                        <w:rFonts w:ascii="Cambria Math" w:eastAsiaTheme="minorEastAsia" w:hAnsi="Cambria Math"/>
                        <w:i/>
                        <w:color w:val="000000" w:themeColor="text1"/>
                        <w:kern w:val="24"/>
                        <w:sz w:val="24"/>
                        <w:szCs w:val="24"/>
                        <w:lang w:val="en-GB" w:eastAsia="ja-JP"/>
                      </w:rPr>
                    </m:ctrlPr>
                  </m:sSubSupPr>
                  <m:e>
                    <m:r>
                      <w:rPr>
                        <w:rFonts w:ascii="Cambria Math" w:eastAsiaTheme="minorEastAsia" w:hAnsi="Cambria Math"/>
                        <w:color w:val="000000" w:themeColor="text1"/>
                        <w:kern w:val="24"/>
                        <w:sz w:val="24"/>
                        <w:szCs w:val="24"/>
                        <w:lang w:val="en-GB" w:eastAsia="ja-JP"/>
                      </w:rPr>
                      <m:t>n</m:t>
                    </m:r>
                  </m:e>
                  <m:sub>
                    <m:r>
                      <w:rPr>
                        <w:rFonts w:ascii="Cambria Math" w:eastAsiaTheme="minorEastAsia" w:hAnsi="Cambria Math"/>
                        <w:color w:val="000000" w:themeColor="text1"/>
                        <w:kern w:val="24"/>
                        <w:sz w:val="24"/>
                        <w:szCs w:val="24"/>
                        <w:lang w:val="en-GB" w:eastAsia="ja-JP"/>
                      </w:rPr>
                      <m:t>i</m:t>
                    </m:r>
                  </m:sub>
                  <m:sup>
                    <m:r>
                      <w:rPr>
                        <w:rFonts w:ascii="Cambria Math" w:eastAsiaTheme="minorEastAsia" w:hAnsi="Cambria Math"/>
                        <w:color w:val="000000" w:themeColor="text1"/>
                        <w:kern w:val="24"/>
                        <w:sz w:val="24"/>
                        <w:szCs w:val="24"/>
                        <w:lang w:val="en-GB" w:eastAsia="ja-JP"/>
                      </w:rPr>
                      <m:t>t</m:t>
                    </m:r>
                  </m:sup>
                </m:sSubSup>
              </m:e>
            </m:nary>
            <m:r>
              <w:rPr>
                <w:rFonts w:ascii="Cambria Math" w:eastAsiaTheme="minorEastAsia" w:hAnsi="Cambria Math"/>
                <w:color w:val="000000" w:themeColor="text1"/>
                <w:kern w:val="24"/>
                <w:sz w:val="24"/>
                <w:szCs w:val="24"/>
                <w:lang w:val="en-GB" w:eastAsia="ja-JP"/>
              </w:rPr>
              <m:t xml:space="preserve">+1) </m:t>
            </m:r>
          </m:den>
        </m:f>
        <m:r>
          <w:rPr>
            <w:rFonts w:ascii="Cambria Math" w:eastAsiaTheme="minorEastAsia" w:hAnsi="Cambria Math"/>
            <w:color w:val="000000" w:themeColor="text1"/>
            <w:kern w:val="24"/>
            <w:sz w:val="24"/>
            <w:szCs w:val="24"/>
            <w:lang w:val="en-GB" w:eastAsia="ja-JP"/>
          </w:rPr>
          <m:t>, (</m:t>
        </m:r>
        <m:sSub>
          <m:sSubPr>
            <m:ctrlPr>
              <w:rPr>
                <w:rFonts w:ascii="Cambria Math" w:eastAsiaTheme="minorEastAsia" w:hAnsi="Cambria Math"/>
                <w:i/>
                <w:color w:val="000000" w:themeColor="text1"/>
                <w:kern w:val="24"/>
                <w:sz w:val="24"/>
                <w:szCs w:val="24"/>
                <w:lang w:val="en-GB" w:eastAsia="ja-JP"/>
              </w:rPr>
            </m:ctrlPr>
          </m:sSubPr>
          <m:e>
            <m:r>
              <w:rPr>
                <w:rFonts w:ascii="Cambria Math" w:eastAsiaTheme="minorEastAsia" w:hAnsi="Cambria Math"/>
                <w:color w:val="000000" w:themeColor="text1"/>
                <w:kern w:val="24"/>
                <w:sz w:val="24"/>
                <w:szCs w:val="24"/>
                <w:lang w:val="en-GB" w:eastAsia="ja-JP"/>
              </w:rPr>
              <m:t>p</m:t>
            </m:r>
          </m:e>
          <m:sub>
            <m:r>
              <w:rPr>
                <w:rFonts w:ascii="Cambria Math" w:eastAsiaTheme="minorEastAsia" w:hAnsi="Cambria Math"/>
                <w:color w:val="000000" w:themeColor="text1"/>
                <w:kern w:val="24"/>
                <w:sz w:val="24"/>
                <w:szCs w:val="24"/>
                <w:lang w:val="en-GB" w:eastAsia="ja-JP"/>
              </w:rPr>
              <m:t>0</m:t>
            </m:r>
          </m:sub>
        </m:sSub>
        <m:sSub>
          <m:sSubPr>
            <m:ctrlPr>
              <w:rPr>
                <w:rFonts w:ascii="Cambria Math" w:eastAsiaTheme="minorEastAsia" w:hAnsi="Cambria Math"/>
                <w:i/>
                <w:color w:val="000000" w:themeColor="text1"/>
                <w:kern w:val="24"/>
                <w:sz w:val="24"/>
                <w:szCs w:val="24"/>
                <w:lang w:val="en-GB" w:eastAsia="ja-JP"/>
              </w:rPr>
            </m:ctrlPr>
          </m:sSubPr>
          <m:e>
            <m:sSub>
              <m:sSubPr>
                <m:ctrlPr>
                  <w:rPr>
                    <w:rFonts w:ascii="Cambria Math" w:eastAsiaTheme="minorEastAsia" w:hAnsi="Cambria Math"/>
                    <w:i/>
                    <w:color w:val="000000" w:themeColor="text1"/>
                    <w:kern w:val="24"/>
                    <w:sz w:val="24"/>
                    <w:szCs w:val="24"/>
                    <w:lang w:val="en-GB" w:eastAsia="ja-JP"/>
                  </w:rPr>
                </m:ctrlPr>
              </m:sSubPr>
              <m:e>
                <m:r>
                  <w:rPr>
                    <w:rFonts w:ascii="Cambria Math" w:eastAsiaTheme="minorEastAsia" w:hAnsi="Cambria Math"/>
                    <w:color w:val="000000" w:themeColor="text1"/>
                    <w:kern w:val="24"/>
                    <w:sz w:val="24"/>
                    <w:szCs w:val="24"/>
                    <w:lang w:val="en-GB" w:eastAsia="ja-JP"/>
                  </w:rPr>
                  <m:t>E</m:t>
                </m:r>
              </m:e>
              <m:sub>
                <m:r>
                  <w:rPr>
                    <w:rFonts w:ascii="Cambria Math" w:eastAsiaTheme="minorEastAsia" w:hAnsi="Cambria Math"/>
                    <w:color w:val="000000" w:themeColor="text1"/>
                    <w:kern w:val="24"/>
                    <w:sz w:val="24"/>
                    <w:szCs w:val="24"/>
                    <w:lang w:val="en-GB" w:eastAsia="ja-JP"/>
                  </w:rPr>
                  <m:t>0</m:t>
                </m:r>
              </m:sub>
            </m:sSub>
            <m:r>
              <w:rPr>
                <w:rFonts w:ascii="Cambria Math" w:eastAsiaTheme="minorEastAsia" w:hAnsi="Cambria Math"/>
                <w:color w:val="000000" w:themeColor="text1"/>
                <w:kern w:val="24"/>
                <w:sz w:val="24"/>
                <w:szCs w:val="24"/>
                <w:lang w:val="en-GB" w:eastAsia="ja-JP"/>
              </w:rPr>
              <m:t xml:space="preserve">=i)= </m:t>
            </m:r>
            <m:f>
              <m:fPr>
                <m:ctrlPr>
                  <w:rPr>
                    <w:rFonts w:ascii="Cambria Math" w:eastAsiaTheme="minorEastAsia" w:hAnsi="Cambria Math"/>
                    <w:i/>
                    <w:color w:val="000000" w:themeColor="text1"/>
                    <w:kern w:val="24"/>
                    <w:sz w:val="24"/>
                    <w:szCs w:val="24"/>
                    <w:lang w:val="en-GB" w:eastAsia="ja-JP"/>
                  </w:rPr>
                </m:ctrlPr>
              </m:fPr>
              <m:num>
                <m:r>
                  <w:rPr>
                    <w:rFonts w:ascii="Cambria Math" w:eastAsiaTheme="minorEastAsia" w:hAnsi="Cambria Math"/>
                    <w:color w:val="000000" w:themeColor="text1"/>
                    <w:kern w:val="24"/>
                    <w:sz w:val="24"/>
                    <w:szCs w:val="24"/>
                    <w:lang w:val="en-GB" w:eastAsia="ja-JP"/>
                  </w:rPr>
                  <m:t>1</m:t>
                </m:r>
              </m:num>
              <m:den>
                <m:r>
                  <w:rPr>
                    <w:rFonts w:ascii="Cambria Math" w:eastAsiaTheme="minorEastAsia" w:hAnsi="Cambria Math"/>
                    <w:color w:val="000000" w:themeColor="text1"/>
                    <w:kern w:val="24"/>
                    <w:sz w:val="24"/>
                    <w:szCs w:val="24"/>
                    <w:lang w:val="en-GB" w:eastAsia="ja-JP"/>
                  </w:rPr>
                  <m:t>4</m:t>
                </m:r>
              </m:den>
            </m:f>
          </m:e>
          <m:sub>
            <m:r>
              <w:rPr>
                <w:rFonts w:ascii="Cambria Math" w:eastAsiaTheme="minorEastAsia" w:hAnsi="Cambria Math"/>
                <w:color w:val="000000" w:themeColor="text1"/>
                <w:kern w:val="24"/>
                <w:sz w:val="24"/>
                <w:szCs w:val="24"/>
                <w:lang w:val="en-GB" w:eastAsia="ja-JP"/>
              </w:rPr>
              <m:t xml:space="preserve">  </m:t>
            </m:r>
          </m:sub>
        </m:sSub>
      </m:oMath>
      <w:r w:rsidR="004E396C" w:rsidRPr="009F238E">
        <w:rPr>
          <w:rFonts w:ascii="Times" w:eastAsiaTheme="minorEastAsia" w:hAnsi="Times"/>
          <w:color w:val="000000" w:themeColor="text1"/>
          <w:kern w:val="24"/>
          <w:sz w:val="24"/>
          <w:szCs w:val="24"/>
          <w:lang w:val="en-GB" w:eastAsia="ja-JP"/>
        </w:rPr>
        <w:t xml:space="preserve">                </w:t>
      </w:r>
      <w:r w:rsidR="004E396C" w:rsidRPr="009F238E">
        <w:rPr>
          <w:rFonts w:ascii="Times" w:hAnsi="Times"/>
          <w:color w:val="000000" w:themeColor="text1"/>
          <w:sz w:val="24"/>
          <w:szCs w:val="24"/>
          <w:lang w:val="en-US"/>
        </w:rPr>
        <w:t>(Equation 1)</w:t>
      </w:r>
    </w:p>
    <w:p w14:paraId="2D850F7C" w14:textId="77777777" w:rsidR="001A6A1D" w:rsidRPr="009F238E" w:rsidRDefault="001A6A1D" w:rsidP="004B211A">
      <w:pPr>
        <w:spacing w:line="360" w:lineRule="auto"/>
        <w:rPr>
          <w:rFonts w:ascii="Times" w:eastAsiaTheme="minorEastAsia" w:hAnsi="Times"/>
          <w:color w:val="000000" w:themeColor="text1"/>
          <w:kern w:val="24"/>
          <w:lang w:eastAsia="ja-JP"/>
        </w:rPr>
      </w:pPr>
    </w:p>
    <w:p w14:paraId="64AFD8E5" w14:textId="77777777" w:rsidR="001A6A1D" w:rsidRPr="009F238E" w:rsidRDefault="001A6A1D" w:rsidP="004B211A">
      <w:pPr>
        <w:spacing w:line="360" w:lineRule="auto"/>
        <w:rPr>
          <w:rFonts w:ascii="Times" w:eastAsiaTheme="minorEastAsia" w:hAnsi="Times"/>
          <w:color w:val="000000" w:themeColor="text1"/>
          <w:kern w:val="24"/>
          <w:lang w:eastAsia="ja-JP"/>
        </w:rPr>
      </w:pPr>
    </w:p>
    <w:p w14:paraId="4920A2A8" w14:textId="15ADE96E" w:rsidR="001A6A1D" w:rsidRPr="009F238E" w:rsidRDefault="001A6A1D" w:rsidP="004B211A">
      <w:pPr>
        <w:spacing w:line="360" w:lineRule="auto"/>
        <w:rPr>
          <w:rFonts w:ascii="Times" w:eastAsiaTheme="minorEastAsia" w:hAnsi="Times"/>
          <w:color w:val="000000" w:themeColor="text1"/>
          <w:kern w:val="24"/>
          <w:lang w:eastAsia="ja-JP"/>
        </w:rPr>
      </w:pPr>
      <w:r w:rsidRPr="009F238E">
        <w:rPr>
          <w:rFonts w:ascii="Times" w:eastAsiaTheme="minorEastAsia" w:hAnsi="Times"/>
          <w:color w:val="000000" w:themeColor="text1"/>
          <w:kern w:val="24"/>
          <w:lang w:eastAsia="ja-JP"/>
        </w:rPr>
        <w:t>Due to the probabilistic structure of the first-order Markov sequence, the IS occurring on the previous trial (</w:t>
      </w:r>
      <w:r w:rsidRPr="009F238E">
        <w:rPr>
          <w:rFonts w:ascii="Times" w:eastAsiaTheme="minorEastAsia" w:hAnsi="Times"/>
          <w:i/>
          <w:iCs/>
          <w:color w:val="000000" w:themeColor="text1"/>
          <w:kern w:val="24"/>
          <w:lang w:eastAsia="ja-JP"/>
        </w:rPr>
        <w:t>t</w:t>
      </w:r>
      <w:r w:rsidRPr="009F238E">
        <w:rPr>
          <w:rFonts w:ascii="Times" w:eastAsiaTheme="minorEastAsia" w:hAnsi="Times"/>
          <w:color w:val="000000" w:themeColor="text1"/>
          <w:kern w:val="24"/>
          <w:lang w:eastAsia="ja-JP"/>
        </w:rPr>
        <w:t xml:space="preserve">-1) could be used to form the prediction for the IS on trial </w:t>
      </w:r>
      <w:r w:rsidRPr="009F238E">
        <w:rPr>
          <w:rFonts w:ascii="Times" w:eastAsiaTheme="minorEastAsia" w:hAnsi="Times"/>
          <w:i/>
          <w:iCs/>
          <w:color w:val="000000" w:themeColor="text1"/>
          <w:kern w:val="24"/>
          <w:lang w:eastAsia="ja-JP"/>
        </w:rPr>
        <w:t>t</w:t>
      </w:r>
      <w:r w:rsidRPr="009F238E">
        <w:rPr>
          <w:rFonts w:ascii="Times" w:eastAsiaTheme="minorEastAsia" w:hAnsi="Times"/>
          <w:color w:val="000000" w:themeColor="text1"/>
          <w:kern w:val="24"/>
          <w:lang w:eastAsia="ja-JP"/>
        </w:rPr>
        <w:t xml:space="preserve">, allowing an approximation of the joint probability distribution for each IS pair to be estimated from the count of previous occurrences of the IS pair up to trial </w:t>
      </w:r>
      <w:r w:rsidRPr="009F238E">
        <w:rPr>
          <w:rFonts w:ascii="Times" w:eastAsiaTheme="minorEastAsia" w:hAnsi="Times"/>
          <w:i/>
          <w:iCs/>
          <w:color w:val="000000" w:themeColor="text1"/>
          <w:kern w:val="24"/>
          <w:lang w:eastAsia="ja-JP"/>
        </w:rPr>
        <w:t>t</w:t>
      </w:r>
      <w:r w:rsidRPr="009F238E">
        <w:rPr>
          <w:rFonts w:ascii="Times" w:eastAsiaTheme="minorEastAsia" w:hAnsi="Times"/>
          <w:color w:val="000000" w:themeColor="text1"/>
          <w:kern w:val="24"/>
          <w:lang w:eastAsia="ja-JP"/>
        </w:rPr>
        <w:t xml:space="preserve"> (</w:t>
      </w:r>
      <m:oMath>
        <m:sSubSup>
          <m:sSubSupPr>
            <m:ctrlPr>
              <w:rPr>
                <w:rFonts w:ascii="Cambria Math" w:eastAsiaTheme="minorEastAsia" w:hAnsi="Cambria Math"/>
                <w:i/>
                <w:color w:val="000000" w:themeColor="text1"/>
                <w:kern w:val="24"/>
                <w:lang w:eastAsia="ja-JP"/>
              </w:rPr>
            </m:ctrlPr>
          </m:sSubSupPr>
          <m:e>
            <m:r>
              <w:rPr>
                <w:rFonts w:ascii="Cambria Math" w:eastAsiaTheme="minorEastAsia" w:hAnsi="Cambria Math"/>
                <w:color w:val="000000" w:themeColor="text1"/>
                <w:kern w:val="24"/>
                <w:lang w:eastAsia="ja-JP"/>
              </w:rPr>
              <m:t>n</m:t>
            </m:r>
          </m:e>
          <m:sub>
            <m:r>
              <w:rPr>
                <w:rFonts w:ascii="Cambria Math" w:eastAsiaTheme="minorEastAsia" w:hAnsi="Cambria Math"/>
                <w:color w:val="000000" w:themeColor="text1"/>
                <w:kern w:val="24"/>
                <w:lang w:eastAsia="ja-JP"/>
              </w:rPr>
              <m:t xml:space="preserve">ij, </m:t>
            </m:r>
          </m:sub>
          <m:sup>
            <m:r>
              <w:rPr>
                <w:rFonts w:ascii="Cambria Math" w:eastAsiaTheme="minorEastAsia" w:hAnsi="Cambria Math"/>
                <w:color w:val="000000" w:themeColor="text1"/>
                <w:kern w:val="24"/>
                <w:lang w:eastAsia="ja-JP"/>
              </w:rPr>
              <m:t>t</m:t>
            </m:r>
          </m:sup>
        </m:sSubSup>
      </m:oMath>
      <w:r w:rsidRPr="009F238E">
        <w:rPr>
          <w:rFonts w:ascii="Times" w:eastAsiaTheme="minorEastAsia" w:hAnsi="Times"/>
          <w:color w:val="000000" w:themeColor="text1"/>
          <w:kern w:val="24"/>
          <w:lang w:eastAsia="ja-JP"/>
        </w:rPr>
        <w:t xml:space="preserve"> </w:t>
      </w:r>
      <w:r w:rsidRPr="009F238E">
        <w:rPr>
          <w:rFonts w:ascii="Times" w:eastAsiaTheme="minorEastAsia" w:hAnsi="Times"/>
          <w:i/>
          <w:iCs/>
          <w:color w:val="000000" w:themeColor="text1"/>
          <w:kern w:val="24"/>
          <w:lang w:eastAsia="ja-JP"/>
        </w:rPr>
        <w:t>i</w:t>
      </w:r>
      <w:r w:rsidRPr="009F238E">
        <w:rPr>
          <w:rFonts w:ascii="Times" w:eastAsiaTheme="minorEastAsia" w:hAnsi="Times"/>
          <w:color w:val="000000" w:themeColor="text1"/>
          <w:kern w:val="24"/>
          <w:lang w:eastAsia="ja-JP"/>
        </w:rPr>
        <w:t xml:space="preserve"> = current IS type and </w:t>
      </w:r>
      <w:r w:rsidRPr="009F238E">
        <w:rPr>
          <w:rFonts w:ascii="Times" w:eastAsiaTheme="minorEastAsia" w:hAnsi="Times"/>
          <w:i/>
          <w:iCs/>
          <w:color w:val="000000" w:themeColor="text1"/>
          <w:kern w:val="24"/>
          <w:lang w:eastAsia="ja-JP"/>
        </w:rPr>
        <w:t>j</w:t>
      </w:r>
      <w:r w:rsidRPr="009F238E">
        <w:rPr>
          <w:rFonts w:ascii="Times" w:eastAsiaTheme="minorEastAsia" w:hAnsi="Times"/>
          <w:color w:val="000000" w:themeColor="text1"/>
          <w:kern w:val="24"/>
          <w:lang w:eastAsia="ja-JP"/>
        </w:rPr>
        <w:t xml:space="preserve"> = previous IS type</w:t>
      </w:r>
      <w:r w:rsidR="004E396C" w:rsidRPr="009F238E">
        <w:rPr>
          <w:rFonts w:ascii="Times" w:eastAsiaTheme="minorEastAsia" w:hAnsi="Times"/>
          <w:color w:val="000000" w:themeColor="text1"/>
          <w:kern w:val="24"/>
          <w:lang w:eastAsia="ja-JP"/>
        </w:rPr>
        <w:t xml:space="preserve">, </w:t>
      </w:r>
      <w:r w:rsidR="00642160" w:rsidRPr="009F238E">
        <w:rPr>
          <w:rFonts w:ascii="Times" w:eastAsiaTheme="minorEastAsia" w:hAnsi="Times"/>
          <w:color w:val="000000" w:themeColor="text1"/>
          <w:kern w:val="24"/>
          <w:lang w:eastAsia="ja-JP"/>
        </w:rPr>
        <w:t>E</w:t>
      </w:r>
      <w:r w:rsidR="004E396C" w:rsidRPr="009F238E">
        <w:rPr>
          <w:rFonts w:ascii="Times" w:eastAsiaTheme="minorEastAsia" w:hAnsi="Times"/>
          <w:color w:val="000000" w:themeColor="text1"/>
          <w:kern w:val="24"/>
          <w:lang w:eastAsia="ja-JP"/>
        </w:rPr>
        <w:t>quation 2</w:t>
      </w:r>
      <w:r w:rsidRPr="009F238E">
        <w:rPr>
          <w:rFonts w:ascii="Times" w:eastAsiaTheme="minorEastAsia" w:hAnsi="Times"/>
          <w:color w:val="000000" w:themeColor="text1"/>
          <w:kern w:val="24"/>
          <w:lang w:eastAsia="ja-JP"/>
        </w:rPr>
        <w:t>)</w:t>
      </w:r>
      <w:r w:rsidR="004E396C" w:rsidRPr="009F238E">
        <w:rPr>
          <w:rFonts w:ascii="Times" w:eastAsiaTheme="minorEastAsia" w:hAnsi="Times"/>
          <w:color w:val="000000" w:themeColor="text1"/>
          <w:kern w:val="24"/>
          <w:lang w:eastAsia="ja-JP"/>
        </w:rPr>
        <w:t>.</w:t>
      </w:r>
      <w:r w:rsidRPr="009F238E">
        <w:rPr>
          <w:rFonts w:ascii="Times" w:eastAsiaTheme="minorEastAsia" w:hAnsi="Times"/>
          <w:color w:val="000000" w:themeColor="text1"/>
          <w:kern w:val="24"/>
          <w:lang w:eastAsia="ja-JP"/>
        </w:rPr>
        <w:t xml:space="preserve"> </w:t>
      </w:r>
    </w:p>
    <w:p w14:paraId="040CDC3B" w14:textId="77777777" w:rsidR="004E396C" w:rsidRPr="009F238E" w:rsidRDefault="00291225" w:rsidP="004B211A">
      <w:pPr>
        <w:pStyle w:val="NoSpacing"/>
        <w:spacing w:line="360" w:lineRule="auto"/>
        <w:jc w:val="center"/>
        <w:rPr>
          <w:rFonts w:ascii="Times" w:hAnsi="Times"/>
          <w:color w:val="000000" w:themeColor="text1"/>
          <w:sz w:val="24"/>
          <w:szCs w:val="24"/>
          <w:lang w:val="en-US"/>
        </w:rPr>
      </w:pPr>
      <m:oMath>
        <m:sSub>
          <m:sSubPr>
            <m:ctrlPr>
              <w:rPr>
                <w:rFonts w:ascii="Cambria Math" w:eastAsiaTheme="minorEastAsia" w:hAnsi="Cambria Math"/>
                <w:i/>
                <w:color w:val="000000" w:themeColor="text1"/>
                <w:kern w:val="24"/>
                <w:sz w:val="24"/>
                <w:szCs w:val="24"/>
                <w:lang w:val="en-GB" w:eastAsia="ja-JP"/>
              </w:rPr>
            </m:ctrlPr>
          </m:sSubPr>
          <m:e>
            <m:r>
              <w:rPr>
                <w:rFonts w:ascii="Cambria Math" w:eastAsiaTheme="minorEastAsia" w:hAnsi="Cambria Math"/>
                <w:color w:val="000000" w:themeColor="text1"/>
                <w:kern w:val="24"/>
                <w:sz w:val="24"/>
                <w:szCs w:val="24"/>
                <w:lang w:val="en-GB" w:eastAsia="ja-JP"/>
              </w:rPr>
              <m:t>p</m:t>
            </m:r>
          </m:e>
          <m:sub>
            <m:r>
              <w:rPr>
                <w:rFonts w:ascii="Cambria Math" w:eastAsiaTheme="minorEastAsia" w:hAnsi="Cambria Math"/>
                <w:color w:val="000000" w:themeColor="text1"/>
                <w:kern w:val="24"/>
                <w:sz w:val="24"/>
                <w:szCs w:val="24"/>
                <w:lang w:val="en-GB" w:eastAsia="ja-JP"/>
              </w:rPr>
              <m:t>t</m:t>
            </m:r>
          </m:sub>
        </m:sSub>
        <m:d>
          <m:dPr>
            <m:ctrlPr>
              <w:rPr>
                <w:rFonts w:ascii="Cambria Math" w:eastAsiaTheme="minorEastAsia" w:hAnsi="Cambria Math"/>
                <w:i/>
                <w:color w:val="000000" w:themeColor="text1"/>
                <w:kern w:val="24"/>
                <w:sz w:val="24"/>
                <w:szCs w:val="24"/>
                <w:lang w:val="en-GB" w:eastAsia="ja-JP"/>
              </w:rPr>
            </m:ctrlPr>
          </m:dPr>
          <m:e>
            <m:sSub>
              <m:sSubPr>
                <m:ctrlPr>
                  <w:rPr>
                    <w:rFonts w:ascii="Cambria Math" w:eastAsiaTheme="minorEastAsia" w:hAnsi="Cambria Math"/>
                    <w:i/>
                    <w:color w:val="000000" w:themeColor="text1"/>
                    <w:kern w:val="24"/>
                    <w:sz w:val="24"/>
                    <w:szCs w:val="24"/>
                    <w:lang w:val="en-GB" w:eastAsia="ja-JP"/>
                  </w:rPr>
                </m:ctrlPr>
              </m:sSubPr>
              <m:e>
                <m:r>
                  <w:rPr>
                    <w:rFonts w:ascii="Cambria Math" w:eastAsiaTheme="minorEastAsia" w:hAnsi="Cambria Math"/>
                    <w:color w:val="000000" w:themeColor="text1"/>
                    <w:kern w:val="24"/>
                    <w:sz w:val="24"/>
                    <w:szCs w:val="24"/>
                    <w:lang w:val="en-GB" w:eastAsia="ja-JP"/>
                  </w:rPr>
                  <m:t>E</m:t>
                </m:r>
              </m:e>
              <m:sub>
                <m:r>
                  <w:rPr>
                    <w:rFonts w:ascii="Cambria Math" w:eastAsiaTheme="minorEastAsia" w:hAnsi="Cambria Math"/>
                    <w:color w:val="000000" w:themeColor="text1"/>
                    <w:kern w:val="24"/>
                    <w:sz w:val="24"/>
                    <w:szCs w:val="24"/>
                    <w:lang w:val="en-GB" w:eastAsia="ja-JP"/>
                  </w:rPr>
                  <m:t>t</m:t>
                </m:r>
              </m:sub>
            </m:sSub>
            <m:r>
              <w:rPr>
                <w:rFonts w:ascii="Cambria Math" w:eastAsiaTheme="minorEastAsia" w:hAnsi="Cambria Math"/>
                <w:color w:val="000000" w:themeColor="text1"/>
                <w:kern w:val="24"/>
                <w:sz w:val="24"/>
                <w:szCs w:val="24"/>
                <w:lang w:val="en-GB" w:eastAsia="ja-JP"/>
              </w:rPr>
              <m:t xml:space="preserve">=i, </m:t>
            </m:r>
            <m:sSub>
              <m:sSubPr>
                <m:ctrlPr>
                  <w:rPr>
                    <w:rFonts w:ascii="Cambria Math" w:eastAsiaTheme="minorEastAsia" w:hAnsi="Cambria Math"/>
                    <w:i/>
                    <w:color w:val="000000" w:themeColor="text1"/>
                    <w:kern w:val="24"/>
                    <w:sz w:val="24"/>
                    <w:szCs w:val="24"/>
                    <w:lang w:val="en-GB" w:eastAsia="ja-JP"/>
                  </w:rPr>
                </m:ctrlPr>
              </m:sSubPr>
              <m:e>
                <m:r>
                  <w:rPr>
                    <w:rFonts w:ascii="Cambria Math" w:eastAsiaTheme="minorEastAsia" w:hAnsi="Cambria Math"/>
                    <w:color w:val="000000" w:themeColor="text1"/>
                    <w:kern w:val="24"/>
                    <w:sz w:val="24"/>
                    <w:szCs w:val="24"/>
                    <w:lang w:val="en-GB" w:eastAsia="ja-JP"/>
                  </w:rPr>
                  <m:t>E</m:t>
                </m:r>
              </m:e>
              <m:sub>
                <m:r>
                  <w:rPr>
                    <w:rFonts w:ascii="Cambria Math" w:eastAsiaTheme="minorEastAsia" w:hAnsi="Cambria Math"/>
                    <w:color w:val="000000" w:themeColor="text1"/>
                    <w:kern w:val="24"/>
                    <w:sz w:val="24"/>
                    <w:szCs w:val="24"/>
                    <w:lang w:val="en-GB" w:eastAsia="ja-JP"/>
                  </w:rPr>
                  <m:t>t-1</m:t>
                </m:r>
              </m:sub>
            </m:sSub>
            <m:r>
              <w:rPr>
                <w:rFonts w:ascii="Cambria Math" w:eastAsiaTheme="minorEastAsia" w:hAnsi="Cambria Math"/>
                <w:color w:val="000000" w:themeColor="text1"/>
                <w:kern w:val="24"/>
                <w:sz w:val="24"/>
                <w:szCs w:val="24"/>
                <w:lang w:val="en-GB" w:eastAsia="ja-JP"/>
              </w:rPr>
              <m:t>=j</m:t>
            </m:r>
          </m:e>
        </m:d>
        <m:r>
          <w:rPr>
            <w:rFonts w:ascii="Cambria Math" w:eastAsiaTheme="minorEastAsia" w:hAnsi="Cambria Math"/>
            <w:color w:val="000000" w:themeColor="text1"/>
            <w:kern w:val="24"/>
            <w:sz w:val="24"/>
            <w:szCs w:val="24"/>
            <w:lang w:val="en-GB" w:eastAsia="ja-JP"/>
          </w:rPr>
          <m:t xml:space="preserve">= </m:t>
        </m:r>
        <m:f>
          <m:fPr>
            <m:ctrlPr>
              <w:rPr>
                <w:rFonts w:ascii="Cambria Math" w:eastAsiaTheme="minorEastAsia" w:hAnsi="Cambria Math"/>
                <w:i/>
                <w:color w:val="000000" w:themeColor="text1"/>
                <w:kern w:val="24"/>
                <w:sz w:val="24"/>
                <w:szCs w:val="24"/>
                <w:lang w:val="en-GB" w:eastAsia="ja-JP"/>
              </w:rPr>
            </m:ctrlPr>
          </m:fPr>
          <m:num>
            <m:sSubSup>
              <m:sSubSupPr>
                <m:ctrlPr>
                  <w:rPr>
                    <w:rFonts w:ascii="Cambria Math" w:eastAsiaTheme="minorEastAsia" w:hAnsi="Cambria Math"/>
                    <w:i/>
                    <w:color w:val="000000" w:themeColor="text1"/>
                    <w:kern w:val="24"/>
                    <w:sz w:val="24"/>
                    <w:szCs w:val="24"/>
                    <w:lang w:val="en-GB" w:eastAsia="ja-JP"/>
                  </w:rPr>
                </m:ctrlPr>
              </m:sSubSupPr>
              <m:e>
                <m:r>
                  <w:rPr>
                    <w:rFonts w:ascii="Cambria Math" w:eastAsiaTheme="minorEastAsia" w:hAnsi="Cambria Math"/>
                    <w:color w:val="000000" w:themeColor="text1"/>
                    <w:kern w:val="24"/>
                    <w:sz w:val="24"/>
                    <w:szCs w:val="24"/>
                    <w:lang w:val="en-GB" w:eastAsia="ja-JP"/>
                  </w:rPr>
                  <m:t>n</m:t>
                </m:r>
              </m:e>
              <m:sub>
                <m:r>
                  <w:rPr>
                    <w:rFonts w:ascii="Cambria Math" w:eastAsiaTheme="minorEastAsia" w:hAnsi="Cambria Math"/>
                    <w:color w:val="000000" w:themeColor="text1"/>
                    <w:kern w:val="24"/>
                    <w:sz w:val="24"/>
                    <w:szCs w:val="24"/>
                    <w:lang w:val="en-GB" w:eastAsia="ja-JP"/>
                  </w:rPr>
                  <m:t>ij</m:t>
                </m:r>
              </m:sub>
              <m:sup>
                <m:r>
                  <w:rPr>
                    <w:rFonts w:ascii="Cambria Math" w:eastAsiaTheme="minorEastAsia" w:hAnsi="Cambria Math"/>
                    <w:color w:val="000000" w:themeColor="text1"/>
                    <w:kern w:val="24"/>
                    <w:sz w:val="24"/>
                    <w:szCs w:val="24"/>
                    <w:lang w:val="en-GB" w:eastAsia="ja-JP"/>
                  </w:rPr>
                  <m:t>t</m:t>
                </m:r>
              </m:sup>
            </m:sSubSup>
            <m:r>
              <w:rPr>
                <w:rFonts w:ascii="Cambria Math" w:eastAsiaTheme="minorEastAsia" w:hAnsi="Cambria Math"/>
                <w:color w:val="000000" w:themeColor="text1"/>
                <w:kern w:val="24"/>
                <w:sz w:val="24"/>
                <w:szCs w:val="24"/>
                <w:lang w:val="en-GB" w:eastAsia="ja-JP"/>
              </w:rPr>
              <m:t>+1</m:t>
            </m:r>
          </m:num>
          <m:den>
            <m:nary>
              <m:naryPr>
                <m:chr m:val="∑"/>
                <m:limLoc m:val="undOvr"/>
                <m:supHide m:val="1"/>
                <m:ctrlPr>
                  <w:rPr>
                    <w:rFonts w:ascii="Cambria Math" w:eastAsiaTheme="minorEastAsia" w:hAnsi="Cambria Math"/>
                    <w:i/>
                    <w:color w:val="000000" w:themeColor="text1"/>
                    <w:kern w:val="24"/>
                    <w:sz w:val="24"/>
                    <w:szCs w:val="24"/>
                    <w:lang w:val="en-GB" w:eastAsia="ja-JP"/>
                  </w:rPr>
                </m:ctrlPr>
              </m:naryPr>
              <m:sub>
                <m:r>
                  <w:rPr>
                    <w:rFonts w:ascii="Cambria Math" w:eastAsiaTheme="minorEastAsia" w:hAnsi="Cambria Math"/>
                    <w:color w:val="000000" w:themeColor="text1"/>
                    <w:kern w:val="24"/>
                    <w:sz w:val="24"/>
                    <w:szCs w:val="24"/>
                    <w:lang w:val="en-GB" w:eastAsia="ja-JP"/>
                  </w:rPr>
                  <m:t>i,j</m:t>
                </m:r>
              </m:sub>
              <m:sup/>
              <m:e>
                <m:r>
                  <w:rPr>
                    <w:rFonts w:ascii="Cambria Math" w:eastAsiaTheme="minorEastAsia" w:hAnsi="Cambria Math"/>
                    <w:color w:val="000000" w:themeColor="text1"/>
                    <w:kern w:val="24"/>
                    <w:sz w:val="24"/>
                    <w:szCs w:val="24"/>
                    <w:lang w:val="en-GB" w:eastAsia="ja-JP"/>
                  </w:rPr>
                  <m:t>(</m:t>
                </m:r>
                <m:sSubSup>
                  <m:sSubSupPr>
                    <m:ctrlPr>
                      <w:rPr>
                        <w:rFonts w:ascii="Cambria Math" w:eastAsiaTheme="minorEastAsia" w:hAnsi="Cambria Math"/>
                        <w:i/>
                        <w:color w:val="000000" w:themeColor="text1"/>
                        <w:kern w:val="24"/>
                        <w:sz w:val="24"/>
                        <w:szCs w:val="24"/>
                        <w:lang w:val="en-GB" w:eastAsia="ja-JP"/>
                      </w:rPr>
                    </m:ctrlPr>
                  </m:sSubSupPr>
                  <m:e>
                    <m:r>
                      <w:rPr>
                        <w:rFonts w:ascii="Cambria Math" w:eastAsiaTheme="minorEastAsia" w:hAnsi="Cambria Math"/>
                        <w:color w:val="000000" w:themeColor="text1"/>
                        <w:kern w:val="24"/>
                        <w:sz w:val="24"/>
                        <w:szCs w:val="24"/>
                        <w:lang w:val="en-GB" w:eastAsia="ja-JP"/>
                      </w:rPr>
                      <m:t>n</m:t>
                    </m:r>
                  </m:e>
                  <m:sub>
                    <m:r>
                      <w:rPr>
                        <w:rFonts w:ascii="Cambria Math" w:eastAsiaTheme="minorEastAsia" w:hAnsi="Cambria Math"/>
                        <w:color w:val="000000" w:themeColor="text1"/>
                        <w:kern w:val="24"/>
                        <w:sz w:val="24"/>
                        <w:szCs w:val="24"/>
                        <w:lang w:val="en-GB" w:eastAsia="ja-JP"/>
                      </w:rPr>
                      <m:t>ij</m:t>
                    </m:r>
                  </m:sub>
                  <m:sup>
                    <m:r>
                      <w:rPr>
                        <w:rFonts w:ascii="Cambria Math" w:eastAsiaTheme="minorEastAsia" w:hAnsi="Cambria Math"/>
                        <w:color w:val="000000" w:themeColor="text1"/>
                        <w:kern w:val="24"/>
                        <w:sz w:val="24"/>
                        <w:szCs w:val="24"/>
                        <w:lang w:val="en-GB" w:eastAsia="ja-JP"/>
                      </w:rPr>
                      <m:t>t</m:t>
                    </m:r>
                  </m:sup>
                </m:sSubSup>
                <m:r>
                  <w:rPr>
                    <w:rFonts w:ascii="Cambria Math" w:eastAsiaTheme="minorEastAsia" w:hAnsi="Cambria Math"/>
                    <w:color w:val="000000" w:themeColor="text1"/>
                    <w:kern w:val="24"/>
                    <w:sz w:val="24"/>
                    <w:szCs w:val="24"/>
                    <w:lang w:val="en-GB" w:eastAsia="ja-JP"/>
                  </w:rPr>
                  <m:t>+1)</m:t>
                </m:r>
              </m:e>
            </m:nary>
          </m:den>
        </m:f>
      </m:oMath>
      <w:r w:rsidR="004E396C" w:rsidRPr="009F238E">
        <w:rPr>
          <w:rFonts w:ascii="Times" w:eastAsiaTheme="minorEastAsia" w:hAnsi="Times"/>
          <w:color w:val="000000" w:themeColor="text1"/>
          <w:kern w:val="24"/>
          <w:sz w:val="24"/>
          <w:szCs w:val="24"/>
          <w:lang w:val="en-GB" w:eastAsia="ja-JP"/>
        </w:rPr>
        <w:t xml:space="preserve">                                           </w:t>
      </w:r>
      <w:r w:rsidR="004E396C" w:rsidRPr="009F238E">
        <w:rPr>
          <w:rFonts w:ascii="Times" w:hAnsi="Times"/>
          <w:color w:val="000000" w:themeColor="text1"/>
          <w:sz w:val="24"/>
          <w:szCs w:val="24"/>
          <w:lang w:val="en-US"/>
        </w:rPr>
        <w:t>(Equation 2)</w:t>
      </w:r>
    </w:p>
    <w:p w14:paraId="7C6964B3" w14:textId="77777777" w:rsidR="001A6A1D" w:rsidRPr="009F238E" w:rsidRDefault="001A6A1D" w:rsidP="004B211A">
      <w:pPr>
        <w:spacing w:line="360" w:lineRule="auto"/>
        <w:rPr>
          <w:rFonts w:ascii="Times" w:eastAsiaTheme="minorEastAsia" w:hAnsi="Times"/>
          <w:color w:val="000000" w:themeColor="text1"/>
          <w:kern w:val="24"/>
          <w:lang w:eastAsia="ja-JP"/>
        </w:rPr>
      </w:pPr>
    </w:p>
    <w:p w14:paraId="724919BD" w14:textId="77777777" w:rsidR="001A6A1D" w:rsidRPr="009F238E" w:rsidRDefault="001A6A1D" w:rsidP="004B211A">
      <w:pPr>
        <w:spacing w:line="360" w:lineRule="auto"/>
        <w:rPr>
          <w:rFonts w:ascii="Times" w:eastAsiaTheme="minorEastAsia" w:hAnsi="Times"/>
          <w:color w:val="000000" w:themeColor="text1"/>
          <w:kern w:val="24"/>
          <w:lang w:eastAsia="ja-JP"/>
        </w:rPr>
      </w:pPr>
    </w:p>
    <w:p w14:paraId="796D6B75" w14:textId="0CB84D8D" w:rsidR="001A6A1D" w:rsidRPr="009F238E" w:rsidRDefault="001A6A1D" w:rsidP="004B211A">
      <w:pPr>
        <w:spacing w:line="360" w:lineRule="auto"/>
        <w:rPr>
          <w:rFonts w:ascii="Times" w:eastAsiaTheme="minorEastAsia" w:hAnsi="Times"/>
          <w:color w:val="000000" w:themeColor="text1"/>
          <w:kern w:val="24"/>
          <w:lang w:eastAsia="ja-JP"/>
        </w:rPr>
      </w:pPr>
      <w:r w:rsidRPr="009F238E">
        <w:rPr>
          <w:rFonts w:ascii="Times" w:eastAsiaTheme="minorEastAsia" w:hAnsi="Times"/>
          <w:color w:val="000000" w:themeColor="text1"/>
          <w:kern w:val="24"/>
          <w:lang w:eastAsia="ja-JP"/>
        </w:rPr>
        <w:t>The surprise (</w:t>
      </w:r>
      <w:r w:rsidRPr="009F238E">
        <w:rPr>
          <w:rFonts w:ascii="Times" w:eastAsiaTheme="minorEastAsia" w:hAnsi="Times"/>
          <w:i/>
          <w:iCs/>
          <w:color w:val="000000" w:themeColor="text1"/>
          <w:kern w:val="24"/>
          <w:lang w:eastAsia="ja-JP"/>
        </w:rPr>
        <w:t>S</w:t>
      </w:r>
      <w:r w:rsidRPr="009F238E">
        <w:rPr>
          <w:rFonts w:ascii="Times" w:eastAsiaTheme="minorEastAsia" w:hAnsi="Times"/>
          <w:color w:val="000000" w:themeColor="text1"/>
          <w:kern w:val="24"/>
          <w:lang w:eastAsia="ja-JP"/>
        </w:rPr>
        <w:t>) of observing IS type </w:t>
      </w:r>
      <w:r w:rsidRPr="009F238E">
        <w:rPr>
          <w:rFonts w:ascii="Times" w:eastAsiaTheme="minorEastAsia" w:hAnsi="Times"/>
          <w:i/>
          <w:iCs/>
          <w:color w:val="000000" w:themeColor="text1"/>
          <w:kern w:val="24"/>
          <w:lang w:eastAsia="ja-JP"/>
        </w:rPr>
        <w:t>i</w:t>
      </w:r>
      <w:r w:rsidRPr="009F238E">
        <w:rPr>
          <w:rFonts w:ascii="Times" w:eastAsiaTheme="minorEastAsia" w:hAnsi="Times"/>
          <w:color w:val="000000" w:themeColor="text1"/>
          <w:kern w:val="24"/>
          <w:lang w:eastAsia="ja-JP"/>
        </w:rPr>
        <w:t> on trial </w:t>
      </w:r>
      <w:r w:rsidRPr="009F238E">
        <w:rPr>
          <w:rFonts w:ascii="Times" w:eastAsiaTheme="minorEastAsia" w:hAnsi="Times"/>
          <w:i/>
          <w:iCs/>
          <w:color w:val="000000" w:themeColor="text1"/>
          <w:kern w:val="24"/>
          <w:lang w:eastAsia="ja-JP"/>
        </w:rPr>
        <w:t>t</w:t>
      </w:r>
      <w:r w:rsidRPr="009F238E">
        <w:rPr>
          <w:rFonts w:ascii="Times" w:eastAsiaTheme="minorEastAsia" w:hAnsi="Times"/>
          <w:color w:val="000000" w:themeColor="text1"/>
          <w:kern w:val="24"/>
          <w:lang w:eastAsia="ja-JP"/>
        </w:rPr>
        <w:t> after experiencing IS type </w:t>
      </w:r>
      <w:r w:rsidRPr="009F238E">
        <w:rPr>
          <w:rFonts w:ascii="Times" w:eastAsiaTheme="minorEastAsia" w:hAnsi="Times"/>
          <w:i/>
          <w:iCs/>
          <w:color w:val="000000" w:themeColor="text1"/>
          <w:kern w:val="24"/>
          <w:lang w:eastAsia="ja-JP"/>
        </w:rPr>
        <w:t>j</w:t>
      </w:r>
      <w:r w:rsidRPr="009F238E">
        <w:rPr>
          <w:rFonts w:ascii="Times" w:eastAsiaTheme="minorEastAsia" w:hAnsi="Times"/>
          <w:color w:val="000000" w:themeColor="text1"/>
          <w:kern w:val="24"/>
          <w:lang w:eastAsia="ja-JP"/>
        </w:rPr>
        <w:t> on trial </w:t>
      </w:r>
      <w:r w:rsidRPr="009F238E">
        <w:rPr>
          <w:rFonts w:ascii="Times" w:eastAsiaTheme="minorEastAsia" w:hAnsi="Times"/>
          <w:i/>
          <w:iCs/>
          <w:color w:val="000000" w:themeColor="text1"/>
          <w:kern w:val="24"/>
          <w:lang w:eastAsia="ja-JP"/>
        </w:rPr>
        <w:t>t</w:t>
      </w:r>
      <w:r w:rsidR="00D504F0" w:rsidRPr="009F238E">
        <w:rPr>
          <w:rFonts w:ascii="Times" w:eastAsiaTheme="minorEastAsia" w:hAnsi="Times"/>
          <w:color w:val="000000" w:themeColor="text1"/>
          <w:kern w:val="24"/>
          <w:lang w:eastAsia="ja-JP"/>
        </w:rPr>
        <w:t>-</w:t>
      </w:r>
      <w:r w:rsidRPr="009F238E">
        <w:rPr>
          <w:rFonts w:ascii="Times" w:eastAsiaTheme="minorEastAsia" w:hAnsi="Times"/>
          <w:color w:val="000000" w:themeColor="text1"/>
          <w:kern w:val="24"/>
          <w:lang w:eastAsia="ja-JP"/>
        </w:rPr>
        <w:t>1 was therefore calculated as the negative log of the IS pair’s predicted joint probability</w:t>
      </w:r>
      <w:r w:rsidR="004E396C" w:rsidRPr="009F238E">
        <w:rPr>
          <w:rFonts w:ascii="Times" w:eastAsiaTheme="minorEastAsia" w:hAnsi="Times"/>
          <w:color w:val="000000" w:themeColor="text1"/>
          <w:kern w:val="24"/>
          <w:lang w:eastAsia="ja-JP"/>
        </w:rPr>
        <w:t xml:space="preserve"> (</w:t>
      </w:r>
      <w:r w:rsidR="00642160" w:rsidRPr="009F238E">
        <w:rPr>
          <w:rFonts w:ascii="Times" w:eastAsiaTheme="minorEastAsia" w:hAnsi="Times"/>
          <w:color w:val="000000" w:themeColor="text1"/>
          <w:kern w:val="24"/>
          <w:lang w:eastAsia="ja-JP"/>
        </w:rPr>
        <w:t>E</w:t>
      </w:r>
      <w:r w:rsidR="004E396C" w:rsidRPr="009F238E">
        <w:rPr>
          <w:rFonts w:ascii="Times" w:eastAsiaTheme="minorEastAsia" w:hAnsi="Times"/>
          <w:color w:val="000000" w:themeColor="text1"/>
          <w:kern w:val="24"/>
          <w:lang w:eastAsia="ja-JP"/>
        </w:rPr>
        <w:t xml:space="preserve">quation 3). </w:t>
      </w:r>
    </w:p>
    <w:p w14:paraId="75C054D2" w14:textId="77777777" w:rsidR="001A6A1D" w:rsidRPr="009F238E" w:rsidRDefault="001A6A1D" w:rsidP="004B211A">
      <w:pPr>
        <w:spacing w:line="360" w:lineRule="auto"/>
        <w:rPr>
          <w:rFonts w:ascii="Times" w:eastAsiaTheme="minorEastAsia" w:hAnsi="Times"/>
          <w:color w:val="000000" w:themeColor="text1"/>
          <w:kern w:val="24"/>
          <w:lang w:eastAsia="ja-JP"/>
        </w:rPr>
      </w:pPr>
    </w:p>
    <w:p w14:paraId="6E82FD17" w14:textId="77777777" w:rsidR="004E396C" w:rsidRPr="009F238E" w:rsidRDefault="001A6A1D" w:rsidP="004B211A">
      <w:pPr>
        <w:pStyle w:val="NoSpacing"/>
        <w:spacing w:line="360" w:lineRule="auto"/>
        <w:jc w:val="center"/>
        <w:rPr>
          <w:rFonts w:ascii="Times" w:hAnsi="Times"/>
          <w:color w:val="000000" w:themeColor="text1"/>
          <w:sz w:val="24"/>
          <w:szCs w:val="24"/>
          <w:lang w:val="en-US"/>
        </w:rPr>
      </w:pPr>
      <m:oMath>
        <m:r>
          <w:rPr>
            <w:rFonts w:ascii="Cambria Math" w:eastAsiaTheme="minorEastAsia" w:hAnsi="Cambria Math"/>
            <w:color w:val="000000" w:themeColor="text1"/>
            <w:kern w:val="24"/>
            <w:sz w:val="24"/>
            <w:szCs w:val="24"/>
            <w:lang w:val="en-GB" w:eastAsia="ja-JP"/>
          </w:rPr>
          <m:t>S</m:t>
        </m:r>
        <m:d>
          <m:dPr>
            <m:ctrlPr>
              <w:rPr>
                <w:rFonts w:ascii="Cambria Math" w:eastAsiaTheme="minorEastAsia" w:hAnsi="Cambria Math"/>
                <w:i/>
                <w:color w:val="000000" w:themeColor="text1"/>
                <w:kern w:val="24"/>
                <w:sz w:val="24"/>
                <w:szCs w:val="24"/>
                <w:lang w:val="en-GB" w:eastAsia="ja-JP"/>
              </w:rPr>
            </m:ctrlPr>
          </m:dPr>
          <m:e>
            <m:sSub>
              <m:sSubPr>
                <m:ctrlPr>
                  <w:rPr>
                    <w:rFonts w:ascii="Cambria Math" w:eastAsiaTheme="minorEastAsia" w:hAnsi="Cambria Math"/>
                    <w:i/>
                    <w:color w:val="000000" w:themeColor="text1"/>
                    <w:kern w:val="24"/>
                    <w:sz w:val="24"/>
                    <w:szCs w:val="24"/>
                    <w:lang w:val="en-GB" w:eastAsia="ja-JP"/>
                  </w:rPr>
                </m:ctrlPr>
              </m:sSubPr>
              <m:e>
                <m:r>
                  <w:rPr>
                    <w:rFonts w:ascii="Cambria Math" w:eastAsiaTheme="minorEastAsia" w:hAnsi="Cambria Math"/>
                    <w:color w:val="000000" w:themeColor="text1"/>
                    <w:kern w:val="24"/>
                    <w:sz w:val="24"/>
                    <w:szCs w:val="24"/>
                    <w:lang w:val="en-GB" w:eastAsia="ja-JP"/>
                  </w:rPr>
                  <m:t>E</m:t>
                </m:r>
              </m:e>
              <m:sub>
                <m:r>
                  <w:rPr>
                    <w:rFonts w:ascii="Cambria Math" w:eastAsiaTheme="minorEastAsia" w:hAnsi="Cambria Math"/>
                    <w:color w:val="000000" w:themeColor="text1"/>
                    <w:kern w:val="24"/>
                    <w:sz w:val="24"/>
                    <w:szCs w:val="24"/>
                    <w:lang w:val="en-GB" w:eastAsia="ja-JP"/>
                  </w:rPr>
                  <m:t>t</m:t>
                </m:r>
              </m:sub>
            </m:sSub>
            <m:r>
              <w:rPr>
                <w:rFonts w:ascii="Cambria Math" w:eastAsiaTheme="minorEastAsia" w:hAnsi="Cambria Math"/>
                <w:color w:val="000000" w:themeColor="text1"/>
                <w:kern w:val="24"/>
                <w:sz w:val="24"/>
                <w:szCs w:val="24"/>
                <w:lang w:val="en-GB" w:eastAsia="ja-JP"/>
              </w:rPr>
              <m:t xml:space="preserve">=i, </m:t>
            </m:r>
            <m:sSub>
              <m:sSubPr>
                <m:ctrlPr>
                  <w:rPr>
                    <w:rFonts w:ascii="Cambria Math" w:eastAsiaTheme="minorEastAsia" w:hAnsi="Cambria Math"/>
                    <w:i/>
                    <w:color w:val="000000" w:themeColor="text1"/>
                    <w:kern w:val="24"/>
                    <w:sz w:val="24"/>
                    <w:szCs w:val="24"/>
                    <w:lang w:val="en-GB" w:eastAsia="ja-JP"/>
                  </w:rPr>
                </m:ctrlPr>
              </m:sSubPr>
              <m:e>
                <m:r>
                  <w:rPr>
                    <w:rFonts w:ascii="Cambria Math" w:eastAsiaTheme="minorEastAsia" w:hAnsi="Cambria Math"/>
                    <w:color w:val="000000" w:themeColor="text1"/>
                    <w:kern w:val="24"/>
                    <w:sz w:val="24"/>
                    <w:szCs w:val="24"/>
                    <w:lang w:val="en-GB" w:eastAsia="ja-JP"/>
                  </w:rPr>
                  <m:t>E</m:t>
                </m:r>
              </m:e>
              <m:sub>
                <m:r>
                  <w:rPr>
                    <w:rFonts w:ascii="Cambria Math" w:eastAsiaTheme="minorEastAsia" w:hAnsi="Cambria Math"/>
                    <w:color w:val="000000" w:themeColor="text1"/>
                    <w:kern w:val="24"/>
                    <w:sz w:val="24"/>
                    <w:szCs w:val="24"/>
                    <w:lang w:val="en-GB" w:eastAsia="ja-JP"/>
                  </w:rPr>
                  <m:t>t-1</m:t>
                </m:r>
              </m:sub>
            </m:sSub>
            <m:r>
              <w:rPr>
                <w:rFonts w:ascii="Cambria Math" w:eastAsiaTheme="minorEastAsia" w:hAnsi="Cambria Math"/>
                <w:color w:val="000000" w:themeColor="text1"/>
                <w:kern w:val="24"/>
                <w:sz w:val="24"/>
                <w:szCs w:val="24"/>
                <w:lang w:val="en-GB" w:eastAsia="ja-JP"/>
              </w:rPr>
              <m:t>=j</m:t>
            </m:r>
          </m:e>
        </m:d>
        <m:r>
          <w:rPr>
            <w:rFonts w:ascii="Cambria Math" w:eastAsiaTheme="minorEastAsia" w:hAnsi="Cambria Math"/>
            <w:color w:val="000000" w:themeColor="text1"/>
            <w:kern w:val="24"/>
            <w:sz w:val="24"/>
            <w:szCs w:val="24"/>
            <w:lang w:val="en-GB" w:eastAsia="ja-JP"/>
          </w:rPr>
          <m:t xml:space="preserve">= </m:t>
        </m:r>
        <m:func>
          <m:funcPr>
            <m:ctrlPr>
              <w:rPr>
                <w:rFonts w:ascii="Cambria Math" w:eastAsiaTheme="minorEastAsia" w:hAnsi="Cambria Math"/>
                <w:i/>
                <w:color w:val="000000" w:themeColor="text1"/>
                <w:kern w:val="24"/>
                <w:sz w:val="24"/>
                <w:szCs w:val="24"/>
                <w:lang w:val="en-GB" w:eastAsia="ja-JP"/>
              </w:rPr>
            </m:ctrlPr>
          </m:funcPr>
          <m:fName>
            <m:r>
              <m:rPr>
                <m:sty m:val="p"/>
              </m:rPr>
              <w:rPr>
                <w:rFonts w:ascii="Cambria Math" w:eastAsiaTheme="minorEastAsia" w:hAnsi="Cambria Math"/>
                <w:color w:val="000000" w:themeColor="text1"/>
                <w:kern w:val="24"/>
                <w:sz w:val="24"/>
                <w:szCs w:val="24"/>
                <w:lang w:val="en-GB" w:eastAsia="ja-JP"/>
              </w:rPr>
              <m:t>-log</m:t>
            </m:r>
          </m:fName>
          <m:e>
            <m:r>
              <w:rPr>
                <w:rFonts w:ascii="Cambria Math" w:eastAsiaTheme="minorEastAsia" w:hAnsi="Cambria Math"/>
                <w:color w:val="000000" w:themeColor="text1"/>
                <w:kern w:val="24"/>
                <w:sz w:val="24"/>
                <w:szCs w:val="24"/>
                <w:lang w:val="en-GB" w:eastAsia="ja-JP"/>
              </w:rPr>
              <m:t>2</m:t>
            </m:r>
            <m:d>
              <m:dPr>
                <m:ctrlPr>
                  <w:rPr>
                    <w:rFonts w:ascii="Cambria Math" w:eastAsiaTheme="minorEastAsia" w:hAnsi="Cambria Math"/>
                    <w:i/>
                    <w:color w:val="000000" w:themeColor="text1"/>
                    <w:kern w:val="24"/>
                    <w:sz w:val="24"/>
                    <w:szCs w:val="24"/>
                    <w:lang w:val="en-GB" w:eastAsia="ja-JP"/>
                  </w:rPr>
                </m:ctrlPr>
              </m:dPr>
              <m:e>
                <m:r>
                  <w:rPr>
                    <w:rFonts w:ascii="Cambria Math" w:eastAsiaTheme="minorEastAsia" w:hAnsi="Cambria Math"/>
                    <w:color w:val="000000" w:themeColor="text1"/>
                    <w:kern w:val="24"/>
                    <w:sz w:val="24"/>
                    <w:szCs w:val="24"/>
                    <w:lang w:val="en-GB" w:eastAsia="ja-JP"/>
                  </w:rPr>
                  <m:t>p</m:t>
                </m:r>
                <m:d>
                  <m:dPr>
                    <m:ctrlPr>
                      <w:rPr>
                        <w:rFonts w:ascii="Cambria Math" w:eastAsiaTheme="minorEastAsia" w:hAnsi="Cambria Math"/>
                        <w:i/>
                        <w:color w:val="000000" w:themeColor="text1"/>
                        <w:kern w:val="24"/>
                        <w:sz w:val="24"/>
                        <w:szCs w:val="24"/>
                        <w:lang w:val="en-GB" w:eastAsia="ja-JP"/>
                      </w:rPr>
                    </m:ctrlPr>
                  </m:dPr>
                  <m:e>
                    <m:sSub>
                      <m:sSubPr>
                        <m:ctrlPr>
                          <w:rPr>
                            <w:rFonts w:ascii="Cambria Math" w:eastAsiaTheme="minorEastAsia" w:hAnsi="Cambria Math"/>
                            <w:i/>
                            <w:color w:val="000000" w:themeColor="text1"/>
                            <w:kern w:val="24"/>
                            <w:sz w:val="24"/>
                            <w:szCs w:val="24"/>
                            <w:lang w:val="en-GB" w:eastAsia="ja-JP"/>
                          </w:rPr>
                        </m:ctrlPr>
                      </m:sSubPr>
                      <m:e>
                        <m:r>
                          <w:rPr>
                            <w:rFonts w:ascii="Cambria Math" w:eastAsiaTheme="minorEastAsia" w:hAnsi="Cambria Math"/>
                            <w:color w:val="000000" w:themeColor="text1"/>
                            <w:kern w:val="24"/>
                            <w:sz w:val="24"/>
                            <w:szCs w:val="24"/>
                            <w:lang w:val="en-GB" w:eastAsia="ja-JP"/>
                          </w:rPr>
                          <m:t>E</m:t>
                        </m:r>
                      </m:e>
                      <m:sub>
                        <m:r>
                          <w:rPr>
                            <w:rFonts w:ascii="Cambria Math" w:eastAsiaTheme="minorEastAsia" w:hAnsi="Cambria Math"/>
                            <w:color w:val="000000" w:themeColor="text1"/>
                            <w:kern w:val="24"/>
                            <w:sz w:val="24"/>
                            <w:szCs w:val="24"/>
                            <w:lang w:val="en-GB" w:eastAsia="ja-JP"/>
                          </w:rPr>
                          <m:t>t</m:t>
                        </m:r>
                      </m:sub>
                    </m:sSub>
                    <m:r>
                      <w:rPr>
                        <w:rFonts w:ascii="Cambria Math" w:eastAsiaTheme="minorEastAsia" w:hAnsi="Cambria Math"/>
                        <w:color w:val="000000" w:themeColor="text1"/>
                        <w:kern w:val="24"/>
                        <w:sz w:val="24"/>
                        <w:szCs w:val="24"/>
                        <w:lang w:val="en-GB" w:eastAsia="ja-JP"/>
                      </w:rPr>
                      <m:t xml:space="preserve">=i, </m:t>
                    </m:r>
                    <m:sSub>
                      <m:sSubPr>
                        <m:ctrlPr>
                          <w:rPr>
                            <w:rFonts w:ascii="Cambria Math" w:eastAsiaTheme="minorEastAsia" w:hAnsi="Cambria Math"/>
                            <w:i/>
                            <w:color w:val="000000" w:themeColor="text1"/>
                            <w:kern w:val="24"/>
                            <w:sz w:val="24"/>
                            <w:szCs w:val="24"/>
                            <w:lang w:val="en-GB" w:eastAsia="ja-JP"/>
                          </w:rPr>
                        </m:ctrlPr>
                      </m:sSubPr>
                      <m:e>
                        <m:r>
                          <w:rPr>
                            <w:rFonts w:ascii="Cambria Math" w:eastAsiaTheme="minorEastAsia" w:hAnsi="Cambria Math"/>
                            <w:color w:val="000000" w:themeColor="text1"/>
                            <w:kern w:val="24"/>
                            <w:sz w:val="24"/>
                            <w:szCs w:val="24"/>
                            <w:lang w:val="en-GB" w:eastAsia="ja-JP"/>
                          </w:rPr>
                          <m:t>E</m:t>
                        </m:r>
                      </m:e>
                      <m:sub>
                        <m:r>
                          <w:rPr>
                            <w:rFonts w:ascii="Cambria Math" w:eastAsiaTheme="minorEastAsia" w:hAnsi="Cambria Math"/>
                            <w:color w:val="000000" w:themeColor="text1"/>
                            <w:kern w:val="24"/>
                            <w:sz w:val="24"/>
                            <w:szCs w:val="24"/>
                            <w:lang w:val="en-GB" w:eastAsia="ja-JP"/>
                          </w:rPr>
                          <m:t>t-1</m:t>
                        </m:r>
                      </m:sub>
                    </m:sSub>
                    <m:r>
                      <w:rPr>
                        <w:rFonts w:ascii="Cambria Math" w:eastAsiaTheme="minorEastAsia" w:hAnsi="Cambria Math"/>
                        <w:color w:val="000000" w:themeColor="text1"/>
                        <w:kern w:val="24"/>
                        <w:sz w:val="24"/>
                        <w:szCs w:val="24"/>
                        <w:lang w:val="en-GB" w:eastAsia="ja-JP"/>
                      </w:rPr>
                      <m:t>=j</m:t>
                    </m:r>
                  </m:e>
                </m:d>
              </m:e>
            </m:d>
          </m:e>
        </m:func>
      </m:oMath>
      <w:r w:rsidR="004E396C" w:rsidRPr="009F238E">
        <w:rPr>
          <w:rFonts w:ascii="Times" w:eastAsiaTheme="minorEastAsia" w:hAnsi="Times"/>
          <w:color w:val="000000" w:themeColor="text1"/>
          <w:kern w:val="24"/>
          <w:sz w:val="24"/>
          <w:szCs w:val="24"/>
          <w:lang w:val="en-GB" w:eastAsia="ja-JP"/>
        </w:rPr>
        <w:t xml:space="preserve">         </w:t>
      </w:r>
      <w:r w:rsidR="002C2912" w:rsidRPr="009F238E">
        <w:rPr>
          <w:rFonts w:ascii="Times" w:eastAsiaTheme="minorEastAsia" w:hAnsi="Times"/>
          <w:color w:val="000000" w:themeColor="text1"/>
          <w:kern w:val="24"/>
          <w:sz w:val="24"/>
          <w:szCs w:val="24"/>
          <w:lang w:val="en-GB" w:eastAsia="ja-JP"/>
        </w:rPr>
        <w:t xml:space="preserve">        </w:t>
      </w:r>
      <w:r w:rsidR="004E396C" w:rsidRPr="009F238E">
        <w:rPr>
          <w:rFonts w:ascii="Times" w:eastAsiaTheme="minorEastAsia" w:hAnsi="Times"/>
          <w:color w:val="000000" w:themeColor="text1"/>
          <w:kern w:val="24"/>
          <w:sz w:val="24"/>
          <w:szCs w:val="24"/>
          <w:lang w:val="en-GB" w:eastAsia="ja-JP"/>
        </w:rPr>
        <w:t xml:space="preserve">  </w:t>
      </w:r>
      <w:r w:rsidR="004E396C" w:rsidRPr="009F238E">
        <w:rPr>
          <w:rFonts w:ascii="Times" w:hAnsi="Times"/>
          <w:color w:val="000000" w:themeColor="text1"/>
          <w:sz w:val="24"/>
          <w:szCs w:val="24"/>
          <w:lang w:val="en-US"/>
        </w:rPr>
        <w:t xml:space="preserve">(Equation </w:t>
      </w:r>
      <w:r w:rsidR="002C2912" w:rsidRPr="009F238E">
        <w:rPr>
          <w:rFonts w:ascii="Times" w:hAnsi="Times"/>
          <w:color w:val="000000" w:themeColor="text1"/>
          <w:sz w:val="24"/>
          <w:szCs w:val="24"/>
          <w:lang w:val="en-US"/>
        </w:rPr>
        <w:t>3</w:t>
      </w:r>
      <w:r w:rsidR="004E396C" w:rsidRPr="009F238E">
        <w:rPr>
          <w:rFonts w:ascii="Times" w:hAnsi="Times"/>
          <w:color w:val="000000" w:themeColor="text1"/>
          <w:sz w:val="24"/>
          <w:szCs w:val="24"/>
          <w:lang w:val="en-US"/>
        </w:rPr>
        <w:t>)</w:t>
      </w:r>
    </w:p>
    <w:p w14:paraId="32343E7D" w14:textId="77777777" w:rsidR="001A6A1D" w:rsidRPr="009F238E" w:rsidRDefault="001A6A1D" w:rsidP="004B211A">
      <w:pPr>
        <w:spacing w:line="360" w:lineRule="auto"/>
        <w:rPr>
          <w:rFonts w:ascii="Times" w:eastAsiaTheme="minorEastAsia" w:hAnsi="Times"/>
          <w:color w:val="000000" w:themeColor="text1"/>
          <w:kern w:val="24"/>
          <w:lang w:eastAsia="ja-JP"/>
        </w:rPr>
      </w:pPr>
    </w:p>
    <w:p w14:paraId="5234989C" w14:textId="677444C9" w:rsidR="001A6A1D" w:rsidRPr="009F238E" w:rsidRDefault="001A6A1D" w:rsidP="004B211A">
      <w:pPr>
        <w:spacing w:line="360" w:lineRule="auto"/>
        <w:rPr>
          <w:rFonts w:ascii="Times" w:eastAsiaTheme="minorEastAsia" w:hAnsi="Times"/>
          <w:color w:val="000000" w:themeColor="text1"/>
          <w:kern w:val="24"/>
          <w:lang w:eastAsia="ja-JP"/>
        </w:rPr>
      </w:pPr>
      <w:r w:rsidRPr="009F238E">
        <w:rPr>
          <w:rFonts w:ascii="Times" w:eastAsiaTheme="minorEastAsia" w:hAnsi="Times"/>
          <w:color w:val="000000" w:themeColor="text1"/>
          <w:kern w:val="24"/>
          <w:lang w:eastAsia="ja-JP"/>
        </w:rPr>
        <w:t xml:space="preserve">Surprise was therefore stimulus-specific, representing the unexpectedness of the current IS, given the IS at trial </w:t>
      </w:r>
      <w:r w:rsidRPr="009F238E">
        <w:rPr>
          <w:rFonts w:ascii="Times" w:eastAsiaTheme="minorEastAsia" w:hAnsi="Times"/>
          <w:i/>
          <w:iCs/>
          <w:color w:val="000000" w:themeColor="text1"/>
          <w:kern w:val="24"/>
          <w:lang w:eastAsia="ja-JP"/>
        </w:rPr>
        <w:t>t</w:t>
      </w:r>
      <w:r w:rsidRPr="009F238E">
        <w:rPr>
          <w:rFonts w:ascii="Times" w:eastAsiaTheme="minorEastAsia" w:hAnsi="Times"/>
          <w:color w:val="000000" w:themeColor="text1"/>
          <w:kern w:val="24"/>
          <w:lang w:eastAsia="ja-JP"/>
        </w:rPr>
        <w:t>-1 and was high when an IS pairing was infrequent and low when the paring was frequent or occurred at a high probability</w:t>
      </w:r>
      <w:r w:rsidR="003816B0" w:rsidRPr="009F238E">
        <w:rPr>
          <w:rFonts w:ascii="Times" w:eastAsiaTheme="minorEastAsia" w:hAnsi="Times"/>
          <w:color w:val="000000" w:themeColor="text1"/>
          <w:kern w:val="24"/>
          <w:lang w:eastAsia="ja-JP"/>
        </w:rPr>
        <w:t xml:space="preserve"> (Fig. S1)</w:t>
      </w:r>
      <w:r w:rsidRPr="009F238E">
        <w:rPr>
          <w:rFonts w:ascii="Times" w:eastAsiaTheme="minorEastAsia" w:hAnsi="Times"/>
          <w:color w:val="000000" w:themeColor="text1"/>
          <w:kern w:val="24"/>
          <w:lang w:eastAsia="ja-JP"/>
        </w:rPr>
        <w:t>. Surprise was low overall during the predictable sequences, with occasional violations when unlikely surprising IS pairs occurred. In the unpredictable blocks, all events were equally as surprising as stimulus-pair probabilities were all fixed at 0.25.</w:t>
      </w:r>
    </w:p>
    <w:p w14:paraId="46CF7C7A" w14:textId="77777777" w:rsidR="003816B0" w:rsidRPr="009F238E" w:rsidRDefault="003816B0" w:rsidP="004B211A">
      <w:pPr>
        <w:spacing w:line="360" w:lineRule="auto"/>
        <w:rPr>
          <w:rFonts w:ascii="Times" w:eastAsiaTheme="minorEastAsia" w:hAnsi="Times"/>
          <w:color w:val="000000" w:themeColor="text1"/>
          <w:kern w:val="24"/>
          <w:lang w:eastAsia="ja-JP"/>
        </w:rPr>
      </w:pPr>
    </w:p>
    <w:p w14:paraId="20E72C10" w14:textId="2A0E2374" w:rsidR="001A6A1D" w:rsidRPr="009F238E" w:rsidRDefault="001A6A1D" w:rsidP="004B211A">
      <w:pPr>
        <w:pStyle w:val="Heading2"/>
        <w:spacing w:line="360" w:lineRule="auto"/>
        <w:rPr>
          <w:rFonts w:ascii="Times" w:hAnsi="Times"/>
          <w:color w:val="000000" w:themeColor="text1"/>
          <w:sz w:val="24"/>
          <w:szCs w:val="24"/>
          <w:u w:val="single"/>
          <w:lang w:eastAsia="ja-JP"/>
        </w:rPr>
      </w:pPr>
      <w:bookmarkStart w:id="4" w:name="_Toc80207820"/>
      <w:r w:rsidRPr="009F238E">
        <w:rPr>
          <w:rFonts w:ascii="Times" w:hAnsi="Times"/>
          <w:color w:val="000000" w:themeColor="text1"/>
          <w:sz w:val="24"/>
          <w:szCs w:val="24"/>
          <w:u w:val="single"/>
          <w:lang w:eastAsia="ja-JP"/>
        </w:rPr>
        <w:t xml:space="preserve">Inverse </w:t>
      </w:r>
      <w:r w:rsidR="00825CC0" w:rsidRPr="009F238E">
        <w:rPr>
          <w:rFonts w:ascii="Times" w:hAnsi="Times"/>
          <w:color w:val="000000" w:themeColor="text1"/>
          <w:sz w:val="24"/>
          <w:szCs w:val="24"/>
          <w:u w:val="single"/>
          <w:lang w:eastAsia="ja-JP"/>
        </w:rPr>
        <w:t xml:space="preserve">Efficiency </w:t>
      </w:r>
      <w:r w:rsidRPr="009F238E">
        <w:rPr>
          <w:rFonts w:ascii="Times" w:hAnsi="Times"/>
          <w:color w:val="000000" w:themeColor="text1"/>
          <w:sz w:val="24"/>
          <w:szCs w:val="24"/>
          <w:u w:val="single"/>
          <w:lang w:eastAsia="ja-JP"/>
        </w:rPr>
        <w:t>scores</w:t>
      </w:r>
      <w:bookmarkEnd w:id="4"/>
    </w:p>
    <w:p w14:paraId="5F923030" w14:textId="27E2CEB1" w:rsidR="001A6A1D" w:rsidRPr="009F238E" w:rsidRDefault="001A6A1D" w:rsidP="004B211A">
      <w:pPr>
        <w:spacing w:line="360" w:lineRule="auto"/>
        <w:ind w:firstLine="720"/>
        <w:rPr>
          <w:rFonts w:ascii="Times" w:eastAsiaTheme="minorEastAsia" w:hAnsi="Times"/>
          <w:color w:val="000000" w:themeColor="text1"/>
          <w:kern w:val="24"/>
          <w:lang w:eastAsia="ja-JP"/>
        </w:rPr>
      </w:pPr>
      <w:r w:rsidRPr="009F238E">
        <w:rPr>
          <w:rFonts w:ascii="Times" w:eastAsiaTheme="minorEastAsia" w:hAnsi="Times"/>
          <w:color w:val="000000" w:themeColor="text1"/>
          <w:kern w:val="24"/>
          <w:lang w:eastAsia="ja-JP"/>
        </w:rPr>
        <w:t xml:space="preserve">Due to the extensive practice period, error rate was low across all conditions. Further to this, reaction time and accuracy were not independent in this task, as participants were required to respond within a narrow time frame. As this could lead to a speed-accuracy trade-off, whereby variable measures could lead to contradictory conclusions about the effect of group, we included a measure which combined speed (inverse RT) and accuracy. The inverse </w:t>
      </w:r>
      <w:r w:rsidR="003F18E0" w:rsidRPr="009F238E">
        <w:rPr>
          <w:rFonts w:ascii="Times" w:eastAsiaTheme="minorEastAsia" w:hAnsi="Times"/>
          <w:color w:val="000000" w:themeColor="text1"/>
          <w:kern w:val="24"/>
          <w:lang w:eastAsia="ja-JP"/>
        </w:rPr>
        <w:t xml:space="preserve">efficiency </w:t>
      </w:r>
      <w:r w:rsidRPr="009F238E">
        <w:rPr>
          <w:rFonts w:ascii="Times" w:eastAsiaTheme="minorEastAsia" w:hAnsi="Times"/>
          <w:color w:val="000000" w:themeColor="text1"/>
          <w:kern w:val="24"/>
          <w:lang w:eastAsia="ja-JP"/>
        </w:rPr>
        <w:t>score</w:t>
      </w:r>
      <w:r w:rsidR="00C450DC" w:rsidRPr="009F238E">
        <w:rPr>
          <w:rFonts w:ascii="Times" w:eastAsiaTheme="minorEastAsia" w:hAnsi="Times"/>
          <w:color w:val="000000" w:themeColor="text1"/>
          <w:kern w:val="24"/>
          <w:lang w:eastAsia="ja-JP"/>
        </w:rPr>
        <w:t xml:space="preserve"> (IES) </w:t>
      </w:r>
      <w:r w:rsidR="007764A0" w:rsidRPr="009F238E">
        <w:rPr>
          <w:rFonts w:ascii="Times" w:eastAsiaTheme="minorEastAsia" w:hAnsi="Times"/>
          <w:color w:val="000000" w:themeColor="text1"/>
          <w:kern w:val="24"/>
          <w:lang w:eastAsia="ja-JP"/>
        </w:rPr>
        <w:fldChar w:fldCharType="begin" w:fldLock="1"/>
      </w:r>
      <w:r w:rsidR="007A4447" w:rsidRPr="009F238E">
        <w:rPr>
          <w:rFonts w:ascii="Times" w:eastAsiaTheme="minorEastAsia" w:hAnsi="Times"/>
          <w:color w:val="000000" w:themeColor="text1"/>
          <w:kern w:val="24"/>
          <w:lang w:eastAsia="ja-JP"/>
        </w:rPr>
        <w:instrText>ADDIN CSL_CITATION {"citationItems":[{"id":"ITEM-1","itemData":{"DOI":"10.1163/_q3_SIM_00374","ISBN":"1317768655","abstract":"Our goals in this chapter are first to limit a theoretical perspective of pattern matching, concentrating on a linear correlational model of feature comparison and second, but with greater emphasis, to investigate some aspects of the architecture and dynamics of capacity.","author":[{"dropping-particle":"","family":"Townsend","given":"J T","non-dropping-particle":"","parse-names":false,"suffix":""},{"dropping-particle":"","family":"Ashby","given":"F G","non-dropping-particle":"","parse-names":false,"suffix":""}],"chapter-number":"3","container-title":"Cognitive Theory Vol. III","id":"ITEM-1","issued":{"date-parts":[["1978"]]},"page":"199-239","publisher":"Erlbaum Associates","publisher-place":"Hillsdale","title":"Methods of modeling capacity in simple processing systems","type":"chapter"},"label":"paragraph","uris":["http://www.mendeley.com/documents/?uuid=e320cca7-9635-4a6d-8eb0-5d21d859deee"]}],"mendeley":{"formattedCitation":"&lt;span style=\"baseline\"&gt;[3]&lt;/span&gt;","plainTextFormattedCitation":"[3]","previouslyFormattedCitation":"&lt;sup&gt;[3]&lt;/sup&gt;"},"properties":{"noteIndex":0},"schema":"https://github.com/citation-style-language/schema/raw/master/csl-citation.json"}</w:instrText>
      </w:r>
      <w:r w:rsidR="007764A0" w:rsidRPr="009F238E">
        <w:rPr>
          <w:rFonts w:ascii="Times" w:eastAsiaTheme="minorEastAsia" w:hAnsi="Times"/>
          <w:color w:val="000000" w:themeColor="text1"/>
          <w:kern w:val="24"/>
          <w:lang w:eastAsia="ja-JP"/>
        </w:rPr>
        <w:fldChar w:fldCharType="separate"/>
      </w:r>
      <w:r w:rsidR="007A4447" w:rsidRPr="009F238E">
        <w:rPr>
          <w:rFonts w:ascii="Times" w:eastAsiaTheme="minorEastAsia" w:hAnsi="Times"/>
          <w:noProof/>
          <w:color w:val="000000" w:themeColor="text1"/>
          <w:kern w:val="24"/>
          <w:lang w:eastAsia="ja-JP"/>
        </w:rPr>
        <w:t>[3]</w:t>
      </w:r>
      <w:r w:rsidR="007764A0" w:rsidRPr="009F238E">
        <w:rPr>
          <w:rFonts w:ascii="Times" w:eastAsiaTheme="minorEastAsia" w:hAnsi="Times"/>
          <w:color w:val="000000" w:themeColor="text1"/>
          <w:kern w:val="24"/>
          <w:lang w:eastAsia="ja-JP"/>
        </w:rPr>
        <w:fldChar w:fldCharType="end"/>
      </w:r>
      <w:r w:rsidR="007764A0" w:rsidRPr="009F238E">
        <w:rPr>
          <w:rFonts w:ascii="Times" w:eastAsiaTheme="minorEastAsia" w:hAnsi="Times"/>
          <w:color w:val="000000" w:themeColor="text1"/>
          <w:kern w:val="24"/>
          <w:lang w:eastAsia="ja-JP"/>
        </w:rPr>
        <w:t xml:space="preserve"> </w:t>
      </w:r>
      <w:r w:rsidRPr="009F238E">
        <w:rPr>
          <w:rFonts w:ascii="Times" w:eastAsiaTheme="minorEastAsia" w:hAnsi="Times"/>
          <w:color w:val="000000" w:themeColor="text1"/>
          <w:kern w:val="24"/>
          <w:lang w:eastAsia="ja-JP"/>
        </w:rPr>
        <w:t xml:space="preserve">was utilized. This measure divided RT by 1 minus the proportion of errors (PE) or </w:t>
      </w:r>
      <w:r w:rsidRPr="009F238E">
        <w:rPr>
          <w:rFonts w:ascii="Times" w:hAnsi="Times"/>
          <w:color w:val="000000" w:themeColor="text1"/>
        </w:rPr>
        <w:t>the proportion of correct responses</w:t>
      </w:r>
      <w:r w:rsidR="00BE55F6" w:rsidRPr="009F238E">
        <w:rPr>
          <w:rFonts w:ascii="Times" w:hAnsi="Times"/>
          <w:color w:val="000000" w:themeColor="text1"/>
        </w:rPr>
        <w:t xml:space="preserve"> (</w:t>
      </w:r>
      <w:r w:rsidR="00FB28B0" w:rsidRPr="009F238E">
        <w:rPr>
          <w:rFonts w:ascii="Times" w:hAnsi="Times"/>
          <w:color w:val="000000" w:themeColor="text1"/>
        </w:rPr>
        <w:t>E</w:t>
      </w:r>
      <w:r w:rsidR="00BE55F6" w:rsidRPr="009F238E">
        <w:rPr>
          <w:rFonts w:ascii="Times" w:hAnsi="Times"/>
          <w:color w:val="000000" w:themeColor="text1"/>
        </w:rPr>
        <w:t>quation 4)</w:t>
      </w:r>
      <w:r w:rsidRPr="009F238E">
        <w:rPr>
          <w:rFonts w:ascii="Times" w:hAnsi="Times"/>
          <w:color w:val="000000" w:themeColor="text1"/>
        </w:rPr>
        <w:t>.</w:t>
      </w:r>
      <w:r w:rsidRPr="009F238E">
        <w:rPr>
          <w:rFonts w:ascii="Times" w:eastAsiaTheme="minorEastAsia" w:hAnsi="Times"/>
          <w:color w:val="000000" w:themeColor="text1"/>
          <w:kern w:val="24"/>
          <w:lang w:eastAsia="ja-JP"/>
        </w:rPr>
        <w:t xml:space="preserve"> IES scores were calculated for each condition and for surprising and unsurprising trials separately. </w:t>
      </w:r>
    </w:p>
    <w:p w14:paraId="064F7B21" w14:textId="77777777" w:rsidR="00BE55F6" w:rsidRPr="009F238E" w:rsidRDefault="00BE55F6" w:rsidP="004B211A">
      <w:pPr>
        <w:spacing w:line="360" w:lineRule="auto"/>
        <w:ind w:firstLine="720"/>
        <w:rPr>
          <w:rFonts w:ascii="Times" w:eastAsiaTheme="minorEastAsia" w:hAnsi="Times"/>
          <w:color w:val="000000" w:themeColor="text1"/>
          <w:kern w:val="24"/>
          <w:lang w:eastAsia="ja-JP"/>
        </w:rPr>
      </w:pPr>
    </w:p>
    <w:p w14:paraId="323364BA" w14:textId="77777777" w:rsidR="001A6A1D" w:rsidRPr="009F238E" w:rsidRDefault="00BE55F6" w:rsidP="004B211A">
      <w:pPr>
        <w:spacing w:line="360" w:lineRule="auto"/>
        <w:ind w:firstLine="720"/>
        <w:rPr>
          <w:rFonts w:ascii="Times" w:eastAsiaTheme="minorEastAsia" w:hAnsi="Times"/>
          <w:color w:val="000000" w:themeColor="text1"/>
          <w:kern w:val="24"/>
          <w:lang w:eastAsia="ja-JP"/>
        </w:rPr>
      </w:pPr>
      <w:r w:rsidRPr="009F238E">
        <w:rPr>
          <w:rFonts w:ascii="Times" w:eastAsiaTheme="minorEastAsia" w:hAnsi="Times"/>
          <w:noProof/>
          <w:color w:val="000000" w:themeColor="text1"/>
          <w:kern w:val="24"/>
          <w:lang w:eastAsia="ja-JP"/>
        </w:rPr>
        <mc:AlternateContent>
          <mc:Choice Requires="wps">
            <w:drawing>
              <wp:anchor distT="0" distB="0" distL="114300" distR="114300" simplePos="0" relativeHeight="251659264" behindDoc="0" locked="0" layoutInCell="1" allowOverlap="1" wp14:anchorId="3FCAC866" wp14:editId="6176C845">
                <wp:simplePos x="0" y="0"/>
                <wp:positionH relativeFrom="column">
                  <wp:posOffset>1083310</wp:posOffset>
                </wp:positionH>
                <wp:positionV relativeFrom="paragraph">
                  <wp:posOffset>79486</wp:posOffset>
                </wp:positionV>
                <wp:extent cx="1978702" cy="496935"/>
                <wp:effectExtent l="0" t="0" r="0" b="0"/>
                <wp:wrapNone/>
                <wp:docPr id="2" name="Rectangle 65"/>
                <wp:cNvGraphicFramePr/>
                <a:graphic xmlns:a="http://schemas.openxmlformats.org/drawingml/2006/main">
                  <a:graphicData uri="http://schemas.microsoft.com/office/word/2010/wordprocessingShape">
                    <wps:wsp>
                      <wps:cNvSpPr/>
                      <wps:spPr>
                        <a:xfrm>
                          <a:off x="0" y="0"/>
                          <a:ext cx="1978702" cy="496935"/>
                        </a:xfrm>
                        <a:prstGeom prst="rect">
                          <a:avLst/>
                        </a:prstGeom>
                      </wps:spPr>
                      <wps:txbx>
                        <w:txbxContent>
                          <w:p w14:paraId="7805A56B" w14:textId="77777777" w:rsidR="008343C4" w:rsidRPr="00BE55F6" w:rsidRDefault="008343C4" w:rsidP="001A6A1D">
                            <w:pPr>
                              <w:rPr>
                                <w:i/>
                              </w:rPr>
                            </w:pPr>
                            <m:oMathPara>
                              <m:oMathParaPr>
                                <m:jc m:val="centerGroup"/>
                              </m:oMathParaPr>
                              <m:oMath>
                                <m:r>
                                  <w:rPr>
                                    <w:rFonts w:ascii="Cambria Math" w:hAnsi="Cambria Math"/>
                                    <w:color w:val="000000" w:themeColor="text1"/>
                                  </w:rPr>
                                  <m:t>IES=</m:t>
                                </m:r>
                                <m:f>
                                  <m:fPr>
                                    <m:ctrlPr>
                                      <w:rPr>
                                        <w:rFonts w:ascii="Cambria Math" w:hAnsi="Cambria Math"/>
                                        <w:i/>
                                        <w:iCs/>
                                        <w:color w:val="000000" w:themeColor="text1"/>
                                      </w:rPr>
                                    </m:ctrlPr>
                                  </m:fPr>
                                  <m:num>
                                    <m:r>
                                      <w:rPr>
                                        <w:rFonts w:ascii="Cambria Math" w:hAnsi="Cambria Math"/>
                                        <w:color w:val="000000" w:themeColor="text1"/>
                                      </w:rPr>
                                      <m:t>RT</m:t>
                                    </m:r>
                                  </m:num>
                                  <m:den>
                                    <m:r>
                                      <w:rPr>
                                        <w:rFonts w:ascii="Cambria Math" w:hAnsi="Cambria Math"/>
                                        <w:color w:val="000000" w:themeColor="text1"/>
                                      </w:rPr>
                                      <m:t>(1 -PE)</m:t>
                                    </m:r>
                                  </m:den>
                                </m:f>
                                <m:r>
                                  <w:rPr>
                                    <w:rFonts w:ascii="Cambria Math" w:hAnsi="Cambria Math"/>
                                    <w:color w:val="000000" w:themeColor="text1"/>
                                  </w:rPr>
                                  <m:t xml:space="preserve">   </m:t>
                                </m:r>
                              </m:oMath>
                            </m:oMathPara>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FCAC866" id="Rectangle 65" o:spid="_x0000_s1026" style="position:absolute;left:0;text-align:left;margin-left:85.3pt;margin-top:6.25pt;width:155.8pt;height:3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" filled="f" stroked="f">
                <v:textbox>
                  <w:txbxContent>
                    <w:p w14:paraId="7805A56B" w14:textId="77777777" w:rsidR="008343C4" w:rsidRPr="00BE55F6" w:rsidRDefault="008343C4" w:rsidP="001A6A1D">
                      <w:pPr>
                        <w:rPr>
                          <w:i/>
                        </w:rPr>
                      </w:pPr>
                      <m:oMathPara>
                        <m:oMathParaPr>
                          <m:jc m:val="centerGroup"/>
                        </m:oMathParaPr>
                        <m:oMath>
                          <m:r>
                            <w:rPr>
                              <w:rFonts w:ascii="Cambria Math" w:hAnsi="Cambria Math"/>
                              <w:color w:val="000000" w:themeColor="text1"/>
                            </w:rPr>
                            <m:t>IES=</m:t>
                          </m:r>
                          <m:f>
                            <m:fPr>
                              <m:ctrlPr>
                                <w:rPr>
                                  <w:rFonts w:ascii="Cambria Math" w:hAnsi="Cambria Math"/>
                                  <w:i/>
                                  <w:iCs/>
                                  <w:color w:val="000000" w:themeColor="text1"/>
                                </w:rPr>
                              </m:ctrlPr>
                            </m:fPr>
                            <m:num>
                              <m:r>
                                <w:rPr>
                                  <w:rFonts w:ascii="Cambria Math" w:hAnsi="Cambria Math"/>
                                  <w:color w:val="000000" w:themeColor="text1"/>
                                </w:rPr>
                                <m:t>RT</m:t>
                              </m:r>
                            </m:num>
                            <m:den>
                              <m:r>
                                <w:rPr>
                                  <w:rFonts w:ascii="Cambria Math" w:hAnsi="Cambria Math"/>
                                  <w:color w:val="000000" w:themeColor="text1"/>
                                </w:rPr>
                                <m:t>(1 -PE)</m:t>
                              </m:r>
                            </m:den>
                          </m:f>
                          <m:r>
                            <w:rPr>
                              <w:rFonts w:ascii="Cambria Math" w:hAnsi="Cambria Math"/>
                              <w:color w:val="000000" w:themeColor="text1"/>
                            </w:rPr>
                            <m:t xml:space="preserve">   </m:t>
                          </m:r>
                        </m:oMath>
                      </m:oMathPara>
                    </w:p>
                  </w:txbxContent>
                </v:textbox>
              </v:rect>
            </w:pict>
          </mc:Fallback>
        </mc:AlternateContent>
      </w:r>
    </w:p>
    <w:p w14:paraId="78ABEED6" w14:textId="09A74785" w:rsidR="001A6A1D" w:rsidRPr="009F238E" w:rsidRDefault="00BE55F6" w:rsidP="00C83401">
      <w:pPr>
        <w:jc w:val="right"/>
        <w:rPr>
          <w:rFonts w:ascii="Times" w:eastAsiaTheme="majorEastAsia" w:hAnsi="Times" w:cstheme="majorBidi"/>
          <w:b/>
          <w:bCs/>
          <w:color w:val="000000" w:themeColor="text1"/>
          <w:kern w:val="24"/>
          <w:lang w:eastAsia="ja-JP"/>
        </w:rPr>
      </w:pPr>
      <w:r w:rsidRPr="009F238E">
        <w:rPr>
          <w:rFonts w:ascii="Times" w:hAnsi="Times"/>
          <w:color w:val="000000" w:themeColor="text1"/>
          <w:lang w:val="en-US"/>
        </w:rPr>
        <w:t xml:space="preserve">                                       (Equation 4)</w:t>
      </w:r>
    </w:p>
    <w:p w14:paraId="76F67B94" w14:textId="77777777" w:rsidR="001A6A1D" w:rsidRPr="009F238E" w:rsidRDefault="001A6A1D" w:rsidP="004B211A">
      <w:pPr>
        <w:spacing w:line="360" w:lineRule="auto"/>
        <w:rPr>
          <w:rFonts w:ascii="Times" w:eastAsiaTheme="minorEastAsia" w:hAnsi="Times"/>
          <w:b/>
          <w:bCs/>
          <w:color w:val="000000" w:themeColor="text1"/>
          <w:kern w:val="24"/>
          <w:lang w:eastAsia="ja-JP"/>
        </w:rPr>
      </w:pPr>
    </w:p>
    <w:p w14:paraId="68EFD613" w14:textId="77777777" w:rsidR="00BE55F6" w:rsidRPr="009F238E" w:rsidRDefault="00BE55F6" w:rsidP="004B211A">
      <w:pPr>
        <w:spacing w:line="360" w:lineRule="auto"/>
        <w:rPr>
          <w:rFonts w:ascii="Times" w:eastAsiaTheme="minorEastAsia" w:hAnsi="Times"/>
          <w:b/>
          <w:bCs/>
          <w:color w:val="000000" w:themeColor="text1"/>
          <w:kern w:val="24"/>
          <w:lang w:eastAsia="ja-JP"/>
        </w:rPr>
      </w:pPr>
    </w:p>
    <w:p w14:paraId="53F473BD" w14:textId="77777777" w:rsidR="001A6A1D" w:rsidRPr="009F238E" w:rsidRDefault="001A6A1D" w:rsidP="004B211A">
      <w:pPr>
        <w:pStyle w:val="Heading2"/>
        <w:spacing w:line="360" w:lineRule="auto"/>
        <w:rPr>
          <w:rFonts w:ascii="Times" w:eastAsiaTheme="minorEastAsia" w:hAnsi="Times"/>
          <w:color w:val="000000" w:themeColor="text1"/>
          <w:kern w:val="24"/>
          <w:sz w:val="24"/>
          <w:szCs w:val="24"/>
          <w:u w:val="single"/>
          <w:lang w:eastAsia="ja-JP"/>
        </w:rPr>
      </w:pPr>
      <w:bookmarkStart w:id="5" w:name="_Toc80207821"/>
      <w:r w:rsidRPr="009F238E">
        <w:rPr>
          <w:rFonts w:ascii="Times" w:eastAsia="Times New Roman" w:hAnsi="Times"/>
          <w:color w:val="000000" w:themeColor="text1"/>
          <w:sz w:val="24"/>
          <w:szCs w:val="24"/>
          <w:u w:val="single"/>
        </w:rPr>
        <w:t>Bayesian statistical testing</w:t>
      </w:r>
      <w:bookmarkEnd w:id="5"/>
    </w:p>
    <w:p w14:paraId="6408F585" w14:textId="4F062DE1" w:rsidR="001A6A1D" w:rsidRPr="009F238E" w:rsidRDefault="001A6A1D" w:rsidP="004B211A">
      <w:pPr>
        <w:spacing w:line="360" w:lineRule="auto"/>
        <w:ind w:firstLine="720"/>
        <w:rPr>
          <w:rFonts w:ascii="Times" w:eastAsiaTheme="minorEastAsia" w:hAnsi="Times"/>
          <w:color w:val="000000" w:themeColor="text1"/>
          <w:lang w:eastAsia="ja-JP"/>
        </w:rPr>
      </w:pPr>
      <w:r w:rsidRPr="009F238E">
        <w:rPr>
          <w:rFonts w:ascii="Times" w:hAnsi="Times"/>
          <w:color w:val="000000" w:themeColor="text1"/>
        </w:rPr>
        <w:t xml:space="preserve">Bayesian statistical testing was implemented as a supplement to null hypothesis significance tests, to compare the likelihood of the data under the null and alternative hypothesis and provide an estimate for the amount of evidence represented in the data, in order to investigate if null results represent a true lack of a difference between the groups </w:t>
      </w:r>
      <w:r w:rsidRPr="009F238E">
        <w:rPr>
          <w:rFonts w:ascii="Times" w:hAnsi="Times"/>
          <w:color w:val="000000" w:themeColor="text1"/>
        </w:rPr>
        <w:fldChar w:fldCharType="begin" w:fldLock="1"/>
      </w:r>
      <w:r w:rsidR="007A4447" w:rsidRPr="009F238E">
        <w:rPr>
          <w:rFonts w:ascii="Times" w:hAnsi="Times"/>
          <w:color w:val="000000" w:themeColor="text1"/>
        </w:rPr>
        <w:instrText>ADDIN CSL_CITATION {"citationItems":[{"id":"ITEM-1","itemData":{"DOI":"10.3389/fpsyg.2014.00781","ISSN":"1664-1078","abstract":"No scientific conclusion follows automatically from a statistically non-significant result, yet people routinely use non-significant results to guide conclusions about the status of theories (or the effectiveness of practices). To know whether a non-significant result counts against a theory, or if it just indicates data insensitivity, researchers must use one of: power, intervals (such as confidence or credibility intervals), or else an indicator of the relative evidence for one theory over another, such as a Bayes factor. I argue Bayes factors allow theory to be linked to data in a way that overcomes the weaknesses of the other approaches. Specifically, Bayes factors use the data themselves to determine their sensitivity in distinguishing theories (unlike power), and they make use of those aspects of a theory’s predictions that are often easiest to specify (unlike power and intervals, which require specifying the minimal interesting value in order to address theory). Bayes factors provide a coherent approach to determining whether non-significant results support a null hypothesis over a theory, or whether the data are just insensitive. They allow accepting and rejecting the null hypothesis to be put on an equal footing. Concrete examples are provided to indicate the range of application of a simple online Bayes calculator, which reveal both the strengths and weaknesses of Bayes factors.","author":[{"dropping-particle":"","family":"Dienes","given":"Zoltan","non-dropping-particle":"","parse-names":false,"suffix":""}],"container-title":"Frontiers in Psychology","id":"ITEM-1","issue":"July","issued":{"date-parts":[["2014"]]},"page":"1-17","title":"Using Bayes to get the most out of non-significant results","type":"article-journal","volume":"5"},"uris":["http://www.mendeley.com/documents/?uuid=04dd537c-444d-4300-9c15-0afe61ce0a59"]}],"mendeley":{"formattedCitation":"&lt;span style=\"baseline\"&gt;[4]&lt;/span&gt;","plainTextFormattedCitation":"[4]","previouslyFormattedCitation":"&lt;sup&gt;[4]&lt;/sup&gt;"},"properties":{"noteIndex":0},"schema":"https://github.com/citation-style-language/schema/raw/master/csl-citation.json"}</w:instrText>
      </w:r>
      <w:r w:rsidRPr="009F238E">
        <w:rPr>
          <w:rFonts w:ascii="Times" w:hAnsi="Times"/>
          <w:color w:val="000000" w:themeColor="text1"/>
        </w:rPr>
        <w:fldChar w:fldCharType="separate"/>
      </w:r>
      <w:r w:rsidR="007A4447" w:rsidRPr="009F238E">
        <w:rPr>
          <w:rFonts w:ascii="Times" w:hAnsi="Times"/>
          <w:noProof/>
          <w:color w:val="000000" w:themeColor="text1"/>
        </w:rPr>
        <w:t>[4]</w:t>
      </w:r>
      <w:r w:rsidRPr="009F238E">
        <w:rPr>
          <w:rFonts w:ascii="Times" w:hAnsi="Times"/>
          <w:color w:val="000000" w:themeColor="text1"/>
        </w:rPr>
        <w:fldChar w:fldCharType="end"/>
      </w:r>
      <w:r w:rsidRPr="009F238E">
        <w:rPr>
          <w:rFonts w:ascii="Times" w:hAnsi="Times"/>
          <w:color w:val="000000" w:themeColor="text1"/>
        </w:rPr>
        <w:t>. Bayesian statistical testing was implemented in JASP</w:t>
      </w:r>
      <w:r w:rsidRPr="009F238E">
        <w:rPr>
          <w:rFonts w:ascii="Times" w:eastAsiaTheme="minorEastAsia" w:hAnsi="Times"/>
          <w:color w:val="000000" w:themeColor="text1"/>
          <w:kern w:val="24"/>
          <w:lang w:eastAsia="ja-JP"/>
        </w:rPr>
        <w:t xml:space="preserve">, based on the R package “BayesFactor” </w:t>
      </w:r>
      <w:r w:rsidRPr="009F238E">
        <w:rPr>
          <w:rFonts w:ascii="Times" w:eastAsiaTheme="minorEastAsia" w:hAnsi="Times"/>
          <w:color w:val="000000" w:themeColor="text1"/>
          <w:kern w:val="24"/>
          <w:lang w:eastAsia="ja-JP"/>
        </w:rPr>
        <w:fldChar w:fldCharType="begin" w:fldLock="1"/>
      </w:r>
      <w:r w:rsidR="007A4447" w:rsidRPr="009F238E">
        <w:rPr>
          <w:rFonts w:ascii="Times" w:eastAsiaTheme="minorEastAsia" w:hAnsi="Times"/>
          <w:color w:val="000000" w:themeColor="text1"/>
          <w:kern w:val="24"/>
          <w:lang w:eastAsia="ja-JP"/>
        </w:rPr>
        <w:instrText>ADDIN CSL_CITATION {"citationItems":[{"id":"ITEM-1","itemData":{"DOI":"10.1016/j.jmp.2012.08.001","ISSN":"00222496","abstract":"Bayes factors have been advocated as superior to p-values for assessing statistical evidence in data. Despite the advantages of Bayes factors and the drawbacks of p-values, inference by p-values is still nearly ubiquitous. One impediment to the adoption of Bayes factors is a lack of practical development, particularly a lack of ready-to-use formulas and algorithms. In this paper, we discuss and expand a set of default Bayes factor tests for ANOVA designs. These tests are based on multivariate generalizations of Cauchy priors on standardized effects, and have the desirable properties of being invariant with respect to linear transformations of measurement units. Moreover, these Bayes factors are computationally convenient, and straightforward sampling algorithms are provided. We cover models with fixed, random, and mixed effects, including random interactions, and do so for within-subject, between-subject, and mixed designs. We extend the discussion to regression models with continuous covariates. We also discuss how these Bayes factors may be applied in nonlinear settings, and show how they are useful in differentiating between the power law and the exponential law of skill acquisition. In sum, the current development makes the computation of Bayes factors straightforward for the vast majority of designs in experimental psychology. © 2012 Elsevier Inc.","author":[{"dropping-particle":"","family":"Rouder","given":"Jeffrey N.","non-dropping-particle":"","parse-names":false,"suffix":""},{"dropping-particle":"","family":"Morey","given":"Richard D.","non-dropping-particle":"","parse-names":false,"suffix":""},{"dropping-particle":"","family":"Speckman","given":"Paul L.","non-dropping-particle":"","parse-names":false,"suffix":""},{"dropping-particle":"","family":"Province","given":"Jordan M.","non-dropping-particle":"","parse-names":false,"suffix":""}],"container-title":"Journal of Mathematical Psychology","id":"ITEM-1","issue":"5","issued":{"date-parts":[["2012"]]},"page":"356-374","publisher":"Elsevier Inc.","title":"Default Bayes factors for ANOVA designs","type":"article-journal","volume":"56"},"uris":["http://www.mendeley.com/documents/?uuid=6ed5fbb6-6eda-4fe8-b2be-41dcfc11bac0"]}],"mendeley":{"formattedCitation":"&lt;span style=\"baseline\"&gt;[5]&lt;/span&gt;","plainTextFormattedCitation":"[5]","previouslyFormattedCitation":"&lt;sup&gt;[5]&lt;/sup&gt;"},"properties":{"noteIndex":0},"schema":"https://github.com/citation-style-language/schema/raw/master/csl-citation.json"}</w:instrText>
      </w:r>
      <w:r w:rsidRPr="009F238E">
        <w:rPr>
          <w:rFonts w:ascii="Times" w:eastAsiaTheme="minorEastAsia" w:hAnsi="Times"/>
          <w:color w:val="000000" w:themeColor="text1"/>
          <w:kern w:val="24"/>
          <w:lang w:eastAsia="ja-JP"/>
        </w:rPr>
        <w:fldChar w:fldCharType="separate"/>
      </w:r>
      <w:r w:rsidR="007A4447" w:rsidRPr="009F238E">
        <w:rPr>
          <w:rFonts w:ascii="Times" w:eastAsiaTheme="minorEastAsia" w:hAnsi="Times"/>
          <w:noProof/>
          <w:color w:val="000000" w:themeColor="text1"/>
          <w:kern w:val="24"/>
          <w:lang w:eastAsia="ja-JP"/>
        </w:rPr>
        <w:t>[5]</w:t>
      </w:r>
      <w:r w:rsidRPr="009F238E">
        <w:rPr>
          <w:rFonts w:ascii="Times" w:eastAsiaTheme="minorEastAsia" w:hAnsi="Times"/>
          <w:color w:val="000000" w:themeColor="text1"/>
          <w:kern w:val="24"/>
          <w:lang w:eastAsia="ja-JP"/>
        </w:rPr>
        <w:fldChar w:fldCharType="end"/>
      </w:r>
      <w:r w:rsidRPr="009F238E">
        <w:rPr>
          <w:rFonts w:ascii="Times" w:eastAsiaTheme="minorEastAsia" w:hAnsi="Times"/>
          <w:color w:val="000000" w:themeColor="text1"/>
          <w:kern w:val="24"/>
          <w:lang w:eastAsia="ja-JP"/>
        </w:rPr>
        <w:t>.</w:t>
      </w:r>
    </w:p>
    <w:p w14:paraId="46BFE3AE" w14:textId="5E6293D0" w:rsidR="001A6A1D" w:rsidRPr="009F238E" w:rsidRDefault="001A6A1D" w:rsidP="004B211A">
      <w:pPr>
        <w:spacing w:line="360" w:lineRule="auto"/>
        <w:ind w:firstLine="720"/>
        <w:rPr>
          <w:rFonts w:ascii="Times" w:eastAsiaTheme="minorEastAsia" w:hAnsi="Times"/>
          <w:color w:val="000000" w:themeColor="text1"/>
          <w:kern w:val="24"/>
          <w:lang w:eastAsia="ja-JP"/>
        </w:rPr>
      </w:pPr>
      <w:r w:rsidRPr="009F238E">
        <w:rPr>
          <w:rFonts w:ascii="Times" w:hAnsi="Times" w:cstheme="minorHAnsi"/>
          <w:color w:val="000000" w:themeColor="text1"/>
        </w:rPr>
        <w:t xml:space="preserve"> A Bayesian t-test framework </w:t>
      </w:r>
      <w:r w:rsidRPr="009F238E">
        <w:rPr>
          <w:rFonts w:ascii="Times" w:hAnsi="Times" w:cstheme="minorHAnsi"/>
          <w:color w:val="000000" w:themeColor="text1"/>
        </w:rPr>
        <w:fldChar w:fldCharType="begin" w:fldLock="1"/>
      </w:r>
      <w:r w:rsidR="007A4447" w:rsidRPr="009F238E">
        <w:rPr>
          <w:rFonts w:ascii="Times" w:hAnsi="Times" w:cstheme="minorHAnsi"/>
          <w:color w:val="000000" w:themeColor="text1"/>
        </w:rPr>
        <w:instrText>ADDIN CSL_CITATION {"citationItems":[{"id":"ITEM-1","itemData":{"DOI":"10.3758/PBR.16.2.225","ISSN":"10699384","PMID":"19293088","abstract":"Progress in science often comes from discovering invariances in relationships among variables; these invariances often correspond to null hypotheses. As is commonly known, it is not possible to state evidence for the null hypothesis in conventional significance testing. Here we highlight a Bayes factor alternative to the conventional t test that will allow researchers to express preference for either the null hypothesis or the alternative. The Bayes factor has a natural and straightforward interpretation, is based on reasonable assumptions, and has better properties than other methods of inference that have been advocated in the psychological literature. To facilitate use of the Bayes factor, we provide an easy-to-use, Web-based program that performs the necessary calculations. © 2009 The Psychonomic Society, Inc.","author":[{"dropping-particle":"","family":"Rouder","given":"Jeffrey N.","non-dropping-particle":"","parse-names":false,"suffix":""},{"dropping-particle":"","family":"Speckman","given":"Paul L.","non-dropping-particle":"","parse-names":false,"suffix":""},{"dropping-particle":"","family":"Sun","given":"Dongchu","non-dropping-particle":"","parse-names":false,"suffix":""},{"dropping-particle":"","family":"Morey","given":"Richard D.","non-dropping-particle":"","parse-names":false,"suffix":""},{"dropping-particle":"","family":"Iverson","given":"Geoffrey","non-dropping-particle":"","parse-names":false,"suffix":""}],"container-title":"Psychonomic Bulletin and Review","id":"ITEM-1","issue":"2","issued":{"date-parts":[["2009"]]},"page":"225-237","title":"Bayesian t tests for accepting and rejecting the null hypothesis","type":"article-journal","volume":"16"},"uris":["http://www.mendeley.com/documents/?uuid=3684cce7-10a5-4145-a8b6-c7d9b0ec061c"]}],"mendeley":{"formattedCitation":"&lt;span style=\"baseline\"&gt;[6]&lt;/span&gt;","plainTextFormattedCitation":"[6]","previouslyFormattedCitation":"&lt;sup&gt;[6]&lt;/sup&gt;"},"properties":{"noteIndex":0},"schema":"https://github.com/citation-style-language/schema/raw/master/csl-citation.json"}</w:instrText>
      </w:r>
      <w:r w:rsidRPr="009F238E">
        <w:rPr>
          <w:rFonts w:ascii="Times" w:hAnsi="Times" w:cstheme="minorHAnsi"/>
          <w:color w:val="000000" w:themeColor="text1"/>
        </w:rPr>
        <w:fldChar w:fldCharType="separate"/>
      </w:r>
      <w:r w:rsidR="007A4447" w:rsidRPr="009F238E">
        <w:rPr>
          <w:rFonts w:ascii="Times" w:hAnsi="Times" w:cstheme="minorHAnsi"/>
          <w:noProof/>
          <w:color w:val="000000" w:themeColor="text1"/>
        </w:rPr>
        <w:t>[6]</w:t>
      </w:r>
      <w:r w:rsidRPr="009F238E">
        <w:rPr>
          <w:rFonts w:ascii="Times" w:hAnsi="Times" w:cstheme="minorHAnsi"/>
          <w:color w:val="000000" w:themeColor="text1"/>
        </w:rPr>
        <w:fldChar w:fldCharType="end"/>
      </w:r>
      <w:r w:rsidRPr="009F238E">
        <w:rPr>
          <w:rFonts w:ascii="Times" w:hAnsi="Times" w:cstheme="minorHAnsi"/>
          <w:color w:val="000000" w:themeColor="text1"/>
        </w:rPr>
        <w:t xml:space="preserve"> was used to determine if there was a difference in </w:t>
      </w:r>
      <w:r w:rsidRPr="009F238E">
        <w:rPr>
          <w:rFonts w:ascii="Times" w:eastAsiaTheme="minorEastAsia" w:hAnsi="Times" w:cstheme="minorHAnsi"/>
          <w:color w:val="000000" w:themeColor="text1"/>
          <w:kern w:val="24"/>
          <w:lang w:eastAsia="ja-JP"/>
        </w:rPr>
        <w:t xml:space="preserve">surprise-related slowing </w:t>
      </w:r>
      <w:r w:rsidRPr="009F238E">
        <w:rPr>
          <w:rFonts w:ascii="Times" w:hAnsi="Times" w:cstheme="minorHAnsi"/>
          <w:color w:val="000000" w:themeColor="text1"/>
        </w:rPr>
        <w:t xml:space="preserve">between the groups, for both the easy and difficult conditions. A Bayes factor, comparing the fit of data under the null hypothesis and the alternative hypothesis was estimated </w:t>
      </w:r>
      <w:r w:rsidRPr="009F238E">
        <w:rPr>
          <w:rFonts w:ascii="Times" w:hAnsi="Times" w:cstheme="minorHAnsi"/>
          <w:color w:val="000000" w:themeColor="text1"/>
        </w:rPr>
        <w:fldChar w:fldCharType="begin" w:fldLock="1"/>
      </w:r>
      <w:r w:rsidR="007A4447" w:rsidRPr="009F238E">
        <w:rPr>
          <w:rFonts w:ascii="Times" w:hAnsi="Times" w:cstheme="minorHAnsi"/>
          <w:color w:val="000000" w:themeColor="text1"/>
        </w:rPr>
        <w:instrText>ADDIN CSL_CITATION {"citationItems":[{"id":"ITEM-1","itemData":{"DOI":"10.31234/osf.io/yqxfr","abstract":"Despite the increasing popularity of Bayesian inference in empirical research, few practical guidelines provide detailed refile:///Users/tim/Documents/Academia/Papers with my name on them/BayesianGuidelinesFinal(2).pdfcommendations for how to apply Bayesian procedures and interpret the results. Here we offer specific guidelines for four different stages of Bayesian statistical reasoning in a research setting: planning the analysis, executing the analysis, interpreting the results, and reporting the results. The guidelines for each stage are illustrated with a running example. Although the guidelines are geared toward analyses performed with the open-source statistical software JASP, most guidelines extend to Bayesian inference in general.","author":[{"dropping-particle":"","family":"Doorn","given":"Johnny","non-dropping-particle":"van","parse-names":false,"suffix":""},{"dropping-particle":"","family":"Bergh","given":"Don","non-dropping-particle":"van den","parse-names":false,"suffix":""},{"dropping-particle":"","family":"Bohm","given":"Udo","non-dropping-particle":"","parse-names":false,"suffix":""},{"dropping-particle":"","family":"Dablander","given":"Fabian","non-dropping-particle":"","parse-names":false,"suffix":""},{"dropping-particle":"","family":"Derks","given":"Koen","non-dropping-particle":"","parse-names":false,"suffix":""},{"dropping-particle":"","family":"Draws","given":"Tim","non-dropping-particle":"","parse-names":false,"suffix":""},{"dropping-particle":"","family":"Evans","given":"Nathan","non-dropping-particle":"","parse-names":false,"suffix":""},{"dropping-particle":"","family":"Gronau","given":"Quentin Frederik","non-dropping-particle":"","parse-names":false,"suffix":""},{"dropping-particle":"","family":"Hinne","given":"Max","non-dropping-particle":"","parse-names":false,"suffix":""},{"dropping-particle":"","family":"Kucharský","given":"Šimon","non-dropping-particle":"","parse-names":false,"suffix":""},{"dropping-particle":"","family":"Ly","given":"Alexander","non-dropping-particle":"","parse-names":false,"suffix":""},{"dropping-particle":"","family":"Marsman","given":"Maarten","non-dropping-particle":"","parse-names":false,"suffix":""},{"dropping-particle":"","family":"Matzke","given":"Dora","non-dropping-particle":"","parse-names":false,"suffix":""},{"dropping-particle":"","family":"Raj","given":"Akash","non-dropping-particle":"","parse-names":false,"suffix":""},{"dropping-particle":"","family":"Sarafoglou","given":"Alexandra","non-dropping-particle":"","parse-names":false,"suffix":""},{"dropping-particle":"","family":"Stefan","given":"Angelika","non-dropping-particle":"","parse-names":false,"suffix":""},{"dropping-particle":"","family":"Voelkel","given":"Jan","non-dropping-particle":"","parse-names":false,"suffix":""},{"dropping-particle":"","family":"Wagenmakers","given":"Eric-Jan","non-dropping-particle":"","parse-names":false,"suffix":""}],"container-title":"PsyArxiv Preprint","id":"ITEM-1","issue":"February","issued":{"date-parts":[["2019"]]},"page":"0-31","title":"The JASP Guidelines for Conducting and Reporting a Bayesian Analysis","type":"article-journal"},"uris":["http://www.mendeley.com/documents/?uuid=fb789364-144b-4927-a4d0-1bb89f6f30c6"]},{"id":"ITEM-2","itemData":{"DOI":"10.3758/BF03194105","ISSN":"10699384","PMID":"18087943","abstract":"In the field of psychology, the practice of p value null-hypothesis testing is as widespread as ever. Despite this popularity, or perhaps because of it, most psychologists are not aware of the statistical peculiarities of the p value procedure. In particular, p values are based on data that were never observed, and these hypothetical data are themselves influenced by subjective intentions. Moreover, p values do not quantify statistical evidence. This article reviews these p value problems and illustrates each problem with concrete examples. The three problems are familiar to statisticians but may be new to psychologists. A practical solution to these p value problems is to adopt a model selection perspective and use the Bayesian information criterion (BIC) for statistical inference (Raftery, 1995). The BIC provides an approximation to a Bayesian hypothesis test, does not require the specification of priors, and can be easily calculated from SPSS output. Copyright 2007 Psychonomic Society, Inc.","author":[{"dropping-particle":"","family":"Wagenmakers","given":"Eric Jan","non-dropping-particle":"","parse-names":false,"suffix":""}],"container-title":"Psychonomic Bulletin and Review","id":"ITEM-2","issue":"5","issued":{"date-parts":[["2007"]]},"page":"779-804","title":"A practical solution to the pervasive problems of p values","type":"article-journal","volume":"14"},"uris":["http://www.mendeley.com/documents/?uuid=c2422bc9-4421-4e1f-9a41-2e220eb6bee5"]}],"mendeley":{"formattedCitation":"&lt;span style=\"baseline\"&gt;[7],[8]&lt;/span&gt;","plainTextFormattedCitation":"[7],[8]","previouslyFormattedCitation":"&lt;sup&gt;[7],[8]&lt;/sup&gt;"},"properties":{"noteIndex":0},"schema":"https://github.com/citation-style-language/schema/raw/master/csl-citation.json"}</w:instrText>
      </w:r>
      <w:r w:rsidRPr="009F238E">
        <w:rPr>
          <w:rFonts w:ascii="Times" w:hAnsi="Times" w:cstheme="minorHAnsi"/>
          <w:color w:val="000000" w:themeColor="text1"/>
        </w:rPr>
        <w:fldChar w:fldCharType="separate"/>
      </w:r>
      <w:r w:rsidR="007A4447" w:rsidRPr="009F238E">
        <w:rPr>
          <w:rFonts w:ascii="Times" w:hAnsi="Times" w:cstheme="minorHAnsi"/>
          <w:noProof/>
          <w:color w:val="000000" w:themeColor="text1"/>
        </w:rPr>
        <w:t>[7],[8]</w:t>
      </w:r>
      <w:r w:rsidRPr="009F238E">
        <w:rPr>
          <w:rFonts w:ascii="Times" w:hAnsi="Times" w:cstheme="minorHAnsi"/>
          <w:color w:val="000000" w:themeColor="text1"/>
        </w:rPr>
        <w:fldChar w:fldCharType="end"/>
      </w:r>
      <w:r w:rsidRPr="009F238E">
        <w:rPr>
          <w:rFonts w:ascii="Times" w:hAnsi="Times" w:cstheme="minorHAnsi"/>
          <w:color w:val="000000" w:themeColor="text1"/>
        </w:rPr>
        <w:t xml:space="preserve"> for each condition</w:t>
      </w:r>
      <w:r w:rsidRPr="009F238E">
        <w:rPr>
          <w:rFonts w:ascii="Times" w:eastAsiaTheme="minorEastAsia" w:hAnsi="Times" w:cstheme="minorHAnsi"/>
          <w:color w:val="000000" w:themeColor="text1"/>
          <w:kern w:val="24"/>
          <w:shd w:val="clear" w:color="auto" w:fill="FFFFFF"/>
          <w:lang w:eastAsia="ja-JP"/>
        </w:rPr>
        <w:t>, whereby the null hypothesis (H</w:t>
      </w:r>
      <w:r w:rsidRPr="009F238E">
        <w:rPr>
          <w:rFonts w:ascii="Times" w:eastAsiaTheme="minorEastAsia" w:hAnsi="Times" w:cstheme="minorHAnsi"/>
          <w:color w:val="000000" w:themeColor="text1"/>
          <w:kern w:val="24"/>
          <w:shd w:val="clear" w:color="auto" w:fill="FFFFFF"/>
          <w:vertAlign w:val="subscript"/>
          <w:lang w:eastAsia="ja-JP"/>
        </w:rPr>
        <w:t>0</w:t>
      </w:r>
      <w:r w:rsidRPr="009F238E">
        <w:rPr>
          <w:rFonts w:ascii="Times" w:eastAsiaTheme="minorEastAsia" w:hAnsi="Times" w:cstheme="minorHAnsi"/>
          <w:color w:val="000000" w:themeColor="text1"/>
          <w:kern w:val="24"/>
          <w:shd w:val="clear" w:color="auto" w:fill="FFFFFF"/>
          <w:lang w:eastAsia="ja-JP"/>
        </w:rPr>
        <w:t xml:space="preserve">) postulates that there are no differences between groups for </w:t>
      </w:r>
      <w:r w:rsidRPr="009F238E">
        <w:rPr>
          <w:rFonts w:ascii="Times" w:eastAsiaTheme="minorEastAsia" w:hAnsi="Times" w:cstheme="minorHAnsi"/>
          <w:color w:val="000000" w:themeColor="text1"/>
          <w:kern w:val="24"/>
          <w:lang w:eastAsia="ja-JP"/>
        </w:rPr>
        <w:t>surprise-related slowing</w:t>
      </w:r>
      <w:r w:rsidRPr="009F238E">
        <w:rPr>
          <w:rFonts w:ascii="Times" w:eastAsiaTheme="minorEastAsia" w:hAnsi="Times" w:cstheme="minorHAnsi"/>
          <w:color w:val="000000" w:themeColor="text1"/>
          <w:kern w:val="24"/>
          <w:shd w:val="clear" w:color="auto" w:fill="FFFFFF"/>
          <w:lang w:eastAsia="ja-JP"/>
        </w:rPr>
        <w:t xml:space="preserve"> scores. </w:t>
      </w:r>
      <w:r w:rsidRPr="009F238E">
        <w:rPr>
          <w:rFonts w:ascii="Times" w:hAnsi="Times" w:cstheme="minorHAnsi"/>
          <w:color w:val="000000" w:themeColor="text1"/>
        </w:rPr>
        <w:t xml:space="preserve">A </w:t>
      </w:r>
      <w:r w:rsidRPr="009F238E">
        <w:rPr>
          <w:rFonts w:ascii="Times" w:hAnsi="Times" w:cstheme="minorHAnsi"/>
          <w:color w:val="000000" w:themeColor="text1"/>
        </w:rPr>
        <w:lastRenderedPageBreak/>
        <w:t xml:space="preserve">two-sided alternative hypothesis was used, allowing the effect size (δ) to take both positive and negative values, </w:t>
      </w:r>
      <w:r w:rsidRPr="009F238E">
        <w:rPr>
          <w:rFonts w:ascii="Times" w:hAnsi="Times"/>
          <w:color w:val="000000" w:themeColor="text1"/>
        </w:rPr>
        <w:t xml:space="preserve">with a default Cauchy prior distribution for a two-sample t-test, specifically, a zero-centred Cauchy distribution with a scale of </w:t>
      </w:r>
      <w:r w:rsidRPr="009F238E">
        <w:rPr>
          <w:rFonts w:ascii="Times" w:eastAsiaTheme="minorEastAsia" w:hAnsi="Times"/>
          <w:color w:val="000000" w:themeColor="text1"/>
          <w:kern w:val="24"/>
          <w:lang w:eastAsia="ja-JP"/>
        </w:rPr>
        <w:t xml:space="preserve">0.707 </w:t>
      </w:r>
      <w:r w:rsidRPr="009F238E">
        <w:rPr>
          <w:rFonts w:ascii="Times" w:eastAsiaTheme="minorEastAsia" w:hAnsi="Times"/>
          <w:color w:val="000000" w:themeColor="text1"/>
          <w:kern w:val="24"/>
          <w:lang w:eastAsia="ja-JP"/>
        </w:rPr>
        <w:fldChar w:fldCharType="begin" w:fldLock="1"/>
      </w:r>
      <w:r w:rsidR="007A4447" w:rsidRPr="009F238E">
        <w:rPr>
          <w:rFonts w:ascii="Times" w:eastAsiaTheme="minorEastAsia" w:hAnsi="Times"/>
          <w:color w:val="000000" w:themeColor="text1"/>
          <w:kern w:val="24"/>
          <w:lang w:eastAsia="ja-JP"/>
        </w:rPr>
        <w:instrText>ADDIN CSL_CITATION {"citationItems":[{"id":"ITEM-1","itemData":{"DOI":"10.31234/osf.io/yqxfr","abstract":"Despite the increasing popularity of Bayesian inference in empirical research, few practical guidelines provide detailed refile:///Users/tim/Documents/Academia/Papers with my name on them/BayesianGuidelinesFinal(2).pdfcommendations for how to apply Bayesian procedures and interpret the results. Here we offer specific guidelines for four different stages of Bayesian statistical reasoning in a research setting: planning the analysis, executing the analysis, interpreting the results, and reporting the results. The guidelines for each stage are illustrated with a running example. Although the guidelines are geared toward analyses performed with the open-source statistical software JASP, most guidelines extend to Bayesian inference in general.","author":[{"dropping-particle":"","family":"Doorn","given":"Johnny","non-dropping-particle":"van","parse-names":false,"suffix":""},{"dropping-particle":"","family":"Bergh","given":"Don","non-dropping-particle":"van den","parse-names":false,"suffix":""},{"dropping-particle":"","family":"Bohm","given":"Udo","non-dropping-particle":"","parse-names":false,"suffix":""},{"dropping-particle":"","family":"Dablander","given":"Fabian","non-dropping-particle":"","parse-names":false,"suffix":""},{"dropping-particle":"","family":"Derks","given":"Koen","non-dropping-particle":"","parse-names":false,"suffix":""},{"dropping-particle":"","family":"Draws","given":"Tim","non-dropping-particle":"","parse-names":false,"suffix":""},{"dropping-particle":"","family":"Evans","given":"Nathan","non-dropping-particle":"","parse-names":false,"suffix":""},{"dropping-particle":"","family":"Gronau","given":"Quentin Frederik","non-dropping-particle":"","parse-names":false,"suffix":""},{"dropping-particle":"","family":"Hinne","given":"Max","non-dropping-particle":"","parse-names":false,"suffix":""},{"dropping-particle":"","family":"Kucharský","given":"Šimon","non-dropping-particle":"","parse-names":false,"suffix":""},{"dropping-particle":"","family":"Ly","given":"Alexander","non-dropping-particle":"","parse-names":false,"suffix":""},{"dropping-particle":"","family":"Marsman","given":"Maarten","non-dropping-particle":"","parse-names":false,"suffix":""},{"dropping-particle":"","family":"Matzke","given":"Dora","non-dropping-particle":"","parse-names":false,"suffix":""},{"dropping-particle":"","family":"Raj","given":"Akash","non-dropping-particle":"","parse-names":false,"suffix":""},{"dropping-particle":"","family":"Sarafoglou","given":"Alexandra","non-dropping-particle":"","parse-names":false,"suffix":""},{"dropping-particle":"","family":"Stefan","given":"Angelika","non-dropping-particle":"","parse-names":false,"suffix":""},{"dropping-particle":"","family":"Voelkel","given":"Jan","non-dropping-particle":"","parse-names":false,"suffix":""},{"dropping-particle":"","family":"Wagenmakers","given":"Eric-Jan","non-dropping-particle":"","parse-names":false,"suffix":""}],"container-title":"PsyArxiv Preprint","id":"ITEM-1","issue":"February","issued":{"date-parts":[["2019"]]},"page":"0-31","title":"The JASP Guidelines for Conducting and Reporting a Bayesian Analysis","type":"article-journal"},"uris":["http://www.mendeley.com/documents/?uuid=fb789364-144b-4927-a4d0-1bb89f6f30c6"]}],"mendeley":{"formattedCitation":"&lt;span style=\"baseline\"&gt;[7]&lt;/span&gt;","plainTextFormattedCitation":"[7]","previouslyFormattedCitation":"&lt;sup&gt;[7]&lt;/sup&gt;"},"properties":{"noteIndex":0},"schema":"https://github.com/citation-style-language/schema/raw/master/csl-citation.json"}</w:instrText>
      </w:r>
      <w:r w:rsidRPr="009F238E">
        <w:rPr>
          <w:rFonts w:ascii="Times" w:eastAsiaTheme="minorEastAsia" w:hAnsi="Times"/>
          <w:color w:val="000000" w:themeColor="text1"/>
          <w:kern w:val="24"/>
          <w:lang w:eastAsia="ja-JP"/>
        </w:rPr>
        <w:fldChar w:fldCharType="separate"/>
      </w:r>
      <w:r w:rsidR="007A4447" w:rsidRPr="009F238E">
        <w:rPr>
          <w:rFonts w:ascii="Times" w:eastAsiaTheme="minorEastAsia" w:hAnsi="Times"/>
          <w:noProof/>
          <w:color w:val="000000" w:themeColor="text1"/>
          <w:kern w:val="24"/>
          <w:lang w:eastAsia="ja-JP"/>
        </w:rPr>
        <w:t>[7]</w:t>
      </w:r>
      <w:r w:rsidRPr="009F238E">
        <w:rPr>
          <w:rFonts w:ascii="Times" w:eastAsiaTheme="minorEastAsia" w:hAnsi="Times"/>
          <w:color w:val="000000" w:themeColor="text1"/>
          <w:kern w:val="24"/>
          <w:lang w:eastAsia="ja-JP"/>
        </w:rPr>
        <w:fldChar w:fldCharType="end"/>
      </w:r>
      <w:r w:rsidRPr="009F238E">
        <w:rPr>
          <w:rFonts w:ascii="Times" w:eastAsiaTheme="minorEastAsia" w:hAnsi="Times"/>
          <w:color w:val="000000" w:themeColor="text1"/>
          <w:kern w:val="24"/>
          <w:lang w:eastAsia="ja-JP"/>
        </w:rPr>
        <w:t xml:space="preserve">. </w:t>
      </w:r>
    </w:p>
    <w:p w14:paraId="4A8E676C" w14:textId="7077E47D" w:rsidR="001A6A1D" w:rsidRPr="009F238E" w:rsidRDefault="001A6A1D" w:rsidP="004B211A">
      <w:pPr>
        <w:spacing w:line="360" w:lineRule="auto"/>
        <w:ind w:firstLine="720"/>
        <w:rPr>
          <w:rFonts w:ascii="Times" w:hAnsi="Times"/>
          <w:color w:val="000000" w:themeColor="text1"/>
        </w:rPr>
      </w:pPr>
      <w:r w:rsidRPr="009F238E">
        <w:rPr>
          <w:rFonts w:ascii="Times" w:eastAsiaTheme="minorEastAsia" w:hAnsi="Times"/>
          <w:color w:val="000000" w:themeColor="text1"/>
          <w:kern w:val="24"/>
          <w:lang w:eastAsia="ja-JP"/>
        </w:rPr>
        <w:t xml:space="preserve">Bayesian repeated measures ANOVAs were utilized to investigate the effects of surprise, condition and group on RT and IES scores. The JASP framework for repeated measures ANOVA was used </w:t>
      </w:r>
      <w:r w:rsidRPr="009F238E">
        <w:rPr>
          <w:rFonts w:ascii="Times" w:eastAsiaTheme="minorEastAsia" w:hAnsi="Times"/>
          <w:color w:val="000000" w:themeColor="text1"/>
          <w:kern w:val="24"/>
          <w:lang w:eastAsia="ja-JP"/>
        </w:rPr>
        <w:fldChar w:fldCharType="begin" w:fldLock="1"/>
      </w:r>
      <w:r w:rsidR="007A4447" w:rsidRPr="009F238E">
        <w:rPr>
          <w:rFonts w:ascii="Times" w:eastAsiaTheme="minorEastAsia" w:hAnsi="Times"/>
          <w:color w:val="000000" w:themeColor="text1"/>
          <w:kern w:val="24"/>
          <w:lang w:eastAsia="ja-JP"/>
        </w:rPr>
        <w:instrText>ADDIN CSL_CITATION {"citationItems":[{"id":"ITEM-1","itemData":{"DOI":"10.3917/anpsy1.201.0073","ISSN":"00035033","abstract":"Analysis of variance (ANOVA) is the standard procedure for statistical inference in factorial designs. Typically, ANOVAs are executed using frequentist statistics, where p-values determine statistical significance in an all-or-none fashion. In recent years, the Bayesian approach to statistics is increasingly viewed as a legitimate alternative to the p-value. However, the broad adoption of Bayesian statistics-and Bayesian ANOVA in particular-is frustrated by the fact that Bayesian concepts are rarely taught in applied statistics courses. Consequently, practitioners may be unsure how to conduct a Bayesian ANOVA and interpret the results. Here we provide a guide for executing and interpreting a Bayesian ANOVA with JASP, an open-source statistical software program with a graphical user interface. We explain the key concepts of the Bayesian ANOVA using two empirical examples.","author":[{"dropping-particle":"","family":"Bergh","given":"Don","non-dropping-particle":"Van Den","parse-names":false,"suffix":""},{"dropping-particle":"","family":"Doorn","given":"Johnny","non-dropping-particle":"Van","parse-names":false,"suffix":""},{"dropping-particle":"","family":"Marsman","given":"Maarten","non-dropping-particle":"","parse-names":false,"suffix":""},{"dropping-particle":"","family":"Draws","given":"Tim","non-dropping-particle":"","parse-names":false,"suffix":""},{"dropping-particle":"","family":"Kesteren","given":"Erik Jan","non-dropping-particle":"Van","parse-names":false,"suffix":""},{"dropping-particle":"","family":"Derks","given":"Koen","non-dropping-particle":"","parse-names":false,"suffix":""},{"dropping-particle":"","family":"Dablander","given":"Fabian","non-dropping-particle":"","parse-names":false,"suffix":""},{"dropping-particle":"","family":"Gronau","given":"Quentin F.","non-dropping-particle":"","parse-names":false,"suffix":""},{"dropping-particle":"","family":"Kucharský","given":"Šimon","non-dropping-particle":"","parse-names":false,"suffix":""},{"dropping-particle":"","family":"Gupta","given":"Akash R.Komarlu Narendra","non-dropping-particle":"","parse-names":false,"suffix":""},{"dropping-particle":"","family":"Sarafoglou","given":"Alexandra","non-dropping-particle":"","parse-names":false,"suffix":""},{"dropping-particle":"","family":"Voelkel","given":"Jan G.","non-dropping-particle":"","parse-names":false,"suffix":""},{"dropping-particle":"","family":"Stefan","given":"Angelika","non-dropping-particle":"","parse-names":false,"suffix":""},{"dropping-particle":"","family":"Ly","given":"Alexander","non-dropping-particle":"","parse-names":false,"suffix":""},{"dropping-particle":"","family":"Hinne","given":"Max","non-dropping-particle":"","parse-names":false,"suffix":""},{"dropping-particle":"","family":"Matzke","given":"Dora","non-dropping-particle":"","parse-names":false,"suffix":""},{"dropping-particle":"","family":"Wagenmakers","given":"Eric Jan","non-dropping-particle":"","parse-names":false,"suffix":""}],"container-title":"Annee Psychologique","id":"ITEM-1","issue":"1","issued":{"date-parts":[["2020"]]},"page":"73-96","title":"A tutorial on conducting and interpreting a bayesian ANOVA in JASP","type":"article-journal","volume":"120"},"uris":["http://www.mendeley.com/documents/?uuid=55650209-2800-41b2-a8c3-85cdc478b9a5"]}],"mendeley":{"formattedCitation":"&lt;span style=\"baseline\"&gt;[9]&lt;/span&gt;","plainTextFormattedCitation":"[9]","previouslyFormattedCitation":"&lt;sup&gt;[9]&lt;/sup&gt;"},"properties":{"noteIndex":0},"schema":"https://github.com/citation-style-language/schema/raw/master/csl-citation.json"}</w:instrText>
      </w:r>
      <w:r w:rsidRPr="009F238E">
        <w:rPr>
          <w:rFonts w:ascii="Times" w:eastAsiaTheme="minorEastAsia" w:hAnsi="Times"/>
          <w:color w:val="000000" w:themeColor="text1"/>
          <w:kern w:val="24"/>
          <w:lang w:eastAsia="ja-JP"/>
        </w:rPr>
        <w:fldChar w:fldCharType="separate"/>
      </w:r>
      <w:r w:rsidR="007A4447" w:rsidRPr="009F238E">
        <w:rPr>
          <w:rFonts w:ascii="Times" w:eastAsiaTheme="minorEastAsia" w:hAnsi="Times"/>
          <w:noProof/>
          <w:color w:val="000000" w:themeColor="text1"/>
          <w:kern w:val="24"/>
          <w:lang w:eastAsia="ja-JP"/>
        </w:rPr>
        <w:t>[9]</w:t>
      </w:r>
      <w:r w:rsidRPr="009F238E">
        <w:rPr>
          <w:rFonts w:ascii="Times" w:eastAsiaTheme="minorEastAsia" w:hAnsi="Times"/>
          <w:color w:val="000000" w:themeColor="text1"/>
          <w:kern w:val="24"/>
          <w:lang w:eastAsia="ja-JP"/>
        </w:rPr>
        <w:fldChar w:fldCharType="end"/>
      </w:r>
      <w:r w:rsidRPr="009F238E">
        <w:rPr>
          <w:rFonts w:ascii="Times" w:eastAsiaTheme="minorEastAsia" w:hAnsi="Times"/>
          <w:color w:val="000000" w:themeColor="text1"/>
          <w:kern w:val="24"/>
          <w:lang w:eastAsia="ja-JP"/>
        </w:rPr>
        <w:t xml:space="preserve">, whereby </w:t>
      </w:r>
      <w:r w:rsidRPr="009F238E">
        <w:rPr>
          <w:rFonts w:ascii="Times" w:hAnsi="Times"/>
          <w:color w:val="000000" w:themeColor="text1"/>
        </w:rPr>
        <w:t>candidate models M and their condition-effect parameters β were compared, resulting in Bayes factors for each candidate model, quantifying the relative predictive performance of different models, as well as inclusion Bayes factors for predictors of interest. The inclusion Bayes factor (BF</w:t>
      </w:r>
      <w:r w:rsidRPr="009F238E">
        <w:rPr>
          <w:rFonts w:ascii="Times" w:hAnsi="Times"/>
          <w:color w:val="000000" w:themeColor="text1"/>
          <w:vertAlign w:val="subscript"/>
        </w:rPr>
        <w:t>incl</w:t>
      </w:r>
      <w:r w:rsidRPr="009F238E">
        <w:rPr>
          <w:rFonts w:ascii="Times" w:hAnsi="Times"/>
          <w:color w:val="000000" w:themeColor="text1"/>
        </w:rPr>
        <w:t xml:space="preserve">) for a given predictor quantifies the change in odds from the prior probability that the predictor is included in the model to the probability of inclusion in the model after seeing the data, and were computed by comparing all models with a predictor against all models without that </w:t>
      </w:r>
      <w:r w:rsidR="00A03654" w:rsidRPr="009F238E">
        <w:rPr>
          <w:rFonts w:ascii="Times" w:hAnsi="Times"/>
          <w:color w:val="000000" w:themeColor="text1"/>
        </w:rPr>
        <w:t>predictor,</w:t>
      </w:r>
      <w:r w:rsidRPr="009F238E">
        <w:rPr>
          <w:rFonts w:ascii="Times" w:hAnsi="Times"/>
          <w:color w:val="000000" w:themeColor="text1"/>
        </w:rPr>
        <w:t xml:space="preserve"> </w:t>
      </w:r>
      <w:r w:rsidR="00A03654" w:rsidRPr="009F238E">
        <w:rPr>
          <w:rFonts w:ascii="Times" w:hAnsi="Times"/>
          <w:color w:val="000000" w:themeColor="text1"/>
        </w:rPr>
        <w:t>i.e.,</w:t>
      </w:r>
      <w:r w:rsidRPr="009F238E">
        <w:rPr>
          <w:rFonts w:ascii="Times" w:hAnsi="Times"/>
          <w:color w:val="000000" w:themeColor="text1"/>
        </w:rPr>
        <w:t xml:space="preserve"> comparing models that contain the effect of interest to equivalent models stripped of the effect. For example, </w:t>
      </w:r>
      <w:r w:rsidRPr="009F238E">
        <w:rPr>
          <w:rFonts w:ascii="Times" w:eastAsiaTheme="minorEastAsia" w:hAnsi="Times" w:cstheme="minorHAnsi"/>
          <w:color w:val="000000" w:themeColor="text1"/>
          <w:kern w:val="24"/>
          <w:lang w:eastAsia="ja-JP"/>
        </w:rPr>
        <w:t xml:space="preserve">an inclusion Bayes factor for an effect of 3 for a given predictor </w:t>
      </w:r>
      <w:r w:rsidRPr="009F238E">
        <w:rPr>
          <w:rFonts w:ascii="Times" w:eastAsiaTheme="minorEastAsia" w:hAnsi="Times" w:cstheme="minorHAnsi"/>
          <w:i/>
          <w:iCs/>
          <w:color w:val="000000" w:themeColor="text1"/>
          <w:kern w:val="24"/>
          <w:lang w:eastAsia="ja-JP"/>
        </w:rPr>
        <w:t>i</w:t>
      </w:r>
      <w:r w:rsidRPr="009F238E">
        <w:rPr>
          <w:rFonts w:ascii="Times" w:eastAsiaTheme="minorEastAsia" w:hAnsi="Times" w:cstheme="minorHAnsi"/>
          <w:color w:val="000000" w:themeColor="text1"/>
          <w:kern w:val="24"/>
          <w:lang w:eastAsia="ja-JP"/>
        </w:rPr>
        <w:t xml:space="preserve"> can be interpreted as stating that model</w:t>
      </w:r>
      <w:r w:rsidR="00A13629" w:rsidRPr="009F238E">
        <w:rPr>
          <w:rFonts w:ascii="Times" w:eastAsiaTheme="minorEastAsia" w:hAnsi="Times" w:cstheme="minorHAnsi"/>
          <w:color w:val="000000" w:themeColor="text1"/>
          <w:kern w:val="24"/>
          <w:lang w:eastAsia="ja-JP"/>
        </w:rPr>
        <w:t>s</w:t>
      </w:r>
      <w:r w:rsidRPr="009F238E">
        <w:rPr>
          <w:rFonts w:ascii="Times" w:eastAsiaTheme="minorEastAsia" w:hAnsi="Times" w:cstheme="minorHAnsi"/>
          <w:color w:val="000000" w:themeColor="text1"/>
          <w:kern w:val="24"/>
          <w:lang w:eastAsia="ja-JP"/>
        </w:rPr>
        <w:t xml:space="preserve"> which include the predictor </w:t>
      </w:r>
      <w:r w:rsidRPr="009F238E">
        <w:rPr>
          <w:rFonts w:ascii="Times" w:eastAsiaTheme="minorEastAsia" w:hAnsi="Times" w:cstheme="minorHAnsi"/>
          <w:i/>
          <w:iCs/>
          <w:color w:val="000000" w:themeColor="text1"/>
          <w:kern w:val="24"/>
          <w:lang w:eastAsia="ja-JP"/>
        </w:rPr>
        <w:t xml:space="preserve">i </w:t>
      </w:r>
      <w:r w:rsidRPr="009F238E">
        <w:rPr>
          <w:rFonts w:ascii="Times" w:eastAsiaTheme="minorEastAsia" w:hAnsi="Times" w:cstheme="minorHAnsi"/>
          <w:color w:val="000000" w:themeColor="text1"/>
          <w:kern w:val="24"/>
          <w:lang w:eastAsia="ja-JP"/>
        </w:rPr>
        <w:t>are 3 times more likely</w:t>
      </w:r>
      <w:r w:rsidR="00A3303D" w:rsidRPr="009F238E">
        <w:rPr>
          <w:rFonts w:ascii="Times" w:eastAsiaTheme="minorEastAsia" w:hAnsi="Times" w:cstheme="minorHAnsi"/>
          <w:color w:val="000000" w:themeColor="text1"/>
          <w:kern w:val="24"/>
          <w:lang w:eastAsia="ja-JP"/>
        </w:rPr>
        <w:t xml:space="preserve"> to describe the observed data</w:t>
      </w:r>
      <w:r w:rsidRPr="009F238E">
        <w:rPr>
          <w:rFonts w:ascii="Times" w:eastAsiaTheme="minorEastAsia" w:hAnsi="Times" w:cstheme="minorHAnsi"/>
          <w:color w:val="000000" w:themeColor="text1"/>
          <w:kern w:val="24"/>
          <w:lang w:eastAsia="ja-JP"/>
        </w:rPr>
        <w:t xml:space="preserve"> </w:t>
      </w:r>
      <w:r w:rsidR="00231066" w:rsidRPr="009F238E">
        <w:rPr>
          <w:rFonts w:ascii="Times" w:eastAsiaTheme="minorEastAsia" w:hAnsi="Times" w:cstheme="minorHAnsi"/>
          <w:color w:val="000000" w:themeColor="text1"/>
          <w:kern w:val="24"/>
          <w:lang w:eastAsia="ja-JP"/>
        </w:rPr>
        <w:t xml:space="preserve">than </w:t>
      </w:r>
      <w:r w:rsidRPr="009F238E">
        <w:rPr>
          <w:rFonts w:ascii="Times" w:eastAsiaTheme="minorEastAsia" w:hAnsi="Times" w:cstheme="minorHAnsi"/>
          <w:color w:val="000000" w:themeColor="text1"/>
          <w:kern w:val="24"/>
          <w:lang w:eastAsia="ja-JP"/>
        </w:rPr>
        <w:t xml:space="preserve">models without the predictor. </w:t>
      </w:r>
      <w:r w:rsidRPr="009F238E">
        <w:rPr>
          <w:rFonts w:ascii="Times" w:hAnsi="Times"/>
          <w:color w:val="000000" w:themeColor="text1"/>
        </w:rPr>
        <w:t xml:space="preserve">In short, the inclusion Bayes factor is interpreted as the evidence </w:t>
      </w:r>
      <w:r w:rsidR="00A3303D" w:rsidRPr="009F238E">
        <w:rPr>
          <w:rFonts w:ascii="Times" w:hAnsi="Times"/>
          <w:color w:val="000000" w:themeColor="text1"/>
        </w:rPr>
        <w:t xml:space="preserve">given </w:t>
      </w:r>
      <w:r w:rsidRPr="009F238E">
        <w:rPr>
          <w:rFonts w:ascii="Times" w:hAnsi="Times"/>
          <w:color w:val="000000" w:themeColor="text1"/>
        </w:rPr>
        <w:t xml:space="preserve">the </w:t>
      </w:r>
      <w:r w:rsidR="00A3303D" w:rsidRPr="009F238E">
        <w:rPr>
          <w:rFonts w:ascii="Times" w:hAnsi="Times"/>
          <w:color w:val="000000" w:themeColor="text1"/>
        </w:rPr>
        <w:t xml:space="preserve">observed </w:t>
      </w:r>
      <w:r w:rsidRPr="009F238E">
        <w:rPr>
          <w:rFonts w:ascii="Times" w:hAnsi="Times"/>
          <w:color w:val="000000" w:themeColor="text1"/>
        </w:rPr>
        <w:t xml:space="preserve">data for including a </w:t>
      </w:r>
      <w:r w:rsidR="00A3303D" w:rsidRPr="009F238E">
        <w:rPr>
          <w:rFonts w:ascii="Times" w:hAnsi="Times"/>
          <w:color w:val="000000" w:themeColor="text1"/>
        </w:rPr>
        <w:t xml:space="preserve">certain </w:t>
      </w:r>
      <w:r w:rsidRPr="009F238E">
        <w:rPr>
          <w:rFonts w:ascii="Times" w:hAnsi="Times"/>
          <w:color w:val="000000" w:themeColor="text1"/>
        </w:rPr>
        <w:t>predictor</w:t>
      </w:r>
      <w:r w:rsidR="00A3303D" w:rsidRPr="009F238E">
        <w:rPr>
          <w:rFonts w:ascii="Times" w:hAnsi="Times"/>
          <w:color w:val="000000" w:themeColor="text1"/>
        </w:rPr>
        <w:t xml:space="preserve"> in the model</w:t>
      </w:r>
      <w:r w:rsidRPr="009F238E">
        <w:rPr>
          <w:rFonts w:ascii="Times" w:hAnsi="Times"/>
          <w:color w:val="000000" w:themeColor="text1"/>
        </w:rPr>
        <w:t xml:space="preserve">. </w:t>
      </w:r>
      <w:r w:rsidR="003C6B15" w:rsidRPr="009F238E">
        <w:rPr>
          <w:rFonts w:ascii="Times" w:hAnsi="Times"/>
          <w:color w:val="000000" w:themeColor="text1"/>
        </w:rPr>
        <w:t>The inverse of this, the Bayes exclusion factor (BF</w:t>
      </w:r>
      <w:r w:rsidR="007A67A0" w:rsidRPr="009F238E">
        <w:rPr>
          <w:rFonts w:ascii="Times" w:hAnsi="Times"/>
          <w:color w:val="000000" w:themeColor="text1"/>
          <w:vertAlign w:val="subscript"/>
        </w:rPr>
        <w:t>ex</w:t>
      </w:r>
      <w:r w:rsidR="003C6B15" w:rsidRPr="009F238E">
        <w:rPr>
          <w:rFonts w:ascii="Times" w:hAnsi="Times"/>
          <w:color w:val="000000" w:themeColor="text1"/>
          <w:vertAlign w:val="subscript"/>
        </w:rPr>
        <w:t>cl</w:t>
      </w:r>
      <w:r w:rsidR="003C6B15" w:rsidRPr="009F238E">
        <w:rPr>
          <w:rFonts w:ascii="Times" w:hAnsi="Times"/>
          <w:color w:val="000000" w:themeColor="text1"/>
        </w:rPr>
        <w:t>) therefore</w:t>
      </w:r>
      <w:r w:rsidR="00A03654" w:rsidRPr="009F238E">
        <w:rPr>
          <w:rFonts w:ascii="Times" w:hAnsi="Times"/>
          <w:color w:val="000000" w:themeColor="text1"/>
        </w:rPr>
        <w:t xml:space="preserve"> represents</w:t>
      </w:r>
      <w:r w:rsidR="003C6B15" w:rsidRPr="009F238E">
        <w:rPr>
          <w:rFonts w:ascii="Times" w:hAnsi="Times"/>
          <w:color w:val="000000" w:themeColor="text1"/>
        </w:rPr>
        <w:t xml:space="preserve"> the evidence for excluding a certain predictor. </w:t>
      </w:r>
      <w:r w:rsidR="007A67A0" w:rsidRPr="009F238E">
        <w:rPr>
          <w:rFonts w:ascii="Times" w:hAnsi="Times" w:cstheme="minorHAnsi"/>
          <w:color w:val="000000" w:themeColor="text1"/>
        </w:rPr>
        <w:t>For example, a BF</w:t>
      </w:r>
      <w:r w:rsidR="007A67A0" w:rsidRPr="009F238E">
        <w:rPr>
          <w:rFonts w:ascii="Times" w:hAnsi="Times" w:cstheme="minorHAnsi"/>
          <w:color w:val="000000" w:themeColor="text1"/>
          <w:vertAlign w:val="subscript"/>
        </w:rPr>
        <w:t>excl</w:t>
      </w:r>
      <w:r w:rsidR="007A67A0" w:rsidRPr="009F238E">
        <w:rPr>
          <w:rFonts w:ascii="Times" w:hAnsi="Times" w:cstheme="minorHAnsi"/>
          <w:color w:val="000000" w:themeColor="text1"/>
        </w:rPr>
        <w:t xml:space="preserve"> value of 3 for a given predictor </w:t>
      </w:r>
      <w:r w:rsidR="007A67A0" w:rsidRPr="009F238E">
        <w:rPr>
          <w:rFonts w:ascii="Times" w:hAnsi="Times" w:cstheme="minorHAnsi"/>
          <w:i/>
          <w:iCs/>
          <w:color w:val="000000" w:themeColor="text1"/>
        </w:rPr>
        <w:t>j</w:t>
      </w:r>
      <w:r w:rsidR="007A67A0" w:rsidRPr="009F238E">
        <w:rPr>
          <w:rFonts w:ascii="Times" w:hAnsi="Times" w:cstheme="minorHAnsi"/>
          <w:color w:val="000000" w:themeColor="text1"/>
        </w:rPr>
        <w:t xml:space="preserve"> means that models that </w:t>
      </w:r>
      <w:r w:rsidR="007A67A0" w:rsidRPr="009F238E">
        <w:rPr>
          <w:rFonts w:ascii="Times" w:hAnsi="Times" w:cstheme="minorHAnsi"/>
          <w:i/>
          <w:iCs/>
          <w:color w:val="000000" w:themeColor="text1"/>
        </w:rPr>
        <w:t>exclude</w:t>
      </w:r>
      <w:r w:rsidR="007A67A0" w:rsidRPr="009F238E">
        <w:rPr>
          <w:rFonts w:ascii="Times" w:hAnsi="Times" w:cstheme="minorHAnsi"/>
          <w:color w:val="000000" w:themeColor="text1"/>
        </w:rPr>
        <w:t xml:space="preserve"> t</w:t>
      </w:r>
      <w:r w:rsidR="00A03654" w:rsidRPr="009F238E">
        <w:rPr>
          <w:rFonts w:ascii="Times" w:hAnsi="Times" w:cstheme="minorHAnsi"/>
          <w:color w:val="000000" w:themeColor="text1"/>
        </w:rPr>
        <w:t>he</w:t>
      </w:r>
      <w:r w:rsidR="007A67A0" w:rsidRPr="009F238E">
        <w:rPr>
          <w:rFonts w:ascii="Times" w:hAnsi="Times" w:cstheme="minorHAnsi"/>
          <w:color w:val="000000" w:themeColor="text1"/>
        </w:rPr>
        <w:t xml:space="preserve"> predictor </w:t>
      </w:r>
      <w:r w:rsidR="00A03654" w:rsidRPr="009F238E">
        <w:rPr>
          <w:rFonts w:ascii="Times" w:hAnsi="Times" w:cstheme="minorHAnsi"/>
          <w:i/>
          <w:iCs/>
          <w:color w:val="000000" w:themeColor="text1"/>
        </w:rPr>
        <w:t>j</w:t>
      </w:r>
      <w:r w:rsidR="00A03654" w:rsidRPr="009F238E">
        <w:rPr>
          <w:rFonts w:ascii="Times" w:hAnsi="Times" w:cstheme="minorHAnsi"/>
          <w:color w:val="000000" w:themeColor="text1"/>
        </w:rPr>
        <w:t xml:space="preserve"> </w:t>
      </w:r>
      <w:r w:rsidR="007A67A0" w:rsidRPr="009F238E">
        <w:rPr>
          <w:rFonts w:ascii="Times" w:hAnsi="Times" w:cstheme="minorHAnsi"/>
          <w:color w:val="000000" w:themeColor="text1"/>
        </w:rPr>
        <w:t xml:space="preserve">are 3 times more likely given the data than models which include it. </w:t>
      </w:r>
      <w:r w:rsidRPr="009F238E">
        <w:rPr>
          <w:rFonts w:ascii="Times" w:eastAsiaTheme="minorEastAsia" w:hAnsi="Times"/>
          <w:color w:val="000000" w:themeColor="text1"/>
          <w:kern w:val="24"/>
          <w:lang w:eastAsia="ja-JP"/>
        </w:rPr>
        <w:t>For all Bayesian analyses, the Bayes factor quantifies the relative evidence for one theory or model over another. We followed the classification scheme used in JASP</w:t>
      </w:r>
      <w:r w:rsidR="00C40B73" w:rsidRPr="009F238E">
        <w:rPr>
          <w:rFonts w:ascii="Times" w:eastAsiaTheme="minorEastAsia" w:hAnsi="Times"/>
          <w:color w:val="000000" w:themeColor="text1"/>
          <w:kern w:val="24"/>
          <w:lang w:eastAsia="ja-JP"/>
        </w:rPr>
        <w:t xml:space="preserve"> </w:t>
      </w:r>
      <w:r w:rsidR="00417B54" w:rsidRPr="009F238E">
        <w:rPr>
          <w:rFonts w:ascii="Times" w:eastAsiaTheme="minorEastAsia" w:hAnsi="Times"/>
          <w:color w:val="000000" w:themeColor="text1"/>
          <w:kern w:val="24"/>
          <w:lang w:eastAsia="ja-JP"/>
        </w:rPr>
        <w:fldChar w:fldCharType="begin" w:fldLock="1"/>
      </w:r>
      <w:r w:rsidR="007A4447" w:rsidRPr="009F238E">
        <w:rPr>
          <w:rFonts w:ascii="Times" w:eastAsiaTheme="minorEastAsia" w:hAnsi="Times"/>
          <w:color w:val="000000" w:themeColor="text1"/>
          <w:kern w:val="24"/>
          <w:lang w:eastAsia="ja-JP"/>
        </w:rPr>
        <w:instrText>ADDIN CSL_CITATION {"citationItems":[{"id":"ITEM-1","itemData":{"DOI":"10.1017/CBO9781139087759","ISBN":"9781139087759","abstract":"Bayesian inference has become a standard method of analysis in many fields of science. Students and researchers in experimental psychology and cognitive science, however, have failed to take full advantage of the new and exciting possibilities that the Bayesian approach affords. Ideal for teaching and self study, this book demonstrates how to do Bayesian modeling. Short, to-the-point chapters offer examples, exercises, and computer code (using WinBUGS or JAGS, and supported by Matlab and R), with additional support available online. No advance knowledge of statistics is required and, from the very start, readers are encouraged to apply and adjust Bayesian analyses by themselves. The book contains a series of chapters on parameter estimation and model selection, followed by detailed case studies from cognitive science. After working through this book, readers should be able to build their own Bayesian models, apply the models to their own data, and draw their own conclusions.","author":[{"dropping-particle":"","family":"Lee","given":"Michael D.","non-dropping-particle":"","parse-names":false,"suffix":""},{"dropping-particle":"","family":"Wagenmakers","given":"Eric Jan","non-dropping-particle":"","parse-names":false,"suffix":""}],"container-title":"Bayesian Cognitive Modeling: A Practical Course","id":"ITEM-1","issued":{"date-parts":[["2013"]]},"number-of-pages":"1-264","publisher":"Cambridge University Press","publisher-place":"Cambridge","title":"Bayesian cognitive modeling: A practical course","type":"book"},"uris":["http://www.mendeley.com/documents/?uuid=396c3270-48d2-4993-b92d-4ae2b724bde5"]}],"mendeley":{"formattedCitation":"&lt;span style=\"baseline\"&gt;[10]&lt;/span&gt;","plainTextFormattedCitation":"[10]","previouslyFormattedCitation":"&lt;sup&gt;[10]&lt;/sup&gt;"},"properties":{"noteIndex":0},"schema":"https://github.com/citation-style-language/schema/raw/master/csl-citation.json"}</w:instrText>
      </w:r>
      <w:r w:rsidR="00417B54" w:rsidRPr="009F238E">
        <w:rPr>
          <w:rFonts w:ascii="Times" w:eastAsiaTheme="minorEastAsia" w:hAnsi="Times"/>
          <w:color w:val="000000" w:themeColor="text1"/>
          <w:kern w:val="24"/>
          <w:lang w:eastAsia="ja-JP"/>
        </w:rPr>
        <w:fldChar w:fldCharType="separate"/>
      </w:r>
      <w:r w:rsidR="007A4447" w:rsidRPr="009F238E">
        <w:rPr>
          <w:rFonts w:ascii="Times" w:eastAsiaTheme="minorEastAsia" w:hAnsi="Times"/>
          <w:noProof/>
          <w:color w:val="000000" w:themeColor="text1"/>
          <w:kern w:val="24"/>
          <w:lang w:eastAsia="ja-JP"/>
        </w:rPr>
        <w:t>[10]</w:t>
      </w:r>
      <w:r w:rsidR="00417B54" w:rsidRPr="009F238E">
        <w:rPr>
          <w:rFonts w:ascii="Times" w:eastAsiaTheme="minorEastAsia" w:hAnsi="Times"/>
          <w:color w:val="000000" w:themeColor="text1"/>
          <w:kern w:val="24"/>
          <w:lang w:eastAsia="ja-JP"/>
        </w:rPr>
        <w:fldChar w:fldCharType="end"/>
      </w:r>
      <w:r w:rsidRPr="009F238E">
        <w:rPr>
          <w:rFonts w:ascii="Times" w:eastAsiaTheme="minorEastAsia" w:hAnsi="Times"/>
          <w:color w:val="000000" w:themeColor="text1"/>
          <w:kern w:val="24"/>
          <w:lang w:eastAsia="ja-JP"/>
        </w:rPr>
        <w:t xml:space="preserve"> to classify the strength of evidence given by the Bayes factors, with BF</w:t>
      </w:r>
      <w:r w:rsidRPr="009F238E">
        <w:rPr>
          <w:rFonts w:ascii="Times" w:eastAsiaTheme="minorEastAsia" w:hAnsi="Times"/>
          <w:color w:val="000000" w:themeColor="text1"/>
          <w:kern w:val="24"/>
          <w:vertAlign w:val="subscript"/>
          <w:lang w:eastAsia="ja-JP"/>
        </w:rPr>
        <w:t>0</w:t>
      </w:r>
      <w:r w:rsidR="00A3303D" w:rsidRPr="009F238E">
        <w:rPr>
          <w:rFonts w:ascii="Times" w:eastAsiaTheme="minorEastAsia" w:hAnsi="Times"/>
          <w:color w:val="000000" w:themeColor="text1"/>
          <w:kern w:val="24"/>
          <w:vertAlign w:val="subscript"/>
          <w:lang w:eastAsia="ja-JP"/>
        </w:rPr>
        <w:t>1</w:t>
      </w:r>
      <w:r w:rsidRPr="009F238E">
        <w:rPr>
          <w:rFonts w:ascii="Times" w:eastAsiaTheme="minorEastAsia" w:hAnsi="Times"/>
          <w:color w:val="000000" w:themeColor="text1"/>
          <w:kern w:val="24"/>
          <w:lang w:eastAsia="ja-JP"/>
        </w:rPr>
        <w:t xml:space="preserve"> between one and three considered as weak evidence, between three and ten as moderate evidence and greater than ten as strong evidence for the </w:t>
      </w:r>
      <w:r w:rsidR="003C6B15" w:rsidRPr="009F238E">
        <w:rPr>
          <w:rFonts w:ascii="Times" w:eastAsiaTheme="minorEastAsia" w:hAnsi="Times"/>
          <w:color w:val="000000" w:themeColor="text1"/>
          <w:kern w:val="24"/>
          <w:lang w:eastAsia="ja-JP"/>
        </w:rPr>
        <w:t>null</w:t>
      </w:r>
      <w:r w:rsidRPr="009F238E">
        <w:rPr>
          <w:rFonts w:ascii="Times" w:eastAsiaTheme="minorEastAsia" w:hAnsi="Times"/>
          <w:color w:val="000000" w:themeColor="text1"/>
          <w:kern w:val="24"/>
          <w:lang w:eastAsia="ja-JP"/>
        </w:rPr>
        <w:t xml:space="preserve"> hypothesis respectively. </w:t>
      </w:r>
      <w:r w:rsidR="000B7553" w:rsidRPr="009F238E">
        <w:rPr>
          <w:rFonts w:ascii="Times" w:hAnsi="Times"/>
          <w:color w:val="000000" w:themeColor="text1"/>
          <w:shd w:val="clear" w:color="auto" w:fill="FFFFFF"/>
        </w:rPr>
        <w:t xml:space="preserve">An annotated .jasp file </w:t>
      </w:r>
      <w:r w:rsidR="00AA494F" w:rsidRPr="009F238E">
        <w:rPr>
          <w:rFonts w:ascii="Times" w:hAnsi="Times"/>
          <w:color w:val="000000" w:themeColor="text1"/>
          <w:shd w:val="clear" w:color="auto" w:fill="FFFFFF"/>
        </w:rPr>
        <w:t xml:space="preserve">containing all analysis </w:t>
      </w:r>
      <w:r w:rsidR="000B7553" w:rsidRPr="009F238E">
        <w:rPr>
          <w:rFonts w:ascii="Times" w:hAnsi="Times"/>
          <w:color w:val="000000" w:themeColor="text1"/>
          <w:shd w:val="clear" w:color="auto" w:fill="FFFFFF"/>
        </w:rPr>
        <w:t xml:space="preserve">is available at </w:t>
      </w:r>
      <w:r w:rsidR="00205903" w:rsidRPr="009F238E">
        <w:rPr>
          <w:rFonts w:ascii="Times" w:hAnsi="Times"/>
          <w:color w:val="000000" w:themeColor="text1"/>
          <w:u w:val="single"/>
        </w:rPr>
        <w:t>https://osf.io/cax4g/.</w:t>
      </w:r>
      <w:r w:rsidR="001A7874" w:rsidRPr="009F238E">
        <w:rPr>
          <w:rFonts w:ascii="Times" w:hAnsi="Times"/>
          <w:color w:val="000000" w:themeColor="text1"/>
          <w:u w:val="single"/>
        </w:rPr>
        <w:t xml:space="preserve"> </w:t>
      </w:r>
    </w:p>
    <w:p w14:paraId="73E580E3" w14:textId="77777777" w:rsidR="000B150F" w:rsidRPr="009F238E" w:rsidRDefault="000B150F">
      <w:pPr>
        <w:rPr>
          <w:rFonts w:ascii="Times" w:eastAsiaTheme="minorEastAsia" w:hAnsi="Times" w:cstheme="majorBidi"/>
          <w:b/>
          <w:bCs/>
          <w:color w:val="000000" w:themeColor="text1"/>
          <w:lang w:eastAsia="ja-JP"/>
        </w:rPr>
      </w:pPr>
      <w:r w:rsidRPr="009F238E">
        <w:rPr>
          <w:rFonts w:ascii="Times" w:eastAsiaTheme="minorEastAsia" w:hAnsi="Times"/>
          <w:b/>
          <w:bCs/>
          <w:color w:val="000000" w:themeColor="text1"/>
          <w:lang w:eastAsia="ja-JP"/>
        </w:rPr>
        <w:br w:type="page"/>
      </w:r>
    </w:p>
    <w:p w14:paraId="304070FB" w14:textId="4FAB2634" w:rsidR="001A6A1D" w:rsidRPr="009F238E" w:rsidRDefault="001A6A1D" w:rsidP="000B150F">
      <w:pPr>
        <w:pStyle w:val="Heading1"/>
        <w:spacing w:line="360" w:lineRule="auto"/>
        <w:rPr>
          <w:rFonts w:ascii="Times" w:eastAsiaTheme="minorEastAsia" w:hAnsi="Times"/>
          <w:color w:val="000000" w:themeColor="text1"/>
          <w:sz w:val="24"/>
          <w:szCs w:val="24"/>
          <w:lang w:eastAsia="ja-JP"/>
        </w:rPr>
      </w:pPr>
      <w:bookmarkStart w:id="6" w:name="_Toc80207822"/>
      <w:r w:rsidRPr="009F238E">
        <w:rPr>
          <w:rFonts w:ascii="Times" w:eastAsiaTheme="minorEastAsia" w:hAnsi="Times"/>
          <w:color w:val="000000" w:themeColor="text1"/>
          <w:sz w:val="24"/>
          <w:szCs w:val="24"/>
          <w:lang w:eastAsia="ja-JP"/>
        </w:rPr>
        <w:lastRenderedPageBreak/>
        <w:t>Results</w:t>
      </w:r>
      <w:bookmarkEnd w:id="6"/>
    </w:p>
    <w:p w14:paraId="6530DE1B" w14:textId="77777777" w:rsidR="000B150F" w:rsidRPr="009F238E" w:rsidRDefault="000B150F" w:rsidP="004B211A">
      <w:pPr>
        <w:pStyle w:val="Heading2"/>
        <w:spacing w:line="360" w:lineRule="auto"/>
        <w:rPr>
          <w:rFonts w:ascii="Times" w:hAnsi="Times"/>
          <w:color w:val="000000" w:themeColor="text1"/>
          <w:sz w:val="24"/>
          <w:szCs w:val="24"/>
          <w:u w:val="single"/>
        </w:rPr>
      </w:pPr>
    </w:p>
    <w:p w14:paraId="333B13EB" w14:textId="468E892A" w:rsidR="002E5DBB" w:rsidRPr="009F238E" w:rsidRDefault="002A6F06" w:rsidP="004B211A">
      <w:pPr>
        <w:pStyle w:val="Heading2"/>
        <w:spacing w:line="360" w:lineRule="auto"/>
        <w:rPr>
          <w:rFonts w:ascii="Times" w:hAnsi="Times"/>
          <w:color w:val="000000" w:themeColor="text1"/>
          <w:sz w:val="24"/>
          <w:szCs w:val="24"/>
          <w:u w:val="single"/>
        </w:rPr>
      </w:pPr>
      <w:bookmarkStart w:id="7" w:name="_Toc80207823"/>
      <w:r w:rsidRPr="009F238E">
        <w:rPr>
          <w:rFonts w:ascii="Times" w:hAnsi="Times"/>
          <w:color w:val="000000" w:themeColor="text1"/>
          <w:sz w:val="24"/>
          <w:szCs w:val="24"/>
          <w:u w:val="single"/>
        </w:rPr>
        <w:t xml:space="preserve">AQ and TAS </w:t>
      </w:r>
      <w:r w:rsidR="002E5DBB" w:rsidRPr="009F238E">
        <w:rPr>
          <w:rFonts w:ascii="Times" w:hAnsi="Times"/>
          <w:color w:val="000000" w:themeColor="text1"/>
          <w:sz w:val="24"/>
          <w:szCs w:val="24"/>
          <w:u w:val="single"/>
        </w:rPr>
        <w:t>scores as a predictor of surprise-related slowing</w:t>
      </w:r>
      <w:bookmarkEnd w:id="7"/>
      <w:r w:rsidR="002E5DBB" w:rsidRPr="009F238E">
        <w:rPr>
          <w:rFonts w:ascii="Times" w:hAnsi="Times"/>
          <w:color w:val="000000" w:themeColor="text1"/>
          <w:sz w:val="24"/>
          <w:szCs w:val="24"/>
          <w:u w:val="single"/>
        </w:rPr>
        <w:t xml:space="preserve"> </w:t>
      </w:r>
    </w:p>
    <w:p w14:paraId="7C77E3D4" w14:textId="27F4C672" w:rsidR="002E5DBB" w:rsidRPr="009F238E" w:rsidRDefault="002E5DBB" w:rsidP="004B211A">
      <w:pPr>
        <w:spacing w:line="360" w:lineRule="auto"/>
        <w:ind w:firstLine="720"/>
        <w:rPr>
          <w:rFonts w:ascii="Times" w:hAnsi="Times"/>
          <w:color w:val="000000" w:themeColor="text1"/>
        </w:rPr>
      </w:pPr>
      <w:r w:rsidRPr="009F238E">
        <w:rPr>
          <w:rFonts w:ascii="Times" w:hAnsi="Times"/>
          <w:color w:val="000000" w:themeColor="text1"/>
          <w:shd w:val="clear" w:color="auto" w:fill="FFFFFF"/>
        </w:rPr>
        <w:t xml:space="preserve">As AQ and TAS scores differed significantly </w:t>
      </w:r>
      <w:r w:rsidR="00AA0640" w:rsidRPr="009F238E">
        <w:rPr>
          <w:rFonts w:ascii="Times" w:hAnsi="Times"/>
          <w:color w:val="000000" w:themeColor="text1"/>
          <w:shd w:val="clear" w:color="auto" w:fill="FFFFFF"/>
        </w:rPr>
        <w:t xml:space="preserve">between </w:t>
      </w:r>
      <w:r w:rsidRPr="009F238E">
        <w:rPr>
          <w:rFonts w:ascii="Times" w:hAnsi="Times"/>
          <w:color w:val="000000" w:themeColor="text1"/>
          <w:shd w:val="clear" w:color="auto" w:fill="FFFFFF"/>
        </w:rPr>
        <w:t xml:space="preserve">the groups, </w:t>
      </w:r>
      <w:r w:rsidR="002A6F06" w:rsidRPr="009F238E">
        <w:rPr>
          <w:rFonts w:ascii="Times" w:hAnsi="Times"/>
          <w:color w:val="000000" w:themeColor="text1"/>
          <w:shd w:val="clear" w:color="auto" w:fill="FFFFFF"/>
        </w:rPr>
        <w:t xml:space="preserve">we conducted </w:t>
      </w:r>
      <w:r w:rsidR="004A5568" w:rsidRPr="009F238E">
        <w:rPr>
          <w:rFonts w:ascii="Times" w:hAnsi="Times"/>
          <w:color w:val="000000" w:themeColor="text1"/>
          <w:shd w:val="clear" w:color="auto" w:fill="FFFFFF"/>
        </w:rPr>
        <w:t xml:space="preserve">separate </w:t>
      </w:r>
      <w:r w:rsidR="002A6F06" w:rsidRPr="009F238E">
        <w:rPr>
          <w:rFonts w:ascii="Times" w:hAnsi="Times"/>
          <w:color w:val="000000" w:themeColor="text1"/>
          <w:shd w:val="clear" w:color="auto" w:fill="FFFFFF"/>
        </w:rPr>
        <w:t>linear regression analys</w:t>
      </w:r>
      <w:r w:rsidR="004A5568" w:rsidRPr="009F238E">
        <w:rPr>
          <w:rFonts w:ascii="Times" w:hAnsi="Times"/>
          <w:color w:val="000000" w:themeColor="text1"/>
          <w:shd w:val="clear" w:color="auto" w:fill="FFFFFF"/>
        </w:rPr>
        <w:t>e</w:t>
      </w:r>
      <w:r w:rsidR="002A6F06" w:rsidRPr="009F238E">
        <w:rPr>
          <w:rFonts w:ascii="Times" w:hAnsi="Times"/>
          <w:color w:val="000000" w:themeColor="text1"/>
          <w:shd w:val="clear" w:color="auto" w:fill="FFFFFF"/>
        </w:rPr>
        <w:t xml:space="preserve">s to investigate the potential </w:t>
      </w:r>
      <w:r w:rsidR="004A5568" w:rsidRPr="009F238E">
        <w:rPr>
          <w:rFonts w:ascii="Times" w:hAnsi="Times"/>
          <w:color w:val="000000" w:themeColor="text1"/>
          <w:shd w:val="clear" w:color="auto" w:fill="FFFFFF"/>
        </w:rPr>
        <w:t>effect of</w:t>
      </w:r>
      <w:r w:rsidRPr="009F238E">
        <w:rPr>
          <w:rFonts w:ascii="Times" w:hAnsi="Times"/>
          <w:color w:val="000000" w:themeColor="text1"/>
          <w:shd w:val="clear" w:color="auto" w:fill="FFFFFF"/>
        </w:rPr>
        <w:t xml:space="preserve"> AQ </w:t>
      </w:r>
      <w:r w:rsidR="00AA0640" w:rsidRPr="009F238E">
        <w:rPr>
          <w:rFonts w:ascii="Times" w:hAnsi="Times"/>
          <w:color w:val="000000" w:themeColor="text1"/>
          <w:shd w:val="clear" w:color="auto" w:fill="FFFFFF"/>
        </w:rPr>
        <w:t xml:space="preserve">and </w:t>
      </w:r>
      <w:r w:rsidRPr="009F238E">
        <w:rPr>
          <w:rFonts w:ascii="Times" w:hAnsi="Times"/>
          <w:color w:val="000000" w:themeColor="text1"/>
          <w:shd w:val="clear" w:color="auto" w:fill="FFFFFF"/>
        </w:rPr>
        <w:t xml:space="preserve">TAS score severity </w:t>
      </w:r>
      <w:r w:rsidR="004A5568" w:rsidRPr="009F238E">
        <w:rPr>
          <w:rFonts w:ascii="Times" w:hAnsi="Times"/>
          <w:color w:val="000000" w:themeColor="text1"/>
          <w:shd w:val="clear" w:color="auto" w:fill="FFFFFF"/>
        </w:rPr>
        <w:t xml:space="preserve">on </w:t>
      </w:r>
      <w:r w:rsidRPr="009F238E">
        <w:rPr>
          <w:rFonts w:ascii="Times" w:hAnsi="Times"/>
          <w:color w:val="000000" w:themeColor="text1"/>
          <w:shd w:val="clear" w:color="auto" w:fill="FFFFFF"/>
        </w:rPr>
        <w:t xml:space="preserve">surprise-related </w:t>
      </w:r>
      <w:r w:rsidR="008E2661" w:rsidRPr="009F238E">
        <w:rPr>
          <w:rFonts w:ascii="Times" w:hAnsi="Times"/>
          <w:color w:val="000000" w:themeColor="text1"/>
          <w:shd w:val="clear" w:color="auto" w:fill="FFFFFF"/>
        </w:rPr>
        <w:t>slowing.</w:t>
      </w:r>
      <w:r w:rsidRPr="009F238E">
        <w:rPr>
          <w:rFonts w:ascii="Times" w:hAnsi="Times"/>
          <w:color w:val="000000" w:themeColor="text1"/>
          <w:shd w:val="clear" w:color="auto" w:fill="FFFFFF"/>
        </w:rPr>
        <w:t xml:space="preserve"> Results demonstrated that neither AQ (</w:t>
      </w:r>
      <w:r w:rsidR="000C1DBF" w:rsidRPr="009F238E">
        <w:rPr>
          <w:rFonts w:ascii="Times" w:hAnsi="Times" w:cstheme="minorHAnsi"/>
          <w:color w:val="000000" w:themeColor="text1"/>
          <w:shd w:val="clear" w:color="auto" w:fill="FFFFFF"/>
        </w:rPr>
        <w:t>β</w:t>
      </w:r>
      <w:r w:rsidRPr="009F238E">
        <w:rPr>
          <w:rFonts w:ascii="Times" w:hAnsi="Times"/>
          <w:color w:val="000000" w:themeColor="text1"/>
          <w:shd w:val="clear" w:color="auto" w:fill="FFFFFF"/>
        </w:rPr>
        <w:t> = 0.</w:t>
      </w:r>
      <w:r w:rsidR="00EC1295" w:rsidRPr="009F238E">
        <w:rPr>
          <w:rFonts w:ascii="Times" w:hAnsi="Times"/>
          <w:color w:val="000000" w:themeColor="text1"/>
          <w:shd w:val="clear" w:color="auto" w:fill="FFFFFF"/>
        </w:rPr>
        <w:t>031</w:t>
      </w:r>
      <w:r w:rsidRPr="009F238E">
        <w:rPr>
          <w:rFonts w:ascii="Times" w:hAnsi="Times"/>
          <w:color w:val="000000" w:themeColor="text1"/>
          <w:shd w:val="clear" w:color="auto" w:fill="FFFFFF"/>
        </w:rPr>
        <w:t>, R</w:t>
      </w:r>
      <w:r w:rsidRPr="009F238E">
        <w:rPr>
          <w:rFonts w:ascii="Times" w:hAnsi="Times"/>
          <w:color w:val="000000" w:themeColor="text1"/>
          <w:shd w:val="clear" w:color="auto" w:fill="FFFFFF"/>
          <w:vertAlign w:val="superscript"/>
        </w:rPr>
        <w:t xml:space="preserve">2 </w:t>
      </w:r>
      <w:r w:rsidRPr="009F238E">
        <w:rPr>
          <w:rFonts w:ascii="Times" w:hAnsi="Times"/>
          <w:color w:val="000000" w:themeColor="text1"/>
          <w:shd w:val="clear" w:color="auto" w:fill="FFFFFF"/>
        </w:rPr>
        <w:t>= 0.</w:t>
      </w:r>
      <w:r w:rsidR="00EC1295" w:rsidRPr="009F238E">
        <w:rPr>
          <w:rFonts w:ascii="Times" w:hAnsi="Times"/>
          <w:color w:val="000000" w:themeColor="text1"/>
          <w:shd w:val="clear" w:color="auto" w:fill="FFFFFF"/>
        </w:rPr>
        <w:t>001</w:t>
      </w:r>
      <w:r w:rsidRPr="009F238E">
        <w:rPr>
          <w:rFonts w:ascii="Times" w:hAnsi="Times"/>
          <w:color w:val="000000" w:themeColor="text1"/>
          <w:shd w:val="clear" w:color="auto" w:fill="FFFFFF"/>
        </w:rPr>
        <w:t xml:space="preserve">, </w:t>
      </w:r>
      <w:r w:rsidRPr="009F238E">
        <w:rPr>
          <w:rFonts w:ascii="Times" w:hAnsi="Times"/>
          <w:i/>
          <w:iCs/>
          <w:color w:val="000000" w:themeColor="text1"/>
          <w:shd w:val="clear" w:color="auto" w:fill="FFFFFF"/>
        </w:rPr>
        <w:t>t</w:t>
      </w:r>
      <w:r w:rsidRPr="009F238E">
        <w:rPr>
          <w:rFonts w:ascii="Times" w:hAnsi="Times"/>
          <w:color w:val="000000" w:themeColor="text1"/>
          <w:shd w:val="clear" w:color="auto" w:fill="FFFFFF"/>
        </w:rPr>
        <w:t>(</w:t>
      </w:r>
      <w:r w:rsidR="00EC1295" w:rsidRPr="009F238E">
        <w:rPr>
          <w:rFonts w:ascii="Times" w:hAnsi="Times"/>
          <w:color w:val="000000" w:themeColor="text1"/>
          <w:shd w:val="clear" w:color="auto" w:fill="FFFFFF"/>
        </w:rPr>
        <w:t>62</w:t>
      </w:r>
      <w:r w:rsidRPr="009F238E">
        <w:rPr>
          <w:rFonts w:ascii="Times" w:hAnsi="Times"/>
          <w:color w:val="000000" w:themeColor="text1"/>
          <w:shd w:val="clear" w:color="auto" w:fill="FFFFFF"/>
        </w:rPr>
        <w:t xml:space="preserve">) = </w:t>
      </w:r>
      <w:r w:rsidR="00EC1295" w:rsidRPr="009F238E">
        <w:rPr>
          <w:rFonts w:ascii="Times" w:hAnsi="Times"/>
          <w:color w:val="000000" w:themeColor="text1"/>
          <w:shd w:val="clear" w:color="auto" w:fill="FFFFFF"/>
        </w:rPr>
        <w:t>0.241</w:t>
      </w:r>
      <w:r w:rsidRPr="009F238E">
        <w:rPr>
          <w:rFonts w:ascii="Times" w:hAnsi="Times"/>
          <w:color w:val="000000" w:themeColor="text1"/>
          <w:shd w:val="clear" w:color="auto" w:fill="FFFFFF"/>
        </w:rPr>
        <w:t>, </w:t>
      </w:r>
      <w:r w:rsidRPr="009F238E">
        <w:rPr>
          <w:rFonts w:ascii="Times" w:hAnsi="Times"/>
          <w:i/>
          <w:iCs/>
          <w:color w:val="000000" w:themeColor="text1"/>
          <w:shd w:val="clear" w:color="auto" w:fill="FFFFFF"/>
        </w:rPr>
        <w:t>p</w:t>
      </w:r>
      <w:r w:rsidRPr="009F238E">
        <w:rPr>
          <w:rFonts w:ascii="Times" w:hAnsi="Times"/>
          <w:color w:val="000000" w:themeColor="text1"/>
          <w:shd w:val="clear" w:color="auto" w:fill="FFFFFF"/>
        </w:rPr>
        <w:t> = 0.</w:t>
      </w:r>
      <w:r w:rsidR="00EC1295" w:rsidRPr="009F238E">
        <w:rPr>
          <w:rFonts w:ascii="Times" w:hAnsi="Times"/>
          <w:color w:val="000000" w:themeColor="text1"/>
          <w:shd w:val="clear" w:color="auto" w:fill="FFFFFF"/>
        </w:rPr>
        <w:t>810</w:t>
      </w:r>
      <w:r w:rsidRPr="009F238E">
        <w:rPr>
          <w:rFonts w:ascii="Times" w:hAnsi="Times"/>
          <w:color w:val="000000" w:themeColor="text1"/>
          <w:shd w:val="clear" w:color="auto" w:fill="FFFFFF"/>
        </w:rPr>
        <w:t>) nor TAS scores (</w:t>
      </w:r>
      <w:r w:rsidR="000C1DBF" w:rsidRPr="009F238E">
        <w:rPr>
          <w:rFonts w:ascii="Times" w:hAnsi="Times" w:cstheme="minorHAnsi"/>
          <w:color w:val="000000" w:themeColor="text1"/>
          <w:shd w:val="clear" w:color="auto" w:fill="FFFFFF"/>
        </w:rPr>
        <w:t>β</w:t>
      </w:r>
      <w:r w:rsidRPr="009F238E">
        <w:rPr>
          <w:rFonts w:ascii="Times" w:hAnsi="Times"/>
          <w:color w:val="000000" w:themeColor="text1"/>
          <w:shd w:val="clear" w:color="auto" w:fill="FFFFFF"/>
        </w:rPr>
        <w:t xml:space="preserve"> = </w:t>
      </w:r>
      <w:r w:rsidR="00EC1295" w:rsidRPr="009F238E">
        <w:rPr>
          <w:rFonts w:ascii="Times" w:hAnsi="Times"/>
          <w:color w:val="000000" w:themeColor="text1"/>
          <w:shd w:val="clear" w:color="auto" w:fill="FFFFFF"/>
        </w:rPr>
        <w:t>0.019</w:t>
      </w:r>
      <w:r w:rsidRPr="009F238E">
        <w:rPr>
          <w:rFonts w:ascii="Times" w:hAnsi="Times"/>
          <w:color w:val="000000" w:themeColor="text1"/>
          <w:shd w:val="clear" w:color="auto" w:fill="FFFFFF"/>
        </w:rPr>
        <w:t>, R</w:t>
      </w:r>
      <w:r w:rsidRPr="009F238E">
        <w:rPr>
          <w:rFonts w:ascii="Times" w:hAnsi="Times"/>
          <w:color w:val="000000" w:themeColor="text1"/>
          <w:shd w:val="clear" w:color="auto" w:fill="FFFFFF"/>
          <w:vertAlign w:val="superscript"/>
        </w:rPr>
        <w:t xml:space="preserve">2 </w:t>
      </w:r>
      <w:r w:rsidRPr="009F238E">
        <w:rPr>
          <w:rFonts w:ascii="Times" w:hAnsi="Times"/>
          <w:color w:val="000000" w:themeColor="text1"/>
          <w:shd w:val="clear" w:color="auto" w:fill="FFFFFF"/>
        </w:rPr>
        <w:t>= 0.00</w:t>
      </w:r>
      <w:r w:rsidR="00EC1295" w:rsidRPr="009F238E">
        <w:rPr>
          <w:rFonts w:ascii="Times" w:hAnsi="Times"/>
          <w:color w:val="000000" w:themeColor="text1"/>
          <w:shd w:val="clear" w:color="auto" w:fill="FFFFFF"/>
        </w:rPr>
        <w:t>0</w:t>
      </w:r>
      <w:r w:rsidRPr="009F238E">
        <w:rPr>
          <w:rFonts w:ascii="Times" w:hAnsi="Times"/>
          <w:color w:val="000000" w:themeColor="text1"/>
          <w:shd w:val="clear" w:color="auto" w:fill="FFFFFF"/>
        </w:rPr>
        <w:t xml:space="preserve">, </w:t>
      </w:r>
      <w:r w:rsidRPr="009F238E">
        <w:rPr>
          <w:rFonts w:ascii="Times" w:hAnsi="Times"/>
          <w:i/>
          <w:iCs/>
          <w:color w:val="000000" w:themeColor="text1"/>
          <w:shd w:val="clear" w:color="auto" w:fill="FFFFFF"/>
        </w:rPr>
        <w:t>t</w:t>
      </w:r>
      <w:r w:rsidRPr="009F238E">
        <w:rPr>
          <w:rFonts w:ascii="Times" w:hAnsi="Times"/>
          <w:color w:val="000000" w:themeColor="text1"/>
          <w:shd w:val="clear" w:color="auto" w:fill="FFFFFF"/>
        </w:rPr>
        <w:t>(</w:t>
      </w:r>
      <w:r w:rsidR="00EC1295" w:rsidRPr="009F238E">
        <w:rPr>
          <w:rFonts w:ascii="Times" w:hAnsi="Times"/>
          <w:color w:val="000000" w:themeColor="text1"/>
          <w:shd w:val="clear" w:color="auto" w:fill="FFFFFF"/>
        </w:rPr>
        <w:t>62</w:t>
      </w:r>
      <w:r w:rsidRPr="009F238E">
        <w:rPr>
          <w:rFonts w:ascii="Times" w:hAnsi="Times"/>
          <w:color w:val="000000" w:themeColor="text1"/>
          <w:shd w:val="clear" w:color="auto" w:fill="FFFFFF"/>
        </w:rPr>
        <w:t>) = 0.</w:t>
      </w:r>
      <w:r w:rsidR="00EC1295" w:rsidRPr="009F238E">
        <w:rPr>
          <w:rFonts w:ascii="Times" w:hAnsi="Times"/>
          <w:color w:val="000000" w:themeColor="text1"/>
          <w:shd w:val="clear" w:color="auto" w:fill="FFFFFF"/>
        </w:rPr>
        <w:t>147</w:t>
      </w:r>
      <w:r w:rsidRPr="009F238E">
        <w:rPr>
          <w:rFonts w:ascii="Times" w:hAnsi="Times"/>
          <w:color w:val="000000" w:themeColor="text1"/>
          <w:shd w:val="clear" w:color="auto" w:fill="FFFFFF"/>
        </w:rPr>
        <w:t>, </w:t>
      </w:r>
      <w:r w:rsidRPr="009F238E">
        <w:rPr>
          <w:rFonts w:ascii="Times" w:hAnsi="Times"/>
          <w:i/>
          <w:iCs/>
          <w:color w:val="000000" w:themeColor="text1"/>
          <w:shd w:val="clear" w:color="auto" w:fill="FFFFFF"/>
        </w:rPr>
        <w:t>p</w:t>
      </w:r>
      <w:r w:rsidRPr="009F238E">
        <w:rPr>
          <w:rFonts w:ascii="Times" w:hAnsi="Times"/>
          <w:color w:val="000000" w:themeColor="text1"/>
          <w:shd w:val="clear" w:color="auto" w:fill="FFFFFF"/>
        </w:rPr>
        <w:t> = 0.</w:t>
      </w:r>
      <w:r w:rsidR="00EC1295" w:rsidRPr="009F238E">
        <w:rPr>
          <w:rFonts w:ascii="Times" w:hAnsi="Times"/>
          <w:color w:val="000000" w:themeColor="text1"/>
          <w:shd w:val="clear" w:color="auto" w:fill="FFFFFF"/>
        </w:rPr>
        <w:t>884</w:t>
      </w:r>
      <w:r w:rsidRPr="009F238E">
        <w:rPr>
          <w:rFonts w:ascii="Times" w:hAnsi="Times"/>
          <w:color w:val="000000" w:themeColor="text1"/>
          <w:shd w:val="clear" w:color="auto" w:fill="FFFFFF"/>
        </w:rPr>
        <w:t xml:space="preserve">) predicted the extent of surprise-related slowing. </w:t>
      </w:r>
      <w:r w:rsidR="00BF6457" w:rsidRPr="009F238E">
        <w:rPr>
          <w:rFonts w:ascii="Times" w:hAnsi="Times"/>
          <w:color w:val="000000" w:themeColor="text1"/>
          <w:shd w:val="clear" w:color="auto" w:fill="FFFFFF"/>
        </w:rPr>
        <w:t>Repeated the above analyses with sequence learning as the dependent variable yielded similar results: neither AQ (</w:t>
      </w:r>
      <w:r w:rsidR="000C1DBF" w:rsidRPr="009F238E">
        <w:rPr>
          <w:rFonts w:ascii="Times" w:hAnsi="Times" w:cstheme="minorHAnsi"/>
          <w:color w:val="000000" w:themeColor="text1"/>
          <w:shd w:val="clear" w:color="auto" w:fill="FFFFFF"/>
        </w:rPr>
        <w:t>β</w:t>
      </w:r>
      <w:r w:rsidR="00BF6457" w:rsidRPr="009F238E">
        <w:rPr>
          <w:rFonts w:ascii="Times" w:hAnsi="Times"/>
          <w:color w:val="000000" w:themeColor="text1"/>
          <w:shd w:val="clear" w:color="auto" w:fill="FFFFFF"/>
        </w:rPr>
        <w:t> = 0.</w:t>
      </w:r>
      <w:r w:rsidR="00ED2B18" w:rsidRPr="009F238E">
        <w:rPr>
          <w:rFonts w:ascii="Times" w:hAnsi="Times"/>
          <w:color w:val="000000" w:themeColor="text1"/>
          <w:shd w:val="clear" w:color="auto" w:fill="FFFFFF"/>
        </w:rPr>
        <w:t>13</w:t>
      </w:r>
      <w:r w:rsidR="00BF6457" w:rsidRPr="009F238E">
        <w:rPr>
          <w:rFonts w:ascii="Times" w:hAnsi="Times"/>
          <w:color w:val="000000" w:themeColor="text1"/>
          <w:shd w:val="clear" w:color="auto" w:fill="FFFFFF"/>
        </w:rPr>
        <w:t>9, R</w:t>
      </w:r>
      <w:r w:rsidR="00BF6457" w:rsidRPr="009F238E">
        <w:rPr>
          <w:rFonts w:ascii="Times" w:hAnsi="Times"/>
          <w:color w:val="000000" w:themeColor="text1"/>
          <w:shd w:val="clear" w:color="auto" w:fill="FFFFFF"/>
          <w:vertAlign w:val="superscript"/>
        </w:rPr>
        <w:t xml:space="preserve">2 </w:t>
      </w:r>
      <w:r w:rsidR="00BF6457" w:rsidRPr="009F238E">
        <w:rPr>
          <w:rFonts w:ascii="Times" w:hAnsi="Times"/>
          <w:color w:val="000000" w:themeColor="text1"/>
          <w:shd w:val="clear" w:color="auto" w:fill="FFFFFF"/>
        </w:rPr>
        <w:t>= 0.0</w:t>
      </w:r>
      <w:r w:rsidR="00ED2B18" w:rsidRPr="009F238E">
        <w:rPr>
          <w:rFonts w:ascii="Times" w:hAnsi="Times"/>
          <w:color w:val="000000" w:themeColor="text1"/>
          <w:shd w:val="clear" w:color="auto" w:fill="FFFFFF"/>
        </w:rPr>
        <w:t>19</w:t>
      </w:r>
      <w:r w:rsidR="00BF6457" w:rsidRPr="009F238E">
        <w:rPr>
          <w:rFonts w:ascii="Times" w:hAnsi="Times"/>
          <w:color w:val="000000" w:themeColor="text1"/>
          <w:shd w:val="clear" w:color="auto" w:fill="FFFFFF"/>
        </w:rPr>
        <w:t xml:space="preserve">, </w:t>
      </w:r>
      <w:r w:rsidR="00BF6457" w:rsidRPr="009F238E">
        <w:rPr>
          <w:rFonts w:ascii="Times" w:hAnsi="Times"/>
          <w:i/>
          <w:iCs/>
          <w:color w:val="000000" w:themeColor="text1"/>
          <w:shd w:val="clear" w:color="auto" w:fill="FFFFFF"/>
        </w:rPr>
        <w:t>t</w:t>
      </w:r>
      <w:r w:rsidR="00BF6457" w:rsidRPr="009F238E">
        <w:rPr>
          <w:rFonts w:ascii="Times" w:hAnsi="Times"/>
          <w:color w:val="000000" w:themeColor="text1"/>
          <w:shd w:val="clear" w:color="auto" w:fill="FFFFFF"/>
        </w:rPr>
        <w:t>(</w:t>
      </w:r>
      <w:r w:rsidR="00EC1295" w:rsidRPr="009F238E">
        <w:rPr>
          <w:rFonts w:ascii="Times" w:hAnsi="Times"/>
          <w:color w:val="000000" w:themeColor="text1"/>
          <w:shd w:val="clear" w:color="auto" w:fill="FFFFFF"/>
        </w:rPr>
        <w:t>62</w:t>
      </w:r>
      <w:r w:rsidR="00BF6457" w:rsidRPr="009F238E">
        <w:rPr>
          <w:rFonts w:ascii="Times" w:hAnsi="Times"/>
          <w:color w:val="000000" w:themeColor="text1"/>
          <w:shd w:val="clear" w:color="auto" w:fill="FFFFFF"/>
        </w:rPr>
        <w:t>) = 1.0</w:t>
      </w:r>
      <w:r w:rsidR="00ED2B18" w:rsidRPr="009F238E">
        <w:rPr>
          <w:rFonts w:ascii="Times" w:hAnsi="Times"/>
          <w:color w:val="000000" w:themeColor="text1"/>
          <w:shd w:val="clear" w:color="auto" w:fill="FFFFFF"/>
        </w:rPr>
        <w:t>96</w:t>
      </w:r>
      <w:r w:rsidR="00BF6457" w:rsidRPr="009F238E">
        <w:rPr>
          <w:rFonts w:ascii="Times" w:hAnsi="Times"/>
          <w:color w:val="000000" w:themeColor="text1"/>
          <w:shd w:val="clear" w:color="auto" w:fill="FFFFFF"/>
        </w:rPr>
        <w:t>, </w:t>
      </w:r>
      <w:r w:rsidR="00BF6457" w:rsidRPr="009F238E">
        <w:rPr>
          <w:rFonts w:ascii="Times" w:hAnsi="Times"/>
          <w:i/>
          <w:iCs/>
          <w:color w:val="000000" w:themeColor="text1"/>
          <w:shd w:val="clear" w:color="auto" w:fill="FFFFFF"/>
        </w:rPr>
        <w:t>p</w:t>
      </w:r>
      <w:r w:rsidR="00BF6457" w:rsidRPr="009F238E">
        <w:rPr>
          <w:rFonts w:ascii="Times" w:hAnsi="Times"/>
          <w:color w:val="000000" w:themeColor="text1"/>
          <w:shd w:val="clear" w:color="auto" w:fill="FFFFFF"/>
        </w:rPr>
        <w:t> = 0.2</w:t>
      </w:r>
      <w:r w:rsidR="00ED2B18" w:rsidRPr="009F238E">
        <w:rPr>
          <w:rFonts w:ascii="Times" w:hAnsi="Times"/>
          <w:color w:val="000000" w:themeColor="text1"/>
          <w:shd w:val="clear" w:color="auto" w:fill="FFFFFF"/>
        </w:rPr>
        <w:t>77</w:t>
      </w:r>
      <w:r w:rsidR="00BF6457" w:rsidRPr="009F238E">
        <w:rPr>
          <w:rFonts w:ascii="Times" w:hAnsi="Times"/>
          <w:color w:val="000000" w:themeColor="text1"/>
          <w:shd w:val="clear" w:color="auto" w:fill="FFFFFF"/>
        </w:rPr>
        <w:t>) nor TAS scores (</w:t>
      </w:r>
      <w:r w:rsidR="000C1DBF" w:rsidRPr="009F238E">
        <w:rPr>
          <w:rFonts w:ascii="Times" w:hAnsi="Times" w:cstheme="minorHAnsi"/>
          <w:color w:val="000000" w:themeColor="text1"/>
          <w:shd w:val="clear" w:color="auto" w:fill="FFFFFF"/>
        </w:rPr>
        <w:t>β</w:t>
      </w:r>
      <w:r w:rsidR="00BF6457" w:rsidRPr="009F238E">
        <w:rPr>
          <w:rFonts w:ascii="Times" w:hAnsi="Times"/>
          <w:color w:val="000000" w:themeColor="text1"/>
          <w:shd w:val="clear" w:color="auto" w:fill="FFFFFF"/>
        </w:rPr>
        <w:t> = 0.</w:t>
      </w:r>
      <w:r w:rsidR="00ED2B18" w:rsidRPr="009F238E">
        <w:rPr>
          <w:rFonts w:ascii="Times" w:hAnsi="Times"/>
          <w:color w:val="000000" w:themeColor="text1"/>
          <w:shd w:val="clear" w:color="auto" w:fill="FFFFFF"/>
        </w:rPr>
        <w:t>115</w:t>
      </w:r>
      <w:r w:rsidR="00BF6457" w:rsidRPr="009F238E">
        <w:rPr>
          <w:rFonts w:ascii="Times" w:hAnsi="Times"/>
          <w:color w:val="000000" w:themeColor="text1"/>
          <w:shd w:val="clear" w:color="auto" w:fill="FFFFFF"/>
        </w:rPr>
        <w:t>, R</w:t>
      </w:r>
      <w:r w:rsidR="00BF6457" w:rsidRPr="009F238E">
        <w:rPr>
          <w:rFonts w:ascii="Times" w:hAnsi="Times"/>
          <w:color w:val="000000" w:themeColor="text1"/>
          <w:shd w:val="clear" w:color="auto" w:fill="FFFFFF"/>
          <w:vertAlign w:val="superscript"/>
        </w:rPr>
        <w:t xml:space="preserve">2 </w:t>
      </w:r>
      <w:r w:rsidR="00BF6457" w:rsidRPr="009F238E">
        <w:rPr>
          <w:rFonts w:ascii="Times" w:hAnsi="Times"/>
          <w:color w:val="000000" w:themeColor="text1"/>
          <w:shd w:val="clear" w:color="auto" w:fill="FFFFFF"/>
        </w:rPr>
        <w:t>= 0.</w:t>
      </w:r>
      <w:r w:rsidR="00ED2B18" w:rsidRPr="009F238E">
        <w:rPr>
          <w:rFonts w:ascii="Times" w:hAnsi="Times"/>
          <w:color w:val="000000" w:themeColor="text1"/>
          <w:shd w:val="clear" w:color="auto" w:fill="FFFFFF"/>
        </w:rPr>
        <w:t>115</w:t>
      </w:r>
      <w:r w:rsidR="00BF6457" w:rsidRPr="009F238E">
        <w:rPr>
          <w:rFonts w:ascii="Times" w:hAnsi="Times"/>
          <w:color w:val="000000" w:themeColor="text1"/>
          <w:shd w:val="clear" w:color="auto" w:fill="FFFFFF"/>
        </w:rPr>
        <w:t xml:space="preserve">, </w:t>
      </w:r>
      <w:r w:rsidR="00BF6457" w:rsidRPr="009F238E">
        <w:rPr>
          <w:rFonts w:ascii="Times" w:hAnsi="Times"/>
          <w:i/>
          <w:iCs/>
          <w:color w:val="000000" w:themeColor="text1"/>
          <w:shd w:val="clear" w:color="auto" w:fill="FFFFFF"/>
        </w:rPr>
        <w:t>t</w:t>
      </w:r>
      <w:r w:rsidR="00BF6457" w:rsidRPr="009F238E">
        <w:rPr>
          <w:rFonts w:ascii="Times" w:hAnsi="Times"/>
          <w:color w:val="000000" w:themeColor="text1"/>
          <w:shd w:val="clear" w:color="auto" w:fill="FFFFFF"/>
        </w:rPr>
        <w:t>(</w:t>
      </w:r>
      <w:r w:rsidR="00EC1295" w:rsidRPr="009F238E">
        <w:rPr>
          <w:rFonts w:ascii="Times" w:hAnsi="Times"/>
          <w:color w:val="000000" w:themeColor="text1"/>
          <w:shd w:val="clear" w:color="auto" w:fill="FFFFFF"/>
        </w:rPr>
        <w:t>62</w:t>
      </w:r>
      <w:r w:rsidR="00BF6457" w:rsidRPr="009F238E">
        <w:rPr>
          <w:rFonts w:ascii="Times" w:hAnsi="Times"/>
          <w:color w:val="000000" w:themeColor="text1"/>
          <w:shd w:val="clear" w:color="auto" w:fill="FFFFFF"/>
        </w:rPr>
        <w:t xml:space="preserve">) = </w:t>
      </w:r>
      <w:r w:rsidR="00ED2B18" w:rsidRPr="009F238E">
        <w:rPr>
          <w:rFonts w:ascii="Times" w:hAnsi="Times"/>
          <w:color w:val="000000" w:themeColor="text1"/>
          <w:shd w:val="clear" w:color="auto" w:fill="FFFFFF"/>
        </w:rPr>
        <w:t>0.900</w:t>
      </w:r>
      <w:r w:rsidR="00BF6457" w:rsidRPr="009F238E">
        <w:rPr>
          <w:rFonts w:ascii="Times" w:hAnsi="Times"/>
          <w:color w:val="000000" w:themeColor="text1"/>
          <w:shd w:val="clear" w:color="auto" w:fill="FFFFFF"/>
        </w:rPr>
        <w:t>, </w:t>
      </w:r>
      <w:r w:rsidR="00BF6457" w:rsidRPr="009F238E">
        <w:rPr>
          <w:rFonts w:ascii="Times" w:hAnsi="Times"/>
          <w:i/>
          <w:iCs/>
          <w:color w:val="000000" w:themeColor="text1"/>
          <w:shd w:val="clear" w:color="auto" w:fill="FFFFFF"/>
        </w:rPr>
        <w:t>p</w:t>
      </w:r>
      <w:r w:rsidR="00BF6457" w:rsidRPr="009F238E">
        <w:rPr>
          <w:rFonts w:ascii="Times" w:hAnsi="Times"/>
          <w:color w:val="000000" w:themeColor="text1"/>
          <w:shd w:val="clear" w:color="auto" w:fill="FFFFFF"/>
        </w:rPr>
        <w:t> = 0.</w:t>
      </w:r>
      <w:r w:rsidR="00ED2B18" w:rsidRPr="009F238E">
        <w:rPr>
          <w:rFonts w:ascii="Times" w:hAnsi="Times"/>
          <w:color w:val="000000" w:themeColor="text1"/>
          <w:shd w:val="clear" w:color="auto" w:fill="FFFFFF"/>
        </w:rPr>
        <w:t>37</w:t>
      </w:r>
      <w:r w:rsidR="00BF6457" w:rsidRPr="009F238E">
        <w:rPr>
          <w:rFonts w:ascii="Times" w:hAnsi="Times"/>
          <w:color w:val="000000" w:themeColor="text1"/>
          <w:shd w:val="clear" w:color="auto" w:fill="FFFFFF"/>
        </w:rPr>
        <w:t xml:space="preserve">1) predicted the extent of sequence learning. </w:t>
      </w:r>
    </w:p>
    <w:p w14:paraId="1E6C2478" w14:textId="77777777" w:rsidR="002E5DBB" w:rsidRPr="009F238E" w:rsidRDefault="002E5DBB" w:rsidP="004B211A">
      <w:pPr>
        <w:spacing w:line="360" w:lineRule="auto"/>
        <w:rPr>
          <w:rFonts w:ascii="Times" w:hAnsi="Times"/>
          <w:color w:val="000000" w:themeColor="text1"/>
          <w:lang w:eastAsia="ja-JP"/>
        </w:rPr>
      </w:pPr>
    </w:p>
    <w:p w14:paraId="35BFCB2A" w14:textId="77777777" w:rsidR="002E5DBB" w:rsidRPr="009F238E" w:rsidRDefault="002E5DBB" w:rsidP="004B211A">
      <w:pPr>
        <w:spacing w:line="360" w:lineRule="auto"/>
        <w:rPr>
          <w:rFonts w:ascii="Times" w:hAnsi="Times"/>
          <w:color w:val="000000" w:themeColor="text1"/>
          <w:lang w:eastAsia="ja-JP"/>
        </w:rPr>
      </w:pPr>
    </w:p>
    <w:p w14:paraId="19E1CD3F" w14:textId="77777777" w:rsidR="001A6A1D" w:rsidRPr="009F238E" w:rsidRDefault="000C51F4" w:rsidP="004B211A">
      <w:pPr>
        <w:pStyle w:val="Heading2"/>
        <w:spacing w:line="360" w:lineRule="auto"/>
        <w:rPr>
          <w:rFonts w:ascii="Times" w:hAnsi="Times"/>
          <w:color w:val="000000" w:themeColor="text1"/>
          <w:sz w:val="24"/>
          <w:szCs w:val="24"/>
          <w:u w:val="single"/>
          <w:lang w:eastAsia="ja-JP"/>
        </w:rPr>
      </w:pPr>
      <w:bookmarkStart w:id="8" w:name="_Toc38977692"/>
      <w:bookmarkStart w:id="9" w:name="_Toc80207824"/>
      <w:r w:rsidRPr="009F238E">
        <w:rPr>
          <w:rFonts w:ascii="Times" w:hAnsi="Times"/>
          <w:color w:val="000000" w:themeColor="text1"/>
          <w:sz w:val="24"/>
          <w:szCs w:val="24"/>
          <w:u w:val="single"/>
          <w:lang w:eastAsia="ja-JP"/>
        </w:rPr>
        <w:t xml:space="preserve">Comorbidity and </w:t>
      </w:r>
      <w:r w:rsidR="001A6A1D" w:rsidRPr="009F238E">
        <w:rPr>
          <w:rFonts w:ascii="Times" w:hAnsi="Times"/>
          <w:color w:val="000000" w:themeColor="text1"/>
          <w:sz w:val="24"/>
          <w:szCs w:val="24"/>
          <w:u w:val="single"/>
          <w:lang w:eastAsia="ja-JP"/>
        </w:rPr>
        <w:t>Medication</w:t>
      </w:r>
      <w:bookmarkEnd w:id="8"/>
      <w:bookmarkEnd w:id="9"/>
    </w:p>
    <w:p w14:paraId="068BAC34" w14:textId="2202BBE1" w:rsidR="001A6A1D" w:rsidRPr="009F238E" w:rsidRDefault="001A6A1D" w:rsidP="004B211A">
      <w:pPr>
        <w:spacing w:line="360" w:lineRule="auto"/>
        <w:ind w:firstLine="708"/>
        <w:rPr>
          <w:rFonts w:ascii="Times" w:eastAsiaTheme="minorEastAsia" w:hAnsi="Times"/>
          <w:color w:val="000000" w:themeColor="text1"/>
          <w:lang w:val="en-US" w:eastAsia="ja-JP"/>
        </w:rPr>
      </w:pPr>
      <w:r w:rsidRPr="009F238E">
        <w:rPr>
          <w:rFonts w:ascii="Times" w:eastAsiaTheme="minorEastAsia" w:hAnsi="Times"/>
          <w:color w:val="000000" w:themeColor="text1"/>
          <w:lang w:val="en-US" w:eastAsia="ja-JP"/>
        </w:rPr>
        <w:t xml:space="preserve">We </w:t>
      </w:r>
      <w:r w:rsidR="00875C1F" w:rsidRPr="009F238E">
        <w:rPr>
          <w:rFonts w:ascii="Times" w:eastAsiaTheme="minorEastAsia" w:hAnsi="Times"/>
          <w:color w:val="000000" w:themeColor="text1"/>
          <w:lang w:val="en-US" w:eastAsia="ja-JP"/>
        </w:rPr>
        <w:t>re-ran</w:t>
      </w:r>
      <w:r w:rsidRPr="009F238E">
        <w:rPr>
          <w:rFonts w:ascii="Times" w:eastAsiaTheme="minorEastAsia" w:hAnsi="Times"/>
          <w:color w:val="000000" w:themeColor="text1"/>
          <w:lang w:val="en-US" w:eastAsia="ja-JP"/>
        </w:rPr>
        <w:t xml:space="preserve"> all analyses with the exclusion of participants </w:t>
      </w:r>
      <w:r w:rsidR="000C51F4" w:rsidRPr="009F238E">
        <w:rPr>
          <w:rFonts w:ascii="Times" w:eastAsiaTheme="minorEastAsia" w:hAnsi="Times"/>
          <w:color w:val="000000" w:themeColor="text1"/>
          <w:lang w:val="en-US" w:eastAsia="ja-JP"/>
        </w:rPr>
        <w:t xml:space="preserve">with current psychiatric medication use (n = </w:t>
      </w:r>
      <w:r w:rsidR="00A40ED7" w:rsidRPr="009F238E">
        <w:rPr>
          <w:rFonts w:ascii="Times" w:eastAsiaTheme="minorEastAsia" w:hAnsi="Times"/>
          <w:color w:val="000000" w:themeColor="text1"/>
          <w:lang w:val="en-US" w:eastAsia="ja-JP"/>
        </w:rPr>
        <w:t>16)</w:t>
      </w:r>
      <w:r w:rsidRPr="009F238E">
        <w:rPr>
          <w:rFonts w:ascii="Times" w:eastAsiaTheme="minorEastAsia" w:hAnsi="Times"/>
          <w:color w:val="000000" w:themeColor="text1"/>
          <w:lang w:val="en-US" w:eastAsia="ja-JP"/>
        </w:rPr>
        <w:t xml:space="preserve">. There were no significant differences between </w:t>
      </w:r>
      <w:r w:rsidR="000C51F4" w:rsidRPr="009F238E">
        <w:rPr>
          <w:rFonts w:ascii="Times" w:eastAsiaTheme="minorEastAsia" w:hAnsi="Times"/>
          <w:color w:val="000000" w:themeColor="text1"/>
          <w:lang w:val="en-US" w:eastAsia="ja-JP"/>
        </w:rPr>
        <w:t xml:space="preserve">for any of the main measures of interest </w:t>
      </w:r>
      <w:r w:rsidRPr="009F238E">
        <w:rPr>
          <w:rFonts w:ascii="Times" w:eastAsiaTheme="minorEastAsia" w:hAnsi="Times"/>
          <w:color w:val="000000" w:themeColor="text1"/>
          <w:lang w:val="en-US" w:eastAsia="ja-JP"/>
        </w:rPr>
        <w:t>between the full sample and the sample excluding medication use</w:t>
      </w:r>
      <w:r w:rsidR="000C51F4" w:rsidRPr="009F238E">
        <w:rPr>
          <w:rFonts w:ascii="Times" w:eastAsiaTheme="minorEastAsia" w:hAnsi="Times"/>
          <w:color w:val="000000" w:themeColor="text1"/>
          <w:lang w:val="en-US" w:eastAsia="ja-JP"/>
        </w:rPr>
        <w:t>, including</w:t>
      </w:r>
      <w:r w:rsidRPr="009F238E">
        <w:rPr>
          <w:rFonts w:ascii="Times" w:eastAsiaTheme="minorEastAsia" w:hAnsi="Times"/>
          <w:color w:val="000000" w:themeColor="text1"/>
          <w:lang w:val="en-US" w:eastAsia="ja-JP"/>
        </w:rPr>
        <w:t xml:space="preserve"> sequence learning (</w:t>
      </w:r>
      <w:r w:rsidR="00572063" w:rsidRPr="009F238E">
        <w:rPr>
          <w:rFonts w:ascii="Times" w:eastAsiaTheme="minorEastAsia" w:hAnsi="Times"/>
          <w:color w:val="000000" w:themeColor="text1"/>
          <w:lang w:val="en-US" w:eastAsia="ja-JP"/>
        </w:rPr>
        <w:t xml:space="preserve">all main/interaction </w:t>
      </w:r>
      <w:r w:rsidR="00627E5A" w:rsidRPr="009F238E">
        <w:rPr>
          <w:rFonts w:ascii="Times" w:eastAsiaTheme="minorEastAsia" w:hAnsi="Times"/>
          <w:color w:val="000000" w:themeColor="text1"/>
          <w:lang w:val="en-US" w:eastAsia="ja-JP"/>
        </w:rPr>
        <w:t>effect</w:t>
      </w:r>
      <w:r w:rsidR="00572063" w:rsidRPr="009F238E">
        <w:rPr>
          <w:rFonts w:ascii="Times" w:eastAsiaTheme="minorEastAsia" w:hAnsi="Times"/>
          <w:color w:val="000000" w:themeColor="text1"/>
          <w:lang w:val="en-US" w:eastAsia="ja-JP"/>
        </w:rPr>
        <w:t>(s)</w:t>
      </w:r>
      <w:r w:rsidR="00627E5A" w:rsidRPr="009F238E">
        <w:rPr>
          <w:rFonts w:ascii="Times" w:eastAsiaTheme="minorEastAsia" w:hAnsi="Times"/>
          <w:color w:val="000000" w:themeColor="text1"/>
          <w:lang w:val="en-US" w:eastAsia="ja-JP"/>
        </w:rPr>
        <w:t xml:space="preserve"> of group: all</w:t>
      </w:r>
      <w:r w:rsidRPr="009F238E">
        <w:rPr>
          <w:rFonts w:ascii="Times" w:eastAsiaTheme="minorEastAsia" w:hAnsi="Times"/>
          <w:color w:val="000000" w:themeColor="text1"/>
          <w:lang w:val="en-US" w:eastAsia="ja-JP"/>
        </w:rPr>
        <w:t xml:space="preserve"> </w:t>
      </w:r>
      <w:r w:rsidRPr="009F238E">
        <w:rPr>
          <w:rFonts w:ascii="Times" w:eastAsiaTheme="minorEastAsia" w:hAnsi="Times"/>
          <w:iCs/>
          <w:color w:val="000000" w:themeColor="text1"/>
          <w:lang w:val="en-US" w:eastAsia="ja-JP"/>
        </w:rPr>
        <w:t>p</w:t>
      </w:r>
      <w:r w:rsidR="00627E5A" w:rsidRPr="009F238E">
        <w:rPr>
          <w:rFonts w:ascii="Times" w:eastAsiaTheme="minorEastAsia" w:hAnsi="Times"/>
          <w:color w:val="000000" w:themeColor="text1"/>
          <w:lang w:val="en-US" w:eastAsia="ja-JP"/>
        </w:rPr>
        <w:t xml:space="preserve"> values &gt; 0.05, </w:t>
      </w:r>
      <w:r w:rsidR="00E968DF" w:rsidRPr="009F238E">
        <w:rPr>
          <w:rFonts w:ascii="Times" w:eastAsiaTheme="minorEastAsia" w:hAnsi="Times"/>
          <w:color w:val="000000" w:themeColor="text1"/>
          <w:lang w:val="en-US" w:eastAsia="ja-JP"/>
        </w:rPr>
        <w:t>all η</w:t>
      </w:r>
      <w:r w:rsidR="000C51F4" w:rsidRPr="009F238E">
        <w:rPr>
          <w:rFonts w:ascii="Times" w:hAnsi="Times" w:cstheme="minorHAnsi"/>
          <w:color w:val="000000" w:themeColor="text1"/>
          <w:lang w:val="el-GR"/>
        </w:rPr>
        <w:t xml:space="preserve">² </w:t>
      </w:r>
      <w:r w:rsidR="00627E5A" w:rsidRPr="009F238E">
        <w:rPr>
          <w:rFonts w:ascii="Times" w:hAnsi="Times" w:cstheme="minorHAnsi"/>
          <w:color w:val="000000" w:themeColor="text1"/>
        </w:rPr>
        <w:t>&lt;</w:t>
      </w:r>
      <w:r w:rsidR="000C51F4" w:rsidRPr="009F238E">
        <w:rPr>
          <w:rFonts w:ascii="Times" w:hAnsi="Times" w:cstheme="minorHAnsi"/>
          <w:color w:val="000000" w:themeColor="text1"/>
        </w:rPr>
        <w:t>0.0</w:t>
      </w:r>
      <w:r w:rsidR="00627E5A" w:rsidRPr="009F238E">
        <w:rPr>
          <w:rFonts w:ascii="Times" w:hAnsi="Times" w:cstheme="minorHAnsi"/>
          <w:color w:val="000000" w:themeColor="text1"/>
        </w:rPr>
        <w:t>1</w:t>
      </w:r>
      <w:r w:rsidRPr="009F238E">
        <w:rPr>
          <w:rFonts w:ascii="Times" w:eastAsiaTheme="minorEastAsia" w:hAnsi="Times"/>
          <w:color w:val="000000" w:themeColor="text1"/>
          <w:lang w:val="en-US" w:eastAsia="ja-JP"/>
        </w:rPr>
        <w:t>)</w:t>
      </w:r>
      <w:r w:rsidR="000C51F4" w:rsidRPr="009F238E">
        <w:rPr>
          <w:rFonts w:ascii="Times" w:eastAsiaTheme="minorEastAsia" w:hAnsi="Times"/>
          <w:color w:val="000000" w:themeColor="text1"/>
          <w:lang w:val="en-US" w:eastAsia="ja-JP"/>
        </w:rPr>
        <w:t xml:space="preserve"> and </w:t>
      </w:r>
      <w:r w:rsidRPr="009F238E">
        <w:rPr>
          <w:rFonts w:ascii="Times" w:eastAsiaTheme="minorEastAsia" w:hAnsi="Times"/>
          <w:color w:val="000000" w:themeColor="text1"/>
          <w:lang w:val="en-US" w:eastAsia="ja-JP"/>
        </w:rPr>
        <w:t>surprise-related slowing (</w:t>
      </w:r>
      <w:r w:rsidR="00572063" w:rsidRPr="009F238E">
        <w:rPr>
          <w:rFonts w:ascii="Times" w:eastAsiaTheme="minorEastAsia" w:hAnsi="Times"/>
          <w:color w:val="000000" w:themeColor="text1"/>
          <w:lang w:val="en-US" w:eastAsia="ja-JP"/>
        </w:rPr>
        <w:t>all main/interaction effect(s) of group</w:t>
      </w:r>
      <w:r w:rsidR="002A7C4C" w:rsidRPr="009F238E">
        <w:rPr>
          <w:rFonts w:ascii="Times" w:eastAsiaTheme="minorEastAsia" w:hAnsi="Times"/>
          <w:color w:val="000000" w:themeColor="text1"/>
          <w:lang w:val="en-US" w:eastAsia="ja-JP"/>
        </w:rPr>
        <w:t>:</w:t>
      </w:r>
      <w:r w:rsidRPr="009F238E">
        <w:rPr>
          <w:rFonts w:ascii="Times" w:eastAsiaTheme="minorEastAsia" w:hAnsi="Times"/>
          <w:color w:val="000000" w:themeColor="text1"/>
          <w:lang w:val="en-US" w:eastAsia="ja-JP"/>
        </w:rPr>
        <w:t xml:space="preserve"> </w:t>
      </w:r>
      <w:r w:rsidR="00627E5A" w:rsidRPr="009F238E">
        <w:rPr>
          <w:rFonts w:ascii="Times" w:eastAsiaTheme="minorEastAsia" w:hAnsi="Times"/>
          <w:color w:val="000000" w:themeColor="text1"/>
          <w:lang w:val="en-US" w:eastAsia="ja-JP"/>
        </w:rPr>
        <w:t xml:space="preserve">all </w:t>
      </w:r>
      <w:r w:rsidR="00627E5A" w:rsidRPr="009F238E">
        <w:rPr>
          <w:rFonts w:ascii="Times" w:eastAsiaTheme="minorEastAsia" w:hAnsi="Times"/>
          <w:iCs/>
          <w:color w:val="000000" w:themeColor="text1"/>
          <w:lang w:val="en-US" w:eastAsia="ja-JP"/>
        </w:rPr>
        <w:t>p</w:t>
      </w:r>
      <w:r w:rsidR="00627E5A" w:rsidRPr="009F238E">
        <w:rPr>
          <w:rFonts w:ascii="Times" w:eastAsiaTheme="minorEastAsia" w:hAnsi="Times"/>
          <w:color w:val="000000" w:themeColor="text1"/>
          <w:lang w:val="en-US" w:eastAsia="ja-JP"/>
        </w:rPr>
        <w:t xml:space="preserve"> values &gt; 0.05, </w:t>
      </w:r>
      <w:r w:rsidR="00E968DF" w:rsidRPr="009F238E">
        <w:rPr>
          <w:rFonts w:ascii="Times" w:eastAsiaTheme="minorEastAsia" w:hAnsi="Times"/>
          <w:color w:val="000000" w:themeColor="text1"/>
          <w:lang w:val="en-US" w:eastAsia="ja-JP"/>
        </w:rPr>
        <w:t>all η</w:t>
      </w:r>
      <w:r w:rsidR="00627E5A" w:rsidRPr="009F238E">
        <w:rPr>
          <w:rFonts w:ascii="Times" w:hAnsi="Times" w:cstheme="minorHAnsi"/>
          <w:color w:val="000000" w:themeColor="text1"/>
          <w:lang w:val="el-GR"/>
        </w:rPr>
        <w:t xml:space="preserve">² </w:t>
      </w:r>
      <w:r w:rsidR="00627E5A" w:rsidRPr="009F238E">
        <w:rPr>
          <w:rFonts w:ascii="Times" w:hAnsi="Times" w:cstheme="minorHAnsi"/>
          <w:color w:val="000000" w:themeColor="text1"/>
        </w:rPr>
        <w:t>&lt;0.01</w:t>
      </w:r>
      <w:r w:rsidRPr="009F238E">
        <w:rPr>
          <w:rFonts w:ascii="Times" w:eastAsiaTheme="minorEastAsia" w:hAnsi="Times"/>
          <w:color w:val="000000" w:themeColor="text1"/>
          <w:lang w:val="en-US" w:eastAsia="ja-JP"/>
        </w:rPr>
        <w:t>).</w:t>
      </w:r>
      <w:r w:rsidR="000C51F4" w:rsidRPr="009F238E">
        <w:rPr>
          <w:rFonts w:ascii="Times" w:eastAsiaTheme="minorEastAsia" w:hAnsi="Times"/>
          <w:color w:val="000000" w:themeColor="text1"/>
          <w:lang w:val="en-US" w:eastAsia="ja-JP"/>
        </w:rPr>
        <w:t xml:space="preserve"> Repeating the analyses with the exclusion of participants with comorbid psychiatric conditions (n = 7) yielded similar results (</w:t>
      </w:r>
      <w:r w:rsidR="00572063" w:rsidRPr="009F238E">
        <w:rPr>
          <w:rFonts w:ascii="Times" w:eastAsiaTheme="minorEastAsia" w:hAnsi="Times"/>
          <w:color w:val="000000" w:themeColor="text1"/>
          <w:lang w:val="en-US" w:eastAsia="ja-JP"/>
        </w:rPr>
        <w:t>all main/interaction effect(s) of group</w:t>
      </w:r>
      <w:r w:rsidR="000C51F4" w:rsidRPr="009F238E">
        <w:rPr>
          <w:rFonts w:ascii="Times" w:eastAsiaTheme="minorEastAsia" w:hAnsi="Times"/>
          <w:color w:val="000000" w:themeColor="text1"/>
          <w:lang w:val="en-US" w:eastAsia="ja-JP"/>
        </w:rPr>
        <w:t xml:space="preserve">: </w:t>
      </w:r>
      <w:r w:rsidR="00627E5A" w:rsidRPr="009F238E">
        <w:rPr>
          <w:rFonts w:ascii="Times" w:eastAsiaTheme="minorEastAsia" w:hAnsi="Times"/>
          <w:color w:val="000000" w:themeColor="text1"/>
          <w:lang w:val="en-US" w:eastAsia="ja-JP"/>
        </w:rPr>
        <w:t xml:space="preserve">all </w:t>
      </w:r>
      <w:r w:rsidR="00627E5A" w:rsidRPr="009F238E">
        <w:rPr>
          <w:rFonts w:ascii="Times" w:eastAsiaTheme="minorEastAsia" w:hAnsi="Times"/>
          <w:i/>
          <w:color w:val="000000" w:themeColor="text1"/>
          <w:lang w:val="en-US" w:eastAsia="ja-JP"/>
        </w:rPr>
        <w:t>p</w:t>
      </w:r>
      <w:r w:rsidR="00627E5A" w:rsidRPr="009F238E">
        <w:rPr>
          <w:rFonts w:ascii="Times" w:eastAsiaTheme="minorEastAsia" w:hAnsi="Times"/>
          <w:color w:val="000000" w:themeColor="text1"/>
          <w:lang w:val="en-US" w:eastAsia="ja-JP"/>
        </w:rPr>
        <w:t xml:space="preserve"> values &gt; 0.05, all </w:t>
      </w:r>
      <w:r w:rsidR="00627E5A" w:rsidRPr="009F238E">
        <w:rPr>
          <w:rFonts w:ascii="Times" w:hAnsi="Times" w:cstheme="minorHAnsi"/>
          <w:color w:val="000000" w:themeColor="text1"/>
          <w:lang w:val="el-GR"/>
        </w:rPr>
        <w:t xml:space="preserve">η² </w:t>
      </w:r>
      <w:r w:rsidR="00627E5A" w:rsidRPr="009F238E">
        <w:rPr>
          <w:rFonts w:ascii="Times" w:hAnsi="Times" w:cstheme="minorHAnsi"/>
          <w:color w:val="000000" w:themeColor="text1"/>
        </w:rPr>
        <w:t>&lt;0.01</w:t>
      </w:r>
      <w:r w:rsidR="000C51F4" w:rsidRPr="009F238E">
        <w:rPr>
          <w:rFonts w:ascii="Times" w:eastAsiaTheme="minorEastAsia" w:hAnsi="Times"/>
          <w:color w:val="000000" w:themeColor="text1"/>
          <w:lang w:val="en-US" w:eastAsia="ja-JP"/>
        </w:rPr>
        <w:t>)</w:t>
      </w:r>
      <w:r w:rsidR="00530B76" w:rsidRPr="009F238E">
        <w:rPr>
          <w:rFonts w:ascii="Times" w:eastAsiaTheme="minorEastAsia" w:hAnsi="Times"/>
          <w:color w:val="000000" w:themeColor="text1"/>
          <w:lang w:val="en-US" w:eastAsia="ja-JP"/>
        </w:rPr>
        <w:t xml:space="preserve">. </w:t>
      </w:r>
    </w:p>
    <w:p w14:paraId="6F9F8FE5" w14:textId="77777777" w:rsidR="008E62FE" w:rsidRPr="009F238E" w:rsidRDefault="008E62FE" w:rsidP="00AF52CE">
      <w:pPr>
        <w:spacing w:line="360" w:lineRule="auto"/>
        <w:rPr>
          <w:rFonts w:ascii="Times" w:hAnsi="Times"/>
          <w:color w:val="000000" w:themeColor="text1"/>
        </w:rPr>
      </w:pPr>
    </w:p>
    <w:p w14:paraId="214D8584" w14:textId="434DBE8C" w:rsidR="008E62FE" w:rsidRPr="009F238E" w:rsidRDefault="008E62FE" w:rsidP="007F6A19">
      <w:pPr>
        <w:pStyle w:val="Heading2"/>
        <w:rPr>
          <w:rFonts w:ascii="Times" w:hAnsi="Times"/>
          <w:color w:val="000000" w:themeColor="text1"/>
          <w:sz w:val="24"/>
          <w:szCs w:val="24"/>
          <w:u w:val="single"/>
        </w:rPr>
      </w:pPr>
      <w:bookmarkStart w:id="10" w:name="_Toc80207825"/>
      <w:r w:rsidRPr="009F238E">
        <w:rPr>
          <w:rFonts w:ascii="Times" w:hAnsi="Times"/>
          <w:color w:val="000000" w:themeColor="text1"/>
          <w:sz w:val="24"/>
          <w:szCs w:val="24"/>
          <w:u w:val="single"/>
        </w:rPr>
        <w:t>Motor execution</w:t>
      </w:r>
      <w:bookmarkEnd w:id="10"/>
    </w:p>
    <w:p w14:paraId="1893CD5D" w14:textId="77777777" w:rsidR="007F6A19" w:rsidRPr="009F238E" w:rsidRDefault="007F6A19" w:rsidP="007F6A19">
      <w:pPr>
        <w:rPr>
          <w:color w:val="000000" w:themeColor="text1"/>
          <w:lang w:eastAsia="en-US"/>
        </w:rPr>
      </w:pPr>
    </w:p>
    <w:p w14:paraId="59AC96D4" w14:textId="632CCED2" w:rsidR="00F95B10" w:rsidRPr="009F238E" w:rsidRDefault="008E62FE" w:rsidP="007F6A19">
      <w:pPr>
        <w:spacing w:line="360" w:lineRule="auto"/>
        <w:rPr>
          <w:rFonts w:ascii="Times" w:eastAsiaTheme="majorEastAsia" w:hAnsi="Times" w:cstheme="majorBidi"/>
          <w:color w:val="000000" w:themeColor="text1"/>
        </w:rPr>
      </w:pPr>
      <w:r w:rsidRPr="009F238E">
        <w:rPr>
          <w:rFonts w:ascii="Times" w:hAnsi="Times"/>
          <w:color w:val="000000" w:themeColor="text1"/>
        </w:rPr>
        <w:tab/>
        <w:t>Performance in the unpredictable blocks enable us to obtain a measure of participants’ motor ability, as, since there are no sequences to learn in the unpredictable blocks, any differences in speed/error are likely to reflect motor execution ability. No significant differences were found between CTRL and ASD in RT (unpaired t-test: t(61) = 0.951, p = 0.345, d = 0.241, BF</w:t>
      </w:r>
      <w:r w:rsidRPr="009F238E">
        <w:rPr>
          <w:rFonts w:ascii="Times" w:hAnsi="Times"/>
          <w:color w:val="000000" w:themeColor="text1"/>
          <w:vertAlign w:val="subscript"/>
        </w:rPr>
        <w:t>01</w:t>
      </w:r>
      <w:r w:rsidRPr="009F238E">
        <w:rPr>
          <w:rFonts w:ascii="Times" w:hAnsi="Times"/>
          <w:color w:val="000000" w:themeColor="text1"/>
        </w:rPr>
        <w:t xml:space="preserve"> = 2.642) or IES (unpaired t-test: t(61) = 0.513, p = 0.610, d = 0.130, BF</w:t>
      </w:r>
      <w:r w:rsidRPr="009F238E">
        <w:rPr>
          <w:rFonts w:ascii="Times" w:hAnsi="Times"/>
          <w:color w:val="000000" w:themeColor="text1"/>
          <w:vertAlign w:val="subscript"/>
        </w:rPr>
        <w:t>01</w:t>
      </w:r>
      <w:r w:rsidRPr="009F238E">
        <w:rPr>
          <w:rFonts w:ascii="Times" w:hAnsi="Times"/>
          <w:color w:val="000000" w:themeColor="text1"/>
        </w:rPr>
        <w:t xml:space="preserve"> = 3.462) when we examined unpredictable trials (averaged across 3 blocks). Bayesian independent samples t-tests supported these results, with BF</w:t>
      </w:r>
      <w:r w:rsidRPr="009F238E">
        <w:rPr>
          <w:rFonts w:ascii="Times" w:hAnsi="Times"/>
          <w:color w:val="000000" w:themeColor="text1"/>
          <w:vertAlign w:val="subscript"/>
        </w:rPr>
        <w:t>01</w:t>
      </w:r>
      <w:r w:rsidRPr="009F238E">
        <w:rPr>
          <w:rFonts w:ascii="Times" w:hAnsi="Times"/>
          <w:color w:val="000000" w:themeColor="text1"/>
        </w:rPr>
        <w:t xml:space="preserve"> = 2.642 providing anecdotal evidence for no difference in RT between groups, and BF</w:t>
      </w:r>
      <w:r w:rsidRPr="009F238E">
        <w:rPr>
          <w:rFonts w:ascii="Times" w:hAnsi="Times"/>
          <w:color w:val="000000" w:themeColor="text1"/>
          <w:vertAlign w:val="subscript"/>
        </w:rPr>
        <w:t>01</w:t>
      </w:r>
      <w:r w:rsidRPr="009F238E">
        <w:rPr>
          <w:rFonts w:ascii="Times" w:hAnsi="Times"/>
          <w:color w:val="000000" w:themeColor="text1"/>
        </w:rPr>
        <w:t xml:space="preserve"> = 3.462 providing moderate evidence for no difference in IES scores between groups. We then investigated whether </w:t>
      </w:r>
      <w:r w:rsidRPr="009F238E">
        <w:rPr>
          <w:rFonts w:ascii="Times" w:hAnsi="Times"/>
          <w:color w:val="000000" w:themeColor="text1"/>
        </w:rPr>
        <w:lastRenderedPageBreak/>
        <w:t xml:space="preserve">motor execution (RT/IES in unpredictable blocks) was correlated with other measures. No correlation was found between RT in the unpredictable blocks and sequence-learning in either the easy (r = 0.211, p = 0.098) or difficult (r = -0.012, p = 0.924) predictable blocks. In addition, there was no correlation between RT in the unpredictable blocks and the extent of surprise-related slowing in either the easy (r = 0.164, p = 0.200) or difficult (r = -0.032, p = 0.805) predictable blocks, suggesting that our measures (surprise-related slowing and sequence learning) are independent of motor execution. </w:t>
      </w:r>
      <w:r w:rsidR="00F95B10" w:rsidRPr="009F238E">
        <w:rPr>
          <w:rFonts w:ascii="Times" w:hAnsi="Times"/>
          <w:color w:val="000000" w:themeColor="text1"/>
        </w:rPr>
        <w:br w:type="page"/>
      </w:r>
    </w:p>
    <w:p w14:paraId="122E8E17" w14:textId="10EB4B8B" w:rsidR="00F95B10" w:rsidRPr="009F238E" w:rsidRDefault="00F95B10" w:rsidP="00AF52CE">
      <w:pPr>
        <w:pStyle w:val="Heading1"/>
        <w:rPr>
          <w:rFonts w:ascii="Times" w:hAnsi="Times"/>
          <w:color w:val="000000" w:themeColor="text1"/>
          <w:sz w:val="24"/>
          <w:szCs w:val="24"/>
        </w:rPr>
      </w:pPr>
      <w:bookmarkStart w:id="11" w:name="_Toc80207826"/>
      <w:r w:rsidRPr="009F238E">
        <w:rPr>
          <w:rFonts w:ascii="Times" w:hAnsi="Times"/>
          <w:color w:val="000000" w:themeColor="text1"/>
          <w:sz w:val="24"/>
          <w:szCs w:val="24"/>
        </w:rPr>
        <w:lastRenderedPageBreak/>
        <w:t>Fig. S</w:t>
      </w:r>
      <w:r w:rsidR="00AF52CE" w:rsidRPr="009F238E">
        <w:rPr>
          <w:rFonts w:ascii="Times" w:hAnsi="Times"/>
          <w:color w:val="000000" w:themeColor="text1"/>
          <w:sz w:val="24"/>
          <w:szCs w:val="24"/>
        </w:rPr>
        <w:t>1</w:t>
      </w:r>
      <w:bookmarkEnd w:id="11"/>
    </w:p>
    <w:p w14:paraId="27F56348" w14:textId="77777777" w:rsidR="00F95B10" w:rsidRPr="009F238E" w:rsidRDefault="00F95B10" w:rsidP="00BE55F6">
      <w:pPr>
        <w:spacing w:line="276" w:lineRule="auto"/>
        <w:rPr>
          <w:rFonts w:ascii="Times" w:hAnsi="Times"/>
          <w:color w:val="000000" w:themeColor="text1"/>
        </w:rPr>
      </w:pPr>
    </w:p>
    <w:bookmarkStart w:id="12" w:name="_Toc38977699"/>
    <w:p w14:paraId="2DD14433" w14:textId="217B1AD3" w:rsidR="00702A6C" w:rsidRPr="009F238E" w:rsidRDefault="00F95B10">
      <w:pPr>
        <w:rPr>
          <w:rFonts w:ascii="Times" w:eastAsiaTheme="majorEastAsia" w:hAnsi="Times" w:cstheme="majorBidi"/>
          <w:color w:val="000000" w:themeColor="text1"/>
        </w:rPr>
      </w:pPr>
      <w:r w:rsidRPr="009F238E">
        <w:rPr>
          <w:color w:val="000000" w:themeColor="text1"/>
        </w:rPr>
        <w:fldChar w:fldCharType="begin"/>
      </w:r>
      <w:r w:rsidRPr="009F238E">
        <w:rPr>
          <w:color w:val="000000" w:themeColor="text1"/>
        </w:rPr>
        <w:instrText xml:space="preserve"> INCLUDEPICTURE "/Users/u1795652/.JASP/temp/clipboard/resources/73/_50_t1629055541840.png" \* MERGEFORMATINET </w:instrText>
      </w:r>
      <w:r w:rsidRPr="009F238E">
        <w:rPr>
          <w:color w:val="000000" w:themeColor="text1"/>
        </w:rPr>
        <w:fldChar w:fldCharType="separate"/>
      </w:r>
      <w:r w:rsidRPr="009F238E">
        <w:rPr>
          <w:noProof/>
          <w:color w:val="000000" w:themeColor="text1"/>
        </w:rPr>
        <w:drawing>
          <wp:inline distT="0" distB="0" distL="0" distR="0" wp14:anchorId="0AC0E4E0" wp14:editId="07438967">
            <wp:extent cx="3991555" cy="3013580"/>
            <wp:effectExtent l="0" t="0" r="0" b="0"/>
            <wp:docPr id="5" name="Picture 5"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 line char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05817" cy="3024348"/>
                    </a:xfrm>
                    <a:prstGeom prst="rect">
                      <a:avLst/>
                    </a:prstGeom>
                    <a:noFill/>
                    <a:ln>
                      <a:noFill/>
                    </a:ln>
                  </pic:spPr>
                </pic:pic>
              </a:graphicData>
            </a:graphic>
          </wp:inline>
        </w:drawing>
      </w:r>
      <w:r w:rsidRPr="009F238E">
        <w:rPr>
          <w:color w:val="000000" w:themeColor="text1"/>
        </w:rPr>
        <w:fldChar w:fldCharType="end"/>
      </w:r>
    </w:p>
    <w:p w14:paraId="5DBD00DE" w14:textId="77777777" w:rsidR="00C42824" w:rsidRPr="009F238E" w:rsidRDefault="00C42824" w:rsidP="00F95B10">
      <w:pPr>
        <w:rPr>
          <w:rFonts w:ascii="Times" w:hAnsi="Times"/>
          <w:b/>
          <w:bCs/>
          <w:color w:val="000000" w:themeColor="text1"/>
          <w:sz w:val="20"/>
          <w:szCs w:val="20"/>
        </w:rPr>
      </w:pPr>
    </w:p>
    <w:p w14:paraId="3BE8F557" w14:textId="77777777" w:rsidR="00CB607D" w:rsidRPr="009F238E" w:rsidRDefault="00CB607D" w:rsidP="00F95B10">
      <w:pPr>
        <w:rPr>
          <w:rFonts w:ascii="Times" w:hAnsi="Times"/>
          <w:b/>
          <w:bCs/>
          <w:color w:val="000000" w:themeColor="text1"/>
          <w:sz w:val="20"/>
          <w:szCs w:val="20"/>
        </w:rPr>
      </w:pPr>
    </w:p>
    <w:p w14:paraId="44770448" w14:textId="2D193A93" w:rsidR="00F95B10" w:rsidRPr="009F238E" w:rsidRDefault="00F95B10" w:rsidP="00F95B10">
      <w:pPr>
        <w:rPr>
          <w:color w:val="000000" w:themeColor="text1"/>
        </w:rPr>
      </w:pPr>
      <w:r w:rsidRPr="009F238E">
        <w:rPr>
          <w:rFonts w:ascii="Times" w:hAnsi="Times"/>
          <w:b/>
          <w:bCs/>
          <w:color w:val="000000" w:themeColor="text1"/>
          <w:sz w:val="20"/>
          <w:szCs w:val="20"/>
        </w:rPr>
        <w:t>Fig. S</w:t>
      </w:r>
      <w:r w:rsidR="00AF52CE" w:rsidRPr="009F238E">
        <w:rPr>
          <w:rFonts w:ascii="Times" w:hAnsi="Times"/>
          <w:b/>
          <w:bCs/>
          <w:color w:val="000000" w:themeColor="text1"/>
          <w:sz w:val="20"/>
          <w:szCs w:val="20"/>
        </w:rPr>
        <w:t>1</w:t>
      </w:r>
      <w:r w:rsidRPr="009F238E">
        <w:rPr>
          <w:rFonts w:ascii="Times" w:hAnsi="Times"/>
          <w:b/>
          <w:bCs/>
          <w:color w:val="000000" w:themeColor="text1"/>
          <w:sz w:val="20"/>
          <w:szCs w:val="20"/>
        </w:rPr>
        <w:t xml:space="preserve">. </w:t>
      </w:r>
      <w:r w:rsidRPr="009F238E">
        <w:rPr>
          <w:rFonts w:ascii="Times" w:eastAsia="+mn-ea" w:hAnsi="Times" w:cs="Arial"/>
          <w:b/>
          <w:bCs/>
          <w:color w:val="000000" w:themeColor="text1"/>
          <w:kern w:val="24"/>
          <w:sz w:val="20"/>
          <w:szCs w:val="20"/>
        </w:rPr>
        <w:t xml:space="preserve">Sequential analysis.  </w:t>
      </w:r>
      <w:r w:rsidRPr="009F238E">
        <w:rPr>
          <w:rFonts w:ascii="Times" w:eastAsia="+mn-ea" w:hAnsi="Times" w:cs="Arial"/>
          <w:color w:val="000000" w:themeColor="text1"/>
          <w:kern w:val="24"/>
          <w:sz w:val="20"/>
          <w:szCs w:val="20"/>
        </w:rPr>
        <w:t xml:space="preserve">Sequential analysis represents a visualisation of evidence as data are collected. </w:t>
      </w:r>
    </w:p>
    <w:p w14:paraId="6A28DC25" w14:textId="36D72216" w:rsidR="00F95B10" w:rsidRPr="009F238E" w:rsidRDefault="00F95B10" w:rsidP="00F95B10">
      <w:pPr>
        <w:spacing w:line="276" w:lineRule="auto"/>
        <w:rPr>
          <w:rFonts w:ascii="Times" w:eastAsia="+mn-ea" w:hAnsi="Times" w:cs="Arial"/>
          <w:color w:val="000000" w:themeColor="text1"/>
          <w:kern w:val="24"/>
          <w:sz w:val="20"/>
          <w:szCs w:val="20"/>
        </w:rPr>
      </w:pPr>
      <w:r w:rsidRPr="009F238E">
        <w:rPr>
          <w:rFonts w:ascii="Times" w:eastAsia="+mn-ea" w:hAnsi="Times" w:cs="Arial"/>
          <w:color w:val="000000" w:themeColor="text1"/>
          <w:kern w:val="24"/>
          <w:sz w:val="20"/>
          <w:szCs w:val="20"/>
        </w:rPr>
        <w:t xml:space="preserve">The black line </w:t>
      </w:r>
      <w:r w:rsidR="00411526" w:rsidRPr="009F238E">
        <w:rPr>
          <w:rFonts w:ascii="Times" w:eastAsia="+mn-ea" w:hAnsi="Times" w:cs="Arial"/>
          <w:color w:val="000000" w:themeColor="text1"/>
          <w:kern w:val="24"/>
          <w:sz w:val="20"/>
          <w:szCs w:val="20"/>
        </w:rPr>
        <w:t>represents accumulation of evidence for the null hypothesis (BF</w:t>
      </w:r>
      <w:r w:rsidR="00411526" w:rsidRPr="009F238E">
        <w:rPr>
          <w:rFonts w:ascii="Times" w:eastAsia="+mn-ea" w:hAnsi="Times" w:cs="Arial"/>
          <w:color w:val="000000" w:themeColor="text1"/>
          <w:kern w:val="24"/>
          <w:sz w:val="20"/>
          <w:szCs w:val="20"/>
          <w:vertAlign w:val="subscript"/>
        </w:rPr>
        <w:t>01</w:t>
      </w:r>
      <w:r w:rsidR="00411526" w:rsidRPr="009F238E">
        <w:rPr>
          <w:rFonts w:ascii="Times" w:eastAsia="+mn-ea" w:hAnsi="Times" w:cs="Arial"/>
          <w:color w:val="000000" w:themeColor="text1"/>
          <w:kern w:val="24"/>
          <w:sz w:val="20"/>
          <w:szCs w:val="20"/>
        </w:rPr>
        <w:t xml:space="preserve">) that groups do not differ in the extent of surprise-related slowing during the easy-predictable condition. </w:t>
      </w:r>
    </w:p>
    <w:p w14:paraId="5C4583EC" w14:textId="02636FC9" w:rsidR="00AF52CE" w:rsidRPr="009F238E" w:rsidRDefault="00AF52CE">
      <w:pPr>
        <w:rPr>
          <w:rFonts w:ascii="Times" w:hAnsi="Times"/>
          <w:color w:val="000000" w:themeColor="text1"/>
        </w:rPr>
      </w:pPr>
      <w:r w:rsidRPr="009F238E">
        <w:rPr>
          <w:rFonts w:ascii="Times" w:hAnsi="Times"/>
          <w:color w:val="000000" w:themeColor="text1"/>
        </w:rPr>
        <w:br w:type="page"/>
      </w:r>
    </w:p>
    <w:p w14:paraId="3BC4134A" w14:textId="77777777" w:rsidR="00AF52CE" w:rsidRPr="009F238E" w:rsidRDefault="00AF52CE">
      <w:pPr>
        <w:rPr>
          <w:rFonts w:ascii="Times" w:hAnsi="Times"/>
          <w:color w:val="000000" w:themeColor="text1"/>
        </w:rPr>
      </w:pPr>
    </w:p>
    <w:p w14:paraId="791DBAE8" w14:textId="77777777" w:rsidR="00AF52CE" w:rsidRPr="009F238E" w:rsidRDefault="00AF52CE" w:rsidP="00AF52CE">
      <w:pPr>
        <w:pStyle w:val="Heading1"/>
        <w:spacing w:line="276" w:lineRule="auto"/>
        <w:rPr>
          <w:rFonts w:ascii="Times" w:hAnsi="Times"/>
          <w:color w:val="000000" w:themeColor="text1"/>
          <w:sz w:val="24"/>
          <w:szCs w:val="24"/>
        </w:rPr>
      </w:pPr>
      <w:bookmarkStart w:id="13" w:name="_Toc80207827"/>
      <w:r w:rsidRPr="009F238E">
        <w:rPr>
          <w:rFonts w:ascii="Times" w:hAnsi="Times"/>
          <w:color w:val="000000" w:themeColor="text1"/>
          <w:sz w:val="24"/>
          <w:szCs w:val="24"/>
        </w:rPr>
        <w:t>Fig. S2</w:t>
      </w:r>
      <w:bookmarkEnd w:id="13"/>
    </w:p>
    <w:p w14:paraId="04985E5B" w14:textId="77777777" w:rsidR="00AF52CE" w:rsidRPr="009F238E" w:rsidRDefault="00AF52CE" w:rsidP="00AF52CE">
      <w:pPr>
        <w:spacing w:line="276" w:lineRule="auto"/>
        <w:rPr>
          <w:rFonts w:ascii="Times" w:hAnsi="Times"/>
          <w:color w:val="000000" w:themeColor="text1"/>
        </w:rPr>
      </w:pPr>
      <w:r w:rsidRPr="009F238E">
        <w:rPr>
          <w:rFonts w:ascii="Times" w:hAnsi="Times"/>
          <w:noProof/>
          <w:color w:val="000000" w:themeColor="text1"/>
        </w:rPr>
        <mc:AlternateContent>
          <mc:Choice Requires="wps">
            <w:drawing>
              <wp:anchor distT="0" distB="0" distL="114300" distR="114300" simplePos="0" relativeHeight="251662336" behindDoc="0" locked="0" layoutInCell="1" allowOverlap="1" wp14:anchorId="1EE70A93" wp14:editId="208D76A8">
                <wp:simplePos x="0" y="0"/>
                <wp:positionH relativeFrom="column">
                  <wp:posOffset>3063875</wp:posOffset>
                </wp:positionH>
                <wp:positionV relativeFrom="paragraph">
                  <wp:posOffset>146271</wp:posOffset>
                </wp:positionV>
                <wp:extent cx="309700" cy="215444"/>
                <wp:effectExtent l="0" t="0" r="0" b="0"/>
                <wp:wrapNone/>
                <wp:docPr id="4" name="TextBox 17"/>
                <wp:cNvGraphicFramePr/>
                <a:graphic xmlns:a="http://schemas.openxmlformats.org/drawingml/2006/main">
                  <a:graphicData uri="http://schemas.microsoft.com/office/word/2010/wordprocessingShape">
                    <wps:wsp>
                      <wps:cNvSpPr txBox="1"/>
                      <wps:spPr>
                        <a:xfrm>
                          <a:off x="0" y="0"/>
                          <a:ext cx="309700" cy="215444"/>
                        </a:xfrm>
                        <a:prstGeom prst="rect">
                          <a:avLst/>
                        </a:prstGeom>
                        <a:noFill/>
                      </wps:spPr>
                      <wps:txbx>
                        <w:txbxContent>
                          <w:p w14:paraId="71E2C967" w14:textId="77777777" w:rsidR="00AF52CE" w:rsidRDefault="00AF52CE" w:rsidP="00AF52CE">
                            <w:r>
                              <w:rPr>
                                <w:rFonts w:ascii="Arial" w:hAnsi="Arial" w:cs="Arial"/>
                                <w:color w:val="000000" w:themeColor="text1"/>
                                <w:kern w:val="24"/>
                                <w:sz w:val="16"/>
                                <w:szCs w:val="16"/>
                              </w:rPr>
                              <w:t>(b)</w:t>
                            </w:r>
                          </w:p>
                        </w:txbxContent>
                      </wps:txbx>
                      <wps:bodyPr wrap="none" rtlCol="0">
                        <a:spAutoFit/>
                      </wps:bodyPr>
                    </wps:wsp>
                  </a:graphicData>
                </a:graphic>
              </wp:anchor>
            </w:drawing>
          </mc:Choice>
          <mc:Fallback>
            <w:pict>
              <v:shapetype w14:anchorId="1EE70A93" id="_x0000_t202" coordsize="21600,21600" o:spt="202" path="m,l,21600r21600,l21600,xe">
                <v:stroke joinstyle="miter"/>
                <v:path gradientshapeok="t" o:connecttype="rect"/>
              </v:shapetype>
              <v:shape id="TextBox 17" o:spid="_x0000_s1027" type="#_x0000_t202" style="position:absolute;margin-left:241.25pt;margin-top:11.5pt;width:24.4pt;height:16.95pt;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" filled="f" stroked="f">
                <v:textbox style="mso-fit-shape-to-text:t">
                  <w:txbxContent>
                    <w:p w14:paraId="71E2C967" w14:textId="77777777" w:rsidR="00AF52CE" w:rsidRDefault="00AF52CE" w:rsidP="00AF52CE">
                      <w:r>
                        <w:rPr>
                          <w:rFonts w:ascii="Arial" w:hAnsi="Arial" w:cs="Arial"/>
                          <w:color w:val="000000" w:themeColor="text1"/>
                          <w:kern w:val="24"/>
                          <w:sz w:val="16"/>
                          <w:szCs w:val="16"/>
                        </w:rPr>
                        <w:t>(b)</w:t>
                      </w:r>
                    </w:p>
                  </w:txbxContent>
                </v:textbox>
              </v:shape>
            </w:pict>
          </mc:Fallback>
        </mc:AlternateContent>
      </w:r>
      <w:r w:rsidRPr="009F238E">
        <w:rPr>
          <w:rFonts w:ascii="Times" w:hAnsi="Times"/>
          <w:color w:val="000000" w:themeColor="text1"/>
        </w:rPr>
        <w:t xml:space="preserve"> </w:t>
      </w:r>
    </w:p>
    <w:p w14:paraId="64687723" w14:textId="77777777" w:rsidR="00AF52CE" w:rsidRPr="009F238E" w:rsidRDefault="00AF52CE" w:rsidP="00AF52CE">
      <w:pPr>
        <w:spacing w:line="276" w:lineRule="auto"/>
        <w:rPr>
          <w:rFonts w:ascii="Times" w:hAnsi="Times"/>
          <w:color w:val="000000" w:themeColor="text1"/>
        </w:rPr>
      </w:pPr>
      <w:r w:rsidRPr="009F238E">
        <w:rPr>
          <w:rFonts w:ascii="Times" w:hAnsi="Times"/>
          <w:noProof/>
          <w:color w:val="000000" w:themeColor="text1"/>
        </w:rPr>
        <mc:AlternateContent>
          <mc:Choice Requires="wps">
            <w:drawing>
              <wp:anchor distT="0" distB="0" distL="114300" distR="114300" simplePos="0" relativeHeight="251661312" behindDoc="0" locked="0" layoutInCell="1" allowOverlap="1" wp14:anchorId="6E0DC8EB" wp14:editId="21E1E0ED">
                <wp:simplePos x="0" y="0"/>
                <wp:positionH relativeFrom="column">
                  <wp:posOffset>0</wp:posOffset>
                </wp:positionH>
                <wp:positionV relativeFrom="paragraph">
                  <wp:posOffset>20955</wp:posOffset>
                </wp:positionV>
                <wp:extent cx="309700" cy="215444"/>
                <wp:effectExtent l="0" t="0" r="0" b="0"/>
                <wp:wrapNone/>
                <wp:docPr id="1" name="TextBox 13"/>
                <wp:cNvGraphicFramePr/>
                <a:graphic xmlns:a="http://schemas.openxmlformats.org/drawingml/2006/main">
                  <a:graphicData uri="http://schemas.microsoft.com/office/word/2010/wordprocessingShape">
                    <wps:wsp>
                      <wps:cNvSpPr txBox="1"/>
                      <wps:spPr>
                        <a:xfrm>
                          <a:off x="0" y="0"/>
                          <a:ext cx="309700" cy="215444"/>
                        </a:xfrm>
                        <a:prstGeom prst="rect">
                          <a:avLst/>
                        </a:prstGeom>
                        <a:noFill/>
                      </wps:spPr>
                      <wps:txbx>
                        <w:txbxContent>
                          <w:p w14:paraId="24555800" w14:textId="77777777" w:rsidR="00AF52CE" w:rsidRDefault="00AF52CE" w:rsidP="00AF52CE">
                            <w:r>
                              <w:rPr>
                                <w:rFonts w:ascii="Arial" w:hAnsi="Arial" w:cs="Arial"/>
                                <w:color w:val="000000" w:themeColor="text1"/>
                                <w:kern w:val="24"/>
                                <w:sz w:val="16"/>
                                <w:szCs w:val="16"/>
                              </w:rPr>
                              <w:t>(a)</w:t>
                            </w:r>
                          </w:p>
                        </w:txbxContent>
                      </wps:txbx>
                      <wps:bodyPr wrap="none" rtlCol="0">
                        <a:spAutoFit/>
                      </wps:bodyPr>
                    </wps:wsp>
                  </a:graphicData>
                </a:graphic>
              </wp:anchor>
            </w:drawing>
          </mc:Choice>
          <mc:Fallback>
            <w:pict>
              <v:shape w14:anchorId="6E0DC8EB" id="TextBox 13" o:spid="_x0000_s1028" type="#_x0000_t202" style="position:absolute;margin-left:0;margin-top:1.65pt;width:24.4pt;height:16.95pt;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" filled="f" stroked="f">
                <v:textbox style="mso-fit-shape-to-text:t">
                  <w:txbxContent>
                    <w:p w14:paraId="24555800" w14:textId="77777777" w:rsidR="00AF52CE" w:rsidRDefault="00AF52CE" w:rsidP="00AF52CE">
                      <w:r>
                        <w:rPr>
                          <w:rFonts w:ascii="Arial" w:hAnsi="Arial" w:cs="Arial"/>
                          <w:color w:val="000000" w:themeColor="text1"/>
                          <w:kern w:val="24"/>
                          <w:sz w:val="16"/>
                          <w:szCs w:val="16"/>
                        </w:rPr>
                        <w:t>(a)</w:t>
                      </w:r>
                    </w:p>
                  </w:txbxContent>
                </v:textbox>
              </v:shape>
            </w:pict>
          </mc:Fallback>
        </mc:AlternateContent>
      </w:r>
    </w:p>
    <w:p w14:paraId="16AF6EC1" w14:textId="77777777" w:rsidR="00AF52CE" w:rsidRPr="009F238E" w:rsidRDefault="00AF52CE" w:rsidP="00AF52CE">
      <w:pPr>
        <w:spacing w:line="276" w:lineRule="auto"/>
        <w:rPr>
          <w:rFonts w:ascii="Times" w:hAnsi="Times"/>
          <w:color w:val="000000" w:themeColor="text1"/>
        </w:rPr>
      </w:pPr>
    </w:p>
    <w:p w14:paraId="6338B150" w14:textId="77777777" w:rsidR="00AF52CE" w:rsidRPr="009F238E" w:rsidRDefault="00AF52CE" w:rsidP="00AF52CE">
      <w:pPr>
        <w:spacing w:line="276" w:lineRule="auto"/>
        <w:rPr>
          <w:rFonts w:ascii="Times" w:hAnsi="Times"/>
          <w:color w:val="000000" w:themeColor="text1"/>
        </w:rPr>
      </w:pPr>
      <w:r w:rsidRPr="009F238E">
        <w:rPr>
          <w:rFonts w:ascii="Times" w:hAnsi="Times"/>
          <w:noProof/>
          <w:color w:val="000000" w:themeColor="text1"/>
        </w:rPr>
        <w:drawing>
          <wp:inline distT="0" distB="0" distL="0" distR="0" wp14:anchorId="717E99D2" wp14:editId="20DFF032">
            <wp:extent cx="5807055" cy="3617844"/>
            <wp:effectExtent l="0" t="0" r="0" b="1905"/>
            <wp:docPr id="3" name="Picture 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ell phone&#10;&#10;Description automatically generated"/>
                    <pic:cNvPicPr/>
                  </pic:nvPicPr>
                  <pic:blipFill rotWithShape="1">
                    <a:blip r:embed="rId8" cstate="print">
                      <a:extLst>
                        <a:ext uri="{28A0092B-C50C-407E-A947-70E740481C1C}">
                          <a14:useLocalDpi xmlns:a14="http://schemas.microsoft.com/office/drawing/2010/main" val="0"/>
                        </a:ext>
                      </a:extLst>
                    </a:blip>
                    <a:srcRect l="5366"/>
                    <a:stretch/>
                  </pic:blipFill>
                  <pic:spPr bwMode="auto">
                    <a:xfrm>
                      <a:off x="0" y="0"/>
                      <a:ext cx="5813590" cy="3621915"/>
                    </a:xfrm>
                    <a:prstGeom prst="rect">
                      <a:avLst/>
                    </a:prstGeom>
                    <a:ln>
                      <a:noFill/>
                    </a:ln>
                    <a:extLst>
                      <a:ext uri="{53640926-AAD7-44D8-BBD7-CCE9431645EC}">
                        <a14:shadowObscured xmlns:a14="http://schemas.microsoft.com/office/drawing/2010/main"/>
                      </a:ext>
                    </a:extLst>
                  </pic:spPr>
                </pic:pic>
              </a:graphicData>
            </a:graphic>
          </wp:inline>
        </w:drawing>
      </w:r>
    </w:p>
    <w:p w14:paraId="10F723AE" w14:textId="77777777" w:rsidR="00AF52CE" w:rsidRPr="009F238E" w:rsidRDefault="00AF52CE" w:rsidP="00AF52CE">
      <w:pPr>
        <w:spacing w:line="276" w:lineRule="auto"/>
        <w:rPr>
          <w:rFonts w:ascii="Times" w:hAnsi="Times"/>
          <w:b/>
          <w:bCs/>
          <w:color w:val="000000" w:themeColor="text1"/>
          <w:sz w:val="20"/>
          <w:szCs w:val="20"/>
        </w:rPr>
      </w:pPr>
    </w:p>
    <w:p w14:paraId="742086FA" w14:textId="48350B2F" w:rsidR="00AF52CE" w:rsidRPr="009F238E" w:rsidRDefault="00AF52CE" w:rsidP="00AF52CE">
      <w:pPr>
        <w:spacing w:line="276" w:lineRule="auto"/>
        <w:rPr>
          <w:rFonts w:ascii="Times" w:eastAsia="+mn-ea" w:hAnsi="Times" w:cs="Arial"/>
          <w:color w:val="000000" w:themeColor="text1"/>
          <w:kern w:val="24"/>
          <w:sz w:val="20"/>
          <w:szCs w:val="20"/>
        </w:rPr>
      </w:pPr>
      <w:r w:rsidRPr="009F238E">
        <w:rPr>
          <w:rFonts w:ascii="Times" w:hAnsi="Times"/>
          <w:b/>
          <w:bCs/>
          <w:color w:val="000000" w:themeColor="text1"/>
          <w:sz w:val="20"/>
          <w:szCs w:val="20"/>
        </w:rPr>
        <w:t xml:space="preserve">Fig. S2. </w:t>
      </w:r>
      <w:r w:rsidRPr="009F238E">
        <w:rPr>
          <w:rFonts w:ascii="Times" w:eastAsia="+mn-ea" w:hAnsi="Times" w:cs="Arial"/>
          <w:b/>
          <w:bCs/>
          <w:color w:val="000000" w:themeColor="text1"/>
          <w:kern w:val="24"/>
          <w:sz w:val="20"/>
          <w:szCs w:val="20"/>
        </w:rPr>
        <w:t xml:space="preserve">IES scores. </w:t>
      </w:r>
      <w:r w:rsidRPr="009F238E">
        <w:rPr>
          <w:rFonts w:ascii="Times" w:eastAsia="+mn-ea" w:hAnsi="Times" w:cs="Arial"/>
          <w:color w:val="000000" w:themeColor="text1"/>
          <w:kern w:val="24"/>
          <w:sz w:val="20"/>
          <w:szCs w:val="20"/>
        </w:rPr>
        <w:t xml:space="preserve">IES scores were lower for unsurprising trials for the easy but not the difficult predictable conditions. No differences were observed between groups. Data points indicate individual participants. The mean is the thick black horizontal </w:t>
      </w:r>
      <w:r w:rsidR="00951C93" w:rsidRPr="009F238E">
        <w:rPr>
          <w:rFonts w:ascii="Times" w:eastAsia="+mn-ea" w:hAnsi="Times" w:cs="Arial"/>
          <w:color w:val="000000" w:themeColor="text1"/>
          <w:kern w:val="24"/>
          <w:sz w:val="20"/>
          <w:szCs w:val="20"/>
        </w:rPr>
        <w:t>line,</w:t>
      </w:r>
      <w:r w:rsidRPr="009F238E">
        <w:rPr>
          <w:rFonts w:ascii="Times" w:eastAsia="+mn-ea" w:hAnsi="Times" w:cs="Arial"/>
          <w:color w:val="000000" w:themeColor="text1"/>
          <w:kern w:val="24"/>
          <w:sz w:val="20"/>
          <w:szCs w:val="20"/>
        </w:rPr>
        <w:t xml:space="preserve"> and 1 standard error of the mean (SE) is represented by the shaded box around the mean. Standard deviation (SD) is the shaded region.</w:t>
      </w:r>
    </w:p>
    <w:p w14:paraId="503220E8" w14:textId="20118C71" w:rsidR="00175DBF" w:rsidRPr="009F238E" w:rsidRDefault="00175DBF">
      <w:pPr>
        <w:rPr>
          <w:rFonts w:ascii="Times" w:eastAsiaTheme="majorEastAsia" w:hAnsi="Times" w:cstheme="majorBidi"/>
          <w:color w:val="000000" w:themeColor="text1"/>
        </w:rPr>
      </w:pPr>
      <w:r w:rsidRPr="009F238E">
        <w:rPr>
          <w:rFonts w:ascii="Times" w:hAnsi="Times"/>
          <w:color w:val="000000" w:themeColor="text1"/>
        </w:rPr>
        <w:br w:type="page"/>
      </w:r>
    </w:p>
    <w:p w14:paraId="2E254FF4" w14:textId="77777777" w:rsidR="00702A6C" w:rsidRPr="009F238E" w:rsidRDefault="00702A6C" w:rsidP="00BE55F6">
      <w:pPr>
        <w:pStyle w:val="Heading1"/>
        <w:spacing w:line="276" w:lineRule="auto"/>
        <w:rPr>
          <w:rFonts w:ascii="Times" w:hAnsi="Times"/>
          <w:color w:val="000000" w:themeColor="text1"/>
          <w:sz w:val="24"/>
          <w:szCs w:val="24"/>
        </w:rPr>
      </w:pPr>
    </w:p>
    <w:p w14:paraId="68791E27" w14:textId="77777777" w:rsidR="004E79A2" w:rsidRPr="009F238E" w:rsidRDefault="004E79A2" w:rsidP="00BE55F6">
      <w:pPr>
        <w:pStyle w:val="Heading1"/>
        <w:spacing w:line="276" w:lineRule="auto"/>
        <w:rPr>
          <w:rFonts w:ascii="Times" w:hAnsi="Times"/>
          <w:color w:val="000000" w:themeColor="text1"/>
          <w:sz w:val="24"/>
          <w:szCs w:val="24"/>
        </w:rPr>
      </w:pPr>
      <w:bookmarkStart w:id="14" w:name="_Toc80207828"/>
      <w:r w:rsidRPr="009F238E">
        <w:rPr>
          <w:rFonts w:ascii="Times" w:hAnsi="Times"/>
          <w:color w:val="000000" w:themeColor="text1"/>
          <w:sz w:val="24"/>
          <w:szCs w:val="24"/>
        </w:rPr>
        <w:t>Tables</w:t>
      </w:r>
      <w:bookmarkEnd w:id="12"/>
      <w:bookmarkEnd w:id="14"/>
    </w:p>
    <w:p w14:paraId="0986A832" w14:textId="77777777" w:rsidR="004E79A2" w:rsidRPr="009F238E" w:rsidRDefault="004E79A2" w:rsidP="00BE55F6">
      <w:pPr>
        <w:spacing w:line="276" w:lineRule="auto"/>
        <w:rPr>
          <w:rFonts w:ascii="Times" w:hAnsi="Times"/>
          <w:color w:val="000000" w:themeColor="text1"/>
        </w:rPr>
      </w:pPr>
    </w:p>
    <w:p w14:paraId="0DEF3A78" w14:textId="77777777" w:rsidR="004E79A2" w:rsidRPr="009F238E" w:rsidRDefault="004E79A2" w:rsidP="00BE55F6">
      <w:pPr>
        <w:spacing w:line="276" w:lineRule="auto"/>
        <w:rPr>
          <w:rFonts w:ascii="Times" w:hAnsi="Times"/>
          <w:b/>
          <w:bCs/>
          <w:color w:val="000000" w:themeColor="text1"/>
          <w:lang w:val="en-US"/>
        </w:rPr>
      </w:pPr>
      <w:r w:rsidRPr="009F238E">
        <w:rPr>
          <w:rFonts w:ascii="Times" w:hAnsi="Times"/>
          <w:b/>
          <w:bCs/>
          <w:color w:val="000000" w:themeColor="text1"/>
          <w:lang w:val="en-US"/>
        </w:rPr>
        <w:t xml:space="preserve">Table S1. Clinical information for the autistic individuals </w:t>
      </w:r>
    </w:p>
    <w:p w14:paraId="2DA2B8D4" w14:textId="77777777" w:rsidR="004E79A2" w:rsidRPr="009F238E" w:rsidRDefault="004E79A2" w:rsidP="00BE55F6">
      <w:pPr>
        <w:spacing w:line="276" w:lineRule="auto"/>
        <w:rPr>
          <w:rFonts w:ascii="Times" w:hAnsi="Times"/>
          <w:color w:val="000000" w:themeColor="text1"/>
        </w:rPr>
      </w:pPr>
    </w:p>
    <w:tbl>
      <w:tblPr>
        <w:tblStyle w:val="Lichtearcering2"/>
        <w:tblW w:w="5993" w:type="dxa"/>
        <w:tblLook w:val="04A0" w:firstRow="1" w:lastRow="0" w:firstColumn="1" w:lastColumn="0" w:noHBand="0" w:noVBand="1"/>
      </w:tblPr>
      <w:tblGrid>
        <w:gridCol w:w="3688"/>
        <w:gridCol w:w="2305"/>
      </w:tblGrid>
      <w:tr w:rsidR="009F238E" w:rsidRPr="009F238E" w14:paraId="6005A1CD" w14:textId="77777777" w:rsidTr="00175DBF">
        <w:trPr>
          <w:cnfStyle w:val="100000000000" w:firstRow="1" w:lastRow="0" w:firstColumn="0" w:lastColumn="0" w:oddVBand="0" w:evenVBand="0" w:oddHBand="0" w:evenHBand="0" w:firstRowFirstColumn="0" w:firstRowLastColumn="0" w:lastRowFirstColumn="0" w:lastRowLastColumn="0"/>
          <w:trHeight w:val="1484"/>
        </w:trPr>
        <w:tc>
          <w:tcPr>
            <w:cnfStyle w:val="001000000000" w:firstRow="0" w:lastRow="0" w:firstColumn="1" w:lastColumn="0" w:oddVBand="0" w:evenVBand="0" w:oddHBand="0" w:evenHBand="0" w:firstRowFirstColumn="0" w:firstRowLastColumn="0" w:lastRowFirstColumn="0" w:lastRowLastColumn="0"/>
            <w:tcW w:w="3688" w:type="dxa"/>
          </w:tcPr>
          <w:p w14:paraId="56996F70" w14:textId="77777777" w:rsidR="00175DBF" w:rsidRPr="009F238E" w:rsidRDefault="00175DBF" w:rsidP="008343C4">
            <w:pPr>
              <w:pStyle w:val="NoSpacing"/>
              <w:spacing w:line="480" w:lineRule="auto"/>
              <w:rPr>
                <w:color w:val="000000" w:themeColor="text1"/>
                <w:lang w:val="en-US"/>
              </w:rPr>
            </w:pPr>
          </w:p>
        </w:tc>
        <w:tc>
          <w:tcPr>
            <w:tcW w:w="2305" w:type="dxa"/>
          </w:tcPr>
          <w:p w14:paraId="5754EE08" w14:textId="77777777" w:rsidR="00175DBF" w:rsidRPr="009F238E" w:rsidRDefault="00175DBF" w:rsidP="008343C4">
            <w:pPr>
              <w:pStyle w:val="NoSpacing"/>
              <w:spacing w:line="480" w:lineRule="auto"/>
              <w:jc w:val="center"/>
              <w:cnfStyle w:val="100000000000" w:firstRow="1" w:lastRow="0" w:firstColumn="0" w:lastColumn="0" w:oddVBand="0" w:evenVBand="0" w:oddHBand="0" w:evenHBand="0" w:firstRowFirstColumn="0" w:firstRowLastColumn="0" w:lastRowFirstColumn="0" w:lastRowLastColumn="0"/>
              <w:rPr>
                <w:color w:val="000000" w:themeColor="text1"/>
                <w:lang w:val="en-US"/>
              </w:rPr>
            </w:pPr>
            <w:r w:rsidRPr="009F238E">
              <w:rPr>
                <w:color w:val="000000" w:themeColor="text1"/>
                <w:lang w:val="en-US"/>
              </w:rPr>
              <w:t>Total sample (%)</w:t>
            </w:r>
          </w:p>
          <w:p w14:paraId="703C9AA5" w14:textId="77777777" w:rsidR="00175DBF" w:rsidRPr="009F238E" w:rsidRDefault="00175DBF" w:rsidP="008343C4">
            <w:pPr>
              <w:pStyle w:val="NoSpacing"/>
              <w:spacing w:line="480" w:lineRule="auto"/>
              <w:jc w:val="center"/>
              <w:cnfStyle w:val="100000000000" w:firstRow="1" w:lastRow="0" w:firstColumn="0" w:lastColumn="0" w:oddVBand="0" w:evenVBand="0" w:oddHBand="0" w:evenHBand="0" w:firstRowFirstColumn="0" w:firstRowLastColumn="0" w:lastRowFirstColumn="0" w:lastRowLastColumn="0"/>
              <w:rPr>
                <w:color w:val="000000" w:themeColor="text1"/>
                <w:lang w:val="en-US"/>
              </w:rPr>
            </w:pPr>
            <w:r w:rsidRPr="009F238E">
              <w:rPr>
                <w:color w:val="000000" w:themeColor="text1"/>
                <w:lang w:val="en-US"/>
              </w:rPr>
              <w:t>N=</w:t>
            </w:r>
            <w:r w:rsidR="006A218C" w:rsidRPr="009F238E">
              <w:rPr>
                <w:color w:val="000000" w:themeColor="text1"/>
                <w:lang w:val="en-US"/>
              </w:rPr>
              <w:t>28</w:t>
            </w:r>
          </w:p>
        </w:tc>
      </w:tr>
      <w:tr w:rsidR="009F238E" w:rsidRPr="009F238E" w14:paraId="6A68AE3B" w14:textId="77777777" w:rsidTr="00175DBF">
        <w:trPr>
          <w:cnfStyle w:val="000000100000" w:firstRow="0" w:lastRow="0" w:firstColumn="0" w:lastColumn="0" w:oddVBand="0" w:evenVBand="0" w:oddHBand="1" w:evenHBand="0" w:firstRowFirstColumn="0" w:firstRowLastColumn="0" w:lastRowFirstColumn="0" w:lastRowLastColumn="0"/>
          <w:trHeight w:val="498"/>
        </w:trPr>
        <w:tc>
          <w:tcPr>
            <w:cnfStyle w:val="001000000000" w:firstRow="0" w:lastRow="0" w:firstColumn="1" w:lastColumn="0" w:oddVBand="0" w:evenVBand="0" w:oddHBand="0" w:evenHBand="0" w:firstRowFirstColumn="0" w:firstRowLastColumn="0" w:lastRowFirstColumn="0" w:lastRowLastColumn="0"/>
            <w:tcW w:w="3688" w:type="dxa"/>
            <w:shd w:val="clear" w:color="auto" w:fill="auto"/>
          </w:tcPr>
          <w:p w14:paraId="531D2B09" w14:textId="77777777" w:rsidR="00175DBF" w:rsidRPr="009F238E" w:rsidRDefault="00175DBF" w:rsidP="008343C4">
            <w:pPr>
              <w:pStyle w:val="NoSpacing"/>
              <w:spacing w:line="480" w:lineRule="auto"/>
              <w:rPr>
                <w:color w:val="000000" w:themeColor="text1"/>
                <w:lang w:val="en-US"/>
              </w:rPr>
            </w:pPr>
            <w:r w:rsidRPr="009F238E">
              <w:rPr>
                <w:color w:val="000000" w:themeColor="text1"/>
                <w:lang w:val="en-US"/>
              </w:rPr>
              <w:t>Major depression</w:t>
            </w:r>
          </w:p>
        </w:tc>
        <w:tc>
          <w:tcPr>
            <w:tcW w:w="2305" w:type="dxa"/>
            <w:shd w:val="clear" w:color="auto" w:fill="auto"/>
          </w:tcPr>
          <w:p w14:paraId="2108D1E3" w14:textId="52CAF5F2" w:rsidR="00175DBF" w:rsidRPr="009F238E" w:rsidRDefault="006A218C" w:rsidP="008343C4">
            <w:pPr>
              <w:pStyle w:val="NoSpacing"/>
              <w:spacing w:line="480" w:lineRule="auto"/>
              <w:jc w:val="center"/>
              <w:cnfStyle w:val="000000100000" w:firstRow="0" w:lastRow="0" w:firstColumn="0" w:lastColumn="0" w:oddVBand="0" w:evenVBand="0" w:oddHBand="1" w:evenHBand="0" w:firstRowFirstColumn="0" w:firstRowLastColumn="0" w:lastRowFirstColumn="0" w:lastRowLastColumn="0"/>
              <w:rPr>
                <w:color w:val="000000" w:themeColor="text1"/>
                <w:lang w:val="en-US"/>
              </w:rPr>
            </w:pPr>
            <w:r w:rsidRPr="009F238E">
              <w:rPr>
                <w:color w:val="000000" w:themeColor="text1"/>
                <w:lang w:val="en-US"/>
              </w:rPr>
              <w:t>2</w:t>
            </w:r>
            <w:r w:rsidR="00175DBF" w:rsidRPr="009F238E">
              <w:rPr>
                <w:color w:val="000000" w:themeColor="text1"/>
                <w:lang w:val="en-US"/>
              </w:rPr>
              <w:t xml:space="preserve"> (</w:t>
            </w:r>
            <w:r w:rsidRPr="009F238E">
              <w:rPr>
                <w:color w:val="000000" w:themeColor="text1"/>
                <w:lang w:val="en-US"/>
              </w:rPr>
              <w:t>7</w:t>
            </w:r>
            <w:r w:rsidR="00986483" w:rsidRPr="009F238E">
              <w:rPr>
                <w:color w:val="000000" w:themeColor="text1"/>
                <w:lang w:val="en-US"/>
              </w:rPr>
              <w:t>%</w:t>
            </w:r>
            <w:r w:rsidR="00175DBF" w:rsidRPr="009F238E">
              <w:rPr>
                <w:color w:val="000000" w:themeColor="text1"/>
                <w:lang w:val="en-US"/>
              </w:rPr>
              <w:t>)</w:t>
            </w:r>
          </w:p>
        </w:tc>
      </w:tr>
      <w:tr w:rsidR="009F238E" w:rsidRPr="009F238E" w14:paraId="02AE9574" w14:textId="77777777" w:rsidTr="00175DBF">
        <w:trPr>
          <w:trHeight w:val="498"/>
        </w:trPr>
        <w:tc>
          <w:tcPr>
            <w:cnfStyle w:val="001000000000" w:firstRow="0" w:lastRow="0" w:firstColumn="1" w:lastColumn="0" w:oddVBand="0" w:evenVBand="0" w:oddHBand="0" w:evenHBand="0" w:firstRowFirstColumn="0" w:firstRowLastColumn="0" w:lastRowFirstColumn="0" w:lastRowLastColumn="0"/>
            <w:tcW w:w="3688" w:type="dxa"/>
            <w:shd w:val="clear" w:color="auto" w:fill="auto"/>
          </w:tcPr>
          <w:p w14:paraId="4CF0F330" w14:textId="77777777" w:rsidR="00175DBF" w:rsidRPr="009F238E" w:rsidRDefault="006A218C" w:rsidP="008343C4">
            <w:pPr>
              <w:pStyle w:val="NoSpacing"/>
              <w:spacing w:line="480" w:lineRule="auto"/>
              <w:rPr>
                <w:color w:val="000000" w:themeColor="text1"/>
                <w:lang w:val="en-US"/>
              </w:rPr>
            </w:pPr>
            <w:r w:rsidRPr="009F238E">
              <w:rPr>
                <w:color w:val="000000" w:themeColor="text1"/>
                <w:lang w:val="en-US"/>
              </w:rPr>
              <w:t>Generalized a</w:t>
            </w:r>
            <w:r w:rsidR="00175DBF" w:rsidRPr="009F238E">
              <w:rPr>
                <w:color w:val="000000" w:themeColor="text1"/>
                <w:lang w:val="en-US"/>
              </w:rPr>
              <w:t>nxiety disorder</w:t>
            </w:r>
          </w:p>
        </w:tc>
        <w:tc>
          <w:tcPr>
            <w:tcW w:w="2305" w:type="dxa"/>
            <w:shd w:val="clear" w:color="auto" w:fill="auto"/>
          </w:tcPr>
          <w:p w14:paraId="52AE458A" w14:textId="1FD11B90" w:rsidR="00175DBF" w:rsidRPr="009F238E" w:rsidRDefault="006A218C" w:rsidP="008343C4">
            <w:pPr>
              <w:pStyle w:val="NoSpacing"/>
              <w:spacing w:line="480" w:lineRule="auto"/>
              <w:jc w:val="cente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F238E">
              <w:rPr>
                <w:color w:val="000000" w:themeColor="text1"/>
                <w:lang w:val="en-US"/>
              </w:rPr>
              <w:t>3</w:t>
            </w:r>
            <w:r w:rsidR="00175DBF" w:rsidRPr="009F238E">
              <w:rPr>
                <w:color w:val="000000" w:themeColor="text1"/>
                <w:lang w:val="en-US"/>
              </w:rPr>
              <w:t xml:space="preserve"> (</w:t>
            </w:r>
            <w:r w:rsidRPr="009F238E">
              <w:rPr>
                <w:color w:val="000000" w:themeColor="text1"/>
                <w:lang w:val="en-US"/>
              </w:rPr>
              <w:t>11</w:t>
            </w:r>
            <w:r w:rsidR="00986483" w:rsidRPr="009F238E">
              <w:rPr>
                <w:color w:val="000000" w:themeColor="text1"/>
                <w:lang w:val="en-US"/>
              </w:rPr>
              <w:t>%</w:t>
            </w:r>
            <w:r w:rsidR="00175DBF" w:rsidRPr="009F238E">
              <w:rPr>
                <w:color w:val="000000" w:themeColor="text1"/>
                <w:lang w:val="en-US"/>
              </w:rPr>
              <w:t>)</w:t>
            </w:r>
          </w:p>
        </w:tc>
      </w:tr>
      <w:tr w:rsidR="009F238E" w:rsidRPr="009F238E" w14:paraId="71511E02" w14:textId="77777777" w:rsidTr="00175DBF">
        <w:trPr>
          <w:cnfStyle w:val="000000100000" w:firstRow="0" w:lastRow="0" w:firstColumn="0" w:lastColumn="0" w:oddVBand="0" w:evenVBand="0" w:oddHBand="1" w:evenHBand="0"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3688" w:type="dxa"/>
            <w:shd w:val="clear" w:color="auto" w:fill="auto"/>
          </w:tcPr>
          <w:p w14:paraId="7EA84034" w14:textId="77777777" w:rsidR="00175DBF" w:rsidRPr="009F238E" w:rsidRDefault="006A218C" w:rsidP="008343C4">
            <w:pPr>
              <w:pStyle w:val="NoSpacing"/>
              <w:spacing w:line="480" w:lineRule="auto"/>
              <w:rPr>
                <w:color w:val="000000" w:themeColor="text1"/>
                <w:lang w:val="en-US"/>
              </w:rPr>
            </w:pPr>
            <w:r w:rsidRPr="009F238E">
              <w:rPr>
                <w:color w:val="000000" w:themeColor="text1"/>
                <w:lang w:val="en-US"/>
              </w:rPr>
              <w:t>Bipolar</w:t>
            </w:r>
            <w:r w:rsidR="00175DBF" w:rsidRPr="009F238E">
              <w:rPr>
                <w:color w:val="000000" w:themeColor="text1"/>
                <w:lang w:val="en-US"/>
              </w:rPr>
              <w:t xml:space="preserve"> disorder</w:t>
            </w:r>
          </w:p>
        </w:tc>
        <w:tc>
          <w:tcPr>
            <w:tcW w:w="2305" w:type="dxa"/>
            <w:shd w:val="clear" w:color="auto" w:fill="auto"/>
          </w:tcPr>
          <w:p w14:paraId="17B40C86" w14:textId="341B24E0" w:rsidR="00175DBF" w:rsidRPr="009F238E" w:rsidRDefault="006A218C" w:rsidP="008343C4">
            <w:pPr>
              <w:pStyle w:val="NoSpacing"/>
              <w:spacing w:line="480" w:lineRule="auto"/>
              <w:jc w:val="center"/>
              <w:cnfStyle w:val="000000100000" w:firstRow="0" w:lastRow="0" w:firstColumn="0" w:lastColumn="0" w:oddVBand="0" w:evenVBand="0" w:oddHBand="1" w:evenHBand="0" w:firstRowFirstColumn="0" w:firstRowLastColumn="0" w:lastRowFirstColumn="0" w:lastRowLastColumn="0"/>
              <w:rPr>
                <w:color w:val="000000" w:themeColor="text1"/>
                <w:lang w:val="en-US"/>
              </w:rPr>
            </w:pPr>
            <w:r w:rsidRPr="009F238E">
              <w:rPr>
                <w:color w:val="000000" w:themeColor="text1"/>
                <w:lang w:val="en-US"/>
              </w:rPr>
              <w:t>1</w:t>
            </w:r>
            <w:r w:rsidR="00175DBF" w:rsidRPr="009F238E">
              <w:rPr>
                <w:color w:val="000000" w:themeColor="text1"/>
                <w:lang w:val="en-US"/>
              </w:rPr>
              <w:t xml:space="preserve"> (</w:t>
            </w:r>
            <w:r w:rsidRPr="009F238E">
              <w:rPr>
                <w:color w:val="000000" w:themeColor="text1"/>
                <w:lang w:val="en-US"/>
              </w:rPr>
              <w:t>4</w:t>
            </w:r>
            <w:r w:rsidR="00986483" w:rsidRPr="009F238E">
              <w:rPr>
                <w:color w:val="000000" w:themeColor="text1"/>
                <w:lang w:val="en-US"/>
              </w:rPr>
              <w:t>%</w:t>
            </w:r>
            <w:r w:rsidR="00175DBF" w:rsidRPr="009F238E">
              <w:rPr>
                <w:color w:val="000000" w:themeColor="text1"/>
                <w:lang w:val="en-US"/>
              </w:rPr>
              <w:t>)</w:t>
            </w:r>
          </w:p>
        </w:tc>
      </w:tr>
      <w:tr w:rsidR="009F238E" w:rsidRPr="009F238E" w14:paraId="0F887FC2" w14:textId="77777777" w:rsidTr="00175DBF">
        <w:trPr>
          <w:trHeight w:val="498"/>
        </w:trPr>
        <w:tc>
          <w:tcPr>
            <w:cnfStyle w:val="001000000000" w:firstRow="0" w:lastRow="0" w:firstColumn="1" w:lastColumn="0" w:oddVBand="0" w:evenVBand="0" w:oddHBand="0" w:evenHBand="0" w:firstRowFirstColumn="0" w:firstRowLastColumn="0" w:lastRowFirstColumn="0" w:lastRowLastColumn="0"/>
            <w:tcW w:w="3688" w:type="dxa"/>
            <w:shd w:val="clear" w:color="auto" w:fill="auto"/>
          </w:tcPr>
          <w:p w14:paraId="4FF92ECF" w14:textId="77777777" w:rsidR="00175DBF" w:rsidRPr="009F238E" w:rsidRDefault="00175DBF" w:rsidP="008343C4">
            <w:pPr>
              <w:pStyle w:val="NoSpacing"/>
              <w:spacing w:line="480" w:lineRule="auto"/>
              <w:rPr>
                <w:color w:val="000000" w:themeColor="text1"/>
                <w:lang w:val="en-US"/>
              </w:rPr>
            </w:pPr>
            <w:r w:rsidRPr="009F238E">
              <w:rPr>
                <w:color w:val="000000" w:themeColor="text1"/>
                <w:lang w:val="en-US"/>
              </w:rPr>
              <w:t>ADHD</w:t>
            </w:r>
          </w:p>
        </w:tc>
        <w:tc>
          <w:tcPr>
            <w:tcW w:w="2305" w:type="dxa"/>
            <w:shd w:val="clear" w:color="auto" w:fill="auto"/>
          </w:tcPr>
          <w:p w14:paraId="25858D3F" w14:textId="10627CBF" w:rsidR="00175DBF" w:rsidRPr="009F238E" w:rsidRDefault="006A218C" w:rsidP="008343C4">
            <w:pPr>
              <w:pStyle w:val="NoSpacing"/>
              <w:spacing w:line="480" w:lineRule="auto"/>
              <w:jc w:val="cente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F238E">
              <w:rPr>
                <w:color w:val="000000" w:themeColor="text1"/>
                <w:lang w:val="en-US"/>
              </w:rPr>
              <w:t>3</w:t>
            </w:r>
            <w:r w:rsidR="00175DBF" w:rsidRPr="009F238E">
              <w:rPr>
                <w:color w:val="000000" w:themeColor="text1"/>
                <w:lang w:val="en-US"/>
              </w:rPr>
              <w:t xml:space="preserve"> (</w:t>
            </w:r>
            <w:r w:rsidRPr="009F238E">
              <w:rPr>
                <w:color w:val="000000" w:themeColor="text1"/>
                <w:lang w:val="en-US"/>
              </w:rPr>
              <w:t>11</w:t>
            </w:r>
            <w:r w:rsidR="00986483" w:rsidRPr="009F238E">
              <w:rPr>
                <w:color w:val="000000" w:themeColor="text1"/>
                <w:lang w:val="en-US"/>
              </w:rPr>
              <w:t>%</w:t>
            </w:r>
            <w:r w:rsidR="00175DBF" w:rsidRPr="009F238E">
              <w:rPr>
                <w:color w:val="000000" w:themeColor="text1"/>
                <w:lang w:val="en-US"/>
              </w:rPr>
              <w:t>)</w:t>
            </w:r>
          </w:p>
        </w:tc>
      </w:tr>
      <w:tr w:rsidR="009F238E" w:rsidRPr="009F238E" w14:paraId="6642837D" w14:textId="77777777" w:rsidTr="00175DBF">
        <w:trPr>
          <w:cnfStyle w:val="000000100000" w:firstRow="0" w:lastRow="0" w:firstColumn="0" w:lastColumn="0" w:oddVBand="0" w:evenVBand="0" w:oddHBand="1" w:evenHBand="0" w:firstRowFirstColumn="0" w:firstRowLastColumn="0" w:lastRowFirstColumn="0" w:lastRowLastColumn="0"/>
          <w:trHeight w:val="498"/>
        </w:trPr>
        <w:tc>
          <w:tcPr>
            <w:cnfStyle w:val="001000000000" w:firstRow="0" w:lastRow="0" w:firstColumn="1" w:lastColumn="0" w:oddVBand="0" w:evenVBand="0" w:oddHBand="0" w:evenHBand="0" w:firstRowFirstColumn="0" w:firstRowLastColumn="0" w:lastRowFirstColumn="0" w:lastRowLastColumn="0"/>
            <w:tcW w:w="3688" w:type="dxa"/>
            <w:shd w:val="clear" w:color="auto" w:fill="auto"/>
          </w:tcPr>
          <w:p w14:paraId="0299EF1A" w14:textId="77777777" w:rsidR="00175DBF" w:rsidRPr="009F238E" w:rsidRDefault="006A218C" w:rsidP="008343C4">
            <w:pPr>
              <w:pStyle w:val="NoSpacing"/>
              <w:spacing w:line="480" w:lineRule="auto"/>
              <w:rPr>
                <w:color w:val="000000" w:themeColor="text1"/>
                <w:lang w:val="en-US"/>
              </w:rPr>
            </w:pPr>
            <w:r w:rsidRPr="009F238E">
              <w:rPr>
                <w:color w:val="000000" w:themeColor="text1"/>
                <w:lang w:val="en-US"/>
              </w:rPr>
              <w:t>Epilepsy</w:t>
            </w:r>
          </w:p>
        </w:tc>
        <w:tc>
          <w:tcPr>
            <w:tcW w:w="2305" w:type="dxa"/>
            <w:shd w:val="clear" w:color="auto" w:fill="auto"/>
          </w:tcPr>
          <w:p w14:paraId="66765FB5" w14:textId="2D5856EC" w:rsidR="00175DBF" w:rsidRPr="009F238E" w:rsidRDefault="006A218C" w:rsidP="008343C4">
            <w:pPr>
              <w:pStyle w:val="NoSpacing"/>
              <w:spacing w:line="480" w:lineRule="auto"/>
              <w:jc w:val="center"/>
              <w:cnfStyle w:val="000000100000" w:firstRow="0" w:lastRow="0" w:firstColumn="0" w:lastColumn="0" w:oddVBand="0" w:evenVBand="0" w:oddHBand="1" w:evenHBand="0" w:firstRowFirstColumn="0" w:firstRowLastColumn="0" w:lastRowFirstColumn="0" w:lastRowLastColumn="0"/>
              <w:rPr>
                <w:color w:val="000000" w:themeColor="text1"/>
                <w:lang w:val="en-US"/>
              </w:rPr>
            </w:pPr>
            <w:r w:rsidRPr="009F238E">
              <w:rPr>
                <w:color w:val="000000" w:themeColor="text1"/>
                <w:lang w:val="en-US"/>
              </w:rPr>
              <w:t>1</w:t>
            </w:r>
            <w:r w:rsidR="00175DBF" w:rsidRPr="009F238E">
              <w:rPr>
                <w:color w:val="000000" w:themeColor="text1"/>
                <w:lang w:val="en-US"/>
              </w:rPr>
              <w:t xml:space="preserve"> (</w:t>
            </w:r>
            <w:r w:rsidRPr="009F238E">
              <w:rPr>
                <w:color w:val="000000" w:themeColor="text1"/>
                <w:lang w:val="en-US"/>
              </w:rPr>
              <w:t>3</w:t>
            </w:r>
            <w:r w:rsidR="00986483" w:rsidRPr="009F238E">
              <w:rPr>
                <w:color w:val="000000" w:themeColor="text1"/>
                <w:lang w:val="en-US"/>
              </w:rPr>
              <w:t>%</w:t>
            </w:r>
            <w:r w:rsidR="00175DBF" w:rsidRPr="009F238E">
              <w:rPr>
                <w:color w:val="000000" w:themeColor="text1"/>
                <w:lang w:val="en-US"/>
              </w:rPr>
              <w:t>)</w:t>
            </w:r>
          </w:p>
        </w:tc>
      </w:tr>
      <w:tr w:rsidR="009F238E" w:rsidRPr="009F238E" w14:paraId="05F639A9" w14:textId="77777777" w:rsidTr="00175DBF">
        <w:trPr>
          <w:trHeight w:val="498"/>
        </w:trPr>
        <w:tc>
          <w:tcPr>
            <w:cnfStyle w:val="001000000000" w:firstRow="0" w:lastRow="0" w:firstColumn="1" w:lastColumn="0" w:oddVBand="0" w:evenVBand="0" w:oddHBand="0" w:evenHBand="0" w:firstRowFirstColumn="0" w:firstRowLastColumn="0" w:lastRowFirstColumn="0" w:lastRowLastColumn="0"/>
            <w:tcW w:w="3688" w:type="dxa"/>
            <w:shd w:val="clear" w:color="auto" w:fill="auto"/>
          </w:tcPr>
          <w:p w14:paraId="20BB2FFF" w14:textId="77777777" w:rsidR="00175DBF" w:rsidRPr="009F238E" w:rsidRDefault="00175DBF" w:rsidP="008343C4">
            <w:pPr>
              <w:pStyle w:val="NoSpacing"/>
              <w:spacing w:line="480" w:lineRule="auto"/>
              <w:rPr>
                <w:color w:val="000000" w:themeColor="text1"/>
                <w:lang w:val="en-US"/>
              </w:rPr>
            </w:pPr>
            <w:r w:rsidRPr="009F238E">
              <w:rPr>
                <w:color w:val="000000" w:themeColor="text1"/>
                <w:lang w:val="en-US"/>
              </w:rPr>
              <w:t>No current disorder*</w:t>
            </w:r>
          </w:p>
        </w:tc>
        <w:tc>
          <w:tcPr>
            <w:tcW w:w="2305" w:type="dxa"/>
            <w:shd w:val="clear" w:color="auto" w:fill="auto"/>
          </w:tcPr>
          <w:p w14:paraId="482D1E75" w14:textId="310B63AB" w:rsidR="00175DBF" w:rsidRPr="009F238E" w:rsidRDefault="005E7A6C" w:rsidP="008343C4">
            <w:pPr>
              <w:pStyle w:val="NoSpacing"/>
              <w:spacing w:line="480" w:lineRule="auto"/>
              <w:jc w:val="cente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F238E">
              <w:rPr>
                <w:color w:val="000000" w:themeColor="text1"/>
                <w:lang w:val="en-US"/>
              </w:rPr>
              <w:t>22</w:t>
            </w:r>
            <w:r w:rsidR="00175DBF" w:rsidRPr="009F238E">
              <w:rPr>
                <w:color w:val="000000" w:themeColor="text1"/>
                <w:lang w:val="en-US"/>
              </w:rPr>
              <w:t xml:space="preserve"> (</w:t>
            </w:r>
            <w:r w:rsidR="00694D6F" w:rsidRPr="009F238E">
              <w:rPr>
                <w:color w:val="000000" w:themeColor="text1"/>
                <w:lang w:val="en-US"/>
              </w:rPr>
              <w:t>78</w:t>
            </w:r>
            <w:r w:rsidR="00986483" w:rsidRPr="009F238E">
              <w:rPr>
                <w:color w:val="000000" w:themeColor="text1"/>
                <w:lang w:val="en-US"/>
              </w:rPr>
              <w:t>%</w:t>
            </w:r>
            <w:r w:rsidR="00175DBF" w:rsidRPr="009F238E">
              <w:rPr>
                <w:color w:val="000000" w:themeColor="text1"/>
                <w:lang w:val="en-US"/>
              </w:rPr>
              <w:t>)</w:t>
            </w:r>
          </w:p>
        </w:tc>
      </w:tr>
    </w:tbl>
    <w:p w14:paraId="520EC2FD" w14:textId="77777777" w:rsidR="004E79A2" w:rsidRPr="009F238E" w:rsidRDefault="004E79A2" w:rsidP="00BE55F6">
      <w:pPr>
        <w:spacing w:line="276" w:lineRule="auto"/>
        <w:rPr>
          <w:rFonts w:ascii="Times" w:hAnsi="Times"/>
          <w:color w:val="000000" w:themeColor="text1"/>
        </w:rPr>
      </w:pPr>
    </w:p>
    <w:p w14:paraId="1B5B3F66" w14:textId="77777777" w:rsidR="00E9033B" w:rsidRPr="009F238E" w:rsidRDefault="00E9033B">
      <w:pPr>
        <w:rPr>
          <w:rFonts w:ascii="Times" w:hAnsi="Times"/>
          <w:color w:val="000000" w:themeColor="text1"/>
          <w:lang w:val="en-US"/>
        </w:rPr>
      </w:pPr>
      <w:r w:rsidRPr="009F238E">
        <w:rPr>
          <w:rFonts w:ascii="Times" w:hAnsi="Times"/>
          <w:color w:val="000000" w:themeColor="text1"/>
          <w:lang w:val="en-US"/>
        </w:rPr>
        <w:br w:type="page"/>
      </w:r>
    </w:p>
    <w:p w14:paraId="169BFD94" w14:textId="77777777" w:rsidR="0070019D" w:rsidRPr="009F238E" w:rsidRDefault="0070019D" w:rsidP="00BE55F6">
      <w:pPr>
        <w:spacing w:line="276" w:lineRule="auto"/>
        <w:rPr>
          <w:rFonts w:ascii="Times" w:hAnsi="Times"/>
          <w:color w:val="000000" w:themeColor="text1"/>
          <w:lang w:val="en-US"/>
        </w:rPr>
      </w:pPr>
    </w:p>
    <w:p w14:paraId="795BE237" w14:textId="7F397F07" w:rsidR="00E97283" w:rsidRPr="009F238E" w:rsidRDefault="00E97283" w:rsidP="00E97283">
      <w:pPr>
        <w:pStyle w:val="Heading1"/>
        <w:rPr>
          <w:rFonts w:ascii="Times" w:hAnsi="Times"/>
          <w:color w:val="000000" w:themeColor="text1"/>
          <w:sz w:val="24"/>
          <w:szCs w:val="24"/>
          <w:lang w:val="en-US"/>
        </w:rPr>
      </w:pPr>
      <w:bookmarkStart w:id="15" w:name="_Toc80207829"/>
      <w:r w:rsidRPr="009F238E">
        <w:rPr>
          <w:rFonts w:ascii="Times" w:hAnsi="Times"/>
          <w:color w:val="000000" w:themeColor="text1"/>
          <w:sz w:val="24"/>
          <w:szCs w:val="24"/>
          <w:lang w:val="en-US"/>
        </w:rPr>
        <w:t>References</w:t>
      </w:r>
      <w:bookmarkEnd w:id="15"/>
    </w:p>
    <w:p w14:paraId="550254CF" w14:textId="77777777" w:rsidR="00E97283" w:rsidRPr="009F238E" w:rsidRDefault="00E97283" w:rsidP="004B211A">
      <w:pPr>
        <w:spacing w:line="276" w:lineRule="auto"/>
        <w:rPr>
          <w:rFonts w:ascii="Times" w:hAnsi="Times"/>
          <w:color w:val="000000" w:themeColor="text1"/>
          <w:lang w:val="en-US"/>
        </w:rPr>
      </w:pPr>
    </w:p>
    <w:p w14:paraId="28AB1A3C" w14:textId="0BB3BBE5" w:rsidR="007A4447" w:rsidRPr="009F238E" w:rsidRDefault="00E97283" w:rsidP="007A4447">
      <w:pPr>
        <w:widowControl w:val="0"/>
        <w:autoSpaceDE w:val="0"/>
        <w:autoSpaceDN w:val="0"/>
        <w:adjustRightInd w:val="0"/>
        <w:ind w:left="640" w:hanging="640"/>
        <w:rPr>
          <w:rFonts w:ascii="Times" w:hAnsi="Times"/>
          <w:noProof/>
          <w:color w:val="000000" w:themeColor="text1"/>
        </w:rPr>
      </w:pPr>
      <w:r w:rsidRPr="009F238E">
        <w:rPr>
          <w:rFonts w:ascii="Times" w:hAnsi="Times"/>
          <w:color w:val="000000" w:themeColor="text1"/>
          <w:lang w:val="en-US"/>
        </w:rPr>
        <w:fldChar w:fldCharType="begin" w:fldLock="1"/>
      </w:r>
      <w:r w:rsidRPr="009F238E">
        <w:rPr>
          <w:rFonts w:ascii="Times" w:hAnsi="Times"/>
          <w:color w:val="000000" w:themeColor="text1"/>
          <w:lang w:val="en-US"/>
        </w:rPr>
        <w:instrText xml:space="preserve">ADDIN Mendeley Bibliography CSL_BIBLIOGRAPHY </w:instrText>
      </w:r>
      <w:r w:rsidRPr="009F238E">
        <w:rPr>
          <w:rFonts w:ascii="Times" w:hAnsi="Times"/>
          <w:color w:val="000000" w:themeColor="text1"/>
          <w:lang w:val="en-US"/>
        </w:rPr>
        <w:fldChar w:fldCharType="separate"/>
      </w:r>
      <w:r w:rsidR="007A4447" w:rsidRPr="009F238E">
        <w:rPr>
          <w:rFonts w:ascii="Times" w:hAnsi="Times"/>
          <w:noProof/>
          <w:color w:val="000000" w:themeColor="text1"/>
        </w:rPr>
        <w:t>1.</w:t>
      </w:r>
      <w:r w:rsidR="007A4447" w:rsidRPr="009F238E">
        <w:rPr>
          <w:rFonts w:ascii="Times" w:hAnsi="Times"/>
          <w:noProof/>
          <w:color w:val="000000" w:themeColor="text1"/>
        </w:rPr>
        <w:tab/>
        <w:t xml:space="preserve">Strange, B. A., Duggins, A., Penny, W., Dolan, R. J. &amp; Friston, K. J. Information theory, novelty and hippocampal responses: Unpredicted or unpredictable? </w:t>
      </w:r>
      <w:r w:rsidR="007A4447" w:rsidRPr="009F238E">
        <w:rPr>
          <w:rFonts w:ascii="Times" w:hAnsi="Times"/>
          <w:i/>
          <w:iCs/>
          <w:noProof/>
          <w:color w:val="000000" w:themeColor="text1"/>
        </w:rPr>
        <w:t>Neural Networks</w:t>
      </w:r>
      <w:r w:rsidR="007A4447" w:rsidRPr="009F238E">
        <w:rPr>
          <w:rFonts w:ascii="Times" w:hAnsi="Times"/>
          <w:noProof/>
          <w:color w:val="000000" w:themeColor="text1"/>
        </w:rPr>
        <w:t xml:space="preserve"> </w:t>
      </w:r>
      <w:r w:rsidR="007A4447" w:rsidRPr="009F238E">
        <w:rPr>
          <w:rFonts w:ascii="Times" w:hAnsi="Times"/>
          <w:b/>
          <w:bCs/>
          <w:noProof/>
          <w:color w:val="000000" w:themeColor="text1"/>
        </w:rPr>
        <w:t>18</w:t>
      </w:r>
      <w:r w:rsidR="007A4447" w:rsidRPr="009F238E">
        <w:rPr>
          <w:rFonts w:ascii="Times" w:hAnsi="Times"/>
          <w:noProof/>
          <w:color w:val="000000" w:themeColor="text1"/>
        </w:rPr>
        <w:t>, 225–230 (2005).</w:t>
      </w:r>
    </w:p>
    <w:p w14:paraId="471A2598" w14:textId="77777777" w:rsidR="007A4447" w:rsidRPr="009F238E" w:rsidRDefault="007A4447" w:rsidP="007A4447">
      <w:pPr>
        <w:widowControl w:val="0"/>
        <w:autoSpaceDE w:val="0"/>
        <w:autoSpaceDN w:val="0"/>
        <w:adjustRightInd w:val="0"/>
        <w:ind w:left="640" w:hanging="640"/>
        <w:rPr>
          <w:rFonts w:ascii="Times" w:hAnsi="Times"/>
          <w:noProof/>
          <w:color w:val="000000" w:themeColor="text1"/>
        </w:rPr>
      </w:pPr>
      <w:r w:rsidRPr="009F238E">
        <w:rPr>
          <w:rFonts w:ascii="Times" w:hAnsi="Times"/>
          <w:noProof/>
          <w:color w:val="000000" w:themeColor="text1"/>
        </w:rPr>
        <w:t>2.</w:t>
      </w:r>
      <w:r w:rsidRPr="009F238E">
        <w:rPr>
          <w:rFonts w:ascii="Times" w:hAnsi="Times"/>
          <w:noProof/>
          <w:color w:val="000000" w:themeColor="text1"/>
        </w:rPr>
        <w:tab/>
        <w:t xml:space="preserve">Harrison, L. M., Duggins, A. &amp; Friston, K. J. Encoding uncertainty in the hippocampus. </w:t>
      </w:r>
      <w:r w:rsidRPr="009F238E">
        <w:rPr>
          <w:rFonts w:ascii="Times" w:hAnsi="Times"/>
          <w:i/>
          <w:iCs/>
          <w:noProof/>
          <w:color w:val="000000" w:themeColor="text1"/>
        </w:rPr>
        <w:t>Neural Networks</w:t>
      </w:r>
      <w:r w:rsidRPr="009F238E">
        <w:rPr>
          <w:rFonts w:ascii="Times" w:hAnsi="Times"/>
          <w:noProof/>
          <w:color w:val="000000" w:themeColor="text1"/>
        </w:rPr>
        <w:t xml:space="preserve"> </w:t>
      </w:r>
      <w:r w:rsidRPr="009F238E">
        <w:rPr>
          <w:rFonts w:ascii="Times" w:hAnsi="Times"/>
          <w:b/>
          <w:bCs/>
          <w:noProof/>
          <w:color w:val="000000" w:themeColor="text1"/>
        </w:rPr>
        <w:t>19</w:t>
      </w:r>
      <w:r w:rsidRPr="009F238E">
        <w:rPr>
          <w:rFonts w:ascii="Times" w:hAnsi="Times"/>
          <w:noProof/>
          <w:color w:val="000000" w:themeColor="text1"/>
        </w:rPr>
        <w:t>, 535–546 (2006).</w:t>
      </w:r>
    </w:p>
    <w:p w14:paraId="51212217" w14:textId="77777777" w:rsidR="007A4447" w:rsidRPr="009F238E" w:rsidRDefault="007A4447" w:rsidP="007A4447">
      <w:pPr>
        <w:widowControl w:val="0"/>
        <w:autoSpaceDE w:val="0"/>
        <w:autoSpaceDN w:val="0"/>
        <w:adjustRightInd w:val="0"/>
        <w:ind w:left="640" w:hanging="640"/>
        <w:rPr>
          <w:rFonts w:ascii="Times" w:hAnsi="Times"/>
          <w:noProof/>
          <w:color w:val="000000" w:themeColor="text1"/>
        </w:rPr>
      </w:pPr>
      <w:r w:rsidRPr="009F238E">
        <w:rPr>
          <w:rFonts w:ascii="Times" w:hAnsi="Times"/>
          <w:noProof/>
          <w:color w:val="000000" w:themeColor="text1"/>
        </w:rPr>
        <w:t>3.</w:t>
      </w:r>
      <w:r w:rsidRPr="009F238E">
        <w:rPr>
          <w:rFonts w:ascii="Times" w:hAnsi="Times"/>
          <w:noProof/>
          <w:color w:val="000000" w:themeColor="text1"/>
        </w:rPr>
        <w:tab/>
        <w:t xml:space="preserve">Townsend, J. T. &amp; Ashby, F. G. Methods of modeling capacity in simple processing systems. in </w:t>
      </w:r>
      <w:r w:rsidRPr="009F238E">
        <w:rPr>
          <w:rFonts w:ascii="Times" w:hAnsi="Times"/>
          <w:i/>
          <w:iCs/>
          <w:noProof/>
          <w:color w:val="000000" w:themeColor="text1"/>
        </w:rPr>
        <w:t>Cognitive Theory Vol. III</w:t>
      </w:r>
      <w:r w:rsidRPr="009F238E">
        <w:rPr>
          <w:rFonts w:ascii="Times" w:hAnsi="Times"/>
          <w:noProof/>
          <w:color w:val="000000" w:themeColor="text1"/>
        </w:rPr>
        <w:t xml:space="preserve"> 199–239 (Erlbaum Associates, 1978). doi:10.1163/_q3_SIM_00374.</w:t>
      </w:r>
    </w:p>
    <w:p w14:paraId="7F25BF71" w14:textId="77777777" w:rsidR="007A4447" w:rsidRPr="009F238E" w:rsidRDefault="007A4447" w:rsidP="007A4447">
      <w:pPr>
        <w:widowControl w:val="0"/>
        <w:autoSpaceDE w:val="0"/>
        <w:autoSpaceDN w:val="0"/>
        <w:adjustRightInd w:val="0"/>
        <w:ind w:left="640" w:hanging="640"/>
        <w:rPr>
          <w:rFonts w:ascii="Times" w:hAnsi="Times"/>
          <w:noProof/>
          <w:color w:val="000000" w:themeColor="text1"/>
        </w:rPr>
      </w:pPr>
      <w:r w:rsidRPr="009F238E">
        <w:rPr>
          <w:rFonts w:ascii="Times" w:hAnsi="Times"/>
          <w:noProof/>
          <w:color w:val="000000" w:themeColor="text1"/>
        </w:rPr>
        <w:t>4.</w:t>
      </w:r>
      <w:r w:rsidRPr="009F238E">
        <w:rPr>
          <w:rFonts w:ascii="Times" w:hAnsi="Times"/>
          <w:noProof/>
          <w:color w:val="000000" w:themeColor="text1"/>
        </w:rPr>
        <w:tab/>
        <w:t xml:space="preserve">Dienes, Z. Using Bayes to get the most out of non-significant results. </w:t>
      </w:r>
      <w:r w:rsidRPr="009F238E">
        <w:rPr>
          <w:rFonts w:ascii="Times" w:hAnsi="Times"/>
          <w:i/>
          <w:iCs/>
          <w:noProof/>
          <w:color w:val="000000" w:themeColor="text1"/>
        </w:rPr>
        <w:t>Front. Psychol.</w:t>
      </w:r>
      <w:r w:rsidRPr="009F238E">
        <w:rPr>
          <w:rFonts w:ascii="Times" w:hAnsi="Times"/>
          <w:noProof/>
          <w:color w:val="000000" w:themeColor="text1"/>
        </w:rPr>
        <w:t xml:space="preserve"> </w:t>
      </w:r>
      <w:r w:rsidRPr="009F238E">
        <w:rPr>
          <w:rFonts w:ascii="Times" w:hAnsi="Times"/>
          <w:b/>
          <w:bCs/>
          <w:noProof/>
          <w:color w:val="000000" w:themeColor="text1"/>
        </w:rPr>
        <w:t>5</w:t>
      </w:r>
      <w:r w:rsidRPr="009F238E">
        <w:rPr>
          <w:rFonts w:ascii="Times" w:hAnsi="Times"/>
          <w:noProof/>
          <w:color w:val="000000" w:themeColor="text1"/>
        </w:rPr>
        <w:t>, 1–17 (2014).</w:t>
      </w:r>
    </w:p>
    <w:p w14:paraId="662E5240" w14:textId="77777777" w:rsidR="007A4447" w:rsidRPr="009F238E" w:rsidRDefault="007A4447" w:rsidP="007A4447">
      <w:pPr>
        <w:widowControl w:val="0"/>
        <w:autoSpaceDE w:val="0"/>
        <w:autoSpaceDN w:val="0"/>
        <w:adjustRightInd w:val="0"/>
        <w:ind w:left="640" w:hanging="640"/>
        <w:rPr>
          <w:rFonts w:ascii="Times" w:hAnsi="Times"/>
          <w:noProof/>
          <w:color w:val="000000" w:themeColor="text1"/>
        </w:rPr>
      </w:pPr>
      <w:r w:rsidRPr="009F238E">
        <w:rPr>
          <w:rFonts w:ascii="Times" w:hAnsi="Times"/>
          <w:noProof/>
          <w:color w:val="000000" w:themeColor="text1"/>
        </w:rPr>
        <w:t>5.</w:t>
      </w:r>
      <w:r w:rsidRPr="009F238E">
        <w:rPr>
          <w:rFonts w:ascii="Times" w:hAnsi="Times"/>
          <w:noProof/>
          <w:color w:val="000000" w:themeColor="text1"/>
        </w:rPr>
        <w:tab/>
        <w:t xml:space="preserve">Rouder, J. N., Morey, R. D., Speckman, P. L. &amp; Province, J. M. Default Bayes factors for ANOVA designs. </w:t>
      </w:r>
      <w:r w:rsidRPr="009F238E">
        <w:rPr>
          <w:rFonts w:ascii="Times" w:hAnsi="Times"/>
          <w:i/>
          <w:iCs/>
          <w:noProof/>
          <w:color w:val="000000" w:themeColor="text1"/>
        </w:rPr>
        <w:t>J. Math. Psychol.</w:t>
      </w:r>
      <w:r w:rsidRPr="009F238E">
        <w:rPr>
          <w:rFonts w:ascii="Times" w:hAnsi="Times"/>
          <w:noProof/>
          <w:color w:val="000000" w:themeColor="text1"/>
        </w:rPr>
        <w:t xml:space="preserve"> </w:t>
      </w:r>
      <w:r w:rsidRPr="009F238E">
        <w:rPr>
          <w:rFonts w:ascii="Times" w:hAnsi="Times"/>
          <w:b/>
          <w:bCs/>
          <w:noProof/>
          <w:color w:val="000000" w:themeColor="text1"/>
        </w:rPr>
        <w:t>56</w:t>
      </w:r>
      <w:r w:rsidRPr="009F238E">
        <w:rPr>
          <w:rFonts w:ascii="Times" w:hAnsi="Times"/>
          <w:noProof/>
          <w:color w:val="000000" w:themeColor="text1"/>
        </w:rPr>
        <w:t>, 356–374 (2012).</w:t>
      </w:r>
    </w:p>
    <w:p w14:paraId="1A16595D" w14:textId="77777777" w:rsidR="007A4447" w:rsidRPr="009F238E" w:rsidRDefault="007A4447" w:rsidP="007A4447">
      <w:pPr>
        <w:widowControl w:val="0"/>
        <w:autoSpaceDE w:val="0"/>
        <w:autoSpaceDN w:val="0"/>
        <w:adjustRightInd w:val="0"/>
        <w:ind w:left="640" w:hanging="640"/>
        <w:rPr>
          <w:rFonts w:ascii="Times" w:hAnsi="Times"/>
          <w:noProof/>
          <w:color w:val="000000" w:themeColor="text1"/>
        </w:rPr>
      </w:pPr>
      <w:r w:rsidRPr="009F238E">
        <w:rPr>
          <w:rFonts w:ascii="Times" w:hAnsi="Times"/>
          <w:noProof/>
          <w:color w:val="000000" w:themeColor="text1"/>
        </w:rPr>
        <w:t>6.</w:t>
      </w:r>
      <w:r w:rsidRPr="009F238E">
        <w:rPr>
          <w:rFonts w:ascii="Times" w:hAnsi="Times"/>
          <w:noProof/>
          <w:color w:val="000000" w:themeColor="text1"/>
        </w:rPr>
        <w:tab/>
        <w:t xml:space="preserve">Rouder, J. N., Speckman, P. L., Sun, D., Morey, R. D. &amp; Iverson, G. Bayesian t tests for accepting and rejecting the null hypothesis. </w:t>
      </w:r>
      <w:r w:rsidRPr="009F238E">
        <w:rPr>
          <w:rFonts w:ascii="Times" w:hAnsi="Times"/>
          <w:i/>
          <w:iCs/>
          <w:noProof/>
          <w:color w:val="000000" w:themeColor="text1"/>
        </w:rPr>
        <w:t>Psychon. Bull. Rev.</w:t>
      </w:r>
      <w:r w:rsidRPr="009F238E">
        <w:rPr>
          <w:rFonts w:ascii="Times" w:hAnsi="Times"/>
          <w:noProof/>
          <w:color w:val="000000" w:themeColor="text1"/>
        </w:rPr>
        <w:t xml:space="preserve"> </w:t>
      </w:r>
      <w:r w:rsidRPr="009F238E">
        <w:rPr>
          <w:rFonts w:ascii="Times" w:hAnsi="Times"/>
          <w:b/>
          <w:bCs/>
          <w:noProof/>
          <w:color w:val="000000" w:themeColor="text1"/>
        </w:rPr>
        <w:t>16</w:t>
      </w:r>
      <w:r w:rsidRPr="009F238E">
        <w:rPr>
          <w:rFonts w:ascii="Times" w:hAnsi="Times"/>
          <w:noProof/>
          <w:color w:val="000000" w:themeColor="text1"/>
        </w:rPr>
        <w:t>, 225–237 (2009).</w:t>
      </w:r>
    </w:p>
    <w:p w14:paraId="666EFEC7" w14:textId="77777777" w:rsidR="007A4447" w:rsidRPr="009F238E" w:rsidRDefault="007A4447" w:rsidP="007A4447">
      <w:pPr>
        <w:widowControl w:val="0"/>
        <w:autoSpaceDE w:val="0"/>
        <w:autoSpaceDN w:val="0"/>
        <w:adjustRightInd w:val="0"/>
        <w:ind w:left="640" w:hanging="640"/>
        <w:rPr>
          <w:rFonts w:ascii="Times" w:hAnsi="Times"/>
          <w:noProof/>
          <w:color w:val="000000" w:themeColor="text1"/>
        </w:rPr>
      </w:pPr>
      <w:r w:rsidRPr="009F238E">
        <w:rPr>
          <w:rFonts w:ascii="Times" w:hAnsi="Times"/>
          <w:noProof/>
          <w:color w:val="000000" w:themeColor="text1"/>
        </w:rPr>
        <w:t>7.</w:t>
      </w:r>
      <w:r w:rsidRPr="009F238E">
        <w:rPr>
          <w:rFonts w:ascii="Times" w:hAnsi="Times"/>
          <w:noProof/>
          <w:color w:val="000000" w:themeColor="text1"/>
        </w:rPr>
        <w:tab/>
        <w:t xml:space="preserve">van Doorn, J. </w:t>
      </w:r>
      <w:r w:rsidRPr="009F238E">
        <w:rPr>
          <w:rFonts w:ascii="Times" w:hAnsi="Times"/>
          <w:i/>
          <w:iCs/>
          <w:noProof/>
          <w:color w:val="000000" w:themeColor="text1"/>
        </w:rPr>
        <w:t>et al.</w:t>
      </w:r>
      <w:r w:rsidRPr="009F238E">
        <w:rPr>
          <w:rFonts w:ascii="Times" w:hAnsi="Times"/>
          <w:noProof/>
          <w:color w:val="000000" w:themeColor="text1"/>
        </w:rPr>
        <w:t xml:space="preserve"> The JASP Guidelines for Conducting and Reporting a Bayesian Analysis. </w:t>
      </w:r>
      <w:r w:rsidRPr="009F238E">
        <w:rPr>
          <w:rFonts w:ascii="Times" w:hAnsi="Times"/>
          <w:i/>
          <w:iCs/>
          <w:noProof/>
          <w:color w:val="000000" w:themeColor="text1"/>
        </w:rPr>
        <w:t>PsyArxiv Prepr.</w:t>
      </w:r>
      <w:r w:rsidRPr="009F238E">
        <w:rPr>
          <w:rFonts w:ascii="Times" w:hAnsi="Times"/>
          <w:noProof/>
          <w:color w:val="000000" w:themeColor="text1"/>
        </w:rPr>
        <w:t xml:space="preserve"> 0–31 (2019) doi:10.31234/osf.io/yqxfr.</w:t>
      </w:r>
    </w:p>
    <w:p w14:paraId="4B3108C3" w14:textId="77777777" w:rsidR="007A4447" w:rsidRPr="009F238E" w:rsidRDefault="007A4447" w:rsidP="007A4447">
      <w:pPr>
        <w:widowControl w:val="0"/>
        <w:autoSpaceDE w:val="0"/>
        <w:autoSpaceDN w:val="0"/>
        <w:adjustRightInd w:val="0"/>
        <w:ind w:left="640" w:hanging="640"/>
        <w:rPr>
          <w:rFonts w:ascii="Times" w:hAnsi="Times"/>
          <w:noProof/>
          <w:color w:val="000000" w:themeColor="text1"/>
        </w:rPr>
      </w:pPr>
      <w:r w:rsidRPr="009F238E">
        <w:rPr>
          <w:rFonts w:ascii="Times" w:hAnsi="Times"/>
          <w:noProof/>
          <w:color w:val="000000" w:themeColor="text1"/>
        </w:rPr>
        <w:t>8.</w:t>
      </w:r>
      <w:r w:rsidRPr="009F238E">
        <w:rPr>
          <w:rFonts w:ascii="Times" w:hAnsi="Times"/>
          <w:noProof/>
          <w:color w:val="000000" w:themeColor="text1"/>
        </w:rPr>
        <w:tab/>
        <w:t xml:space="preserve">Wagenmakers, E. J. A practical solution to the pervasive problems of p values. </w:t>
      </w:r>
      <w:r w:rsidRPr="009F238E">
        <w:rPr>
          <w:rFonts w:ascii="Times" w:hAnsi="Times"/>
          <w:i/>
          <w:iCs/>
          <w:noProof/>
          <w:color w:val="000000" w:themeColor="text1"/>
        </w:rPr>
        <w:t>Psychon. Bull. Rev.</w:t>
      </w:r>
      <w:r w:rsidRPr="009F238E">
        <w:rPr>
          <w:rFonts w:ascii="Times" w:hAnsi="Times"/>
          <w:noProof/>
          <w:color w:val="000000" w:themeColor="text1"/>
        </w:rPr>
        <w:t xml:space="preserve"> </w:t>
      </w:r>
      <w:r w:rsidRPr="009F238E">
        <w:rPr>
          <w:rFonts w:ascii="Times" w:hAnsi="Times"/>
          <w:b/>
          <w:bCs/>
          <w:noProof/>
          <w:color w:val="000000" w:themeColor="text1"/>
        </w:rPr>
        <w:t>14</w:t>
      </w:r>
      <w:r w:rsidRPr="009F238E">
        <w:rPr>
          <w:rFonts w:ascii="Times" w:hAnsi="Times"/>
          <w:noProof/>
          <w:color w:val="000000" w:themeColor="text1"/>
        </w:rPr>
        <w:t>, 779–804 (2007).</w:t>
      </w:r>
    </w:p>
    <w:p w14:paraId="3329ECF8" w14:textId="77777777" w:rsidR="007A4447" w:rsidRPr="009F238E" w:rsidRDefault="007A4447" w:rsidP="007A4447">
      <w:pPr>
        <w:widowControl w:val="0"/>
        <w:autoSpaceDE w:val="0"/>
        <w:autoSpaceDN w:val="0"/>
        <w:adjustRightInd w:val="0"/>
        <w:ind w:left="640" w:hanging="640"/>
        <w:rPr>
          <w:rFonts w:ascii="Times" w:hAnsi="Times"/>
          <w:noProof/>
          <w:color w:val="000000" w:themeColor="text1"/>
        </w:rPr>
      </w:pPr>
      <w:r w:rsidRPr="009F238E">
        <w:rPr>
          <w:rFonts w:ascii="Times" w:hAnsi="Times"/>
          <w:noProof/>
          <w:color w:val="000000" w:themeColor="text1"/>
        </w:rPr>
        <w:t>9.</w:t>
      </w:r>
      <w:r w:rsidRPr="009F238E">
        <w:rPr>
          <w:rFonts w:ascii="Times" w:hAnsi="Times"/>
          <w:noProof/>
          <w:color w:val="000000" w:themeColor="text1"/>
        </w:rPr>
        <w:tab/>
        <w:t xml:space="preserve">Van Den Bergh, D. </w:t>
      </w:r>
      <w:r w:rsidRPr="009F238E">
        <w:rPr>
          <w:rFonts w:ascii="Times" w:hAnsi="Times"/>
          <w:i/>
          <w:iCs/>
          <w:noProof/>
          <w:color w:val="000000" w:themeColor="text1"/>
        </w:rPr>
        <w:t>et al.</w:t>
      </w:r>
      <w:r w:rsidRPr="009F238E">
        <w:rPr>
          <w:rFonts w:ascii="Times" w:hAnsi="Times"/>
          <w:noProof/>
          <w:color w:val="000000" w:themeColor="text1"/>
        </w:rPr>
        <w:t xml:space="preserve"> A tutorial on conducting and interpreting a bayesian ANOVA in JASP. </w:t>
      </w:r>
      <w:r w:rsidRPr="009F238E">
        <w:rPr>
          <w:rFonts w:ascii="Times" w:hAnsi="Times"/>
          <w:i/>
          <w:iCs/>
          <w:noProof/>
          <w:color w:val="000000" w:themeColor="text1"/>
        </w:rPr>
        <w:t>Annee Psychol.</w:t>
      </w:r>
      <w:r w:rsidRPr="009F238E">
        <w:rPr>
          <w:rFonts w:ascii="Times" w:hAnsi="Times"/>
          <w:noProof/>
          <w:color w:val="000000" w:themeColor="text1"/>
        </w:rPr>
        <w:t xml:space="preserve"> </w:t>
      </w:r>
      <w:r w:rsidRPr="009F238E">
        <w:rPr>
          <w:rFonts w:ascii="Times" w:hAnsi="Times"/>
          <w:b/>
          <w:bCs/>
          <w:noProof/>
          <w:color w:val="000000" w:themeColor="text1"/>
        </w:rPr>
        <w:t>120</w:t>
      </w:r>
      <w:r w:rsidRPr="009F238E">
        <w:rPr>
          <w:rFonts w:ascii="Times" w:hAnsi="Times"/>
          <w:noProof/>
          <w:color w:val="000000" w:themeColor="text1"/>
        </w:rPr>
        <w:t>, 73–96 (2020).</w:t>
      </w:r>
    </w:p>
    <w:p w14:paraId="6A74AE8C" w14:textId="77777777" w:rsidR="007A4447" w:rsidRPr="009F238E" w:rsidRDefault="007A4447" w:rsidP="007A4447">
      <w:pPr>
        <w:widowControl w:val="0"/>
        <w:autoSpaceDE w:val="0"/>
        <w:autoSpaceDN w:val="0"/>
        <w:adjustRightInd w:val="0"/>
        <w:ind w:left="640" w:hanging="640"/>
        <w:rPr>
          <w:rFonts w:ascii="Times" w:hAnsi="Times"/>
          <w:noProof/>
          <w:color w:val="000000" w:themeColor="text1"/>
        </w:rPr>
      </w:pPr>
      <w:r w:rsidRPr="009F238E">
        <w:rPr>
          <w:rFonts w:ascii="Times" w:hAnsi="Times"/>
          <w:noProof/>
          <w:color w:val="000000" w:themeColor="text1"/>
        </w:rPr>
        <w:t>10.</w:t>
      </w:r>
      <w:r w:rsidRPr="009F238E">
        <w:rPr>
          <w:rFonts w:ascii="Times" w:hAnsi="Times"/>
          <w:noProof/>
          <w:color w:val="000000" w:themeColor="text1"/>
        </w:rPr>
        <w:tab/>
        <w:t xml:space="preserve">Lee, M. D. &amp; Wagenmakers, E. J. </w:t>
      </w:r>
      <w:r w:rsidRPr="009F238E">
        <w:rPr>
          <w:rFonts w:ascii="Times" w:hAnsi="Times"/>
          <w:i/>
          <w:iCs/>
          <w:noProof/>
          <w:color w:val="000000" w:themeColor="text1"/>
        </w:rPr>
        <w:t>Bayesian cognitive modeling: A practical course</w:t>
      </w:r>
      <w:r w:rsidRPr="009F238E">
        <w:rPr>
          <w:rFonts w:ascii="Times" w:hAnsi="Times"/>
          <w:noProof/>
          <w:color w:val="000000" w:themeColor="text1"/>
        </w:rPr>
        <w:t xml:space="preserve">. </w:t>
      </w:r>
      <w:r w:rsidRPr="009F238E">
        <w:rPr>
          <w:rFonts w:ascii="Times" w:hAnsi="Times"/>
          <w:i/>
          <w:iCs/>
          <w:noProof/>
          <w:color w:val="000000" w:themeColor="text1"/>
        </w:rPr>
        <w:t>Bayesian Cognitive Modeling: A Practical Course</w:t>
      </w:r>
      <w:r w:rsidRPr="009F238E">
        <w:rPr>
          <w:rFonts w:ascii="Times" w:hAnsi="Times"/>
          <w:noProof/>
          <w:color w:val="000000" w:themeColor="text1"/>
        </w:rPr>
        <w:t xml:space="preserve"> (Cambridge University Press, 2013). doi:10.1017/CBO9781139087759.</w:t>
      </w:r>
    </w:p>
    <w:p w14:paraId="538566EF" w14:textId="19592381" w:rsidR="0070019D" w:rsidRPr="009F238E" w:rsidRDefault="00E97283" w:rsidP="007A4447">
      <w:pPr>
        <w:widowControl w:val="0"/>
        <w:autoSpaceDE w:val="0"/>
        <w:autoSpaceDN w:val="0"/>
        <w:adjustRightInd w:val="0"/>
        <w:ind w:left="640" w:hanging="640"/>
        <w:rPr>
          <w:rFonts w:ascii="Times" w:hAnsi="Times"/>
          <w:color w:val="000000" w:themeColor="text1"/>
          <w:lang w:val="en-US"/>
        </w:rPr>
      </w:pPr>
      <w:r w:rsidRPr="009F238E">
        <w:rPr>
          <w:rFonts w:ascii="Times" w:hAnsi="Times"/>
          <w:color w:val="000000" w:themeColor="text1"/>
          <w:lang w:val="en-US"/>
        </w:rPr>
        <w:fldChar w:fldCharType="end"/>
      </w:r>
    </w:p>
    <w:sectPr w:rsidR="0070019D" w:rsidRPr="009F238E" w:rsidSect="006C0D1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775CF" w14:textId="77777777" w:rsidR="00291225" w:rsidRDefault="00291225">
      <w:r>
        <w:separator/>
      </w:r>
    </w:p>
  </w:endnote>
  <w:endnote w:type="continuationSeparator" w:id="0">
    <w:p w14:paraId="1B0EB808" w14:textId="77777777" w:rsidR="00291225" w:rsidRDefault="00291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altName w:val="﷽﷽﷽﷽﷽﷽﷽﷽"/>
    <w:panose1 w:val="00000500000000020000"/>
    <w:charset w:val="00"/>
    <w:family w:val="auto"/>
    <w:pitch w:val="variable"/>
    <w:sig w:usb0="E00002FF" w:usb1="5000205A" w:usb2="00000000" w:usb3="00000000" w:csb0="0000019F" w:csb1="00000000"/>
  </w:font>
  <w:font w:name="Courier">
    <w:panose1 w:val="00000000000000000000"/>
    <w:charset w:val="00"/>
    <w:family w:val="auto"/>
    <w:pitch w:val="variable"/>
    <w:sig w:usb0="00000003" w:usb1="00000000" w:usb2="00000000" w:usb3="00000000" w:csb0="00000003" w:csb1="00000000"/>
  </w:font>
  <w:font w:name="Cambria Math">
    <w:panose1 w:val="02040503050406030204"/>
    <w:charset w:val="00"/>
    <w:family w:val="roman"/>
    <w:pitch w:val="variable"/>
    <w:sig w:usb0="E00002FF" w:usb1="420024FF" w:usb2="00000000" w:usb3="00000000" w:csb0="0000019F" w:csb1="00000000"/>
  </w:font>
  <w:font w:name="+mn-ea">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E277D" w14:textId="77777777" w:rsidR="00291225" w:rsidRDefault="00291225">
      <w:r>
        <w:separator/>
      </w:r>
    </w:p>
  </w:footnote>
  <w:footnote w:type="continuationSeparator" w:id="0">
    <w:p w14:paraId="0D70578A" w14:textId="77777777" w:rsidR="00291225" w:rsidRDefault="002912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87D"/>
    <w:rsid w:val="000179F5"/>
    <w:rsid w:val="000426BD"/>
    <w:rsid w:val="00062563"/>
    <w:rsid w:val="000919C0"/>
    <w:rsid w:val="0009520E"/>
    <w:rsid w:val="00097A4E"/>
    <w:rsid w:val="000A1E82"/>
    <w:rsid w:val="000A36B4"/>
    <w:rsid w:val="000A5CCF"/>
    <w:rsid w:val="000B150F"/>
    <w:rsid w:val="000B7553"/>
    <w:rsid w:val="000C1DBF"/>
    <w:rsid w:val="000C41A4"/>
    <w:rsid w:val="000C51F4"/>
    <w:rsid w:val="000D13E8"/>
    <w:rsid w:val="000D57E5"/>
    <w:rsid w:val="00101973"/>
    <w:rsid w:val="001103CC"/>
    <w:rsid w:val="001118C2"/>
    <w:rsid w:val="00175DBF"/>
    <w:rsid w:val="001A6A1D"/>
    <w:rsid w:val="001A7874"/>
    <w:rsid w:val="001A7A6D"/>
    <w:rsid w:val="001C02C6"/>
    <w:rsid w:val="001F6A69"/>
    <w:rsid w:val="00205903"/>
    <w:rsid w:val="00210E7C"/>
    <w:rsid w:val="00231066"/>
    <w:rsid w:val="0023308E"/>
    <w:rsid w:val="00243519"/>
    <w:rsid w:val="00250CBD"/>
    <w:rsid w:val="00285799"/>
    <w:rsid w:val="00286DCE"/>
    <w:rsid w:val="00291225"/>
    <w:rsid w:val="002A6F06"/>
    <w:rsid w:val="002A75FC"/>
    <w:rsid w:val="002A7C4C"/>
    <w:rsid w:val="002C2912"/>
    <w:rsid w:val="002E5DBB"/>
    <w:rsid w:val="0030294B"/>
    <w:rsid w:val="00323DCA"/>
    <w:rsid w:val="00325F81"/>
    <w:rsid w:val="00340D40"/>
    <w:rsid w:val="00354D24"/>
    <w:rsid w:val="003604A7"/>
    <w:rsid w:val="00360EBD"/>
    <w:rsid w:val="003816B0"/>
    <w:rsid w:val="003B3304"/>
    <w:rsid w:val="003B3669"/>
    <w:rsid w:val="003B4343"/>
    <w:rsid w:val="003C6B15"/>
    <w:rsid w:val="003D1D72"/>
    <w:rsid w:val="003D519C"/>
    <w:rsid w:val="003E53C0"/>
    <w:rsid w:val="003F0BFC"/>
    <w:rsid w:val="003F18E0"/>
    <w:rsid w:val="00411526"/>
    <w:rsid w:val="00417B54"/>
    <w:rsid w:val="00417CA0"/>
    <w:rsid w:val="00421CC3"/>
    <w:rsid w:val="0043182D"/>
    <w:rsid w:val="00451501"/>
    <w:rsid w:val="00475387"/>
    <w:rsid w:val="004A2EC7"/>
    <w:rsid w:val="004A3F84"/>
    <w:rsid w:val="004A5568"/>
    <w:rsid w:val="004B211A"/>
    <w:rsid w:val="004B702A"/>
    <w:rsid w:val="004C6A8C"/>
    <w:rsid w:val="004D341F"/>
    <w:rsid w:val="004E396C"/>
    <w:rsid w:val="004E5147"/>
    <w:rsid w:val="004E79A2"/>
    <w:rsid w:val="004F7F2B"/>
    <w:rsid w:val="00511F6C"/>
    <w:rsid w:val="005230D2"/>
    <w:rsid w:val="00523503"/>
    <w:rsid w:val="00524749"/>
    <w:rsid w:val="00530B76"/>
    <w:rsid w:val="00533C6E"/>
    <w:rsid w:val="00554B17"/>
    <w:rsid w:val="00566E6B"/>
    <w:rsid w:val="00572063"/>
    <w:rsid w:val="005757AC"/>
    <w:rsid w:val="00595B75"/>
    <w:rsid w:val="005C29B7"/>
    <w:rsid w:val="005E48A7"/>
    <w:rsid w:val="005E7A6C"/>
    <w:rsid w:val="00627E5A"/>
    <w:rsid w:val="0063621E"/>
    <w:rsid w:val="00642160"/>
    <w:rsid w:val="00685B14"/>
    <w:rsid w:val="00693415"/>
    <w:rsid w:val="00694D6F"/>
    <w:rsid w:val="006A218C"/>
    <w:rsid w:val="006B704C"/>
    <w:rsid w:val="006C0D18"/>
    <w:rsid w:val="006C39B0"/>
    <w:rsid w:val="0070019D"/>
    <w:rsid w:val="00702A6C"/>
    <w:rsid w:val="0071587D"/>
    <w:rsid w:val="00725C41"/>
    <w:rsid w:val="00727A1A"/>
    <w:rsid w:val="00753BA9"/>
    <w:rsid w:val="00770D3E"/>
    <w:rsid w:val="007757AB"/>
    <w:rsid w:val="007764A0"/>
    <w:rsid w:val="007A4447"/>
    <w:rsid w:val="007A67A0"/>
    <w:rsid w:val="007D1357"/>
    <w:rsid w:val="007D1E0C"/>
    <w:rsid w:val="007E1150"/>
    <w:rsid w:val="007F6A19"/>
    <w:rsid w:val="00820029"/>
    <w:rsid w:val="00820F49"/>
    <w:rsid w:val="00825CC0"/>
    <w:rsid w:val="008343C4"/>
    <w:rsid w:val="0084117A"/>
    <w:rsid w:val="008525C8"/>
    <w:rsid w:val="00875C1F"/>
    <w:rsid w:val="00884629"/>
    <w:rsid w:val="00884FF1"/>
    <w:rsid w:val="00893215"/>
    <w:rsid w:val="008A2EDD"/>
    <w:rsid w:val="008B5F39"/>
    <w:rsid w:val="008C252B"/>
    <w:rsid w:val="008E2661"/>
    <w:rsid w:val="008E62FE"/>
    <w:rsid w:val="00907B71"/>
    <w:rsid w:val="0091376B"/>
    <w:rsid w:val="0094394D"/>
    <w:rsid w:val="00951C93"/>
    <w:rsid w:val="009729E5"/>
    <w:rsid w:val="00977A82"/>
    <w:rsid w:val="00986483"/>
    <w:rsid w:val="009A5E2E"/>
    <w:rsid w:val="009C2F66"/>
    <w:rsid w:val="009D17F8"/>
    <w:rsid w:val="009D19F9"/>
    <w:rsid w:val="009D3055"/>
    <w:rsid w:val="009D576E"/>
    <w:rsid w:val="009E3560"/>
    <w:rsid w:val="009F238E"/>
    <w:rsid w:val="009F5F4C"/>
    <w:rsid w:val="009F601D"/>
    <w:rsid w:val="00A03654"/>
    <w:rsid w:val="00A13629"/>
    <w:rsid w:val="00A15BC0"/>
    <w:rsid w:val="00A17DA6"/>
    <w:rsid w:val="00A269D2"/>
    <w:rsid w:val="00A3303D"/>
    <w:rsid w:val="00A40ED7"/>
    <w:rsid w:val="00A46DE2"/>
    <w:rsid w:val="00A60BEA"/>
    <w:rsid w:val="00A6164B"/>
    <w:rsid w:val="00AA0640"/>
    <w:rsid w:val="00AA34D1"/>
    <w:rsid w:val="00AA461D"/>
    <w:rsid w:val="00AA494F"/>
    <w:rsid w:val="00AD4596"/>
    <w:rsid w:val="00AD6E3A"/>
    <w:rsid w:val="00AD6EB3"/>
    <w:rsid w:val="00AF52CE"/>
    <w:rsid w:val="00AF7888"/>
    <w:rsid w:val="00B12215"/>
    <w:rsid w:val="00B2353F"/>
    <w:rsid w:val="00B25BF1"/>
    <w:rsid w:val="00B6331E"/>
    <w:rsid w:val="00B712F5"/>
    <w:rsid w:val="00B77CD1"/>
    <w:rsid w:val="00B87554"/>
    <w:rsid w:val="00BC0A01"/>
    <w:rsid w:val="00BE41AA"/>
    <w:rsid w:val="00BE49EA"/>
    <w:rsid w:val="00BE50B3"/>
    <w:rsid w:val="00BE55F6"/>
    <w:rsid w:val="00BF4BA8"/>
    <w:rsid w:val="00BF6457"/>
    <w:rsid w:val="00C27FEB"/>
    <w:rsid w:val="00C40B73"/>
    <w:rsid w:val="00C42824"/>
    <w:rsid w:val="00C450DC"/>
    <w:rsid w:val="00C83401"/>
    <w:rsid w:val="00C85D00"/>
    <w:rsid w:val="00CA3890"/>
    <w:rsid w:val="00CB607D"/>
    <w:rsid w:val="00CB7525"/>
    <w:rsid w:val="00CC2631"/>
    <w:rsid w:val="00CF603A"/>
    <w:rsid w:val="00CF61F2"/>
    <w:rsid w:val="00CF7356"/>
    <w:rsid w:val="00D017F6"/>
    <w:rsid w:val="00D15D8E"/>
    <w:rsid w:val="00D504F0"/>
    <w:rsid w:val="00D534EB"/>
    <w:rsid w:val="00D8441E"/>
    <w:rsid w:val="00DE01DB"/>
    <w:rsid w:val="00DF75C4"/>
    <w:rsid w:val="00E0510D"/>
    <w:rsid w:val="00E51921"/>
    <w:rsid w:val="00E55C46"/>
    <w:rsid w:val="00E774ED"/>
    <w:rsid w:val="00E86D6D"/>
    <w:rsid w:val="00E87CFC"/>
    <w:rsid w:val="00E9033B"/>
    <w:rsid w:val="00E92D28"/>
    <w:rsid w:val="00E968DF"/>
    <w:rsid w:val="00E97283"/>
    <w:rsid w:val="00EC1295"/>
    <w:rsid w:val="00ED2B18"/>
    <w:rsid w:val="00EE3004"/>
    <w:rsid w:val="00EE3E4C"/>
    <w:rsid w:val="00F12AF7"/>
    <w:rsid w:val="00F30F56"/>
    <w:rsid w:val="00F46ABD"/>
    <w:rsid w:val="00F85296"/>
    <w:rsid w:val="00F876D1"/>
    <w:rsid w:val="00F94084"/>
    <w:rsid w:val="00F95B10"/>
    <w:rsid w:val="00FB284B"/>
    <w:rsid w:val="00FB28B0"/>
    <w:rsid w:val="00FC3F48"/>
    <w:rsid w:val="00FD48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3CD342"/>
  <w15:chartTrackingRefBased/>
  <w15:docId w15:val="{95E55E8D-DD9B-334E-81D2-865DD785E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B10"/>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4E79A2"/>
    <w:pPr>
      <w:keepNext/>
      <w:keepLines/>
      <w:spacing w:before="240"/>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iPriority w:val="9"/>
    <w:unhideWhenUsed/>
    <w:qFormat/>
    <w:rsid w:val="001A6A1D"/>
    <w:pPr>
      <w:keepNext/>
      <w:keepLines/>
      <w:spacing w:before="40"/>
      <w:outlineLvl w:val="1"/>
    </w:pPr>
    <w:rPr>
      <w:rFonts w:asciiTheme="majorHAnsi" w:eastAsiaTheme="majorEastAsia" w:hAnsiTheme="majorHAnsi" w:cstheme="majorBidi"/>
      <w:color w:val="2F5496" w:themeColor="accent1" w:themeShade="BF"/>
      <w:sz w:val="26"/>
      <w:szCs w:val="26"/>
      <w:lang w:eastAsia="en-US"/>
    </w:rPr>
  </w:style>
  <w:style w:type="paragraph" w:styleId="Heading3">
    <w:name w:val="heading 3"/>
    <w:basedOn w:val="Normal"/>
    <w:next w:val="Normal"/>
    <w:link w:val="Heading3Char"/>
    <w:uiPriority w:val="9"/>
    <w:unhideWhenUsed/>
    <w:qFormat/>
    <w:rsid w:val="001A6A1D"/>
    <w:pPr>
      <w:keepNext/>
      <w:keepLines/>
      <w:spacing w:before="40"/>
      <w:outlineLvl w:val="2"/>
    </w:pPr>
    <w:rPr>
      <w:rFonts w:asciiTheme="majorHAnsi" w:eastAsiaTheme="majorEastAsia" w:hAnsiTheme="majorHAnsi" w:cstheme="majorBidi"/>
      <w:color w:val="1F3763" w:themeColor="accent1" w:themeShade="7F"/>
      <w:lang w:eastAsia="en-US"/>
    </w:rPr>
  </w:style>
  <w:style w:type="paragraph" w:styleId="Heading5">
    <w:name w:val="heading 5"/>
    <w:basedOn w:val="Normal"/>
    <w:next w:val="Normal"/>
    <w:link w:val="Heading5Char"/>
    <w:uiPriority w:val="9"/>
    <w:semiHidden/>
    <w:unhideWhenUsed/>
    <w:qFormat/>
    <w:rsid w:val="00F95B10"/>
    <w:pPr>
      <w:keepNext/>
      <w:keepLines/>
      <w:spacing w:before="40"/>
      <w:outlineLvl w:val="4"/>
    </w:pPr>
    <w:rPr>
      <w:rFonts w:asciiTheme="majorHAnsi" w:eastAsiaTheme="majorEastAsia" w:hAnsiTheme="majorHAnsi" w:cstheme="majorBidi"/>
      <w:color w:val="2F5496" w:themeColor="accent1" w:themeShade="B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1587D"/>
    <w:rPr>
      <w:sz w:val="22"/>
      <w:szCs w:val="22"/>
      <w:lang w:val="nl-NL"/>
    </w:rPr>
  </w:style>
  <w:style w:type="paragraph" w:styleId="Title">
    <w:name w:val="Title"/>
    <w:basedOn w:val="Normal"/>
    <w:next w:val="Normal"/>
    <w:link w:val="TitleChar"/>
    <w:uiPriority w:val="1"/>
    <w:qFormat/>
    <w:rsid w:val="0071587D"/>
    <w:pPr>
      <w:spacing w:before="2400" w:line="480" w:lineRule="auto"/>
      <w:contextualSpacing/>
      <w:jc w:val="center"/>
    </w:pPr>
    <w:rPr>
      <w:rFonts w:asciiTheme="majorHAnsi" w:eastAsiaTheme="majorEastAsia" w:hAnsiTheme="majorHAnsi" w:cstheme="majorBidi"/>
      <w:kern w:val="24"/>
      <w:lang w:eastAsia="ja-JP"/>
    </w:rPr>
  </w:style>
  <w:style w:type="character" w:customStyle="1" w:styleId="TitleChar">
    <w:name w:val="Title Char"/>
    <w:basedOn w:val="DefaultParagraphFont"/>
    <w:link w:val="Title"/>
    <w:uiPriority w:val="1"/>
    <w:rsid w:val="0071587D"/>
    <w:rPr>
      <w:rFonts w:asciiTheme="majorHAnsi" w:eastAsiaTheme="majorEastAsia" w:hAnsiTheme="majorHAnsi" w:cstheme="majorBidi"/>
      <w:kern w:val="24"/>
      <w:lang w:val="en-GB" w:eastAsia="ja-JP"/>
    </w:rPr>
  </w:style>
  <w:style w:type="paragraph" w:styleId="BalloonText">
    <w:name w:val="Balloon Text"/>
    <w:basedOn w:val="Normal"/>
    <w:link w:val="BalloonTextChar"/>
    <w:uiPriority w:val="99"/>
    <w:semiHidden/>
    <w:unhideWhenUsed/>
    <w:rsid w:val="001A6A1D"/>
    <w:rPr>
      <w:rFonts w:eastAsiaTheme="minorHAnsi"/>
      <w:sz w:val="18"/>
      <w:szCs w:val="18"/>
      <w:lang w:eastAsia="en-US"/>
    </w:rPr>
  </w:style>
  <w:style w:type="character" w:customStyle="1" w:styleId="BalloonTextChar">
    <w:name w:val="Balloon Text Char"/>
    <w:basedOn w:val="DefaultParagraphFont"/>
    <w:link w:val="BalloonText"/>
    <w:uiPriority w:val="99"/>
    <w:semiHidden/>
    <w:rsid w:val="001A6A1D"/>
    <w:rPr>
      <w:rFonts w:ascii="Times New Roman" w:hAnsi="Times New Roman" w:cs="Times New Roman"/>
      <w:sz w:val="18"/>
      <w:szCs w:val="18"/>
    </w:rPr>
  </w:style>
  <w:style w:type="character" w:customStyle="1" w:styleId="Heading2Char">
    <w:name w:val="Heading 2 Char"/>
    <w:basedOn w:val="DefaultParagraphFont"/>
    <w:link w:val="Heading2"/>
    <w:uiPriority w:val="9"/>
    <w:rsid w:val="001A6A1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A6A1D"/>
    <w:rPr>
      <w:rFonts w:asciiTheme="majorHAnsi" w:eastAsiaTheme="majorEastAsia" w:hAnsiTheme="majorHAnsi" w:cstheme="majorBidi"/>
      <w:color w:val="1F3763" w:themeColor="accent1" w:themeShade="7F"/>
    </w:rPr>
  </w:style>
  <w:style w:type="character" w:styleId="LineNumber">
    <w:name w:val="line number"/>
    <w:basedOn w:val="DefaultParagraphFont"/>
    <w:uiPriority w:val="99"/>
    <w:semiHidden/>
    <w:unhideWhenUsed/>
    <w:rsid w:val="003816B0"/>
  </w:style>
  <w:style w:type="paragraph" w:styleId="TOC2">
    <w:name w:val="toc 2"/>
    <w:basedOn w:val="Normal"/>
    <w:next w:val="Normal"/>
    <w:autoRedefine/>
    <w:uiPriority w:val="39"/>
    <w:unhideWhenUsed/>
    <w:rsid w:val="004E79A2"/>
    <w:pPr>
      <w:spacing w:after="100"/>
      <w:ind w:left="240"/>
    </w:pPr>
    <w:rPr>
      <w:rFonts w:asciiTheme="minorHAnsi" w:eastAsiaTheme="minorHAnsi" w:hAnsiTheme="minorHAnsi" w:cstheme="minorBidi"/>
      <w:lang w:eastAsia="en-US"/>
    </w:rPr>
  </w:style>
  <w:style w:type="paragraph" w:styleId="TOC3">
    <w:name w:val="toc 3"/>
    <w:basedOn w:val="Normal"/>
    <w:next w:val="Normal"/>
    <w:autoRedefine/>
    <w:uiPriority w:val="39"/>
    <w:unhideWhenUsed/>
    <w:rsid w:val="004E79A2"/>
    <w:pPr>
      <w:spacing w:after="100"/>
      <w:ind w:left="480"/>
    </w:pPr>
    <w:rPr>
      <w:rFonts w:asciiTheme="minorHAnsi" w:eastAsiaTheme="minorHAnsi" w:hAnsiTheme="minorHAnsi" w:cstheme="minorBidi"/>
      <w:lang w:eastAsia="en-US"/>
    </w:rPr>
  </w:style>
  <w:style w:type="character" w:styleId="Hyperlink">
    <w:name w:val="Hyperlink"/>
    <w:basedOn w:val="DefaultParagraphFont"/>
    <w:uiPriority w:val="99"/>
    <w:unhideWhenUsed/>
    <w:rsid w:val="004E79A2"/>
    <w:rPr>
      <w:color w:val="0563C1" w:themeColor="hyperlink"/>
      <w:u w:val="single"/>
    </w:rPr>
  </w:style>
  <w:style w:type="character" w:customStyle="1" w:styleId="Heading1Char">
    <w:name w:val="Heading 1 Char"/>
    <w:basedOn w:val="DefaultParagraphFont"/>
    <w:link w:val="Heading1"/>
    <w:uiPriority w:val="9"/>
    <w:rsid w:val="004E79A2"/>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70019D"/>
    <w:pPr>
      <w:spacing w:after="100"/>
    </w:pPr>
    <w:rPr>
      <w:rFonts w:asciiTheme="minorHAnsi" w:eastAsiaTheme="minorHAnsi" w:hAnsiTheme="minorHAnsi" w:cstheme="minorBidi"/>
      <w:lang w:eastAsia="en-US"/>
    </w:rPr>
  </w:style>
  <w:style w:type="paragraph" w:styleId="NormalWeb">
    <w:name w:val="Normal (Web)"/>
    <w:basedOn w:val="Normal"/>
    <w:uiPriority w:val="99"/>
    <w:semiHidden/>
    <w:unhideWhenUsed/>
    <w:rsid w:val="00702A6C"/>
    <w:pPr>
      <w:spacing w:before="100" w:beforeAutospacing="1" w:after="100" w:afterAutospacing="1"/>
    </w:pPr>
    <w:rPr>
      <w:lang w:eastAsia="en-US"/>
    </w:rPr>
  </w:style>
  <w:style w:type="table" w:customStyle="1" w:styleId="Lichtearcering2">
    <w:name w:val="Lichte arcering2"/>
    <w:basedOn w:val="TableNormal"/>
    <w:uiPriority w:val="60"/>
    <w:rsid w:val="00175DBF"/>
    <w:rPr>
      <w:color w:val="000000" w:themeColor="text1" w:themeShade="BF"/>
      <w:sz w:val="22"/>
      <w:szCs w:val="22"/>
      <w:lang w:val="nl-NL"/>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3D1D72"/>
    <w:rPr>
      <w:sz w:val="16"/>
      <w:szCs w:val="16"/>
    </w:rPr>
  </w:style>
  <w:style w:type="paragraph" w:styleId="CommentText">
    <w:name w:val="annotation text"/>
    <w:basedOn w:val="Normal"/>
    <w:link w:val="CommentTextChar"/>
    <w:uiPriority w:val="99"/>
    <w:unhideWhenUsed/>
    <w:rsid w:val="003D1D72"/>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3D1D72"/>
    <w:rPr>
      <w:sz w:val="20"/>
      <w:szCs w:val="20"/>
    </w:rPr>
  </w:style>
  <w:style w:type="paragraph" w:styleId="CommentSubject">
    <w:name w:val="annotation subject"/>
    <w:basedOn w:val="CommentText"/>
    <w:next w:val="CommentText"/>
    <w:link w:val="CommentSubjectChar"/>
    <w:uiPriority w:val="99"/>
    <w:semiHidden/>
    <w:unhideWhenUsed/>
    <w:rsid w:val="003D1D72"/>
    <w:rPr>
      <w:b/>
      <w:bCs/>
    </w:rPr>
  </w:style>
  <w:style w:type="character" w:customStyle="1" w:styleId="CommentSubjectChar">
    <w:name w:val="Comment Subject Char"/>
    <w:basedOn w:val="CommentTextChar"/>
    <w:link w:val="CommentSubject"/>
    <w:uiPriority w:val="99"/>
    <w:semiHidden/>
    <w:rsid w:val="003D1D72"/>
    <w:rPr>
      <w:b/>
      <w:bCs/>
      <w:sz w:val="20"/>
      <w:szCs w:val="20"/>
    </w:rPr>
  </w:style>
  <w:style w:type="paragraph" w:styleId="Revision">
    <w:name w:val="Revision"/>
    <w:hidden/>
    <w:uiPriority w:val="99"/>
    <w:semiHidden/>
    <w:rsid w:val="00C83401"/>
  </w:style>
  <w:style w:type="character" w:styleId="FollowedHyperlink">
    <w:name w:val="FollowedHyperlink"/>
    <w:basedOn w:val="DefaultParagraphFont"/>
    <w:uiPriority w:val="99"/>
    <w:semiHidden/>
    <w:unhideWhenUsed/>
    <w:rsid w:val="00C83401"/>
    <w:rPr>
      <w:color w:val="954F72" w:themeColor="followedHyperlink"/>
      <w:u w:val="single"/>
    </w:rPr>
  </w:style>
  <w:style w:type="character" w:styleId="UnresolvedMention">
    <w:name w:val="Unresolved Mention"/>
    <w:basedOn w:val="DefaultParagraphFont"/>
    <w:uiPriority w:val="99"/>
    <w:semiHidden/>
    <w:unhideWhenUsed/>
    <w:rsid w:val="001A7874"/>
    <w:rPr>
      <w:color w:val="605E5C"/>
      <w:shd w:val="clear" w:color="auto" w:fill="E1DFDD"/>
    </w:rPr>
  </w:style>
  <w:style w:type="character" w:customStyle="1" w:styleId="Heading5Char">
    <w:name w:val="Heading 5 Char"/>
    <w:basedOn w:val="DefaultParagraphFont"/>
    <w:link w:val="Heading5"/>
    <w:uiPriority w:val="9"/>
    <w:semiHidden/>
    <w:rsid w:val="00F95B10"/>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50753">
      <w:bodyDiv w:val="1"/>
      <w:marLeft w:val="0"/>
      <w:marRight w:val="0"/>
      <w:marTop w:val="0"/>
      <w:marBottom w:val="0"/>
      <w:divBdr>
        <w:top w:val="none" w:sz="0" w:space="0" w:color="auto"/>
        <w:left w:val="none" w:sz="0" w:space="0" w:color="auto"/>
        <w:bottom w:val="none" w:sz="0" w:space="0" w:color="auto"/>
        <w:right w:val="none" w:sz="0" w:space="0" w:color="auto"/>
      </w:divBdr>
    </w:div>
    <w:div w:id="158230490">
      <w:bodyDiv w:val="1"/>
      <w:marLeft w:val="0"/>
      <w:marRight w:val="0"/>
      <w:marTop w:val="0"/>
      <w:marBottom w:val="0"/>
      <w:divBdr>
        <w:top w:val="none" w:sz="0" w:space="0" w:color="auto"/>
        <w:left w:val="none" w:sz="0" w:space="0" w:color="auto"/>
        <w:bottom w:val="none" w:sz="0" w:space="0" w:color="auto"/>
        <w:right w:val="none" w:sz="0" w:space="0" w:color="auto"/>
      </w:divBdr>
    </w:div>
    <w:div w:id="938178416">
      <w:bodyDiv w:val="1"/>
      <w:marLeft w:val="0"/>
      <w:marRight w:val="0"/>
      <w:marTop w:val="0"/>
      <w:marBottom w:val="0"/>
      <w:divBdr>
        <w:top w:val="none" w:sz="0" w:space="0" w:color="auto"/>
        <w:left w:val="none" w:sz="0" w:space="0" w:color="auto"/>
        <w:bottom w:val="none" w:sz="0" w:space="0" w:color="auto"/>
        <w:right w:val="none" w:sz="0" w:space="0" w:color="auto"/>
      </w:divBdr>
      <w:divsChild>
        <w:div w:id="2017728295">
          <w:marLeft w:val="0"/>
          <w:marRight w:val="108"/>
          <w:marTop w:val="108"/>
          <w:marBottom w:val="108"/>
          <w:divBdr>
            <w:top w:val="none" w:sz="0" w:space="0" w:color="auto"/>
            <w:left w:val="none" w:sz="0" w:space="0" w:color="auto"/>
            <w:bottom w:val="none" w:sz="0" w:space="0" w:color="auto"/>
            <w:right w:val="none" w:sz="0" w:space="0" w:color="auto"/>
          </w:divBdr>
          <w:divsChild>
            <w:div w:id="1816481847">
              <w:marLeft w:val="0"/>
              <w:marRight w:val="0"/>
              <w:marTop w:val="0"/>
              <w:marBottom w:val="0"/>
              <w:divBdr>
                <w:top w:val="none" w:sz="0" w:space="0" w:color="auto"/>
                <w:left w:val="none" w:sz="0" w:space="0" w:color="auto"/>
                <w:bottom w:val="none" w:sz="0" w:space="0" w:color="auto"/>
                <w:right w:val="none" w:sz="0" w:space="0" w:color="auto"/>
              </w:divBdr>
              <w:divsChild>
                <w:div w:id="181451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58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047A1-E2DA-284C-8A0A-C99EA687F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6844</Words>
  <Characters>39011</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Autistic and non-autistic adults do not differ in their response to surprising events during motor learning</vt:lpstr>
    </vt:vector>
  </TitlesOfParts>
  <Company/>
  <LinksUpToDate>false</LinksUpToDate>
  <CharactersWithSpaces>45764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Autistic and non-autistic adults do not differ in their response to surprising events during motor learning</dc:title>
  <dc:subject/>
  <dc:creator>Alicia Rybicki (PhD Psychology Lab FT)</dc:creator>
  <cp:keywords/>
  <dc:description/>
  <cp:lastModifiedBy>RYBICKI, ALICIA (PGR)</cp:lastModifiedBy>
  <cp:revision>5</cp:revision>
  <dcterms:created xsi:type="dcterms:W3CDTF">2021-08-18T18:38:00Z</dcterms:created>
  <dcterms:modified xsi:type="dcterms:W3CDTF">2021-08-23T11:55:00Z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http://www.zotero.org/styles/nature</vt:lpwstr>
  </property>
  <property fmtid="{D5CDD505-2E9C-101B-9397-08002B2CF9AE}" pid="9" name="Mendeley Recent Style Name 3_1">
    <vt:lpwstr>Nature</vt:lpwstr>
  </property>
  <property fmtid="{D5CDD505-2E9C-101B-9397-08002B2CF9AE}" pid="10" name="Mendeley Recent Style Id 4_1">
    <vt:lpwstr>http://csl.mendeley.com/styles/581293401/nature</vt:lpwstr>
  </property>
  <property fmtid="{D5CDD505-2E9C-101B-9397-08002B2CF9AE}" pid="11" name="Mendeley Recent Style Name 4_1">
    <vt:lpwstr>Nature - Alicia Ryb</vt:lpwstr>
  </property>
  <property fmtid="{D5CDD505-2E9C-101B-9397-08002B2CF9AE}" pid="12" name="Mendeley Recent Style Id 5_1">
    <vt:lpwstr>https://csl.mendeley.com/styles/581293401/nature</vt:lpwstr>
  </property>
  <property fmtid="{D5CDD505-2E9C-101B-9397-08002B2CF9AE}" pid="13" name="Mendeley Recent Style Name 5_1">
    <vt:lpwstr>Nature - Alicia Ryb</vt:lpwstr>
  </property>
  <property fmtid="{D5CDD505-2E9C-101B-9397-08002B2CF9AE}" pid="14" name="Mendeley Recent Style Id 6_1">
    <vt:lpwstr>http://www.zotero.org/styles/nature-publishing-group-vancouver</vt:lpwstr>
  </property>
  <property fmtid="{D5CDD505-2E9C-101B-9397-08002B2CF9AE}" pid="15" name="Mendeley Recent Style Name 6_1">
    <vt:lpwstr>Nature Publishing Group - Vancouver</vt:lpwstr>
  </property>
  <property fmtid="{D5CDD505-2E9C-101B-9397-08002B2CF9AE}" pid="16" name="Mendeley Recent Style Id 7_1">
    <vt:lpwstr>http://www.zotero.org/styles/university-of-york-apa</vt:lpwstr>
  </property>
  <property fmtid="{D5CDD505-2E9C-101B-9397-08002B2CF9AE}" pid="17" name="Mendeley Recent Style Name 7_1">
    <vt:lpwstr>University of York - APA 6th edition</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https://csl.mendeley.com/styles/580421451/vancouverDOI</vt:lpwstr>
  </property>
  <property fmtid="{D5CDD505-2E9C-101B-9397-08002B2CF9AE}" pid="21" name="Mendeley Recent Style Name 9_1">
    <vt:lpwstr>Vancouver - Alicia Rybicki</vt:lpwstr>
  </property>
  <property fmtid="{D5CDD505-2E9C-101B-9397-08002B2CF9AE}" pid="22" name="Mendeley Document_1">
    <vt:lpwstr>True</vt:lpwstr>
  </property>
  <property fmtid="{D5CDD505-2E9C-101B-9397-08002B2CF9AE}" pid="23" name="Mendeley Unique User Id_1">
    <vt:lpwstr>63f34b41-a8dd-33a1-92ce-08738966594e</vt:lpwstr>
  </property>
  <property fmtid="{D5CDD505-2E9C-101B-9397-08002B2CF9AE}" pid="24" name="Mendeley Citation Style_1">
    <vt:lpwstr>https://csl.mendeley.com/styles/581293401/nature</vt:lpwstr>
  </property>
</Properties>
</file>