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438E" w14:textId="77777777" w:rsidR="00417F28" w:rsidRDefault="004316BB">
      <w:pPr>
        <w:jc w:val="center"/>
        <w:rPr>
          <w:rFonts w:ascii="Bold" w:hAnsi="Bold" w:hint="eastAsia"/>
          <w:b/>
          <w:bCs/>
          <w:color w:val="000000"/>
          <w:sz w:val="32"/>
          <w:szCs w:val="32"/>
        </w:rPr>
      </w:pPr>
      <w:r>
        <w:rPr>
          <w:rFonts w:ascii="Bold" w:hAnsi="Bold"/>
          <w:b/>
          <w:bCs/>
          <w:color w:val="000000"/>
          <w:sz w:val="32"/>
          <w:szCs w:val="32"/>
        </w:rPr>
        <w:t>Supplemental Material</w:t>
      </w:r>
    </w:p>
    <w:p w14:paraId="14648B4F" w14:textId="77777777" w:rsidR="00417F28" w:rsidRDefault="00417F28">
      <w:pPr>
        <w:jc w:val="center"/>
        <w:rPr>
          <w:rFonts w:ascii="Bold" w:hAnsi="Bold" w:hint="eastAsia"/>
          <w:b/>
          <w:bCs/>
          <w:color w:val="000000"/>
          <w:sz w:val="32"/>
          <w:szCs w:val="32"/>
        </w:rPr>
      </w:pPr>
    </w:p>
    <w:p w14:paraId="70411EAD" w14:textId="77777777" w:rsidR="00417F28" w:rsidRDefault="00417F28">
      <w:pPr>
        <w:jc w:val="center"/>
        <w:rPr>
          <w:rFonts w:ascii="Bold" w:hAnsi="Bold" w:hint="eastAsia"/>
          <w:b/>
          <w:bCs/>
          <w:color w:val="000000"/>
          <w:sz w:val="32"/>
          <w:szCs w:val="32"/>
        </w:rPr>
      </w:pPr>
    </w:p>
    <w:p w14:paraId="0D42CFE8" w14:textId="0C3E5D98" w:rsidR="00417F28" w:rsidRDefault="004316BB">
      <w:r>
        <w:rPr>
          <w:rFonts w:ascii="Times New Roman" w:hAnsi="Times New Roman"/>
          <w:b/>
          <w:sz w:val="28"/>
        </w:rPr>
        <w:t xml:space="preserve">Lone-pair </w:t>
      </w:r>
      <w:bookmarkStart w:id="0" w:name="_Hlk164714566"/>
      <w:r>
        <w:rPr>
          <w:rFonts w:ascii="Times New Roman" w:hAnsi="Times New Roman"/>
          <w:b/>
          <w:sz w:val="28"/>
        </w:rPr>
        <w:t>activated ferroelectricity</w:t>
      </w:r>
      <w:bookmarkEnd w:id="0"/>
      <w:r>
        <w:rPr>
          <w:rFonts w:ascii="Times New Roman" w:hAnsi="Times New Roman"/>
          <w:b/>
          <w:sz w:val="28"/>
        </w:rPr>
        <w:t xml:space="preserve"> and stable 180° charged domain wall in </w:t>
      </w:r>
      <w:r w:rsidR="001A4262">
        <w:rPr>
          <w:rFonts w:ascii="Times New Roman" w:hAnsi="Times New Roman"/>
          <w:b/>
          <w:sz w:val="28"/>
        </w:rPr>
        <w:t>Bi</w:t>
      </w:r>
      <w:r>
        <w:rPr>
          <w:rFonts w:ascii="Times New Roman" w:hAnsi="Times New Roman"/>
          <w:b/>
          <w:sz w:val="28"/>
        </w:rPr>
        <w:t xml:space="preserve"> monolayer</w:t>
      </w:r>
    </w:p>
    <w:p w14:paraId="572EB0E6" w14:textId="77777777" w:rsidR="00417F28" w:rsidRDefault="00417F28"/>
    <w:p w14:paraId="35455B8B" w14:textId="77777777" w:rsidR="00417F28" w:rsidRDefault="004316BB">
      <w:pPr>
        <w:spacing w:line="360" w:lineRule="auto"/>
        <w:rPr>
          <w:rFonts w:ascii="Times New Roman" w:hAnsi="Times New Roman"/>
          <w:iCs/>
          <w:sz w:val="24"/>
          <w:szCs w:val="28"/>
        </w:rPr>
      </w:pPr>
      <w:proofErr w:type="spellStart"/>
      <w:r>
        <w:rPr>
          <w:rFonts w:ascii="Times New Roman" w:hAnsi="Times New Roman"/>
          <w:kern w:val="0"/>
          <w:sz w:val="24"/>
          <w:szCs w:val="24"/>
        </w:rPr>
        <w:t>Shulin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Zhong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Xuanlin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Zhang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kern w:val="0"/>
          <w:sz w:val="24"/>
          <w:szCs w:val="24"/>
        </w:rPr>
        <w:t>, Jian Gou*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Lan Chen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Su-Huai</w:t>
      </w:r>
      <w:proofErr w:type="spellEnd"/>
      <w:r>
        <w:rPr>
          <w:rFonts w:ascii="Times New Roman" w:hAnsi="Times New Roman"/>
          <w:sz w:val="24"/>
          <w:szCs w:val="24"/>
        </w:rPr>
        <w:t xml:space="preserve"> Wei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Shengyuan</w:t>
      </w:r>
      <w:proofErr w:type="spellEnd"/>
      <w:r>
        <w:rPr>
          <w:rFonts w:ascii="Times New Roman" w:hAnsi="Times New Roman"/>
          <w:sz w:val="24"/>
          <w:szCs w:val="24"/>
        </w:rPr>
        <w:t xml:space="preserve"> A. Yang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Yunhao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Lu*</w:t>
      </w:r>
      <w:r>
        <w:rPr>
          <w:rFonts w:ascii="Times New Roman" w:hAnsi="Times New Roman"/>
          <w:kern w:val="0"/>
          <w:sz w:val="24"/>
          <w:szCs w:val="24"/>
          <w:vertAlign w:val="superscript"/>
        </w:rPr>
        <w:t>1,2</w:t>
      </w:r>
    </w:p>
    <w:p w14:paraId="40D5C43B" w14:textId="77777777" w:rsidR="00417F28" w:rsidRDefault="00417F28">
      <w:pPr>
        <w:spacing w:line="360" w:lineRule="auto"/>
        <w:rPr>
          <w:rFonts w:ascii="Times New Roman" w:hAnsi="Times New Roman"/>
          <w:iCs/>
          <w:sz w:val="24"/>
          <w:szCs w:val="28"/>
        </w:rPr>
      </w:pPr>
    </w:p>
    <w:p w14:paraId="63D5D204" w14:textId="77777777" w:rsidR="00417F28" w:rsidRDefault="004316BB">
      <w:pPr>
        <w:spacing w:line="360" w:lineRule="auto"/>
        <w:rPr>
          <w:rFonts w:ascii="Times New Roman" w:hAnsi="Times New Roman"/>
          <w:iCs/>
          <w:sz w:val="24"/>
          <w:szCs w:val="28"/>
        </w:rPr>
      </w:pP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i/>
          <w:kern w:val="0"/>
          <w:sz w:val="24"/>
          <w:szCs w:val="24"/>
        </w:rPr>
        <w:t>School of Physics, Zhejiang University, Hangzhou 310027, China</w:t>
      </w:r>
    </w:p>
    <w:p w14:paraId="1CE6C157" w14:textId="77777777" w:rsidR="00417F28" w:rsidRDefault="004316BB">
      <w:pPr>
        <w:spacing w:line="360" w:lineRule="auto"/>
        <w:rPr>
          <w:rFonts w:ascii="Times New Roman" w:hAnsi="Times New Roman"/>
          <w:i/>
          <w:kern w:val="0"/>
          <w:sz w:val="24"/>
          <w:szCs w:val="24"/>
        </w:rPr>
      </w:pP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i/>
          <w:kern w:val="0"/>
          <w:sz w:val="24"/>
          <w:szCs w:val="24"/>
        </w:rPr>
        <w:t>State Key Laboratory of Silicon and Advanced Semiconductor Materials, School of Materials Science &amp; Engineering, Zhejiang University, Hangzhou 310027, China</w:t>
      </w:r>
    </w:p>
    <w:p w14:paraId="5B93F0EF" w14:textId="77777777" w:rsidR="00417F28" w:rsidRDefault="004316BB">
      <w:pPr>
        <w:spacing w:line="360" w:lineRule="auto"/>
        <w:rPr>
          <w:rFonts w:ascii="Times New Roman" w:hAnsi="Times New Roman"/>
          <w:i/>
          <w:kern w:val="0"/>
          <w:sz w:val="24"/>
          <w:szCs w:val="24"/>
        </w:rPr>
      </w:pPr>
      <w:r>
        <w:rPr>
          <w:rFonts w:ascii="Times New Roman" w:hAnsi="Times New Roman" w:hint="eastAsia"/>
          <w:i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kern w:val="0"/>
          <w:sz w:val="24"/>
          <w:szCs w:val="24"/>
        </w:rPr>
        <w:t>Institute of Physics, Chinese Academy of Sciences, Beijing, China.</w:t>
      </w:r>
    </w:p>
    <w:p w14:paraId="558EE1DB" w14:textId="77777777" w:rsidR="00417F28" w:rsidRDefault="004316BB">
      <w:pPr>
        <w:spacing w:line="360" w:lineRule="auto"/>
        <w:rPr>
          <w:rFonts w:ascii="Times New Roman" w:hAnsi="Times New Roman"/>
          <w:i/>
          <w:kern w:val="0"/>
          <w:sz w:val="24"/>
          <w:szCs w:val="24"/>
        </w:rPr>
      </w:pPr>
      <w:r>
        <w:rPr>
          <w:rFonts w:ascii="Times New Roman" w:hAnsi="Times New Roman" w:hint="eastAsia"/>
          <w:i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i/>
          <w:kern w:val="0"/>
          <w:sz w:val="24"/>
          <w:szCs w:val="24"/>
        </w:rPr>
        <w:t>School of Physics, University of Chinese Academy of Sciences, Beijing, China</w:t>
      </w:r>
    </w:p>
    <w:p w14:paraId="657B7103" w14:textId="77777777" w:rsidR="00417F28" w:rsidRDefault="004316BB">
      <w:pPr>
        <w:spacing w:line="360" w:lineRule="auto"/>
        <w:rPr>
          <w:rFonts w:ascii="Times New Roman" w:hAnsi="Times New Roman"/>
          <w:i/>
          <w:kern w:val="0"/>
          <w:sz w:val="24"/>
          <w:szCs w:val="24"/>
        </w:rPr>
      </w:pP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/>
          <w:i/>
          <w:kern w:val="0"/>
          <w:sz w:val="24"/>
          <w:szCs w:val="24"/>
        </w:rPr>
        <w:t xml:space="preserve"> Beijing Computational Science Research Center, Beijing 100193, China</w:t>
      </w:r>
    </w:p>
    <w:p w14:paraId="4BAB73DB" w14:textId="77777777" w:rsidR="00417F28" w:rsidRDefault="004316BB">
      <w:pPr>
        <w:rPr>
          <w:rFonts w:ascii="Times New Roman" w:hAnsi="Times New Roman"/>
          <w:i/>
          <w:kern w:val="0"/>
          <w:sz w:val="24"/>
          <w:szCs w:val="24"/>
        </w:rPr>
      </w:pPr>
      <w:r>
        <w:rPr>
          <w:rFonts w:ascii="Times New Roman" w:hAnsi="Times New Roman"/>
          <w:i/>
          <w:kern w:val="0"/>
          <w:sz w:val="24"/>
          <w:szCs w:val="24"/>
          <w:vertAlign w:val="superscript"/>
        </w:rPr>
        <w:t xml:space="preserve">6 </w:t>
      </w:r>
      <w:r>
        <w:rPr>
          <w:rFonts w:ascii="Times New Roman" w:hAnsi="Times New Roman"/>
          <w:i/>
          <w:kern w:val="0"/>
          <w:sz w:val="24"/>
          <w:szCs w:val="24"/>
        </w:rPr>
        <w:t xml:space="preserve">Research Laboratory for Quantum Materials, IAPME, </w:t>
      </w:r>
      <w:r>
        <w:rPr>
          <w:rFonts w:ascii="Times New Roman" w:hAnsi="Times New Roman" w:hint="eastAsia"/>
          <w:i/>
          <w:kern w:val="0"/>
          <w:sz w:val="24"/>
          <w:szCs w:val="24"/>
        </w:rPr>
        <w:t>Faculty</w:t>
      </w:r>
      <w:r>
        <w:rPr>
          <w:rFonts w:ascii="Times New Roman" w:hAnsi="Times New Roman"/>
          <w:i/>
          <w:kern w:val="0"/>
          <w:sz w:val="24"/>
          <w:szCs w:val="24"/>
        </w:rPr>
        <w:t xml:space="preserve"> of Science and Technology, University of Macau, Macau SAR, China</w:t>
      </w:r>
    </w:p>
    <w:p w14:paraId="0B886464" w14:textId="77777777" w:rsidR="00417F28" w:rsidRDefault="00417F28">
      <w:pPr>
        <w:spacing w:line="360" w:lineRule="auto"/>
        <w:rPr>
          <w:rFonts w:ascii="Times New Roman" w:hAnsi="Times New Roman"/>
          <w:b/>
          <w:sz w:val="24"/>
        </w:rPr>
      </w:pPr>
    </w:p>
    <w:p w14:paraId="0A7FFCEA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6B165367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528A91AD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29036C0C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0354C5CE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66352136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1F48095C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299BD8C1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5AD71EC8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09C4C11E" w14:textId="77777777" w:rsidR="00417F28" w:rsidRDefault="00417F28">
      <w:pPr>
        <w:spacing w:line="360" w:lineRule="auto"/>
        <w:rPr>
          <w:rFonts w:ascii="Times New Roman" w:hAnsi="Times New Roman"/>
          <w:i/>
          <w:iCs/>
          <w:sz w:val="24"/>
          <w:szCs w:val="24"/>
        </w:rPr>
      </w:pPr>
    </w:p>
    <w:p w14:paraId="15270460" w14:textId="77777777" w:rsidR="00417F28" w:rsidRDefault="00417F28" w:rsidP="001A4262">
      <w:pPr>
        <w:spacing w:line="360" w:lineRule="auto"/>
        <w:rPr>
          <w:rFonts w:ascii="Times New Roman" w:eastAsiaTheme="minorEastAsia" w:hAnsi="Times New Roman" w:hint="eastAsia"/>
        </w:rPr>
      </w:pPr>
    </w:p>
    <w:p w14:paraId="14DFA1BB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lastRenderedPageBreak/>
        <w:t xml:space="preserve">Table S1. Calculated values of </w:t>
      </w:r>
      <w:r>
        <w:rPr>
          <w:rFonts w:ascii="Times New Roman" w:hAnsi="Times New Roman"/>
        </w:rPr>
        <w:t>spontaneous polarization P</w:t>
      </w:r>
      <w:r>
        <w:rPr>
          <w:rFonts w:ascii="Times New Roman" w:hAnsi="Times New Roman"/>
          <w:vertAlign w:val="subscript"/>
        </w:rPr>
        <w:t>S</w:t>
      </w:r>
      <w:r>
        <w:rPr>
          <w:rFonts w:ascii="Times New Roman" w:hAnsi="Times New Roman" w:hint="eastAsia"/>
        </w:rPr>
        <w:t xml:space="preserve"> (in units of </w:t>
      </w:r>
      <w:r>
        <w:rPr>
          <w:rFonts w:ascii="Times New Roman" w:hAnsi="Times New Roman" w:hint="eastAsia"/>
        </w:rPr>
        <w:t>×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vertAlign w:val="superscript"/>
        </w:rPr>
        <w:t>-10</w:t>
      </w:r>
      <w:r>
        <w:rPr>
          <w:rFonts w:ascii="Times New Roman" w:hAnsi="Times New Roman"/>
        </w:rPr>
        <w:t xml:space="preserve"> C/m</w:t>
      </w:r>
      <w:r>
        <w:rPr>
          <w:rFonts w:ascii="Times New Roman" w:hAnsi="Times New Roman" w:hint="eastAsia"/>
        </w:rPr>
        <w:t xml:space="preserve">), formation energy of </w:t>
      </w:r>
      <w:r>
        <w:rPr>
          <w:rFonts w:ascii="Times New Roman" w:hAnsi="Times New Roman" w:hint="eastAsia"/>
          <w:szCs w:val="21"/>
        </w:rPr>
        <w:t>90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bCs/>
          <w:szCs w:val="20"/>
        </w:rPr>
        <w:t xml:space="preserve">n-DW,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n-</w:t>
      </w:r>
      <w:r>
        <w:rPr>
          <w:rFonts w:ascii="Times New Roman" w:hAnsi="Times New Roman" w:hint="eastAsia"/>
          <w:bCs/>
          <w:szCs w:val="20"/>
        </w:rPr>
        <w:t xml:space="preserve">DW,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 xml:space="preserve">DW and </w:t>
      </w:r>
      <w:r>
        <w:rPr>
          <w:rFonts w:ascii="Times New Roman" w:hAnsi="Times New Roman" w:hint="eastAsia"/>
          <w:szCs w:val="21"/>
        </w:rPr>
        <w:t>90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>DW, respectively (</w:t>
      </w:r>
      <w:r>
        <w:rPr>
          <w:rFonts w:ascii="Times New Roman" w:hAnsi="Times New Roman" w:hint="eastAsia"/>
        </w:rPr>
        <w:t xml:space="preserve">in units of </w:t>
      </w:r>
      <w:proofErr w:type="spellStart"/>
      <w:r>
        <w:rPr>
          <w:rFonts w:ascii="Times New Roman" w:hAnsi="Times New Roman" w:hint="eastAsia"/>
        </w:rPr>
        <w:t>meV</w:t>
      </w:r>
      <w:proofErr w:type="spellEnd"/>
      <w:r>
        <w:rPr>
          <w:rFonts w:ascii="Times New Roman" w:hAnsi="Times New Roman" w:hint="eastAsia"/>
        </w:rPr>
        <w:t>/</w:t>
      </w:r>
      <w:r>
        <w:rPr>
          <w:rFonts w:ascii="Times New Roman" w:hAnsi="Times New Roman"/>
        </w:rPr>
        <w:t>Å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  <w:bCs/>
          <w:szCs w:val="20"/>
        </w:rPr>
        <w:t xml:space="preserve">. </w:t>
      </w:r>
      <w:r>
        <w:rPr>
          <w:rFonts w:ascii="Times New Roman" w:hAnsi="Times New Roman"/>
          <w:bCs/>
          <w:szCs w:val="20"/>
        </w:rPr>
        <w:t>“</w:t>
      </w:r>
      <w:r>
        <w:rPr>
          <w:rFonts w:ascii="Times New Roman" w:hAnsi="Times New Roman" w:hint="eastAsia"/>
          <w:bCs/>
          <w:szCs w:val="20"/>
        </w:rPr>
        <w:t>-</w:t>
      </w:r>
      <w:r>
        <w:rPr>
          <w:rFonts w:ascii="Times New Roman" w:hAnsi="Times New Roman"/>
          <w:bCs/>
          <w:szCs w:val="20"/>
        </w:rPr>
        <w:t>”</w:t>
      </w:r>
      <w:r>
        <w:rPr>
          <w:rFonts w:ascii="Times New Roman" w:hAnsi="Times New Roman" w:hint="eastAsia"/>
          <w:bCs/>
          <w:szCs w:val="20"/>
        </w:rPr>
        <w:t xml:space="preserve"> represents the DWs </w:t>
      </w:r>
      <w:proofErr w:type="spellStart"/>
      <w:r>
        <w:rPr>
          <w:rFonts w:ascii="Times New Roman" w:hAnsi="Times New Roman" w:hint="eastAsia"/>
          <w:bCs/>
          <w:szCs w:val="20"/>
        </w:rPr>
        <w:t>can not</w:t>
      </w:r>
      <w:proofErr w:type="spellEnd"/>
      <w:r>
        <w:rPr>
          <w:rFonts w:ascii="Times New Roman" w:hAnsi="Times New Roman" w:hint="eastAsia"/>
          <w:bCs/>
          <w:szCs w:val="20"/>
        </w:rPr>
        <w:t xml:space="preserve"> be relaxed by DFT, or it would so be driven into a single domain.</w:t>
      </w:r>
    </w:p>
    <w:tbl>
      <w:tblPr>
        <w:tblStyle w:val="a7"/>
        <w:tblW w:w="3750" w:type="pct"/>
        <w:tblLook w:val="04A0" w:firstRow="1" w:lastRow="0" w:firstColumn="1" w:lastColumn="0" w:noHBand="0" w:noVBand="1"/>
      </w:tblPr>
      <w:tblGrid>
        <w:gridCol w:w="1027"/>
        <w:gridCol w:w="1027"/>
        <w:gridCol w:w="1041"/>
        <w:gridCol w:w="1147"/>
        <w:gridCol w:w="1128"/>
        <w:gridCol w:w="1022"/>
      </w:tblGrid>
      <w:tr w:rsidR="00417F28" w14:paraId="1E130CE0" w14:textId="77777777">
        <w:trPr>
          <w:trHeight w:val="441"/>
        </w:trPr>
        <w:tc>
          <w:tcPr>
            <w:tcW w:w="834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624C4804" w14:textId="77777777" w:rsidR="00417F28" w:rsidRDefault="00417F28">
            <w:pPr>
              <w:rPr>
                <w:rFonts w:ascii="Times New Roman" w:hAnsi="Times New Roman"/>
              </w:rPr>
            </w:pPr>
          </w:p>
        </w:tc>
        <w:tc>
          <w:tcPr>
            <w:tcW w:w="833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2373AD6D" w14:textId="77777777" w:rsidR="00417F28" w:rsidRDefault="004316BB">
            <w:pPr>
              <w:jc w:val="center"/>
              <w:rPr>
                <w:rFonts w:ascii="Bold" w:hAnsi="Bold" w:hint="eastAsia"/>
                <w:iCs/>
                <w:szCs w:val="21"/>
              </w:rPr>
            </w:pPr>
            <w:r>
              <w:rPr>
                <w:rFonts w:ascii="Bold" w:hAnsi="Bold" w:hint="eastAsia"/>
                <w:iCs/>
                <w:szCs w:val="21"/>
              </w:rPr>
              <w:t>P</w:t>
            </w:r>
            <w:r>
              <w:rPr>
                <w:rFonts w:ascii="Bold" w:hAnsi="Bold"/>
                <w:iCs/>
                <w:szCs w:val="21"/>
                <w:vertAlign w:val="subscript"/>
              </w:rPr>
              <w:t>S</w:t>
            </w:r>
          </w:p>
        </w:tc>
        <w:tc>
          <w:tcPr>
            <w:tcW w:w="833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27D0FE9F" w14:textId="77777777" w:rsidR="00417F28" w:rsidRDefault="00655990">
            <w:pPr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/>
                        <w:szCs w:val="21"/>
                      </w:rPr>
                      <m:t>90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/>
                      </w:rPr>
                      <m:t>°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Cambria Math"/>
                      </w:rPr>
                      <m:t>n-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>DW</m:t>
                    </m:r>
                  </m:sub>
                  <m:sup>
                    <m:r>
                      <w:rPr>
                        <w:rFonts w:ascii="Cambria Math" w:hAnsi="Cambria Math"/>
                        <w:szCs w:val="21"/>
                      </w:rPr>
                      <m:t>f</m:t>
                    </m:r>
                  </m:sup>
                </m:sSubSup>
              </m:oMath>
            </m:oMathPara>
          </w:p>
        </w:tc>
        <w:tc>
          <w:tcPr>
            <w:tcW w:w="833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17C4F34E" w14:textId="77777777" w:rsidR="00417F28" w:rsidRDefault="00655990">
            <w:pPr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180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/>
                      </w:rPr>
                      <m:t>°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Times New Roman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>DW</m:t>
                    </m:r>
                  </m:sub>
                  <m:sup>
                    <m:r>
                      <w:rPr>
                        <w:rFonts w:ascii="Cambria Math" w:hAnsi="Cambria Math"/>
                        <w:szCs w:val="21"/>
                      </w:rPr>
                      <m:t>f</m:t>
                    </m:r>
                  </m:sup>
                </m:sSubSup>
              </m:oMath>
            </m:oMathPara>
          </w:p>
        </w:tc>
        <w:tc>
          <w:tcPr>
            <w:tcW w:w="833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79B6AD22" w14:textId="77777777" w:rsidR="00417F28" w:rsidRDefault="00655990">
            <w:pPr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1"/>
                      </w:rPr>
                      <m:t>180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/>
                      </w:rPr>
                      <m:t>°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Times New Roman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Times New Roman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>DW</m:t>
                    </m:r>
                  </m:sub>
                  <m:sup>
                    <m:r>
                      <w:rPr>
                        <w:rFonts w:ascii="Cambria Math" w:hAnsi="Cambria Math"/>
                        <w:szCs w:val="21"/>
                      </w:rPr>
                      <m:t>f</m:t>
                    </m:r>
                  </m:sup>
                </m:sSubSup>
              </m:oMath>
            </m:oMathPara>
          </w:p>
        </w:tc>
        <w:tc>
          <w:tcPr>
            <w:tcW w:w="833" w:type="pct"/>
            <w:tcBorders>
              <w:top w:val="double" w:sz="12" w:space="0" w:color="auto"/>
              <w:left w:val="nil"/>
              <w:bottom w:val="single" w:sz="12" w:space="0" w:color="auto"/>
              <w:right w:val="nil"/>
            </w:tcBorders>
          </w:tcPr>
          <w:p w14:paraId="701CDB39" w14:textId="77777777" w:rsidR="00417F28" w:rsidRDefault="00655990">
            <w:pPr>
              <w:jc w:val="center"/>
              <w:rPr>
                <w:rFonts w:ascii="Times New Roman" w:hAnsi="Times New Roman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Cs w:val="21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1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Times New Roman" w:hAnsi="Times New Roman"/>
                        <w:szCs w:val="21"/>
                      </w:rPr>
                      <m:t>90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/>
                      </w:rPr>
                      <m:t>°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微软雅黑" w:hAnsi="Cambria Math"/>
                      </w:rPr>
                      <m:t>c-</m:t>
                    </m:r>
                    <m:r>
                      <m:rPr>
                        <m:sty m:val="p"/>
                      </m:rPr>
                      <w:rPr>
                        <w:rFonts w:ascii="Times New Roman" w:eastAsia="微软雅黑" w:hAnsi="Times New Roman" w:hint="eastAsia"/>
                      </w:rPr>
                      <m:t>DW</m:t>
                    </m:r>
                  </m:sub>
                  <m:sup>
                    <m:r>
                      <w:rPr>
                        <w:rFonts w:ascii="Cambria Math" w:hAnsi="Cambria Math"/>
                        <w:szCs w:val="21"/>
                      </w:rPr>
                      <m:t>f</m:t>
                    </m:r>
                  </m:sup>
                </m:sSubSup>
              </m:oMath>
            </m:oMathPara>
          </w:p>
        </w:tc>
      </w:tr>
      <w:tr w:rsidR="00417F28" w14:paraId="75B9BC41" w14:textId="77777777"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E1A7E5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SnTe</w:t>
            </w:r>
            <w:proofErr w:type="spellEnd"/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F2D0B5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2.07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3DABC2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3.39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F322FE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13.21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924B3B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5CF1EC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</w:tr>
      <w:tr w:rsidR="00417F28" w14:paraId="6D91CA46" w14:textId="77777777"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7177FB6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GeTe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2F58181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.05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F7603E9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5.66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D80D784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30.69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2D89C93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AFB8108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</w:tr>
      <w:tr w:rsidR="00417F28" w14:paraId="3F9F1D2F" w14:textId="77777777"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0D09CC61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GeSe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BF25CE9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.40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BE32EE9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8.94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58B796F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50.53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2BE7A88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06F79C4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</w:tr>
      <w:tr w:rsidR="00417F28" w14:paraId="05F2E9F7" w14:textId="77777777"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62F6AC4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hint="eastAsia"/>
              </w:rPr>
              <w:t>GeS</w:t>
            </w:r>
            <w:proofErr w:type="spellEnd"/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41FC11C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.25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1403C32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11.03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85208BB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100.03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E25BB1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271.13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88809F6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-</w:t>
            </w:r>
          </w:p>
        </w:tc>
      </w:tr>
      <w:tr w:rsidR="00417F28" w14:paraId="4179D24B" w14:textId="77777777"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3065E6A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Bi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660FB1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.44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18E4739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27.10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A4F3EAF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26.56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D248569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 w:hint="eastAsia"/>
              </w:rPr>
              <w:t>.87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D1ECBB6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37.64</w:t>
            </w:r>
          </w:p>
        </w:tc>
      </w:tr>
      <w:tr w:rsidR="00417F28" w14:paraId="7EE3EA7F" w14:textId="77777777"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79856487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Sb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D6E94B8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.20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64C0C1E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28.34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E79BA5C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21.13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EEF1EA1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14.99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6770411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47.96</w:t>
            </w:r>
          </w:p>
        </w:tc>
      </w:tr>
      <w:tr w:rsidR="00417F28" w14:paraId="4B2D6CA1" w14:textId="77777777">
        <w:tc>
          <w:tcPr>
            <w:tcW w:w="834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08A800A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As</w:t>
            </w:r>
          </w:p>
        </w:tc>
        <w:tc>
          <w:tcPr>
            <w:tcW w:w="833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302EAE1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.28</w:t>
            </w:r>
          </w:p>
        </w:tc>
        <w:tc>
          <w:tcPr>
            <w:tcW w:w="833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09DA4A08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23.31</w:t>
            </w:r>
          </w:p>
        </w:tc>
        <w:tc>
          <w:tcPr>
            <w:tcW w:w="833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1656D0ED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4.90</w:t>
            </w:r>
          </w:p>
        </w:tc>
        <w:tc>
          <w:tcPr>
            <w:tcW w:w="833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1B99DA88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8.00</w:t>
            </w:r>
          </w:p>
        </w:tc>
        <w:tc>
          <w:tcPr>
            <w:tcW w:w="833" w:type="pct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861635A" w14:textId="77777777" w:rsidR="00417F28" w:rsidRDefault="004316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33.44</w:t>
            </w:r>
          </w:p>
        </w:tc>
      </w:tr>
    </w:tbl>
    <w:p w14:paraId="28AD3CEC" w14:textId="77777777" w:rsidR="00417F28" w:rsidRDefault="00417F28">
      <w:pPr>
        <w:rPr>
          <w:rFonts w:ascii="Times New Roman" w:hAnsi="Times New Roman"/>
        </w:rPr>
      </w:pPr>
    </w:p>
    <w:p w14:paraId="1906FACF" w14:textId="77777777" w:rsidR="00417F28" w:rsidRDefault="00417F28">
      <w:pPr>
        <w:rPr>
          <w:rFonts w:ascii="Times New Roman" w:hAnsi="Times New Roman"/>
        </w:rPr>
      </w:pPr>
    </w:p>
    <w:p w14:paraId="3BD09F35" w14:textId="77777777" w:rsidR="00417F28" w:rsidRDefault="00417F28">
      <w:pPr>
        <w:rPr>
          <w:rFonts w:ascii="Times New Roman" w:hAnsi="Times New Roman"/>
        </w:rPr>
      </w:pPr>
    </w:p>
    <w:p w14:paraId="4D787D15" w14:textId="77777777" w:rsidR="00417F28" w:rsidRDefault="00417F28">
      <w:pPr>
        <w:rPr>
          <w:rFonts w:ascii="Times New Roman" w:hAnsi="Times New Roman"/>
        </w:rPr>
      </w:pPr>
    </w:p>
    <w:p w14:paraId="22637DC0" w14:textId="77777777" w:rsidR="00417F28" w:rsidRDefault="00417F28">
      <w:pPr>
        <w:rPr>
          <w:rFonts w:ascii="Times New Roman" w:hAnsi="Times New Roman"/>
        </w:rPr>
      </w:pPr>
    </w:p>
    <w:p w14:paraId="5DDBF089" w14:textId="77777777" w:rsidR="00417F28" w:rsidRDefault="00417F28">
      <w:pPr>
        <w:rPr>
          <w:rFonts w:ascii="Times New Roman" w:hAnsi="Times New Roman"/>
        </w:rPr>
      </w:pPr>
    </w:p>
    <w:p w14:paraId="59A7A40A" w14:textId="77777777" w:rsidR="00417F28" w:rsidRDefault="00417F28">
      <w:pPr>
        <w:rPr>
          <w:rFonts w:ascii="Times New Roman" w:hAnsi="Times New Roman"/>
        </w:rPr>
      </w:pPr>
    </w:p>
    <w:p w14:paraId="0F4CFF88" w14:textId="77777777" w:rsidR="00417F28" w:rsidRDefault="00417F28">
      <w:pPr>
        <w:rPr>
          <w:rFonts w:ascii="Times New Roman" w:hAnsi="Times New Roman"/>
        </w:rPr>
      </w:pPr>
    </w:p>
    <w:p w14:paraId="17F3CD77" w14:textId="77777777" w:rsidR="00417F28" w:rsidRDefault="00417F28">
      <w:pPr>
        <w:rPr>
          <w:rFonts w:ascii="Times New Roman" w:hAnsi="Times New Roman"/>
        </w:rPr>
      </w:pPr>
    </w:p>
    <w:p w14:paraId="7F1E0586" w14:textId="77777777" w:rsidR="00417F28" w:rsidRDefault="00417F28">
      <w:pPr>
        <w:rPr>
          <w:rFonts w:ascii="Times New Roman" w:hAnsi="Times New Roman"/>
        </w:rPr>
      </w:pPr>
    </w:p>
    <w:p w14:paraId="3DC6E7D5" w14:textId="77777777" w:rsidR="00417F28" w:rsidRDefault="00417F28">
      <w:pPr>
        <w:rPr>
          <w:rFonts w:ascii="Times New Roman" w:hAnsi="Times New Roman"/>
        </w:rPr>
      </w:pPr>
    </w:p>
    <w:p w14:paraId="12B89D7D" w14:textId="77777777" w:rsidR="00417F28" w:rsidRDefault="00417F28">
      <w:pPr>
        <w:rPr>
          <w:rFonts w:ascii="Times New Roman" w:hAnsi="Times New Roman"/>
        </w:rPr>
      </w:pPr>
    </w:p>
    <w:p w14:paraId="4F7E8659" w14:textId="77777777" w:rsidR="00417F28" w:rsidRDefault="00417F28">
      <w:pPr>
        <w:rPr>
          <w:rFonts w:ascii="Times New Roman" w:hAnsi="Times New Roman"/>
        </w:rPr>
      </w:pPr>
    </w:p>
    <w:p w14:paraId="43F4D82D" w14:textId="77777777" w:rsidR="00417F28" w:rsidRDefault="00417F28">
      <w:pPr>
        <w:rPr>
          <w:rFonts w:ascii="Times New Roman" w:hAnsi="Times New Roman"/>
        </w:rPr>
      </w:pPr>
    </w:p>
    <w:p w14:paraId="23161A01" w14:textId="77777777" w:rsidR="00417F28" w:rsidRDefault="00417F28">
      <w:pPr>
        <w:rPr>
          <w:rFonts w:ascii="Times New Roman" w:hAnsi="Times New Roman"/>
        </w:rPr>
      </w:pPr>
    </w:p>
    <w:p w14:paraId="21F0622B" w14:textId="77777777" w:rsidR="00417F28" w:rsidRDefault="00417F28">
      <w:pPr>
        <w:jc w:val="center"/>
        <w:rPr>
          <w:rFonts w:ascii="Times New Roman" w:hAnsi="Times New Roman"/>
        </w:rPr>
      </w:pPr>
    </w:p>
    <w:p w14:paraId="1DF2E23E" w14:textId="77777777" w:rsidR="00417F28" w:rsidRDefault="004316BB">
      <w:pPr>
        <w:jc w:val="center"/>
        <w:rPr>
          <w:rFonts w:ascii="Times New Roman" w:hAnsi="Times New Roman"/>
          <w:bCs/>
          <w:szCs w:val="20"/>
        </w:rPr>
      </w:pPr>
      <w:bookmarkStart w:id="1" w:name="OLE_LINK5"/>
      <w:r>
        <w:rPr>
          <w:rFonts w:ascii="Times New Roman" w:hAnsi="Times New Roman"/>
          <w:bCs/>
          <w:noProof/>
          <w:szCs w:val="20"/>
        </w:rPr>
        <w:lastRenderedPageBreak/>
        <w:drawing>
          <wp:inline distT="0" distB="0" distL="0" distR="0" wp14:anchorId="7B6AFDBE" wp14:editId="52956BF7">
            <wp:extent cx="4507230" cy="3451225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6423" cy="347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171B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S1</w:t>
      </w:r>
      <w:r>
        <w:rPr>
          <w:rFonts w:ascii="Times New Roman" w:hAnsi="Times New Roman" w:hint="eastAsia"/>
          <w:bCs/>
          <w:szCs w:val="20"/>
        </w:rPr>
        <w:t>.</w:t>
      </w:r>
      <w:bookmarkEnd w:id="1"/>
      <w:r>
        <w:rPr>
          <w:rFonts w:ascii="Times New Roman" w:hAnsi="Times New Roman" w:hint="eastAsia"/>
          <w:bCs/>
          <w:szCs w:val="20"/>
        </w:rPr>
        <w:t xml:space="preserve"> </w:t>
      </w:r>
      <w:r>
        <w:rPr>
          <w:rFonts w:ascii="Times New Roman" w:hAnsi="Times New Roman"/>
          <w:bCs/>
          <w:szCs w:val="20"/>
        </w:rPr>
        <w:t xml:space="preserve">Projected density of states (PDOS) </w:t>
      </w:r>
      <w:r>
        <w:rPr>
          <w:rFonts w:ascii="Times New Roman" w:hAnsi="Times New Roman"/>
        </w:rPr>
        <w:t xml:space="preserve">of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x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y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orbitals in</w:t>
      </w:r>
      <w:r>
        <w:rPr>
          <w:rFonts w:ascii="Times New Roman" w:hAnsi="Times New Roman" w:hint="eastAsia"/>
        </w:rPr>
        <w:t xml:space="preserve"> (a) </w:t>
      </w:r>
      <w:r>
        <w:rPr>
          <w:rFonts w:ascii="Times New Roman" w:hAnsi="Times New Roman"/>
          <w:szCs w:val="21"/>
        </w:rPr>
        <w:t>P</w:t>
      </w:r>
      <w:r>
        <w:rPr>
          <w:rFonts w:ascii="Times New Roman" w:hAnsi="Times New Roman" w:hint="eastAsia"/>
          <w:bCs/>
          <w:szCs w:val="20"/>
        </w:rPr>
        <w:t xml:space="preserve">, (b) </w:t>
      </w:r>
      <w:r>
        <w:rPr>
          <w:rFonts w:ascii="Times New Roman" w:hAnsi="Times New Roman"/>
          <w:szCs w:val="21"/>
        </w:rPr>
        <w:t>As</w:t>
      </w:r>
      <w:r>
        <w:rPr>
          <w:rFonts w:ascii="Times New Roman" w:hAnsi="Times New Roman" w:hint="eastAsia"/>
          <w:bCs/>
          <w:szCs w:val="20"/>
        </w:rPr>
        <w:t xml:space="preserve">, (c) </w:t>
      </w:r>
      <w:r>
        <w:rPr>
          <w:rFonts w:ascii="Times New Roman" w:hAnsi="Times New Roman"/>
          <w:szCs w:val="21"/>
        </w:rPr>
        <w:t>Sb</w:t>
      </w:r>
      <w:r>
        <w:rPr>
          <w:rFonts w:ascii="Times New Roman" w:hAnsi="Times New Roman" w:hint="eastAsia"/>
          <w:bCs/>
          <w:szCs w:val="20"/>
        </w:rPr>
        <w:t xml:space="preserve"> and (d) </w:t>
      </w:r>
      <w:r>
        <w:rPr>
          <w:rFonts w:ascii="Times New Roman" w:hAnsi="Times New Roman"/>
          <w:szCs w:val="21"/>
        </w:rPr>
        <w:t>Bi monolayer with centrosymmetric environment</w:t>
      </w:r>
      <w:r>
        <w:rPr>
          <w:rFonts w:ascii="Times New Roman" w:hAnsi="Times New Roman" w:hint="eastAsia"/>
          <w:bCs/>
          <w:szCs w:val="20"/>
        </w:rPr>
        <w:t xml:space="preserve">. </w:t>
      </w:r>
    </w:p>
    <w:p w14:paraId="28290B3A" w14:textId="77777777" w:rsidR="00417F28" w:rsidRDefault="00417F28">
      <w:pPr>
        <w:rPr>
          <w:rFonts w:ascii="Times New Roman" w:hAnsi="Times New Roman"/>
        </w:rPr>
      </w:pPr>
    </w:p>
    <w:p w14:paraId="49A06E30" w14:textId="77777777" w:rsidR="00417F28" w:rsidRDefault="00417F28">
      <w:pPr>
        <w:rPr>
          <w:rFonts w:ascii="Times New Roman" w:hAnsi="Times New Roman"/>
        </w:rPr>
      </w:pPr>
    </w:p>
    <w:p w14:paraId="2AAFF12B" w14:textId="77777777" w:rsidR="00417F28" w:rsidRDefault="00417F28">
      <w:pPr>
        <w:rPr>
          <w:rFonts w:ascii="Times New Roman" w:hAnsi="Times New Roman"/>
        </w:rPr>
      </w:pPr>
    </w:p>
    <w:p w14:paraId="3AC3CE45" w14:textId="77777777" w:rsidR="00417F28" w:rsidRDefault="00417F28">
      <w:pPr>
        <w:rPr>
          <w:rFonts w:ascii="Times New Roman" w:hAnsi="Times New Roman"/>
        </w:rPr>
      </w:pPr>
    </w:p>
    <w:p w14:paraId="04CD0A22" w14:textId="77777777" w:rsidR="00417F28" w:rsidRDefault="00417F28">
      <w:pPr>
        <w:rPr>
          <w:rFonts w:ascii="Times New Roman" w:hAnsi="Times New Roman"/>
        </w:rPr>
      </w:pPr>
    </w:p>
    <w:p w14:paraId="490A5E64" w14:textId="77777777" w:rsidR="00417F28" w:rsidRDefault="00417F28">
      <w:pPr>
        <w:rPr>
          <w:rFonts w:ascii="Times New Roman" w:hAnsi="Times New Roman"/>
        </w:rPr>
      </w:pPr>
    </w:p>
    <w:p w14:paraId="2DD40A54" w14:textId="77777777" w:rsidR="00417F28" w:rsidRDefault="00417F28">
      <w:pPr>
        <w:rPr>
          <w:rFonts w:ascii="Times New Roman" w:hAnsi="Times New Roman"/>
        </w:rPr>
      </w:pPr>
    </w:p>
    <w:p w14:paraId="3A9D16DA" w14:textId="77777777" w:rsidR="00417F28" w:rsidRDefault="00417F28">
      <w:pPr>
        <w:rPr>
          <w:rFonts w:ascii="Times New Roman" w:hAnsi="Times New Roman"/>
        </w:rPr>
      </w:pPr>
    </w:p>
    <w:p w14:paraId="378276F9" w14:textId="77777777" w:rsidR="00417F28" w:rsidRDefault="00417F28">
      <w:pPr>
        <w:rPr>
          <w:rFonts w:ascii="Times New Roman" w:hAnsi="Times New Roman"/>
        </w:rPr>
      </w:pPr>
    </w:p>
    <w:p w14:paraId="231AF6C4" w14:textId="77777777" w:rsidR="00417F28" w:rsidRDefault="00417F28">
      <w:pPr>
        <w:rPr>
          <w:rFonts w:ascii="Times New Roman" w:hAnsi="Times New Roman"/>
        </w:rPr>
      </w:pPr>
    </w:p>
    <w:p w14:paraId="5C797B8B" w14:textId="77777777" w:rsidR="00417F28" w:rsidRDefault="00417F28">
      <w:pPr>
        <w:rPr>
          <w:rFonts w:ascii="Times New Roman" w:hAnsi="Times New Roman"/>
        </w:rPr>
      </w:pPr>
    </w:p>
    <w:p w14:paraId="3B856222" w14:textId="77777777" w:rsidR="00417F28" w:rsidRDefault="00417F28">
      <w:pPr>
        <w:rPr>
          <w:rFonts w:ascii="Times New Roman" w:hAnsi="Times New Roman"/>
        </w:rPr>
      </w:pPr>
    </w:p>
    <w:p w14:paraId="071275A4" w14:textId="77777777" w:rsidR="00417F28" w:rsidRDefault="00417F28">
      <w:pPr>
        <w:rPr>
          <w:rFonts w:ascii="Times New Roman" w:hAnsi="Times New Roman"/>
        </w:rPr>
      </w:pPr>
    </w:p>
    <w:p w14:paraId="6A37CC66" w14:textId="77777777" w:rsidR="00417F28" w:rsidRDefault="00417F28">
      <w:pPr>
        <w:rPr>
          <w:rFonts w:ascii="Times New Roman" w:hAnsi="Times New Roman"/>
        </w:rPr>
      </w:pPr>
    </w:p>
    <w:p w14:paraId="79A94B41" w14:textId="77777777" w:rsidR="00417F28" w:rsidRDefault="00417F28">
      <w:pPr>
        <w:rPr>
          <w:rFonts w:ascii="Times New Roman" w:hAnsi="Times New Roman"/>
        </w:rPr>
      </w:pPr>
    </w:p>
    <w:p w14:paraId="6EB8F386" w14:textId="77777777" w:rsidR="00417F28" w:rsidRDefault="00417F28">
      <w:pPr>
        <w:rPr>
          <w:rFonts w:ascii="Times New Roman" w:hAnsi="Times New Roman"/>
        </w:rPr>
      </w:pPr>
    </w:p>
    <w:p w14:paraId="48633FB5" w14:textId="77777777" w:rsidR="00417F28" w:rsidRDefault="00417F28">
      <w:pPr>
        <w:rPr>
          <w:rFonts w:ascii="Times New Roman" w:hAnsi="Times New Roman"/>
        </w:rPr>
      </w:pPr>
    </w:p>
    <w:p w14:paraId="228FEF7A" w14:textId="77777777" w:rsidR="00417F28" w:rsidRDefault="00417F28">
      <w:pPr>
        <w:rPr>
          <w:rFonts w:ascii="Times New Roman" w:hAnsi="Times New Roman"/>
        </w:rPr>
      </w:pPr>
    </w:p>
    <w:p w14:paraId="06E2E44E" w14:textId="77777777" w:rsidR="00417F28" w:rsidRDefault="004316BB">
      <w:pPr>
        <w:jc w:val="center"/>
      </w:pPr>
      <w:r>
        <w:rPr>
          <w:noProof/>
        </w:rPr>
        <w:lastRenderedPageBreak/>
        <w:drawing>
          <wp:inline distT="0" distB="0" distL="0" distR="0" wp14:anchorId="495BCC01" wp14:editId="61AE2411">
            <wp:extent cx="3303270" cy="2529205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8595" cy="255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D34AA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S2</w:t>
      </w:r>
      <w:r>
        <w:rPr>
          <w:rFonts w:ascii="Times New Roman" w:hAnsi="Times New Roman" w:hint="eastAsia"/>
          <w:bCs/>
          <w:szCs w:val="20"/>
        </w:rPr>
        <w:t>. Bound charges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 w:hint="eastAsia"/>
          <w:bCs/>
          <w:szCs w:val="20"/>
        </w:rPr>
        <w:t>and depolarizing fields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 w:hint="eastAsia"/>
          <w:bCs/>
          <w:szCs w:val="20"/>
        </w:rPr>
        <w:t xml:space="preserve">of head-to-head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>DW. Directions of the polarization</w:t>
      </w:r>
      <w:r>
        <w:rPr>
          <w:rFonts w:ascii="Times New Roman" w:hAnsi="Times New Roman"/>
          <w:bCs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Cs w:val="20"/>
              </w:rPr>
              <m:t>S</m:t>
            </m:r>
          </m:sub>
        </m:sSub>
      </m:oMath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 w:hint="eastAsia"/>
          <w:bCs/>
          <w:szCs w:val="20"/>
        </w:rPr>
        <w:t xml:space="preserve">and depolarizing field </w:t>
      </w:r>
      <m:oMath>
        <m:sSub>
          <m:sSubPr>
            <m:ctrlPr>
              <w:rPr>
                <w:rFonts w:ascii="Cambria Math" w:hAnsi="Cambria Math"/>
                <w:bCs/>
                <w:i/>
                <w:szCs w:val="20"/>
              </w:rPr>
            </m:ctrlPr>
          </m:sSubPr>
          <m:e>
            <m:r>
              <w:rPr>
                <w:rFonts w:ascii="Cambria Math" w:hAnsi="Cambria Math"/>
                <w:szCs w:val="20"/>
              </w:rPr>
              <m:t>E</m:t>
            </m:r>
          </m:e>
          <m:sub>
            <m:r>
              <w:rPr>
                <w:rFonts w:ascii="Cambria Math" w:hAnsi="Cambria Math"/>
                <w:szCs w:val="20"/>
              </w:rPr>
              <m:t>d</m:t>
            </m:r>
          </m:sub>
        </m:sSub>
      </m:oMath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 w:hint="eastAsia"/>
          <w:bCs/>
          <w:szCs w:val="20"/>
        </w:rPr>
        <w:t xml:space="preserve">are indicated with arrows. </w:t>
      </w:r>
      <w:r>
        <w:rPr>
          <w:rFonts w:ascii="Times New Roman" w:hAnsi="Times New Roman"/>
          <w:bCs/>
          <w:szCs w:val="20"/>
        </w:rPr>
        <w:t>“</w:t>
      </w:r>
      <w:r>
        <w:rPr>
          <w:rFonts w:ascii="Times New Roman" w:hAnsi="Times New Roman" w:hint="eastAsia"/>
          <w:bCs/>
          <w:szCs w:val="20"/>
        </w:rPr>
        <w:t>+</w:t>
      </w:r>
      <w:r>
        <w:rPr>
          <w:rFonts w:ascii="Times New Roman" w:hAnsi="Times New Roman"/>
          <w:bCs/>
          <w:szCs w:val="20"/>
        </w:rPr>
        <w:t>”</w:t>
      </w:r>
      <w:r>
        <w:rPr>
          <w:rFonts w:ascii="Times New Roman" w:hAnsi="Times New Roman" w:hint="eastAsia"/>
          <w:bCs/>
          <w:szCs w:val="20"/>
        </w:rPr>
        <w:t xml:space="preserve"> and </w:t>
      </w:r>
      <w:r>
        <w:rPr>
          <w:rFonts w:ascii="Times New Roman" w:hAnsi="Times New Roman"/>
          <w:bCs/>
          <w:szCs w:val="20"/>
        </w:rPr>
        <w:t>“</w:t>
      </w:r>
      <w:r>
        <w:rPr>
          <w:rFonts w:ascii="Times New Roman" w:hAnsi="Times New Roman" w:hint="eastAsia"/>
          <w:bCs/>
          <w:szCs w:val="20"/>
        </w:rPr>
        <w:t>−</w:t>
      </w:r>
      <w:r>
        <w:rPr>
          <w:rFonts w:ascii="Times New Roman" w:hAnsi="Times New Roman"/>
          <w:bCs/>
          <w:szCs w:val="20"/>
        </w:rPr>
        <w:t>”</w:t>
      </w:r>
      <w:r>
        <w:rPr>
          <w:rFonts w:ascii="Times New Roman" w:hAnsi="Times New Roman" w:hint="eastAsia"/>
          <w:bCs/>
          <w:szCs w:val="20"/>
        </w:rPr>
        <w:t xml:space="preserve"> indicate positive and negative bound charges.</w:t>
      </w:r>
    </w:p>
    <w:p w14:paraId="17BA3DAB" w14:textId="77777777" w:rsidR="00417F28" w:rsidRDefault="00417F28">
      <w:pPr>
        <w:rPr>
          <w:rFonts w:ascii="Times New Roman" w:hAnsi="Times New Roman"/>
        </w:rPr>
      </w:pPr>
    </w:p>
    <w:p w14:paraId="5EDC8FC7" w14:textId="77777777" w:rsidR="00417F28" w:rsidRDefault="00417F28">
      <w:pPr>
        <w:rPr>
          <w:rFonts w:ascii="Times New Roman" w:hAnsi="Times New Roman"/>
        </w:rPr>
      </w:pPr>
    </w:p>
    <w:p w14:paraId="4E84AA25" w14:textId="77777777" w:rsidR="00417F28" w:rsidRDefault="00417F28">
      <w:pPr>
        <w:rPr>
          <w:rFonts w:ascii="Times New Roman" w:hAnsi="Times New Roman"/>
        </w:rPr>
      </w:pPr>
    </w:p>
    <w:p w14:paraId="52803A03" w14:textId="77777777" w:rsidR="00417F28" w:rsidRDefault="00417F28">
      <w:pPr>
        <w:rPr>
          <w:rFonts w:ascii="Times New Roman" w:hAnsi="Times New Roman"/>
        </w:rPr>
      </w:pPr>
    </w:p>
    <w:p w14:paraId="1C3E6680" w14:textId="77777777" w:rsidR="00417F28" w:rsidRDefault="00417F28">
      <w:pPr>
        <w:rPr>
          <w:rFonts w:ascii="Times New Roman" w:hAnsi="Times New Roman"/>
        </w:rPr>
      </w:pPr>
    </w:p>
    <w:p w14:paraId="20EEF513" w14:textId="77777777" w:rsidR="00417F28" w:rsidRDefault="00417F28">
      <w:pPr>
        <w:rPr>
          <w:rFonts w:ascii="Times New Roman" w:hAnsi="Times New Roman"/>
        </w:rPr>
      </w:pPr>
    </w:p>
    <w:p w14:paraId="0A3C92B4" w14:textId="77777777" w:rsidR="00417F28" w:rsidRDefault="00417F28">
      <w:pPr>
        <w:rPr>
          <w:rFonts w:ascii="Times New Roman" w:hAnsi="Times New Roman"/>
        </w:rPr>
      </w:pPr>
    </w:p>
    <w:p w14:paraId="50D4AABA" w14:textId="77777777" w:rsidR="00417F28" w:rsidRDefault="00417F28">
      <w:pPr>
        <w:rPr>
          <w:rFonts w:ascii="Times New Roman" w:hAnsi="Times New Roman"/>
        </w:rPr>
      </w:pPr>
    </w:p>
    <w:p w14:paraId="09A68946" w14:textId="77777777" w:rsidR="00417F28" w:rsidRDefault="00417F28">
      <w:pPr>
        <w:rPr>
          <w:rFonts w:ascii="Times New Roman" w:hAnsi="Times New Roman"/>
        </w:rPr>
      </w:pPr>
    </w:p>
    <w:p w14:paraId="54ED04E4" w14:textId="77777777" w:rsidR="00417F28" w:rsidRDefault="00417F28">
      <w:pPr>
        <w:rPr>
          <w:rFonts w:ascii="Times New Roman" w:hAnsi="Times New Roman"/>
        </w:rPr>
      </w:pPr>
    </w:p>
    <w:p w14:paraId="23E17D17" w14:textId="77777777" w:rsidR="00417F28" w:rsidRDefault="00417F28">
      <w:pPr>
        <w:rPr>
          <w:rFonts w:ascii="Times New Roman" w:hAnsi="Times New Roman"/>
        </w:rPr>
      </w:pPr>
    </w:p>
    <w:p w14:paraId="1C88A22A" w14:textId="77777777" w:rsidR="00417F28" w:rsidRDefault="00417F28">
      <w:pPr>
        <w:rPr>
          <w:rFonts w:ascii="Times New Roman" w:hAnsi="Times New Roman"/>
        </w:rPr>
      </w:pPr>
    </w:p>
    <w:p w14:paraId="40C1F1AF" w14:textId="77777777" w:rsidR="00417F28" w:rsidRDefault="00417F28">
      <w:pPr>
        <w:rPr>
          <w:rFonts w:ascii="Times New Roman" w:hAnsi="Times New Roman"/>
        </w:rPr>
      </w:pPr>
    </w:p>
    <w:p w14:paraId="6B61AAE7" w14:textId="77777777" w:rsidR="00417F28" w:rsidRDefault="00417F28">
      <w:pPr>
        <w:rPr>
          <w:rFonts w:ascii="Times New Roman" w:hAnsi="Times New Roman"/>
        </w:rPr>
      </w:pPr>
    </w:p>
    <w:p w14:paraId="1CE64214" w14:textId="77777777" w:rsidR="00417F28" w:rsidRDefault="00417F28">
      <w:pPr>
        <w:rPr>
          <w:rFonts w:ascii="Times New Roman" w:hAnsi="Times New Roman"/>
        </w:rPr>
      </w:pPr>
    </w:p>
    <w:p w14:paraId="4881AAF1" w14:textId="77777777" w:rsidR="00417F28" w:rsidRDefault="00417F28">
      <w:pPr>
        <w:rPr>
          <w:rFonts w:ascii="Times New Roman" w:hAnsi="Times New Roman"/>
        </w:rPr>
      </w:pPr>
    </w:p>
    <w:p w14:paraId="3187C9CD" w14:textId="77777777" w:rsidR="00417F28" w:rsidRDefault="004316B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70AA9AFB" wp14:editId="5C088438">
            <wp:extent cx="5274310" cy="3065780"/>
            <wp:effectExtent l="0" t="0" r="2540" b="1270"/>
            <wp:docPr id="7" name="图片 7" descr="170063891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063891989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86AE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S3</w:t>
      </w:r>
      <w:r>
        <w:rPr>
          <w:rFonts w:ascii="Times New Roman" w:hAnsi="Times New Roman" w:hint="eastAsia"/>
          <w:bCs/>
          <w:szCs w:val="20"/>
        </w:rPr>
        <w:t xml:space="preserve">. </w:t>
      </w:r>
      <w:r>
        <w:rPr>
          <w:rFonts w:ascii="Times New Roman" w:hAnsi="Times New Roman"/>
        </w:rPr>
        <w:t>Simulation model of the</w:t>
      </w:r>
      <w:r>
        <w:rPr>
          <w:rFonts w:ascii="Times New Roman" w:hAnsi="Times New Roman" w:hint="eastAsia"/>
        </w:rPr>
        <w:t xml:space="preserve"> (a) </w:t>
      </w:r>
      <w:r>
        <w:rPr>
          <w:rFonts w:ascii="Times New Roman" w:hAnsi="Times New Roman" w:hint="eastAsia"/>
          <w:szCs w:val="21"/>
        </w:rPr>
        <w:t>90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n-</w:t>
      </w:r>
      <w:r>
        <w:rPr>
          <w:rFonts w:ascii="Times New Roman" w:hAnsi="Times New Roman" w:hint="eastAsia"/>
          <w:bCs/>
          <w:szCs w:val="20"/>
        </w:rPr>
        <w:t xml:space="preserve">DW, (b) </w:t>
      </w:r>
      <w:r>
        <w:rPr>
          <w:rFonts w:ascii="Times New Roman" w:hAnsi="Times New Roman" w:hint="eastAsia"/>
          <w:szCs w:val="21"/>
        </w:rPr>
        <w:t>90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 xml:space="preserve">DW, (c)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n-</w:t>
      </w:r>
      <w:r>
        <w:rPr>
          <w:rFonts w:ascii="Times New Roman" w:hAnsi="Times New Roman" w:hint="eastAsia"/>
          <w:bCs/>
          <w:szCs w:val="20"/>
        </w:rPr>
        <w:t xml:space="preserve">DW and (d)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 xml:space="preserve">DW. The red dashed line represents DWs. </w:t>
      </w:r>
      <w:r>
        <w:rPr>
          <w:rFonts w:ascii="Times New Roman" w:hAnsi="Times New Roman" w:hint="eastAsia"/>
        </w:rPr>
        <w:t>G</w:t>
      </w:r>
      <w:r>
        <w:rPr>
          <w:rFonts w:ascii="Times New Roman" w:hAnsi="Times New Roman"/>
        </w:rPr>
        <w:t>rey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spheres indicate </w:t>
      </w:r>
      <w:r>
        <w:rPr>
          <w:rFonts w:ascii="Times New Roman" w:hAnsi="Times New Roman" w:hint="eastAsia"/>
        </w:rPr>
        <w:t>Sn/Ge</w:t>
      </w:r>
      <w:r>
        <w:rPr>
          <w:rFonts w:ascii="Times New Roman" w:hAnsi="Times New Roman"/>
        </w:rPr>
        <w:t xml:space="preserve"> atoms</w:t>
      </w:r>
      <w:r>
        <w:rPr>
          <w:rFonts w:ascii="Times New Roman" w:hAnsi="Times New Roman" w:hint="eastAsia"/>
        </w:rPr>
        <w:t xml:space="preserve"> and yellow </w:t>
      </w:r>
      <w:r>
        <w:rPr>
          <w:rFonts w:ascii="Times New Roman" w:hAnsi="Times New Roman"/>
        </w:rPr>
        <w:t>spheres indicate</w:t>
      </w:r>
      <w:r>
        <w:rPr>
          <w:rFonts w:ascii="Times New Roman" w:hAnsi="Times New Roman" w:hint="eastAsia"/>
        </w:rPr>
        <w:t xml:space="preserve"> S/Se/</w:t>
      </w:r>
      <w:proofErr w:type="spellStart"/>
      <w:r>
        <w:rPr>
          <w:rFonts w:ascii="Times New Roman" w:hAnsi="Times New Roman" w:hint="eastAsia"/>
        </w:rPr>
        <w:t>Te</w:t>
      </w:r>
      <w:proofErr w:type="spellEnd"/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atoms,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respectively.</w:t>
      </w:r>
      <w:r>
        <w:rPr>
          <w:rFonts w:ascii="Times New Roman" w:hAnsi="Times New Roman" w:hint="eastAsia"/>
        </w:rPr>
        <w:t xml:space="preserve"> The orange arrows show the direction of spontaneous polarization.</w:t>
      </w:r>
    </w:p>
    <w:p w14:paraId="091C867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265E96F6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5D22327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99B4318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469C4D7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8B12CC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00F520B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66CB269E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A956534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05828EB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126C5F2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784911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3BEA700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4197E2D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610A2949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DDEC469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621E9C1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E11636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C1E9160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BBBE37E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2134DE3" w14:textId="77777777" w:rsidR="00417F28" w:rsidRDefault="004316BB">
      <w:pPr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noProof/>
          <w:szCs w:val="20"/>
        </w:rPr>
        <w:lastRenderedPageBreak/>
        <w:drawing>
          <wp:inline distT="0" distB="0" distL="0" distR="0" wp14:anchorId="4DC54E0E" wp14:editId="255056A4">
            <wp:extent cx="3308350" cy="265938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0228" cy="26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FD3A2" w14:textId="77777777" w:rsidR="00417F28" w:rsidRDefault="004316BB">
      <w:pPr>
        <w:rPr>
          <w:rFonts w:ascii="Times New Roman" w:hAnsi="Times New Roman"/>
        </w:rPr>
      </w:pPr>
      <w:bookmarkStart w:id="2" w:name="_Hlk164866636"/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S4</w:t>
      </w:r>
      <w:r>
        <w:rPr>
          <w:rFonts w:ascii="Times New Roman" w:hAnsi="Times New Roman" w:hint="eastAsia"/>
          <w:bCs/>
          <w:szCs w:val="20"/>
        </w:rPr>
        <w:t>.</w:t>
      </w:r>
      <w:bookmarkEnd w:id="2"/>
      <w:r>
        <w:rPr>
          <w:rFonts w:ascii="Times New Roman" w:hAnsi="Times New Roman" w:hint="eastAsia"/>
          <w:bCs/>
          <w:szCs w:val="20"/>
        </w:rPr>
        <w:t xml:space="preserve"> </w:t>
      </w:r>
      <w:r>
        <w:rPr>
          <w:rFonts w:ascii="Times New Roman" w:hAnsi="Times New Roman" w:hint="eastAsia"/>
        </w:rPr>
        <w:t xml:space="preserve">The potential distribution of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>DW</w:t>
      </w:r>
      <w:r>
        <w:rPr>
          <w:rFonts w:ascii="Times New Roman" w:hAnsi="Times New Roman" w:hint="eastAsia"/>
        </w:rPr>
        <w:t xml:space="preserve"> in </w:t>
      </w:r>
      <w:r>
        <w:rPr>
          <w:rFonts w:ascii="Times New Roman" w:hAnsi="Times New Roman"/>
        </w:rPr>
        <w:t xml:space="preserve">Bi, Sb, </w:t>
      </w:r>
      <w:proofErr w:type="spellStart"/>
      <w:r>
        <w:rPr>
          <w:rFonts w:ascii="Times New Roman" w:hAnsi="Times New Roman"/>
        </w:rPr>
        <w:t>SnTe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 xml:space="preserve">and </w:t>
      </w:r>
      <w:proofErr w:type="spellStart"/>
      <w:r>
        <w:rPr>
          <w:rFonts w:ascii="Times New Roman" w:hAnsi="Times New Roman"/>
        </w:rPr>
        <w:t>GeS</w:t>
      </w:r>
      <w:proofErr w:type="spellEnd"/>
      <w:r>
        <w:rPr>
          <w:rFonts w:ascii="Times New Roman" w:hAnsi="Times New Roman" w:hint="eastAsia"/>
        </w:rPr>
        <w:t xml:space="preserve">, respectively. </w:t>
      </w:r>
    </w:p>
    <w:p w14:paraId="1386C359" w14:textId="77777777" w:rsidR="00417F28" w:rsidRDefault="00417F28">
      <w:pPr>
        <w:rPr>
          <w:rFonts w:ascii="Times New Roman" w:hAnsi="Times New Roman"/>
        </w:rPr>
      </w:pPr>
    </w:p>
    <w:p w14:paraId="3400EA79" w14:textId="77777777" w:rsidR="00417F28" w:rsidRDefault="00417F28">
      <w:pPr>
        <w:rPr>
          <w:rFonts w:ascii="Times New Roman" w:hAnsi="Times New Roman"/>
        </w:rPr>
      </w:pPr>
    </w:p>
    <w:p w14:paraId="22300631" w14:textId="77777777" w:rsidR="00417F28" w:rsidRDefault="00417F28">
      <w:pPr>
        <w:rPr>
          <w:rFonts w:ascii="Times New Roman" w:hAnsi="Times New Roman"/>
        </w:rPr>
      </w:pPr>
    </w:p>
    <w:p w14:paraId="276A3E4C" w14:textId="77777777" w:rsidR="00417F28" w:rsidRDefault="00417F28">
      <w:pPr>
        <w:rPr>
          <w:rFonts w:ascii="Times New Roman" w:hAnsi="Times New Roman"/>
        </w:rPr>
      </w:pPr>
    </w:p>
    <w:p w14:paraId="31E4C1CD" w14:textId="77777777" w:rsidR="00417F28" w:rsidRDefault="00417F28">
      <w:pPr>
        <w:rPr>
          <w:rFonts w:ascii="Times New Roman" w:hAnsi="Times New Roman"/>
        </w:rPr>
      </w:pPr>
    </w:p>
    <w:p w14:paraId="2FEBA74C" w14:textId="77777777" w:rsidR="00417F28" w:rsidRDefault="00417F28">
      <w:pPr>
        <w:rPr>
          <w:rFonts w:ascii="Times New Roman" w:hAnsi="Times New Roman"/>
        </w:rPr>
      </w:pPr>
    </w:p>
    <w:p w14:paraId="7E7DCF92" w14:textId="77777777" w:rsidR="00417F28" w:rsidRDefault="00417F28">
      <w:pPr>
        <w:rPr>
          <w:rFonts w:ascii="Times New Roman" w:hAnsi="Times New Roman"/>
        </w:rPr>
      </w:pPr>
    </w:p>
    <w:p w14:paraId="3B910063" w14:textId="77777777" w:rsidR="00417F28" w:rsidRDefault="00417F28">
      <w:pPr>
        <w:rPr>
          <w:rFonts w:ascii="Times New Roman" w:hAnsi="Times New Roman"/>
        </w:rPr>
      </w:pPr>
    </w:p>
    <w:p w14:paraId="44C8A29E" w14:textId="77777777" w:rsidR="00417F28" w:rsidRDefault="00417F28">
      <w:pPr>
        <w:rPr>
          <w:rFonts w:ascii="Times New Roman" w:hAnsi="Times New Roman"/>
        </w:rPr>
      </w:pPr>
    </w:p>
    <w:p w14:paraId="60135A44" w14:textId="77777777" w:rsidR="00417F28" w:rsidRDefault="00417F28">
      <w:pPr>
        <w:rPr>
          <w:rFonts w:ascii="Times New Roman" w:hAnsi="Times New Roman"/>
        </w:rPr>
      </w:pPr>
    </w:p>
    <w:p w14:paraId="617ADEDC" w14:textId="77777777" w:rsidR="00417F28" w:rsidRDefault="00417F28">
      <w:pPr>
        <w:rPr>
          <w:rFonts w:ascii="Times New Roman" w:hAnsi="Times New Roman"/>
        </w:rPr>
      </w:pPr>
    </w:p>
    <w:p w14:paraId="41C476F0" w14:textId="77777777" w:rsidR="00417F28" w:rsidRDefault="00417F28">
      <w:pPr>
        <w:rPr>
          <w:rFonts w:ascii="Times New Roman" w:hAnsi="Times New Roman"/>
        </w:rPr>
      </w:pPr>
    </w:p>
    <w:p w14:paraId="2913A6F0" w14:textId="77777777" w:rsidR="00417F28" w:rsidRDefault="00417F28">
      <w:pPr>
        <w:rPr>
          <w:rFonts w:ascii="Times New Roman" w:hAnsi="Times New Roman"/>
        </w:rPr>
      </w:pPr>
    </w:p>
    <w:p w14:paraId="71F7FF2E" w14:textId="77777777" w:rsidR="00417F28" w:rsidRDefault="00417F28">
      <w:pPr>
        <w:rPr>
          <w:rFonts w:ascii="Times New Roman" w:hAnsi="Times New Roman"/>
        </w:rPr>
      </w:pPr>
    </w:p>
    <w:p w14:paraId="5205782D" w14:textId="77777777" w:rsidR="00417F28" w:rsidRDefault="00417F28">
      <w:pPr>
        <w:rPr>
          <w:rFonts w:ascii="Times New Roman" w:hAnsi="Times New Roman"/>
        </w:rPr>
      </w:pPr>
    </w:p>
    <w:p w14:paraId="36E048EA" w14:textId="77777777" w:rsidR="00417F28" w:rsidRDefault="00417F28">
      <w:pPr>
        <w:rPr>
          <w:rFonts w:ascii="Times New Roman" w:hAnsi="Times New Roman"/>
        </w:rPr>
      </w:pPr>
    </w:p>
    <w:p w14:paraId="555A086E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618861B" wp14:editId="45DD79F2">
            <wp:extent cx="5274310" cy="26911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2527A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S5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</w:rPr>
        <w:t xml:space="preserve">Properties of the </w:t>
      </w:r>
      <w:bookmarkStart w:id="3" w:name="_Hlk163831487"/>
      <w:r>
        <w:rPr>
          <w:rFonts w:ascii="Times New Roman" w:hAnsi="Times New Roman"/>
        </w:rPr>
        <w:t>180° c-DW</w:t>
      </w:r>
      <w:bookmarkEnd w:id="3"/>
      <w:r>
        <w:rPr>
          <w:rFonts w:ascii="Times New Roman" w:hAnsi="Times New Roman"/>
        </w:rPr>
        <w:t xml:space="preserve"> of (a) compounds (</w:t>
      </w:r>
      <w:proofErr w:type="spellStart"/>
      <w:r>
        <w:rPr>
          <w:rFonts w:ascii="Times New Roman" w:hAnsi="Times New Roman"/>
        </w:rPr>
        <w:t>SnTe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GeS</w:t>
      </w:r>
      <w:proofErr w:type="spellEnd"/>
      <w:r>
        <w:rPr>
          <w:rFonts w:ascii="Times New Roman" w:hAnsi="Times New Roman"/>
        </w:rPr>
        <w:t>) and (b) single element (Bi, Sb) monolayer, respectively. Top: polarization profile of the corresponding supercells. Bottom: smoothed bound charge density (</w:t>
      </w:r>
      <w:proofErr w:type="spellStart"/>
      <w:r>
        <w:rPr>
          <w:rFonts w:ascii="Times New Roman" w:hAnsi="Times New Roman"/>
        </w:rPr>
        <w:t>ρ</w:t>
      </w:r>
      <w:r>
        <w:rPr>
          <w:rFonts w:ascii="Times New Roman" w:hAnsi="Times New Roman"/>
          <w:vertAlign w:val="subscript"/>
        </w:rPr>
        <w:t>b</w:t>
      </w:r>
      <w:proofErr w:type="spellEnd"/>
      <w:r>
        <w:rPr>
          <w:rFonts w:ascii="Times New Roman" w:hAnsi="Times New Roman"/>
        </w:rPr>
        <w:t>) distribution. The centers of the DWs are indicated by black dashed lines.</w:t>
      </w:r>
      <w:r>
        <w:rPr>
          <w:rFonts w:ascii="Times New Roman" w:hAnsi="Times New Roman" w:hint="eastAsia"/>
        </w:rPr>
        <w:t xml:space="preserve"> </w:t>
      </w:r>
    </w:p>
    <w:p w14:paraId="46230F73" w14:textId="77777777" w:rsidR="00417F28" w:rsidRDefault="00417F28">
      <w:pPr>
        <w:rPr>
          <w:rFonts w:ascii="Times New Roman" w:hAnsi="Times New Roman"/>
        </w:rPr>
      </w:pPr>
    </w:p>
    <w:p w14:paraId="4A1495CE" w14:textId="77777777" w:rsidR="00417F28" w:rsidRDefault="00417F28">
      <w:pPr>
        <w:rPr>
          <w:rFonts w:ascii="Times New Roman" w:hAnsi="Times New Roman"/>
        </w:rPr>
      </w:pPr>
    </w:p>
    <w:p w14:paraId="12C3D050" w14:textId="77777777" w:rsidR="00417F28" w:rsidRDefault="00417F28">
      <w:pPr>
        <w:rPr>
          <w:rFonts w:ascii="Times New Roman" w:hAnsi="Times New Roman"/>
        </w:rPr>
      </w:pPr>
    </w:p>
    <w:p w14:paraId="7D1B43AF" w14:textId="77777777" w:rsidR="00417F28" w:rsidRDefault="00417F28">
      <w:pPr>
        <w:rPr>
          <w:rFonts w:ascii="Times New Roman" w:hAnsi="Times New Roman"/>
        </w:rPr>
      </w:pPr>
    </w:p>
    <w:p w14:paraId="1A007A60" w14:textId="77777777" w:rsidR="00417F28" w:rsidRDefault="00417F28">
      <w:pPr>
        <w:rPr>
          <w:rFonts w:ascii="Times New Roman" w:hAnsi="Times New Roman"/>
        </w:rPr>
      </w:pPr>
    </w:p>
    <w:p w14:paraId="1F637AA3" w14:textId="77777777" w:rsidR="00417F28" w:rsidRDefault="00417F28">
      <w:pPr>
        <w:rPr>
          <w:rFonts w:ascii="Times New Roman" w:hAnsi="Times New Roman"/>
        </w:rPr>
      </w:pPr>
    </w:p>
    <w:p w14:paraId="466476D0" w14:textId="77777777" w:rsidR="00417F28" w:rsidRDefault="00417F28">
      <w:pPr>
        <w:rPr>
          <w:rFonts w:ascii="Times New Roman" w:hAnsi="Times New Roman"/>
        </w:rPr>
      </w:pPr>
    </w:p>
    <w:p w14:paraId="172EDADD" w14:textId="77777777" w:rsidR="00417F28" w:rsidRDefault="00417F28">
      <w:pPr>
        <w:rPr>
          <w:rFonts w:ascii="Times New Roman" w:hAnsi="Times New Roman"/>
        </w:rPr>
      </w:pPr>
    </w:p>
    <w:p w14:paraId="7B8F06D4" w14:textId="77777777" w:rsidR="00417F28" w:rsidRDefault="00417F28">
      <w:pPr>
        <w:rPr>
          <w:rFonts w:ascii="Times New Roman" w:hAnsi="Times New Roman"/>
        </w:rPr>
      </w:pPr>
    </w:p>
    <w:p w14:paraId="3905FC36" w14:textId="77777777" w:rsidR="00417F28" w:rsidRDefault="00417F28">
      <w:pPr>
        <w:rPr>
          <w:rFonts w:ascii="Times New Roman" w:hAnsi="Times New Roman"/>
        </w:rPr>
      </w:pPr>
    </w:p>
    <w:p w14:paraId="35A96D93" w14:textId="77777777" w:rsidR="00417F28" w:rsidRDefault="00417F28">
      <w:pPr>
        <w:rPr>
          <w:rFonts w:ascii="Times New Roman" w:hAnsi="Times New Roman"/>
        </w:rPr>
      </w:pPr>
    </w:p>
    <w:p w14:paraId="3FDD5E98" w14:textId="77777777" w:rsidR="00417F28" w:rsidRDefault="00417F28">
      <w:pPr>
        <w:rPr>
          <w:rFonts w:ascii="Times New Roman" w:hAnsi="Times New Roman"/>
        </w:rPr>
      </w:pPr>
    </w:p>
    <w:p w14:paraId="2A82BDEB" w14:textId="77777777" w:rsidR="00417F28" w:rsidRDefault="00417F28">
      <w:pPr>
        <w:rPr>
          <w:rFonts w:ascii="Times New Roman" w:hAnsi="Times New Roman"/>
        </w:rPr>
      </w:pPr>
    </w:p>
    <w:p w14:paraId="74BCABE5" w14:textId="77777777" w:rsidR="00417F28" w:rsidRDefault="00417F28">
      <w:pPr>
        <w:rPr>
          <w:rFonts w:ascii="Times New Roman" w:hAnsi="Times New Roman"/>
        </w:rPr>
      </w:pPr>
    </w:p>
    <w:p w14:paraId="051B73FF" w14:textId="77777777" w:rsidR="00417F28" w:rsidRDefault="00417F28">
      <w:pPr>
        <w:rPr>
          <w:rFonts w:ascii="Times New Roman" w:hAnsi="Times New Roman"/>
        </w:rPr>
      </w:pPr>
    </w:p>
    <w:p w14:paraId="093D9E3C" w14:textId="77777777" w:rsidR="00417F28" w:rsidRDefault="00417F28">
      <w:pPr>
        <w:rPr>
          <w:rFonts w:ascii="Times New Roman" w:hAnsi="Times New Roman"/>
        </w:rPr>
      </w:pPr>
    </w:p>
    <w:p w14:paraId="1BEC17CD" w14:textId="77777777" w:rsidR="00417F28" w:rsidRDefault="00417F28">
      <w:pPr>
        <w:rPr>
          <w:rFonts w:ascii="Times New Roman" w:hAnsi="Times New Roman"/>
        </w:rPr>
      </w:pPr>
    </w:p>
    <w:p w14:paraId="4B59C932" w14:textId="77777777" w:rsidR="00417F28" w:rsidRDefault="004316BB">
      <w:pPr>
        <w:jc w:val="center"/>
      </w:pPr>
      <w:r>
        <w:rPr>
          <w:noProof/>
        </w:rPr>
        <w:lastRenderedPageBreak/>
        <w:drawing>
          <wp:inline distT="0" distB="0" distL="0" distR="0" wp14:anchorId="5C9C2555" wp14:editId="6D5127B6">
            <wp:extent cx="2578735" cy="20243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354" cy="205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86612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S6</w:t>
      </w:r>
      <w:r>
        <w:rPr>
          <w:rFonts w:ascii="Times New Roman" w:hAnsi="Times New Roman" w:hint="eastAsia"/>
          <w:bCs/>
          <w:szCs w:val="20"/>
        </w:rPr>
        <w:t xml:space="preserve">. </w:t>
      </w:r>
      <w:r>
        <w:rPr>
          <w:rFonts w:ascii="Times New Roman" w:hAnsi="Times New Roman" w:hint="eastAsia"/>
        </w:rPr>
        <w:t xml:space="preserve">The strain energy distribution of </w:t>
      </w:r>
      <w:r>
        <w:rPr>
          <w:rFonts w:ascii="Times New Roman" w:hAnsi="Times New Roman" w:hint="eastAsia"/>
          <w:szCs w:val="21"/>
        </w:rPr>
        <w:t>180</w:t>
      </w:r>
      <w:r>
        <w:rPr>
          <w:rFonts w:ascii="Times New Roman" w:hAnsi="Times New Roman"/>
          <w:szCs w:val="21"/>
        </w:rPr>
        <w:t>°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bCs/>
          <w:szCs w:val="20"/>
        </w:rPr>
        <w:t>c-</w:t>
      </w:r>
      <w:r>
        <w:rPr>
          <w:rFonts w:ascii="Times New Roman" w:hAnsi="Times New Roman" w:hint="eastAsia"/>
          <w:bCs/>
          <w:szCs w:val="20"/>
        </w:rPr>
        <w:t>DW</w:t>
      </w:r>
      <w:r>
        <w:rPr>
          <w:rFonts w:ascii="Times New Roman" w:hAnsi="Times New Roman" w:hint="eastAsia"/>
        </w:rPr>
        <w:t xml:space="preserve"> in </w:t>
      </w:r>
      <w:proofErr w:type="spellStart"/>
      <w:r>
        <w:rPr>
          <w:rFonts w:ascii="Times New Roman" w:hAnsi="Times New Roman" w:hint="eastAsia"/>
        </w:rPr>
        <w:t>GeS</w:t>
      </w:r>
      <w:proofErr w:type="spellEnd"/>
      <w:r>
        <w:rPr>
          <w:rFonts w:ascii="Times New Roman" w:hAnsi="Times New Roman" w:hint="eastAsia"/>
        </w:rPr>
        <w:t xml:space="preserve"> and </w:t>
      </w:r>
      <w:proofErr w:type="spellStart"/>
      <w:r>
        <w:rPr>
          <w:rFonts w:ascii="Times New Roman" w:hAnsi="Times New Roman" w:hint="eastAsia"/>
        </w:rPr>
        <w:t>SnTe</w:t>
      </w:r>
      <w:proofErr w:type="spellEnd"/>
      <w:r>
        <w:rPr>
          <w:rFonts w:ascii="Times New Roman" w:hAnsi="Times New Roman" w:hint="eastAsia"/>
        </w:rPr>
        <w:t xml:space="preserve">, respectively. The black dashed line indicates the center of DWs. </w:t>
      </w:r>
    </w:p>
    <w:p w14:paraId="61C09163" w14:textId="77777777" w:rsidR="00417F28" w:rsidRDefault="00417F28">
      <w:pPr>
        <w:rPr>
          <w:rFonts w:ascii="Times New Roman" w:hAnsi="Times New Roman"/>
        </w:rPr>
      </w:pPr>
    </w:p>
    <w:p w14:paraId="33965C6E" w14:textId="77777777" w:rsidR="00417F28" w:rsidRDefault="00417F28">
      <w:pPr>
        <w:rPr>
          <w:rFonts w:ascii="Times New Roman" w:hAnsi="Times New Roman"/>
        </w:rPr>
      </w:pPr>
    </w:p>
    <w:p w14:paraId="2A64BD28" w14:textId="77777777" w:rsidR="00417F28" w:rsidRDefault="00417F28">
      <w:pPr>
        <w:rPr>
          <w:rFonts w:ascii="Times New Roman" w:hAnsi="Times New Roman"/>
        </w:rPr>
      </w:pPr>
    </w:p>
    <w:p w14:paraId="75B96F29" w14:textId="77777777" w:rsidR="00417F28" w:rsidRDefault="00417F28">
      <w:pPr>
        <w:rPr>
          <w:rFonts w:ascii="Times New Roman" w:hAnsi="Times New Roman"/>
        </w:rPr>
      </w:pPr>
    </w:p>
    <w:p w14:paraId="65EA6A9C" w14:textId="77777777" w:rsidR="00417F28" w:rsidRDefault="00417F28">
      <w:pPr>
        <w:rPr>
          <w:rFonts w:ascii="Times New Roman" w:hAnsi="Times New Roman"/>
        </w:rPr>
      </w:pPr>
    </w:p>
    <w:p w14:paraId="6D08C01B" w14:textId="77777777" w:rsidR="00417F28" w:rsidRDefault="00417F28">
      <w:pPr>
        <w:rPr>
          <w:rFonts w:ascii="Times New Roman" w:hAnsi="Times New Roman"/>
        </w:rPr>
      </w:pPr>
    </w:p>
    <w:p w14:paraId="03BEB90F" w14:textId="77777777" w:rsidR="00417F28" w:rsidRDefault="00417F28">
      <w:pPr>
        <w:rPr>
          <w:rFonts w:ascii="Times New Roman" w:hAnsi="Times New Roman"/>
        </w:rPr>
      </w:pPr>
    </w:p>
    <w:p w14:paraId="46CE21A2" w14:textId="77777777" w:rsidR="00417F28" w:rsidRDefault="00417F28">
      <w:pPr>
        <w:rPr>
          <w:rFonts w:ascii="Times New Roman" w:hAnsi="Times New Roman"/>
        </w:rPr>
      </w:pPr>
    </w:p>
    <w:p w14:paraId="6CED0BA1" w14:textId="77777777" w:rsidR="00417F28" w:rsidRDefault="00417F28">
      <w:pPr>
        <w:rPr>
          <w:rFonts w:ascii="Times New Roman" w:hAnsi="Times New Roman"/>
        </w:rPr>
      </w:pPr>
    </w:p>
    <w:p w14:paraId="5CE42024" w14:textId="77777777" w:rsidR="00417F28" w:rsidRDefault="00417F28">
      <w:pPr>
        <w:rPr>
          <w:rFonts w:ascii="Times New Roman" w:hAnsi="Times New Roman"/>
        </w:rPr>
      </w:pPr>
    </w:p>
    <w:p w14:paraId="36B1DA46" w14:textId="77777777" w:rsidR="00417F28" w:rsidRDefault="00417F28">
      <w:pPr>
        <w:rPr>
          <w:rFonts w:ascii="Times New Roman" w:hAnsi="Times New Roman"/>
        </w:rPr>
      </w:pPr>
    </w:p>
    <w:p w14:paraId="600F770F" w14:textId="77777777" w:rsidR="00417F28" w:rsidRDefault="00417F28">
      <w:pPr>
        <w:rPr>
          <w:rFonts w:ascii="Times New Roman" w:hAnsi="Times New Roman"/>
        </w:rPr>
      </w:pPr>
    </w:p>
    <w:p w14:paraId="4C576D2A" w14:textId="77777777" w:rsidR="00417F28" w:rsidRDefault="00417F28">
      <w:pPr>
        <w:rPr>
          <w:rFonts w:ascii="Times New Roman" w:hAnsi="Times New Roman"/>
        </w:rPr>
      </w:pPr>
    </w:p>
    <w:p w14:paraId="5103C19E" w14:textId="77777777" w:rsidR="00417F28" w:rsidRDefault="00417F28">
      <w:pPr>
        <w:rPr>
          <w:rFonts w:ascii="Times New Roman" w:hAnsi="Times New Roman"/>
        </w:rPr>
      </w:pPr>
    </w:p>
    <w:p w14:paraId="1827B0AE" w14:textId="77777777" w:rsidR="00417F28" w:rsidRDefault="00417F28">
      <w:pPr>
        <w:rPr>
          <w:rFonts w:ascii="Times New Roman" w:hAnsi="Times New Roman"/>
        </w:rPr>
      </w:pPr>
    </w:p>
    <w:p w14:paraId="45B1B45D" w14:textId="77777777" w:rsidR="00417F28" w:rsidRDefault="00417F28">
      <w:pPr>
        <w:rPr>
          <w:rFonts w:ascii="Times New Roman" w:hAnsi="Times New Roman"/>
        </w:rPr>
      </w:pPr>
    </w:p>
    <w:p w14:paraId="4D61339E" w14:textId="77777777" w:rsidR="00417F28" w:rsidRDefault="00417F28">
      <w:pPr>
        <w:rPr>
          <w:rFonts w:ascii="Times New Roman" w:hAnsi="Times New Roman"/>
        </w:rPr>
      </w:pPr>
    </w:p>
    <w:p w14:paraId="25061A74" w14:textId="77777777" w:rsidR="00417F28" w:rsidRDefault="00417F28">
      <w:pPr>
        <w:rPr>
          <w:rFonts w:ascii="Times New Roman" w:hAnsi="Times New Roman"/>
        </w:rPr>
      </w:pPr>
    </w:p>
    <w:p w14:paraId="763196C0" w14:textId="77777777" w:rsidR="00417F28" w:rsidRDefault="00417F28">
      <w:pPr>
        <w:rPr>
          <w:rFonts w:ascii="Times New Roman" w:hAnsi="Times New Roman"/>
        </w:rPr>
      </w:pPr>
    </w:p>
    <w:p w14:paraId="67712FF2" w14:textId="77777777" w:rsidR="00417F28" w:rsidRDefault="00417F28">
      <w:pPr>
        <w:rPr>
          <w:rFonts w:ascii="Times New Roman" w:hAnsi="Times New Roman"/>
        </w:rPr>
      </w:pPr>
    </w:p>
    <w:p w14:paraId="7C493BD7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5D6D584B" wp14:editId="46E113BB">
            <wp:extent cx="5274310" cy="22955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9AA6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S7</w:t>
      </w:r>
      <w:r>
        <w:rPr>
          <w:rFonts w:ascii="Times New Roman" w:hAnsi="Times New Roman" w:hint="eastAsia"/>
          <w:bCs/>
          <w:szCs w:val="20"/>
        </w:rPr>
        <w:t xml:space="preserve">. </w:t>
      </w:r>
      <w:r>
        <w:rPr>
          <w:rFonts w:ascii="Times New Roman" w:hAnsi="Times New Roman" w:hint="eastAsia"/>
        </w:rPr>
        <w:t xml:space="preserve">(a) The strain energy distribution of four typical DW models in Sb. The black dashed line indicates the center of DWs. (b) The total </w:t>
      </w:r>
      <w:r>
        <w:rPr>
          <w:rFonts w:ascii="Times New Roman" w:hAnsi="Times New Roman"/>
        </w:rPr>
        <w:t>electrostatic energy</w:t>
      </w:r>
      <w:r>
        <w:rPr>
          <w:rFonts w:ascii="Times New Roman" w:hAnsi="Times New Roman" w:hint="eastAsia"/>
        </w:rPr>
        <w:t xml:space="preserve"> and strain energy of four typical DW models in Sb.</w:t>
      </w:r>
    </w:p>
    <w:p w14:paraId="59FE8960" w14:textId="77777777" w:rsidR="00417F28" w:rsidRDefault="00417F28">
      <w:pPr>
        <w:rPr>
          <w:rFonts w:ascii="Times New Roman" w:hAnsi="Times New Roman"/>
        </w:rPr>
      </w:pPr>
    </w:p>
    <w:p w14:paraId="14E91520" w14:textId="77777777" w:rsidR="00417F28" w:rsidRDefault="00417F28">
      <w:pPr>
        <w:rPr>
          <w:rFonts w:ascii="Times New Roman" w:hAnsi="Times New Roman"/>
        </w:rPr>
      </w:pPr>
    </w:p>
    <w:p w14:paraId="4CDC19A8" w14:textId="77777777" w:rsidR="00417F28" w:rsidRDefault="00417F28">
      <w:pPr>
        <w:rPr>
          <w:rFonts w:ascii="Times New Roman" w:hAnsi="Times New Roman"/>
        </w:rPr>
      </w:pPr>
    </w:p>
    <w:p w14:paraId="32D1223E" w14:textId="77777777" w:rsidR="00417F28" w:rsidRDefault="00417F28">
      <w:pPr>
        <w:rPr>
          <w:rFonts w:ascii="Times New Roman" w:hAnsi="Times New Roman"/>
        </w:rPr>
      </w:pPr>
    </w:p>
    <w:p w14:paraId="1C1B60B2" w14:textId="77777777" w:rsidR="00417F28" w:rsidRDefault="00417F28">
      <w:pPr>
        <w:rPr>
          <w:rFonts w:ascii="Times New Roman" w:hAnsi="Times New Roman"/>
        </w:rPr>
      </w:pPr>
    </w:p>
    <w:p w14:paraId="61593AAB" w14:textId="77777777" w:rsidR="00417F28" w:rsidRDefault="00417F28">
      <w:pPr>
        <w:rPr>
          <w:rFonts w:ascii="Times New Roman" w:hAnsi="Times New Roman"/>
        </w:rPr>
      </w:pPr>
    </w:p>
    <w:p w14:paraId="372CA031" w14:textId="77777777" w:rsidR="00417F28" w:rsidRDefault="00417F28">
      <w:pPr>
        <w:rPr>
          <w:rFonts w:ascii="Times New Roman" w:hAnsi="Times New Roman"/>
        </w:rPr>
      </w:pPr>
    </w:p>
    <w:p w14:paraId="460A4B1F" w14:textId="77777777" w:rsidR="00417F28" w:rsidRDefault="00417F28">
      <w:pPr>
        <w:rPr>
          <w:rFonts w:ascii="Times New Roman" w:hAnsi="Times New Roman"/>
        </w:rPr>
      </w:pPr>
    </w:p>
    <w:p w14:paraId="13F0BD81" w14:textId="77777777" w:rsidR="00417F28" w:rsidRDefault="00417F28">
      <w:pPr>
        <w:rPr>
          <w:rFonts w:ascii="Times New Roman" w:hAnsi="Times New Roman"/>
        </w:rPr>
      </w:pPr>
    </w:p>
    <w:p w14:paraId="15A2BE28" w14:textId="77777777" w:rsidR="00417F28" w:rsidRDefault="00417F28">
      <w:pPr>
        <w:rPr>
          <w:rFonts w:ascii="Times New Roman" w:hAnsi="Times New Roman"/>
        </w:rPr>
      </w:pPr>
    </w:p>
    <w:p w14:paraId="1F65B22A" w14:textId="77777777" w:rsidR="00417F28" w:rsidRDefault="00417F28">
      <w:pPr>
        <w:rPr>
          <w:rFonts w:ascii="Times New Roman" w:hAnsi="Times New Roman"/>
        </w:rPr>
      </w:pPr>
    </w:p>
    <w:p w14:paraId="1B70C07D" w14:textId="77777777" w:rsidR="00417F28" w:rsidRDefault="00417F28">
      <w:pPr>
        <w:rPr>
          <w:rFonts w:ascii="Times New Roman" w:hAnsi="Times New Roman"/>
        </w:rPr>
      </w:pPr>
    </w:p>
    <w:p w14:paraId="4F953CF9" w14:textId="77777777" w:rsidR="00417F28" w:rsidRDefault="00417F28">
      <w:pPr>
        <w:rPr>
          <w:rFonts w:ascii="Times New Roman" w:hAnsi="Times New Roman"/>
        </w:rPr>
      </w:pPr>
    </w:p>
    <w:p w14:paraId="2B50F3D3" w14:textId="77777777" w:rsidR="00417F28" w:rsidRDefault="00417F28">
      <w:pPr>
        <w:rPr>
          <w:rFonts w:ascii="Times New Roman" w:hAnsi="Times New Roman"/>
        </w:rPr>
      </w:pPr>
    </w:p>
    <w:p w14:paraId="5BA6B78C" w14:textId="77777777" w:rsidR="00417F28" w:rsidRDefault="00417F28">
      <w:pPr>
        <w:rPr>
          <w:rFonts w:ascii="Times New Roman" w:hAnsi="Times New Roman"/>
        </w:rPr>
      </w:pPr>
    </w:p>
    <w:p w14:paraId="25DC6428" w14:textId="77777777" w:rsidR="00417F28" w:rsidRDefault="00417F28">
      <w:pPr>
        <w:rPr>
          <w:rFonts w:ascii="Times New Roman" w:hAnsi="Times New Roman"/>
        </w:rPr>
      </w:pPr>
    </w:p>
    <w:p w14:paraId="12FB1465" w14:textId="77777777" w:rsidR="00417F28" w:rsidRDefault="00417F28">
      <w:pPr>
        <w:rPr>
          <w:rFonts w:ascii="Times New Roman" w:hAnsi="Times New Roman"/>
        </w:rPr>
      </w:pPr>
    </w:p>
    <w:p w14:paraId="454A3391" w14:textId="77777777" w:rsidR="00417F28" w:rsidRDefault="00417F28">
      <w:pPr>
        <w:rPr>
          <w:rFonts w:ascii="Times New Roman" w:hAnsi="Times New Roman"/>
        </w:rPr>
      </w:pPr>
    </w:p>
    <w:p w14:paraId="4AA92973" w14:textId="77777777" w:rsidR="00417F28" w:rsidRDefault="00417F28">
      <w:pPr>
        <w:rPr>
          <w:rFonts w:ascii="Times New Roman" w:hAnsi="Times New Roman"/>
        </w:rPr>
      </w:pPr>
    </w:p>
    <w:p w14:paraId="56A81092" w14:textId="77777777" w:rsidR="00417F28" w:rsidRDefault="00417F28">
      <w:pPr>
        <w:rPr>
          <w:rFonts w:ascii="Times New Roman" w:hAnsi="Times New Roman"/>
        </w:rPr>
      </w:pPr>
    </w:p>
    <w:p w14:paraId="08908B2E" w14:textId="77777777" w:rsidR="00417F28" w:rsidRDefault="00417F28">
      <w:pPr>
        <w:rPr>
          <w:rFonts w:ascii="Times New Roman" w:hAnsi="Times New Roman"/>
        </w:rPr>
      </w:pPr>
    </w:p>
    <w:p w14:paraId="2C382AE5" w14:textId="77777777" w:rsidR="00417F28" w:rsidRDefault="00417F28">
      <w:pPr>
        <w:rPr>
          <w:rFonts w:ascii="Times New Roman" w:hAnsi="Times New Roman"/>
        </w:rPr>
      </w:pPr>
    </w:p>
    <w:p w14:paraId="01D25C1A" w14:textId="77777777" w:rsidR="00417F28" w:rsidRDefault="00417F28">
      <w:pPr>
        <w:rPr>
          <w:rFonts w:ascii="Times New Roman" w:hAnsi="Times New Roman"/>
        </w:rPr>
      </w:pPr>
    </w:p>
    <w:p w14:paraId="7E23FACD" w14:textId="77777777" w:rsidR="00417F28" w:rsidRDefault="004316BB">
      <w:pPr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noProof/>
          <w:szCs w:val="20"/>
        </w:rPr>
        <w:lastRenderedPageBreak/>
        <w:drawing>
          <wp:inline distT="0" distB="0" distL="0" distR="0" wp14:anchorId="43BEC8A5" wp14:editId="0924485F">
            <wp:extent cx="2611120" cy="20250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0674" cy="203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94DE" w14:textId="77777777" w:rsidR="00417F28" w:rsidRDefault="004316BB">
      <w:pPr>
        <w:rPr>
          <w:rFonts w:ascii="Times New Roman" w:hAnsi="Times New Roman"/>
        </w:rPr>
      </w:pPr>
      <w:bookmarkStart w:id="4" w:name="OLE_LINK10"/>
      <w:bookmarkStart w:id="5" w:name="_Hlk164107546"/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S8</w:t>
      </w:r>
      <w:r>
        <w:rPr>
          <w:rFonts w:ascii="Times New Roman" w:hAnsi="Times New Roman" w:hint="eastAsia"/>
          <w:bCs/>
          <w:szCs w:val="20"/>
        </w:rPr>
        <w:t>.</w:t>
      </w:r>
      <w:bookmarkEnd w:id="4"/>
      <w:r>
        <w:rPr>
          <w:rFonts w:ascii="Times New Roman" w:hAnsi="Times New Roman" w:hint="eastAsia"/>
          <w:bCs/>
          <w:szCs w:val="20"/>
        </w:rPr>
        <w:t xml:space="preserve"> </w:t>
      </w:r>
      <w:r>
        <w:rPr>
          <w:rFonts w:ascii="Times New Roman" w:hAnsi="Times New Roman" w:hint="eastAsia"/>
        </w:rPr>
        <w:t xml:space="preserve">The formation energy of four </w:t>
      </w:r>
      <w:r>
        <w:rPr>
          <w:rFonts w:ascii="Times New Roman" w:hAnsi="Times New Roman"/>
          <w:szCs w:val="21"/>
        </w:rPr>
        <w:t xml:space="preserve">typical </w:t>
      </w:r>
      <w:r>
        <w:rPr>
          <w:rFonts w:ascii="Times New Roman" w:hAnsi="Times New Roman" w:hint="eastAsia"/>
          <w:szCs w:val="21"/>
        </w:rPr>
        <w:t>DW models</w:t>
      </w:r>
      <w:r>
        <w:rPr>
          <w:rFonts w:ascii="Times New Roman" w:hAnsi="Times New Roman" w:hint="eastAsia"/>
        </w:rPr>
        <w:t xml:space="preserve"> in Sb as a function of compressive lattice strain </w:t>
      </w:r>
      <w:r>
        <w:rPr>
          <w:rFonts w:ascii="Times New Roman" w:hAnsi="Times New Roman"/>
        </w:rPr>
        <w:t>η</w:t>
      </w:r>
      <w:r>
        <w:rPr>
          <w:rFonts w:ascii="Times New Roman" w:hAnsi="Times New Roman" w:hint="eastAsia"/>
        </w:rPr>
        <w:t>. The dashed red line represents the free-standing state of each DW.</w:t>
      </w:r>
    </w:p>
    <w:p w14:paraId="18B0E5F0" w14:textId="77777777" w:rsidR="00417F28" w:rsidRDefault="00417F28">
      <w:pPr>
        <w:rPr>
          <w:rFonts w:ascii="Times New Roman" w:hAnsi="Times New Roman"/>
        </w:rPr>
      </w:pPr>
    </w:p>
    <w:p w14:paraId="5571E122" w14:textId="77777777" w:rsidR="00417F28" w:rsidRDefault="00417F28">
      <w:pPr>
        <w:rPr>
          <w:rFonts w:ascii="Times New Roman" w:hAnsi="Times New Roman"/>
        </w:rPr>
      </w:pPr>
    </w:p>
    <w:p w14:paraId="0CD6B0FE" w14:textId="77777777" w:rsidR="00417F28" w:rsidRDefault="00417F28">
      <w:pPr>
        <w:rPr>
          <w:rFonts w:ascii="Times New Roman" w:hAnsi="Times New Roman"/>
        </w:rPr>
      </w:pPr>
    </w:p>
    <w:p w14:paraId="2350B95F" w14:textId="77777777" w:rsidR="00417F28" w:rsidRDefault="00417F28">
      <w:pPr>
        <w:rPr>
          <w:rFonts w:ascii="Times New Roman" w:hAnsi="Times New Roman"/>
        </w:rPr>
      </w:pPr>
    </w:p>
    <w:bookmarkEnd w:id="5"/>
    <w:p w14:paraId="6AE434B8" w14:textId="77777777" w:rsidR="00417F28" w:rsidRDefault="00417F28">
      <w:pPr>
        <w:rPr>
          <w:rFonts w:ascii="Times New Roman" w:hAnsi="Times New Roman"/>
        </w:rPr>
      </w:pPr>
    </w:p>
    <w:p w14:paraId="4FC7746C" w14:textId="77777777" w:rsidR="00417F28" w:rsidRDefault="00417F28">
      <w:pPr>
        <w:rPr>
          <w:rFonts w:ascii="Times New Roman" w:hAnsi="Times New Roman"/>
        </w:rPr>
      </w:pPr>
    </w:p>
    <w:p w14:paraId="31CA3D8F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6A86720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588F7BC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2294E19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49ED56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C6D2304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21E5011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6967580C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CA9A0E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28E578B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9C14DFB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7D971E5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BF3449D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E9C46DA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C56F0F1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E65F58F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288A6F01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61D13D2C" w14:textId="77777777" w:rsidR="00417F28" w:rsidRDefault="004316BB">
      <w:pPr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noProof/>
          <w:szCs w:val="20"/>
        </w:rPr>
        <w:lastRenderedPageBreak/>
        <w:drawing>
          <wp:inline distT="0" distB="0" distL="0" distR="0" wp14:anchorId="4FF9239A" wp14:editId="23D7A28A">
            <wp:extent cx="5274310" cy="17202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4A996" w14:textId="77777777" w:rsidR="00417F28" w:rsidRDefault="004316BB">
      <w:pPr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Fig. S9. (</w:t>
      </w:r>
      <w:r>
        <w:rPr>
          <w:rFonts w:ascii="Times New Roman" w:hAnsi="Times New Roman" w:hint="eastAsia"/>
          <w:bCs/>
          <w:szCs w:val="20"/>
        </w:rPr>
        <w:t>a</w:t>
      </w:r>
      <w:r>
        <w:rPr>
          <w:rFonts w:ascii="Times New Roman" w:hAnsi="Times New Roman"/>
          <w:bCs/>
          <w:szCs w:val="20"/>
        </w:rPr>
        <w:t xml:space="preserve">) </w:t>
      </w:r>
      <w:proofErr w:type="spellStart"/>
      <w:r>
        <w:rPr>
          <w:rFonts w:ascii="Times New Roman" w:hAnsi="Times New Roman"/>
          <w:bCs/>
          <w:szCs w:val="20"/>
        </w:rPr>
        <w:t>nc</w:t>
      </w:r>
      <w:proofErr w:type="spellEnd"/>
      <w:r>
        <w:rPr>
          <w:rFonts w:ascii="Times New Roman" w:hAnsi="Times New Roman"/>
          <w:bCs/>
          <w:szCs w:val="20"/>
        </w:rPr>
        <w:t xml:space="preserve">-AFM image of the left half of 90° n-DW (left) and atomic structure of the right half of the 90° n-DW (right) in Bi are shown jointly. (b) </w:t>
      </w:r>
      <w:proofErr w:type="spellStart"/>
      <w:r>
        <w:rPr>
          <w:rFonts w:ascii="Times New Roman" w:hAnsi="Times New Roman"/>
          <w:bCs/>
          <w:szCs w:val="20"/>
        </w:rPr>
        <w:t>nc</w:t>
      </w:r>
      <w:proofErr w:type="spellEnd"/>
      <w:r>
        <w:rPr>
          <w:rFonts w:ascii="Times New Roman" w:hAnsi="Times New Roman"/>
          <w:bCs/>
          <w:szCs w:val="20"/>
        </w:rPr>
        <w:t xml:space="preserve">-AFM image of the left half of 180° c-DW (left) and atomic structure of the right half of 180° c-DW (right) in Bi are shown connectedly. Both strain maps in (a) and (b) are calculated from the local atomic position (left) and DFT results (right) to superimpose on corresponding </w:t>
      </w:r>
      <w:proofErr w:type="spellStart"/>
      <w:r>
        <w:rPr>
          <w:rFonts w:ascii="Times New Roman" w:hAnsi="Times New Roman"/>
          <w:bCs/>
          <w:szCs w:val="20"/>
        </w:rPr>
        <w:t>halfs</w:t>
      </w:r>
      <w:proofErr w:type="spellEnd"/>
      <w:r>
        <w:rPr>
          <w:rFonts w:ascii="Times New Roman" w:hAnsi="Times New Roman"/>
          <w:bCs/>
          <w:szCs w:val="20"/>
        </w:rPr>
        <w:t xml:space="preserve">. </w:t>
      </w:r>
      <w:r>
        <w:rPr>
          <w:rFonts w:ascii="Times New Roman" w:hAnsi="Times New Roman" w:hint="eastAsia"/>
          <w:bCs/>
          <w:szCs w:val="20"/>
        </w:rPr>
        <w:t>Polynomial fitting has been employed for the strain map around the 180</w:t>
      </w:r>
      <w:r>
        <w:rPr>
          <w:rFonts w:ascii="Times New Roman" w:hAnsi="Times New Roman" w:hint="eastAsia"/>
          <w:bCs/>
          <w:szCs w:val="20"/>
        </w:rPr>
        <w:t>°</w:t>
      </w:r>
      <w:r>
        <w:rPr>
          <w:rFonts w:ascii="Times New Roman" w:hAnsi="Times New Roman" w:hint="eastAsia"/>
          <w:bCs/>
          <w:szCs w:val="20"/>
        </w:rPr>
        <w:t xml:space="preserve">c-DW by </w:t>
      </w:r>
      <w:proofErr w:type="spellStart"/>
      <w:r>
        <w:rPr>
          <w:rFonts w:ascii="Times New Roman" w:hAnsi="Times New Roman" w:hint="eastAsia"/>
          <w:bCs/>
          <w:szCs w:val="20"/>
        </w:rPr>
        <w:t>nc</w:t>
      </w:r>
      <w:proofErr w:type="spellEnd"/>
      <w:r>
        <w:rPr>
          <w:rFonts w:ascii="Times New Roman" w:hAnsi="Times New Roman" w:hint="eastAsia"/>
          <w:bCs/>
          <w:szCs w:val="20"/>
        </w:rPr>
        <w:t>-AFM.</w:t>
      </w:r>
      <w:r>
        <w:rPr>
          <w:rFonts w:ascii="Times New Roman" w:hAnsi="Times New Roman"/>
          <w:bCs/>
          <w:szCs w:val="20"/>
        </w:rPr>
        <w:t xml:space="preserve"> Two spheres with different </w:t>
      </w:r>
      <w:proofErr w:type="spellStart"/>
      <w:r>
        <w:rPr>
          <w:rFonts w:ascii="Times New Roman" w:hAnsi="Times New Roman"/>
          <w:bCs/>
          <w:szCs w:val="20"/>
        </w:rPr>
        <w:t>radiis</w:t>
      </w:r>
      <w:proofErr w:type="spellEnd"/>
      <w:r>
        <w:rPr>
          <w:rFonts w:ascii="Times New Roman" w:hAnsi="Times New Roman"/>
          <w:bCs/>
          <w:szCs w:val="20"/>
        </w:rPr>
        <w:t xml:space="preserve"> indicate the two non-equivalent atoms. The orange box is defined as the size of the unit cell away from DWs, with the lattice constants labelled (in units of Å). 38 Å and 35 Å represent the domain size.</w:t>
      </w:r>
    </w:p>
    <w:p w14:paraId="208AA8D9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27C6002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87BD1AA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12755A7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D0DD1FE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63DCD7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BFF75E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25A7FC0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4E3AD03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D7111C7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15C3AFED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F40C628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42FEA2B4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3DB4B9BE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9468C82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028932F1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6474079D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254F77D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20A76502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50DAB519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16262D6" w14:textId="77777777" w:rsidR="00417F28" w:rsidRDefault="004316BB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22834893" wp14:editId="2183EAF9">
            <wp:extent cx="4814570" cy="4010025"/>
            <wp:effectExtent l="0" t="0" r="508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439" cy="4019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69504" w14:textId="77777777" w:rsidR="00417F28" w:rsidRDefault="004316BB">
      <w:pPr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Fig</w:t>
      </w:r>
      <w:r>
        <w:rPr>
          <w:rFonts w:ascii="Times New Roman" w:hAnsi="Times New Roman" w:hint="eastAsia"/>
          <w:bCs/>
          <w:szCs w:val="20"/>
        </w:rPr>
        <w:t>.</w:t>
      </w:r>
      <w:r>
        <w:rPr>
          <w:rFonts w:ascii="Times New Roman" w:hAnsi="Times New Roman"/>
          <w:bCs/>
          <w:szCs w:val="20"/>
        </w:rPr>
        <w:t xml:space="preserve"> S1</w:t>
      </w:r>
      <w:r>
        <w:rPr>
          <w:rFonts w:ascii="Times New Roman" w:hAnsi="Times New Roman" w:hint="eastAsia"/>
          <w:bCs/>
          <w:szCs w:val="20"/>
        </w:rPr>
        <w:t>0.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</w:rPr>
        <w:t xml:space="preserve">(a) COHP for Bi1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x</w:t>
      </w:r>
      <w:r>
        <w:rPr>
          <w:rFonts w:ascii="Times New Roman" w:hAnsi="Times New Roman"/>
        </w:rPr>
        <w:t xml:space="preserve"> and Bi1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y</w:t>
      </w:r>
      <w:proofErr w:type="spellEnd"/>
      <w:r>
        <w:rPr>
          <w:rFonts w:ascii="Times New Roman" w:hAnsi="Times New Roman"/>
        </w:rPr>
        <w:t xml:space="preserve"> of 180° c-DW. (b) COHP for Bi1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x</w:t>
      </w:r>
      <w:r>
        <w:rPr>
          <w:rFonts w:ascii="Times New Roman" w:hAnsi="Times New Roman"/>
        </w:rPr>
        <w:t xml:space="preserve"> and Bi1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y</w:t>
      </w:r>
      <w:proofErr w:type="spellEnd"/>
      <w:r>
        <w:rPr>
          <w:rFonts w:ascii="Times New Roman" w:hAnsi="Times New Roman"/>
        </w:rPr>
        <w:t xml:space="preserve"> of 180° n-DW. (c) COHP for Bi1’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Bi2’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x</w:t>
      </w:r>
      <w:r>
        <w:rPr>
          <w:rFonts w:ascii="Times New Roman" w:hAnsi="Times New Roman"/>
        </w:rPr>
        <w:t xml:space="preserve"> and Bi1’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z</w:t>
      </w:r>
      <w:proofErr w:type="spellEnd"/>
      <w:r>
        <w:rPr>
          <w:rFonts w:ascii="Times New Roman" w:hAnsi="Times New Roman"/>
        </w:rPr>
        <w:t xml:space="preserve"> - Bi2’ </w:t>
      </w:r>
      <w:proofErr w:type="spellStart"/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vertAlign w:val="subscript"/>
        </w:rPr>
        <w:t>y</w:t>
      </w:r>
      <w:proofErr w:type="spellEnd"/>
      <w:r>
        <w:rPr>
          <w:rFonts w:ascii="Times New Roman" w:hAnsi="Times New Roman"/>
        </w:rPr>
        <w:t xml:space="preserve"> of 180° n-DW.</w:t>
      </w:r>
    </w:p>
    <w:p w14:paraId="6E3F9C3B" w14:textId="77777777" w:rsidR="00417F28" w:rsidRDefault="00417F28">
      <w:pPr>
        <w:rPr>
          <w:rFonts w:ascii="Times New Roman" w:hAnsi="Times New Roman"/>
          <w:bCs/>
          <w:szCs w:val="20"/>
        </w:rPr>
      </w:pPr>
    </w:p>
    <w:p w14:paraId="7D20B3EC" w14:textId="77777777" w:rsidR="00417F28" w:rsidRDefault="00417F28">
      <w:pPr>
        <w:rPr>
          <w:rFonts w:ascii="Times New Roman" w:hAnsi="Times New Roman" w:hint="eastAsia"/>
        </w:rPr>
      </w:pPr>
    </w:p>
    <w:sectPr w:rsidR="00417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18AA4" w14:textId="77777777" w:rsidR="00655990" w:rsidRDefault="00655990" w:rsidP="00716E09">
      <w:r>
        <w:separator/>
      </w:r>
    </w:p>
  </w:endnote>
  <w:endnote w:type="continuationSeparator" w:id="0">
    <w:p w14:paraId="433E5FB5" w14:textId="77777777" w:rsidR="00655990" w:rsidRDefault="00655990" w:rsidP="0071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Bold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7D8C" w14:textId="77777777" w:rsidR="00655990" w:rsidRDefault="00655990" w:rsidP="00716E09">
      <w:r>
        <w:separator/>
      </w:r>
    </w:p>
  </w:footnote>
  <w:footnote w:type="continuationSeparator" w:id="0">
    <w:p w14:paraId="72E577B6" w14:textId="77777777" w:rsidR="00655990" w:rsidRDefault="00655990" w:rsidP="00716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AF1049"/>
    <w:multiLevelType w:val="singleLevel"/>
    <w:tmpl w:val="B9AF1049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C08448F6"/>
    <w:multiLevelType w:val="singleLevel"/>
    <w:tmpl w:val="C08448F6"/>
    <w:lvl w:ilvl="0">
      <w:start w:val="8"/>
      <w:numFmt w:val="decimal"/>
      <w:suff w:val="space"/>
      <w:lvlText w:val="[%1]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llM2NkOTQwYTA2OTg1MmJjZmQyY2NhZjIzYWJmYjYifQ=="/>
    <w:docVar w:name="KSO_WPS_MARK_KEY" w:val="c73c1075-bed6-49d5-876e-859a926ed06b"/>
  </w:docVars>
  <w:rsids>
    <w:rsidRoot w:val="00AD68B2"/>
    <w:rsid w:val="00085151"/>
    <w:rsid w:val="00090B54"/>
    <w:rsid w:val="000B4D38"/>
    <w:rsid w:val="0011322A"/>
    <w:rsid w:val="00142B7C"/>
    <w:rsid w:val="00144738"/>
    <w:rsid w:val="00160388"/>
    <w:rsid w:val="00162DFC"/>
    <w:rsid w:val="00176B9A"/>
    <w:rsid w:val="001A4262"/>
    <w:rsid w:val="001A7A56"/>
    <w:rsid w:val="001C11CB"/>
    <w:rsid w:val="00260F1E"/>
    <w:rsid w:val="002D3D7F"/>
    <w:rsid w:val="002F5F9C"/>
    <w:rsid w:val="0031326F"/>
    <w:rsid w:val="00392978"/>
    <w:rsid w:val="003A58B7"/>
    <w:rsid w:val="003B3D64"/>
    <w:rsid w:val="003E746C"/>
    <w:rsid w:val="00417F28"/>
    <w:rsid w:val="00421620"/>
    <w:rsid w:val="004316BB"/>
    <w:rsid w:val="004627C0"/>
    <w:rsid w:val="00494BE7"/>
    <w:rsid w:val="004A296B"/>
    <w:rsid w:val="004E2DF7"/>
    <w:rsid w:val="004F4CFE"/>
    <w:rsid w:val="004F6C91"/>
    <w:rsid w:val="0050030C"/>
    <w:rsid w:val="0052182E"/>
    <w:rsid w:val="00547BCB"/>
    <w:rsid w:val="005D2D75"/>
    <w:rsid w:val="006006F0"/>
    <w:rsid w:val="00623491"/>
    <w:rsid w:val="00636903"/>
    <w:rsid w:val="00655990"/>
    <w:rsid w:val="00671D91"/>
    <w:rsid w:val="006A70B0"/>
    <w:rsid w:val="00707AD7"/>
    <w:rsid w:val="00716E09"/>
    <w:rsid w:val="0075273A"/>
    <w:rsid w:val="00780F66"/>
    <w:rsid w:val="00782CA5"/>
    <w:rsid w:val="00795008"/>
    <w:rsid w:val="007B59DA"/>
    <w:rsid w:val="007C0560"/>
    <w:rsid w:val="007D5424"/>
    <w:rsid w:val="007E04E3"/>
    <w:rsid w:val="007F1C15"/>
    <w:rsid w:val="00801776"/>
    <w:rsid w:val="00821FE8"/>
    <w:rsid w:val="00860D05"/>
    <w:rsid w:val="0086457D"/>
    <w:rsid w:val="008B4AD1"/>
    <w:rsid w:val="008D17E2"/>
    <w:rsid w:val="008D2013"/>
    <w:rsid w:val="00900C18"/>
    <w:rsid w:val="00916D60"/>
    <w:rsid w:val="0095273A"/>
    <w:rsid w:val="00961351"/>
    <w:rsid w:val="009A39A6"/>
    <w:rsid w:val="00A13DDB"/>
    <w:rsid w:val="00A209FF"/>
    <w:rsid w:val="00A3149B"/>
    <w:rsid w:val="00A46BD7"/>
    <w:rsid w:val="00A83360"/>
    <w:rsid w:val="00A91305"/>
    <w:rsid w:val="00AD68B2"/>
    <w:rsid w:val="00B02717"/>
    <w:rsid w:val="00BA1251"/>
    <w:rsid w:val="00BB31CB"/>
    <w:rsid w:val="00BE2D34"/>
    <w:rsid w:val="00BF66E4"/>
    <w:rsid w:val="00C23102"/>
    <w:rsid w:val="00C52E12"/>
    <w:rsid w:val="00C53F6E"/>
    <w:rsid w:val="00C60FEE"/>
    <w:rsid w:val="00C856EA"/>
    <w:rsid w:val="00CA6B04"/>
    <w:rsid w:val="00CB155A"/>
    <w:rsid w:val="00D20361"/>
    <w:rsid w:val="00D40C52"/>
    <w:rsid w:val="00D5310B"/>
    <w:rsid w:val="00D5460C"/>
    <w:rsid w:val="00D81CB2"/>
    <w:rsid w:val="00E0479E"/>
    <w:rsid w:val="00E33D59"/>
    <w:rsid w:val="00E668AB"/>
    <w:rsid w:val="00E71BD6"/>
    <w:rsid w:val="00E729EE"/>
    <w:rsid w:val="00E77074"/>
    <w:rsid w:val="00E801DB"/>
    <w:rsid w:val="00E804B3"/>
    <w:rsid w:val="00E83F9D"/>
    <w:rsid w:val="00EA240F"/>
    <w:rsid w:val="00ED1946"/>
    <w:rsid w:val="00EE562F"/>
    <w:rsid w:val="00EF670F"/>
    <w:rsid w:val="00F44565"/>
    <w:rsid w:val="00F64A45"/>
    <w:rsid w:val="00F9089D"/>
    <w:rsid w:val="00FB7BE6"/>
    <w:rsid w:val="00FD3894"/>
    <w:rsid w:val="00FE5DBA"/>
    <w:rsid w:val="00FF7475"/>
    <w:rsid w:val="00FF7CA4"/>
    <w:rsid w:val="015679D0"/>
    <w:rsid w:val="025137D8"/>
    <w:rsid w:val="029A7359"/>
    <w:rsid w:val="04F55751"/>
    <w:rsid w:val="07CD6512"/>
    <w:rsid w:val="07EB1904"/>
    <w:rsid w:val="09194099"/>
    <w:rsid w:val="0A916992"/>
    <w:rsid w:val="0AA55524"/>
    <w:rsid w:val="0AF53E8F"/>
    <w:rsid w:val="0C055E7A"/>
    <w:rsid w:val="0C3B6140"/>
    <w:rsid w:val="0C6E7ED8"/>
    <w:rsid w:val="0CA85BB3"/>
    <w:rsid w:val="0CF84031"/>
    <w:rsid w:val="0DE82D52"/>
    <w:rsid w:val="0E764303"/>
    <w:rsid w:val="0ECF7BA0"/>
    <w:rsid w:val="104B4477"/>
    <w:rsid w:val="105D374E"/>
    <w:rsid w:val="112F5B47"/>
    <w:rsid w:val="114011A5"/>
    <w:rsid w:val="11B62842"/>
    <w:rsid w:val="12A06CFD"/>
    <w:rsid w:val="12E800BE"/>
    <w:rsid w:val="12F16635"/>
    <w:rsid w:val="14425B91"/>
    <w:rsid w:val="17724537"/>
    <w:rsid w:val="177B71D9"/>
    <w:rsid w:val="17E27FC0"/>
    <w:rsid w:val="17F55363"/>
    <w:rsid w:val="1867396D"/>
    <w:rsid w:val="19422A47"/>
    <w:rsid w:val="1988541F"/>
    <w:rsid w:val="1A2C26F6"/>
    <w:rsid w:val="1AEB56BA"/>
    <w:rsid w:val="1BC46F6E"/>
    <w:rsid w:val="1C0025BA"/>
    <w:rsid w:val="1C2A5F5B"/>
    <w:rsid w:val="1C4B609E"/>
    <w:rsid w:val="1C511068"/>
    <w:rsid w:val="1CF10155"/>
    <w:rsid w:val="1D41599A"/>
    <w:rsid w:val="1E210467"/>
    <w:rsid w:val="1F3831F0"/>
    <w:rsid w:val="204373EA"/>
    <w:rsid w:val="208D63E6"/>
    <w:rsid w:val="219A58E2"/>
    <w:rsid w:val="21AA12ED"/>
    <w:rsid w:val="221771D0"/>
    <w:rsid w:val="24393C02"/>
    <w:rsid w:val="254F5479"/>
    <w:rsid w:val="25F767DC"/>
    <w:rsid w:val="27826579"/>
    <w:rsid w:val="27B36BED"/>
    <w:rsid w:val="27E30014"/>
    <w:rsid w:val="28863197"/>
    <w:rsid w:val="2A840581"/>
    <w:rsid w:val="2CF85AAA"/>
    <w:rsid w:val="2CFC5AD4"/>
    <w:rsid w:val="2D936FC9"/>
    <w:rsid w:val="2EA17330"/>
    <w:rsid w:val="302D7043"/>
    <w:rsid w:val="305742C4"/>
    <w:rsid w:val="306F5936"/>
    <w:rsid w:val="310821E5"/>
    <w:rsid w:val="31AE7CEF"/>
    <w:rsid w:val="31ED1156"/>
    <w:rsid w:val="3271500D"/>
    <w:rsid w:val="32F44E59"/>
    <w:rsid w:val="33B93E65"/>
    <w:rsid w:val="33ED05D6"/>
    <w:rsid w:val="34252CB7"/>
    <w:rsid w:val="357F6546"/>
    <w:rsid w:val="35C37245"/>
    <w:rsid w:val="366B1C23"/>
    <w:rsid w:val="36A50685"/>
    <w:rsid w:val="37393D59"/>
    <w:rsid w:val="376E47A7"/>
    <w:rsid w:val="386C209B"/>
    <w:rsid w:val="38A76CF6"/>
    <w:rsid w:val="39A14A8C"/>
    <w:rsid w:val="3ADC3D9A"/>
    <w:rsid w:val="3AF61300"/>
    <w:rsid w:val="3BA11444"/>
    <w:rsid w:val="3C5B314C"/>
    <w:rsid w:val="3CE81800"/>
    <w:rsid w:val="3DE9514C"/>
    <w:rsid w:val="3DF06423"/>
    <w:rsid w:val="3F1A02E0"/>
    <w:rsid w:val="3FC4377B"/>
    <w:rsid w:val="3FEC4DEE"/>
    <w:rsid w:val="403F72A5"/>
    <w:rsid w:val="417A4C32"/>
    <w:rsid w:val="41967399"/>
    <w:rsid w:val="431379ED"/>
    <w:rsid w:val="44E73A68"/>
    <w:rsid w:val="46527495"/>
    <w:rsid w:val="46854CC9"/>
    <w:rsid w:val="4693066B"/>
    <w:rsid w:val="46A121F0"/>
    <w:rsid w:val="4723347D"/>
    <w:rsid w:val="474163FB"/>
    <w:rsid w:val="47D641E1"/>
    <w:rsid w:val="48135563"/>
    <w:rsid w:val="483B47F6"/>
    <w:rsid w:val="48911510"/>
    <w:rsid w:val="48912668"/>
    <w:rsid w:val="491722B7"/>
    <w:rsid w:val="4968118D"/>
    <w:rsid w:val="4A4E7E25"/>
    <w:rsid w:val="4A7C3E44"/>
    <w:rsid w:val="4C491F13"/>
    <w:rsid w:val="4C8147A2"/>
    <w:rsid w:val="4CAD3AC7"/>
    <w:rsid w:val="4DBF1A26"/>
    <w:rsid w:val="4E102281"/>
    <w:rsid w:val="4F1418FD"/>
    <w:rsid w:val="4FBD5C2B"/>
    <w:rsid w:val="4FCB4347"/>
    <w:rsid w:val="51F35952"/>
    <w:rsid w:val="52644F5E"/>
    <w:rsid w:val="52CC2CD7"/>
    <w:rsid w:val="53902037"/>
    <w:rsid w:val="543640C4"/>
    <w:rsid w:val="54B66E6B"/>
    <w:rsid w:val="54B716A8"/>
    <w:rsid w:val="550F0AE4"/>
    <w:rsid w:val="578354BF"/>
    <w:rsid w:val="583279A2"/>
    <w:rsid w:val="58613E05"/>
    <w:rsid w:val="5B835FD1"/>
    <w:rsid w:val="5BDD67BA"/>
    <w:rsid w:val="5C470962"/>
    <w:rsid w:val="5C9D0F6D"/>
    <w:rsid w:val="5CC5085F"/>
    <w:rsid w:val="5CCD1D02"/>
    <w:rsid w:val="5D115F42"/>
    <w:rsid w:val="5E60690D"/>
    <w:rsid w:val="60805AA2"/>
    <w:rsid w:val="60EE4651"/>
    <w:rsid w:val="610A3864"/>
    <w:rsid w:val="612F3251"/>
    <w:rsid w:val="614D2DD7"/>
    <w:rsid w:val="638F783C"/>
    <w:rsid w:val="65E97428"/>
    <w:rsid w:val="668B64F1"/>
    <w:rsid w:val="67787CAA"/>
    <w:rsid w:val="67BA6527"/>
    <w:rsid w:val="67F8169E"/>
    <w:rsid w:val="68A6351C"/>
    <w:rsid w:val="68E65C61"/>
    <w:rsid w:val="697D0373"/>
    <w:rsid w:val="6A366901"/>
    <w:rsid w:val="6A4A324F"/>
    <w:rsid w:val="6A885065"/>
    <w:rsid w:val="6AFC0FF8"/>
    <w:rsid w:val="6B0068C8"/>
    <w:rsid w:val="6D155425"/>
    <w:rsid w:val="6E985C4F"/>
    <w:rsid w:val="6F255735"/>
    <w:rsid w:val="6F5E6D24"/>
    <w:rsid w:val="6FB62831"/>
    <w:rsid w:val="70082960"/>
    <w:rsid w:val="70BB79D3"/>
    <w:rsid w:val="7242215A"/>
    <w:rsid w:val="729D6636"/>
    <w:rsid w:val="73170365"/>
    <w:rsid w:val="732E60F6"/>
    <w:rsid w:val="74644978"/>
    <w:rsid w:val="747405C4"/>
    <w:rsid w:val="74CE24F0"/>
    <w:rsid w:val="750A0A4C"/>
    <w:rsid w:val="767172DA"/>
    <w:rsid w:val="76F53C3E"/>
    <w:rsid w:val="77451D97"/>
    <w:rsid w:val="78681D5F"/>
    <w:rsid w:val="78803C33"/>
    <w:rsid w:val="78D21E77"/>
    <w:rsid w:val="7AE74A5D"/>
    <w:rsid w:val="7B246192"/>
    <w:rsid w:val="7B3F192C"/>
    <w:rsid w:val="7B547818"/>
    <w:rsid w:val="7BF63E39"/>
    <w:rsid w:val="7E5A5BB8"/>
    <w:rsid w:val="7EA334F5"/>
    <w:rsid w:val="7F9E4FC7"/>
    <w:rsid w:val="7FA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34F4A"/>
  <w15:docId w15:val="{24B6CD5B-B461-4771-8691-91CDFE9B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  <w:style w:type="character" w:styleId="a8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fontstyle01">
    <w:name w:val="fontstyle01"/>
    <w:basedOn w:val="a0"/>
    <w:autoRedefine/>
    <w:qFormat/>
    <w:rPr>
      <w:rFonts w:ascii="Times-Bold" w:hAnsi="Times-Bold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614</Words>
  <Characters>3504</Characters>
  <Application>Microsoft Office Word</Application>
  <DocSecurity>0</DocSecurity>
  <Lines>29</Lines>
  <Paragraphs>8</Paragraphs>
  <ScaleCrop>false</ScaleCrop>
  <Company>微软中国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tianding</dc:creator>
  <cp:lastModifiedBy>zsl19990509@163.com</cp:lastModifiedBy>
  <cp:revision>39</cp:revision>
  <dcterms:created xsi:type="dcterms:W3CDTF">2024-01-12T07:53:00Z</dcterms:created>
  <dcterms:modified xsi:type="dcterms:W3CDTF">2024-05-10T03:58:00Z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6B887A0B15254C4DA7DC1820B625E6D1_13</vt:lpwstr>
  </property>
</Properties>
</file>