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EBCCFD" w14:textId="77777777" w:rsidR="00C81528" w:rsidRPr="00366A01" w:rsidRDefault="00000000">
      <w:pPr>
        <w:pStyle w:val="RSCH01PaperTitle"/>
        <w:jc w:val="center"/>
        <w:rPr>
          <w:rFonts w:ascii="Times New Roman" w:hAnsi="Times New Roman"/>
          <w:bCs/>
          <w:sz w:val="36"/>
          <w:szCs w:val="40"/>
          <w:lang w:val="en-US" w:eastAsia="zh-CN"/>
        </w:rPr>
      </w:pPr>
      <w:r w:rsidRPr="00366A01">
        <w:rPr>
          <w:rFonts w:ascii="Times New Roman" w:hAnsi="Times New Roman" w:hint="eastAsia"/>
          <w:bCs/>
          <w:sz w:val="36"/>
          <w:szCs w:val="40"/>
          <w:lang w:val="en-US" w:eastAsia="zh-CN"/>
        </w:rPr>
        <w:t>Supporting Information</w:t>
      </w:r>
    </w:p>
    <w:p w14:paraId="335615DD" w14:textId="77777777" w:rsidR="00FE7DDD" w:rsidRDefault="00FE7DDD" w:rsidP="00FE7DDD">
      <w:pPr>
        <w:rPr>
          <w:rFonts w:ascii="Times New Roman" w:hAnsi="Times New Roman" w:cs="Times New Roman"/>
          <w:b/>
          <w:bCs/>
          <w:kern w:val="0"/>
          <w:sz w:val="29"/>
          <w:szCs w:val="32"/>
          <w:lang w:eastAsia="en-US"/>
        </w:rPr>
      </w:pPr>
      <w:r w:rsidRPr="00FE7DDD">
        <w:rPr>
          <w:rFonts w:ascii="Times New Roman" w:hAnsi="Times New Roman" w:cs="Times New Roman"/>
          <w:b/>
          <w:bCs/>
          <w:kern w:val="0"/>
          <w:sz w:val="29"/>
          <w:szCs w:val="32"/>
          <w:lang w:eastAsia="en-US"/>
        </w:rPr>
        <w:t xml:space="preserve">Improving photophysical properties and hydrophily </w:t>
      </w:r>
      <w:r w:rsidRPr="00FE7DDD">
        <w:rPr>
          <w:rFonts w:ascii="Times New Roman" w:hAnsi="Times New Roman" w:cs="Times New Roman" w:hint="eastAsia"/>
          <w:b/>
          <w:bCs/>
          <w:kern w:val="0"/>
          <w:sz w:val="29"/>
          <w:szCs w:val="32"/>
          <w:lang w:eastAsia="en-US"/>
        </w:rPr>
        <w:t>of</w:t>
      </w:r>
      <w:r w:rsidRPr="00FE7DDD">
        <w:rPr>
          <w:rFonts w:ascii="Times New Roman" w:hAnsi="Times New Roman" w:cs="Times New Roman"/>
          <w:b/>
          <w:bCs/>
          <w:kern w:val="0"/>
          <w:sz w:val="29"/>
          <w:szCs w:val="32"/>
          <w:lang w:eastAsia="en-US"/>
        </w:rPr>
        <w:t xml:space="preserve"> conjugated polymers simultaneously by side-chain modification for near-infrared cell imaging</w:t>
      </w:r>
    </w:p>
    <w:p w14:paraId="732E0CF5" w14:textId="77777777" w:rsidR="0054590B" w:rsidRDefault="0054590B" w:rsidP="00FE7DDD">
      <w:pPr>
        <w:rPr>
          <w:rFonts w:ascii="Times New Roman" w:hAnsi="Times New Roman" w:cs="Times New Roman"/>
          <w:b/>
          <w:bCs/>
          <w:kern w:val="0"/>
          <w:sz w:val="29"/>
          <w:szCs w:val="32"/>
          <w:lang w:eastAsia="en-US"/>
        </w:rPr>
      </w:pPr>
    </w:p>
    <w:p w14:paraId="3E68D48D" w14:textId="77777777" w:rsidR="0054590B" w:rsidRDefault="0054590B" w:rsidP="00FE7DDD">
      <w:pPr>
        <w:rPr>
          <w:rFonts w:ascii="Times New Roman" w:hAnsi="Times New Roman" w:cs="Times New Roman"/>
          <w:b/>
          <w:bCs/>
          <w:kern w:val="0"/>
          <w:sz w:val="29"/>
          <w:szCs w:val="32"/>
          <w:lang w:eastAsia="en-US"/>
        </w:rPr>
      </w:pPr>
    </w:p>
    <w:p w14:paraId="12C976FF" w14:textId="77777777" w:rsidR="0054590B" w:rsidRDefault="0054590B" w:rsidP="00FE7DDD">
      <w:pPr>
        <w:rPr>
          <w:rFonts w:ascii="Times New Roman" w:hAnsi="Times New Roman" w:cs="Times New Roman"/>
          <w:b/>
          <w:bCs/>
          <w:kern w:val="0"/>
          <w:sz w:val="29"/>
          <w:szCs w:val="32"/>
          <w:lang w:eastAsia="en-US"/>
        </w:rPr>
      </w:pPr>
    </w:p>
    <w:p w14:paraId="12192C64" w14:textId="77777777" w:rsidR="0054590B" w:rsidRPr="00FE7DDD" w:rsidRDefault="0054590B" w:rsidP="00FE7DDD">
      <w:pPr>
        <w:rPr>
          <w:rFonts w:ascii="Times New Roman" w:hAnsi="Times New Roman" w:cs="Times New Roman"/>
          <w:b/>
          <w:bCs/>
          <w:kern w:val="0"/>
          <w:sz w:val="29"/>
          <w:szCs w:val="32"/>
          <w:lang w:eastAsia="en-US"/>
        </w:rPr>
      </w:pPr>
    </w:p>
    <w:p w14:paraId="4EE6F26F" w14:textId="2D1E2BFC" w:rsidR="0054590B" w:rsidRPr="00FE09E8" w:rsidRDefault="0054590B" w:rsidP="0054590B">
      <w:pPr>
        <w:pStyle w:val="RSCB01ARTAbstract"/>
        <w:rPr>
          <w:rFonts w:ascii="Times New Roman" w:hAnsi="Times New Roman" w:cs="Times New Roman"/>
          <w:kern w:val="2"/>
          <w:sz w:val="21"/>
          <w:szCs w:val="21"/>
          <w:lang w:eastAsia="en-US"/>
        </w:rPr>
      </w:pPr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>M</w:t>
      </w:r>
      <w:r w:rsidRPr="00FE09E8">
        <w:rPr>
          <w:rFonts w:ascii="Times New Roman" w:hAnsi="Times New Roman" w:cs="Times New Roman" w:hint="eastAsia"/>
          <w:kern w:val="2"/>
          <w:sz w:val="21"/>
          <w:szCs w:val="21"/>
          <w:lang w:eastAsia="en-US"/>
        </w:rPr>
        <w:t>in</w:t>
      </w:r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 xml:space="preserve"> Z</w:t>
      </w:r>
      <w:r w:rsidRPr="00FE09E8">
        <w:rPr>
          <w:rFonts w:ascii="Times New Roman" w:hAnsi="Times New Roman" w:cs="Times New Roman" w:hint="eastAsia"/>
          <w:kern w:val="2"/>
          <w:sz w:val="21"/>
          <w:szCs w:val="21"/>
          <w:lang w:eastAsia="en-US"/>
        </w:rPr>
        <w:t>hou</w:t>
      </w:r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 xml:space="preserve">, </w:t>
      </w:r>
      <w:proofErr w:type="spellStart"/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>Fenglei</w:t>
      </w:r>
      <w:proofErr w:type="spellEnd"/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 xml:space="preserve"> Wang, </w:t>
      </w:r>
      <w:proofErr w:type="spellStart"/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>Yongdong</w:t>
      </w:r>
      <w:proofErr w:type="spellEnd"/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 xml:space="preserve"> Jin</w:t>
      </w:r>
      <w:r w:rsidRPr="00FE09E8">
        <w:rPr>
          <w:rFonts w:ascii="Times New Roman" w:hAnsi="Times New Roman" w:cs="Times New Roman" w:hint="eastAsia"/>
          <w:kern w:val="2"/>
          <w:sz w:val="21"/>
          <w:szCs w:val="21"/>
          <w:lang w:eastAsia="en-US"/>
        </w:rPr>
        <w:t>,</w:t>
      </w:r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 xml:space="preserve"> </w:t>
      </w:r>
      <w:proofErr w:type="spellStart"/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>S</w:t>
      </w:r>
      <w:r w:rsidRPr="00FE09E8">
        <w:rPr>
          <w:rFonts w:ascii="Times New Roman" w:hAnsi="Times New Roman" w:cs="Times New Roman" w:hint="eastAsia"/>
          <w:kern w:val="2"/>
          <w:sz w:val="21"/>
          <w:szCs w:val="21"/>
          <w:lang w:eastAsia="en-US"/>
        </w:rPr>
        <w:t>han</w:t>
      </w:r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>yong</w:t>
      </w:r>
      <w:proofErr w:type="spellEnd"/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 xml:space="preserve"> Chen </w:t>
      </w:r>
      <w:r w:rsidRPr="00FE09E8">
        <w:rPr>
          <w:rFonts w:ascii="Times New Roman" w:hAnsi="Times New Roman" w:cs="Times New Roman"/>
          <w:kern w:val="2"/>
          <w:sz w:val="21"/>
          <w:szCs w:val="21"/>
          <w:vertAlign w:val="superscript"/>
          <w:lang w:eastAsia="en-US"/>
        </w:rPr>
        <w:t>*</w:t>
      </w:r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 xml:space="preserve"> and </w:t>
      </w:r>
      <w:proofErr w:type="spellStart"/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>Chuanqin</w:t>
      </w:r>
      <w:proofErr w:type="spellEnd"/>
      <w:r w:rsidRPr="00FE09E8">
        <w:rPr>
          <w:rFonts w:ascii="Times New Roman" w:hAnsi="Times New Roman" w:cs="Times New Roman"/>
          <w:kern w:val="2"/>
          <w:sz w:val="21"/>
          <w:szCs w:val="21"/>
          <w:lang w:eastAsia="en-US"/>
        </w:rPr>
        <w:t xml:space="preserve"> Xia </w:t>
      </w:r>
      <w:r w:rsidRPr="00FE09E8">
        <w:rPr>
          <w:rFonts w:ascii="Times New Roman" w:hAnsi="Times New Roman" w:cs="Times New Roman"/>
          <w:kern w:val="2"/>
          <w:sz w:val="21"/>
          <w:szCs w:val="21"/>
          <w:vertAlign w:val="superscript"/>
          <w:lang w:eastAsia="en-US"/>
        </w:rPr>
        <w:t>*</w:t>
      </w:r>
    </w:p>
    <w:p w14:paraId="0CEF6352" w14:textId="77777777" w:rsidR="0054590B" w:rsidRDefault="0054590B" w:rsidP="0054590B">
      <w:pPr>
        <w:pStyle w:val="RSCB01ARTAbstract"/>
        <w:rPr>
          <w:rFonts w:ascii="Times New Roman" w:hAnsi="Times New Roman" w:cs="Times New Roman"/>
          <w:sz w:val="21"/>
          <w:szCs w:val="21"/>
        </w:rPr>
      </w:pPr>
    </w:p>
    <w:p w14:paraId="56C1EFD8" w14:textId="77777777" w:rsidR="0054590B" w:rsidRDefault="0054590B" w:rsidP="0054590B">
      <w:pPr>
        <w:pStyle w:val="RSCB01ARTAbstract"/>
        <w:rPr>
          <w:rFonts w:ascii="Times New Roman" w:hAnsi="Times New Roman" w:cs="Times New Roman"/>
          <w:sz w:val="21"/>
          <w:szCs w:val="21"/>
        </w:rPr>
      </w:pPr>
    </w:p>
    <w:p w14:paraId="691B0E01" w14:textId="77777777" w:rsidR="0054590B" w:rsidRDefault="0054590B" w:rsidP="0054590B">
      <w:pPr>
        <w:pStyle w:val="RSCB01ARTAbstract"/>
        <w:rPr>
          <w:rFonts w:ascii="Times New Roman" w:hAnsi="Times New Roman" w:cs="Times New Roman"/>
          <w:sz w:val="21"/>
          <w:szCs w:val="21"/>
        </w:rPr>
      </w:pPr>
    </w:p>
    <w:p w14:paraId="4DF522B7" w14:textId="77777777" w:rsidR="0054590B" w:rsidRDefault="0054590B" w:rsidP="0054590B">
      <w:pPr>
        <w:pStyle w:val="RSCB01ARTAbstract"/>
        <w:rPr>
          <w:rFonts w:ascii="Times New Roman" w:hAnsi="Times New Roman" w:cs="Times New Roman"/>
          <w:sz w:val="21"/>
          <w:szCs w:val="21"/>
        </w:rPr>
      </w:pPr>
    </w:p>
    <w:p w14:paraId="5041A4F7" w14:textId="77777777" w:rsidR="0054590B" w:rsidRDefault="0054590B" w:rsidP="0054590B">
      <w:pPr>
        <w:pStyle w:val="RSCB01ARTAbstract"/>
        <w:rPr>
          <w:rFonts w:ascii="Times New Roman" w:hAnsi="Times New Roman" w:cs="Times New Roman"/>
          <w:sz w:val="21"/>
          <w:szCs w:val="21"/>
        </w:rPr>
      </w:pPr>
    </w:p>
    <w:p w14:paraId="01627372" w14:textId="77777777" w:rsidR="0054590B" w:rsidRDefault="0054590B" w:rsidP="0054590B">
      <w:pPr>
        <w:rPr>
          <w:rFonts w:ascii="Times New Roman" w:hAnsi="Times New Roman" w:cs="Times New Roman"/>
          <w:szCs w:val="21"/>
          <w:lang w:val="en-GB" w:eastAsia="en-US"/>
        </w:rPr>
      </w:pPr>
      <w:r>
        <w:rPr>
          <w:rFonts w:ascii="Times New Roman" w:hAnsi="Times New Roman" w:cs="Times New Roman"/>
          <w:szCs w:val="21"/>
          <w:lang w:val="en-GB" w:eastAsia="en-US"/>
        </w:rPr>
        <w:t>College of Chemistry, Sichuan University, Chengdu 610064, P.R. China.</w:t>
      </w:r>
    </w:p>
    <w:p w14:paraId="38F39C7A" w14:textId="77777777" w:rsidR="0054590B" w:rsidRDefault="0054590B" w:rsidP="0054590B">
      <w:pPr>
        <w:rPr>
          <w:rFonts w:ascii="Times New Roman" w:hAnsi="Times New Roman" w:cs="Times New Roman"/>
          <w:szCs w:val="21"/>
          <w:lang w:val="en-GB" w:eastAsia="en-US"/>
        </w:rPr>
      </w:pPr>
    </w:p>
    <w:p w14:paraId="74C6D9C6" w14:textId="77777777" w:rsidR="0054590B" w:rsidRDefault="0054590B" w:rsidP="0054590B">
      <w:pPr>
        <w:rPr>
          <w:rFonts w:ascii="Times New Roman" w:hAnsi="Times New Roman" w:cs="Times New Roman"/>
          <w:szCs w:val="21"/>
          <w:lang w:val="en-GB" w:eastAsia="en-US"/>
        </w:rPr>
      </w:pPr>
    </w:p>
    <w:p w14:paraId="0B9D63FD" w14:textId="77777777" w:rsidR="0054590B" w:rsidRDefault="0054590B" w:rsidP="0054590B">
      <w:pPr>
        <w:rPr>
          <w:rFonts w:ascii="Times New Roman" w:hAnsi="Times New Roman" w:cs="Times New Roman"/>
          <w:szCs w:val="21"/>
          <w:lang w:val="en-GB" w:eastAsia="en-US"/>
        </w:rPr>
      </w:pPr>
    </w:p>
    <w:p w14:paraId="3011997B" w14:textId="77777777" w:rsidR="0054590B" w:rsidRDefault="0054590B" w:rsidP="0054590B">
      <w:pPr>
        <w:rPr>
          <w:rFonts w:ascii="Times New Roman" w:hAnsi="Times New Roman" w:cs="Times New Roman"/>
          <w:szCs w:val="21"/>
          <w:lang w:val="en-GB" w:eastAsia="en-US"/>
        </w:rPr>
      </w:pPr>
    </w:p>
    <w:p w14:paraId="2E39E2D8" w14:textId="77777777" w:rsidR="0054590B" w:rsidRDefault="0054590B" w:rsidP="0054590B">
      <w:pPr>
        <w:rPr>
          <w:rFonts w:ascii="Times New Roman" w:hAnsi="Times New Roman" w:cs="Times New Roman"/>
          <w:szCs w:val="21"/>
          <w:lang w:val="en-GB" w:eastAsia="en-US"/>
        </w:rPr>
      </w:pPr>
    </w:p>
    <w:p w14:paraId="7DC0462A" w14:textId="77777777" w:rsidR="0054590B" w:rsidRDefault="0054590B" w:rsidP="0054590B">
      <w:pPr>
        <w:rPr>
          <w:rFonts w:ascii="Times New Roman" w:hAnsi="Times New Roman" w:cs="Times New Roman"/>
          <w:szCs w:val="21"/>
          <w:lang w:val="en-GB" w:eastAsia="en-US"/>
        </w:rPr>
      </w:pPr>
    </w:p>
    <w:p w14:paraId="5450C752" w14:textId="77777777" w:rsidR="0054590B" w:rsidRDefault="0054590B" w:rsidP="0054590B">
      <w:pPr>
        <w:rPr>
          <w:rFonts w:ascii="Times New Roman" w:hAnsi="Times New Roman" w:cs="Times New Roman"/>
          <w:szCs w:val="21"/>
          <w:lang w:val="en-GB" w:eastAsia="en-US"/>
        </w:rPr>
      </w:pPr>
    </w:p>
    <w:p w14:paraId="39FB7D9D" w14:textId="77777777" w:rsidR="0054590B" w:rsidRDefault="0054590B" w:rsidP="0054590B">
      <w:pPr>
        <w:rPr>
          <w:rFonts w:ascii="Times New Roman" w:hAnsi="Times New Roman" w:cs="Times New Roman"/>
          <w:szCs w:val="21"/>
          <w:lang w:eastAsia="en-US"/>
        </w:rPr>
      </w:pPr>
      <w:r>
        <w:rPr>
          <w:rFonts w:ascii="Times New Roman" w:hAnsi="Times New Roman" w:cs="Times New Roman"/>
          <w:szCs w:val="21"/>
          <w:lang w:val="en-GB" w:eastAsia="en-US"/>
        </w:rPr>
        <w:t>*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szCs w:val="21"/>
          <w:lang w:eastAsia="en-US"/>
        </w:rPr>
        <w:t>Corresponding Authors</w:t>
      </w:r>
    </w:p>
    <w:p w14:paraId="000ECE4D" w14:textId="77777777" w:rsidR="0054590B" w:rsidRPr="007C25AD" w:rsidRDefault="0054590B" w:rsidP="0054590B">
      <w:pPr>
        <w:rPr>
          <w:rStyle w:val="a7"/>
          <w:color w:val="000000" w:themeColor="text1"/>
          <w:u w:val="none"/>
          <w:lang w:eastAsia="en-US"/>
        </w:rPr>
      </w:pPr>
      <w:r>
        <w:rPr>
          <w:rFonts w:ascii="Times New Roman" w:hAnsi="Times New Roman" w:cs="Times New Roman"/>
          <w:szCs w:val="21"/>
          <w:lang w:val="en-GB" w:eastAsia="en-US"/>
        </w:rPr>
        <w:t>* E-mail address:</w:t>
      </w:r>
      <w:r>
        <w:rPr>
          <w:rFonts w:ascii="Times New Roman" w:eastAsia="TimesNewRomanPSMT" w:hAnsi="Times New Roman" w:cs="Times New Roman"/>
          <w:b/>
          <w:bCs/>
          <w:color w:val="000000"/>
          <w:kern w:val="0"/>
          <w:szCs w:val="21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Cs w:val="21"/>
          <w:lang w:eastAsia="en-US"/>
        </w:rPr>
        <w:t>Chuanqin</w:t>
      </w:r>
      <w:proofErr w:type="spellEnd"/>
      <w:r>
        <w:rPr>
          <w:rFonts w:ascii="Times New Roman" w:hAnsi="Times New Roman" w:cs="Times New Roman"/>
          <w:b/>
          <w:bCs/>
          <w:szCs w:val="21"/>
          <w:lang w:eastAsia="en-US"/>
        </w:rPr>
        <w:t xml:space="preserve"> Xia</w:t>
      </w:r>
      <w:r>
        <w:rPr>
          <w:rFonts w:ascii="Times New Roman" w:hAnsi="Times New Roman" w:cs="Times New Roman"/>
          <w:szCs w:val="21"/>
        </w:rPr>
        <w:t>：</w:t>
      </w:r>
      <w:r w:rsidRPr="007C25AD">
        <w:rPr>
          <w:rStyle w:val="a7"/>
          <w:color w:val="000000" w:themeColor="text1"/>
          <w:u w:val="none"/>
          <w:lang w:eastAsia="en-US"/>
        </w:rPr>
        <w:fldChar w:fldCharType="begin"/>
      </w:r>
      <w:r w:rsidRPr="007C25AD">
        <w:rPr>
          <w:rStyle w:val="a7"/>
          <w:color w:val="000000" w:themeColor="text1"/>
          <w:u w:val="none"/>
          <w:lang w:eastAsia="en-US"/>
        </w:rPr>
        <w:instrText>HYPERLINK "mailto:xiachqin@163.com"</w:instrText>
      </w:r>
      <w:r w:rsidRPr="007C25AD">
        <w:rPr>
          <w:rStyle w:val="a7"/>
          <w:color w:val="000000" w:themeColor="text1"/>
          <w:u w:val="none"/>
          <w:lang w:eastAsia="en-US"/>
        </w:rPr>
      </w:r>
      <w:r w:rsidRPr="007C25AD">
        <w:rPr>
          <w:rStyle w:val="a7"/>
          <w:color w:val="000000" w:themeColor="text1"/>
          <w:u w:val="none"/>
          <w:lang w:eastAsia="en-US"/>
        </w:rPr>
        <w:fldChar w:fldCharType="separate"/>
      </w:r>
      <w:r w:rsidRPr="007C25AD">
        <w:rPr>
          <w:rStyle w:val="a7"/>
          <w:rFonts w:ascii="Times New Roman" w:hAnsi="Times New Roman" w:cs="Times New Roman"/>
          <w:color w:val="000000" w:themeColor="text1"/>
          <w:szCs w:val="21"/>
          <w:u w:val="none"/>
          <w:lang w:eastAsia="en-US"/>
        </w:rPr>
        <w:t>xiachqin@163.com</w:t>
      </w:r>
      <w:r w:rsidRPr="007C25AD">
        <w:rPr>
          <w:rStyle w:val="a7"/>
          <w:color w:val="000000" w:themeColor="text1"/>
          <w:u w:val="none"/>
          <w:lang w:eastAsia="en-US"/>
        </w:rPr>
        <w:fldChar w:fldCharType="end"/>
      </w:r>
    </w:p>
    <w:p w14:paraId="530D006A" w14:textId="77777777" w:rsidR="0054590B" w:rsidRDefault="0054590B" w:rsidP="0054590B">
      <w:pPr>
        <w:rPr>
          <w:rFonts w:ascii="Times New Roman" w:hAnsi="Times New Roman" w:cs="Times New Roman"/>
          <w:szCs w:val="21"/>
          <w:lang w:val="en-GB" w:eastAsia="en-US"/>
        </w:rPr>
      </w:pPr>
      <w:r>
        <w:rPr>
          <w:rFonts w:ascii="Times New Roman" w:hAnsi="Times New Roman" w:cs="Times New Roman"/>
          <w:szCs w:val="21"/>
          <w:lang w:eastAsia="en-US"/>
        </w:rPr>
        <w:t xml:space="preserve">         </w:t>
      </w:r>
      <w:r>
        <w:rPr>
          <w:rFonts w:ascii="Times New Roman" w:hAnsi="Times New Roman" w:cs="Times New Roman"/>
          <w:b/>
          <w:bCs/>
          <w:szCs w:val="21"/>
          <w:lang w:eastAsia="en-US"/>
        </w:rPr>
        <w:t xml:space="preserve">                   </w:t>
      </w:r>
      <w:proofErr w:type="spellStart"/>
      <w:r>
        <w:rPr>
          <w:rFonts w:ascii="Times New Roman" w:hAnsi="Times New Roman" w:cs="Times New Roman"/>
          <w:b/>
          <w:bCs/>
          <w:szCs w:val="21"/>
          <w:lang w:eastAsia="en-US"/>
        </w:rPr>
        <w:t>Shanyong</w:t>
      </w:r>
      <w:proofErr w:type="spellEnd"/>
      <w:r>
        <w:rPr>
          <w:rFonts w:ascii="Times New Roman" w:hAnsi="Times New Roman" w:cs="Times New Roman"/>
          <w:szCs w:val="21"/>
          <w:lang w:eastAsia="en-US"/>
        </w:rPr>
        <w:t xml:space="preserve"> </w:t>
      </w:r>
      <w:r>
        <w:rPr>
          <w:rFonts w:ascii="Times New Roman" w:hAnsi="Times New Roman" w:cs="Times New Roman"/>
          <w:b/>
          <w:bCs/>
          <w:szCs w:val="21"/>
          <w:lang w:eastAsia="en-US"/>
        </w:rPr>
        <w:t>Chen</w:t>
      </w:r>
      <w:r>
        <w:rPr>
          <w:rFonts w:ascii="Times New Roman" w:hAnsi="Times New Roman" w:cs="Times New Roman"/>
          <w:szCs w:val="21"/>
          <w:lang w:val="de-DE" w:eastAsia="en-US"/>
        </w:rPr>
        <w:t xml:space="preserve">: </w:t>
      </w:r>
      <w:r>
        <w:rPr>
          <w:rStyle w:val="a7"/>
          <w:rFonts w:ascii="Times New Roman" w:hAnsi="Times New Roman" w:cs="Times New Roman"/>
          <w:color w:val="000000" w:themeColor="text1"/>
          <w:szCs w:val="21"/>
          <w:u w:val="none"/>
          <w:lang w:eastAsia="en-US"/>
        </w:rPr>
        <w:t>chensy@scu.edu.cn</w:t>
      </w:r>
    </w:p>
    <w:p w14:paraId="2E747D60" w14:textId="77777777" w:rsidR="00C81528" w:rsidRPr="0054590B" w:rsidRDefault="00C81528">
      <w:pPr>
        <w:rPr>
          <w:lang w:val="en-GB" w:eastAsia="en-US"/>
        </w:rPr>
      </w:pPr>
    </w:p>
    <w:p w14:paraId="45FA9C93" w14:textId="77777777" w:rsidR="00C81528" w:rsidRDefault="00C81528">
      <w:pPr>
        <w:rPr>
          <w:lang w:eastAsia="en-US"/>
        </w:rPr>
      </w:pPr>
    </w:p>
    <w:p w14:paraId="557C6289" w14:textId="77777777" w:rsidR="00C81528" w:rsidRDefault="00C81528">
      <w:pPr>
        <w:rPr>
          <w:lang w:val="en-GB" w:eastAsia="en-US"/>
        </w:rPr>
      </w:pPr>
    </w:p>
    <w:p w14:paraId="3056E54B" w14:textId="77777777" w:rsidR="0054590B" w:rsidRDefault="0054590B">
      <w:pPr>
        <w:rPr>
          <w:lang w:val="en-GB" w:eastAsia="en-US"/>
        </w:rPr>
      </w:pPr>
    </w:p>
    <w:p w14:paraId="1FDCF850" w14:textId="77777777" w:rsidR="00C81528" w:rsidRDefault="00C81528">
      <w:pPr>
        <w:rPr>
          <w:lang w:val="en-GB" w:eastAsia="en-US"/>
        </w:rPr>
      </w:pPr>
    </w:p>
    <w:p w14:paraId="13AB83C6" w14:textId="4E50D7F8" w:rsidR="00C81528" w:rsidRDefault="00C81528" w:rsidP="00A876FF">
      <w:pPr>
        <w:widowControl/>
        <w:jc w:val="left"/>
        <w:rPr>
          <w:lang w:eastAsia="en-US"/>
        </w:rPr>
      </w:pPr>
    </w:p>
    <w:p w14:paraId="046B6B17" w14:textId="77777777" w:rsidR="00C81528" w:rsidRDefault="00000000">
      <w:pPr>
        <w:rPr>
          <w:rFonts w:ascii="Times New Roman" w:hAnsi="Times New Roman" w:cs="Times New Roman"/>
          <w:sz w:val="28"/>
          <w:szCs w:val="28"/>
          <w:lang w:eastAsia="en-US"/>
        </w:rPr>
      </w:pPr>
      <w:bookmarkStart w:id="0" w:name="_Hlk164368157"/>
      <w:r>
        <w:rPr>
          <w:rFonts w:ascii="Times New Roman" w:hAnsi="Times New Roman" w:cs="Times New Roman"/>
          <w:b/>
          <w:bCs/>
          <w:sz w:val="28"/>
          <w:szCs w:val="28"/>
          <w:lang w:eastAsia="en-US"/>
        </w:rPr>
        <w:lastRenderedPageBreak/>
        <w:t>Instrumentation</w:t>
      </w:r>
    </w:p>
    <w:bookmarkEnd w:id="0"/>
    <w:p w14:paraId="505C26FF" w14:textId="30B349C4" w:rsidR="00673025" w:rsidRDefault="00000000" w:rsidP="00560686">
      <w:pPr>
        <w:spacing w:line="360" w:lineRule="auto"/>
        <w:ind w:firstLineChars="100" w:firstLine="210"/>
        <w:rPr>
          <w:rFonts w:ascii="Times New Roman" w:hAnsi="Times New Roman" w:cs="Times New Roman"/>
          <w:lang w:val="de-DE" w:eastAsia="en-US"/>
        </w:rPr>
      </w:pPr>
      <w:r>
        <w:rPr>
          <w:rFonts w:ascii="Times New Roman" w:hAnsi="Times New Roman" w:cs="Times New Roman"/>
          <w:lang w:val="de-DE" w:eastAsia="en-US"/>
        </w:rPr>
        <w:t xml:space="preserve">Fourier transform infrared (FT-IR) spectra were recorded on a Nicolet 670 FT-IR spectrophotometer (Thermo Nicolet, USA). Scanning electron microscopy (SEM) was performed using an S-4800 field-emission scanning electron microscopy at 5-18 kV accelerating voltage (FE-SEM, Hitachi, Japan). </w:t>
      </w:r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 w:hint="eastAsia"/>
          <w:lang w:val="de-DE" w:eastAsia="en-US"/>
        </w:rPr>
        <w:t>ransmission electron microscope</w:t>
      </w:r>
      <w:r>
        <w:rPr>
          <w:rFonts w:ascii="Times New Roman" w:hAnsi="Times New Roman" w:cs="Times New Roman" w:hint="eastAsia"/>
        </w:rPr>
        <w:t xml:space="preserve"> (TEM) </w:t>
      </w:r>
      <w:r>
        <w:rPr>
          <w:rFonts w:ascii="Times New Roman" w:hAnsi="Times New Roman" w:cs="Times New Roman"/>
          <w:lang w:val="de-DE" w:eastAsia="en-US"/>
        </w:rPr>
        <w:t>was performed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lang w:val="de-DE" w:eastAsia="en-US"/>
        </w:rPr>
        <w:t>using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  <w:lang w:val="de-DE" w:eastAsia="en-US"/>
        </w:rPr>
        <w:t>JEM-F200</w:t>
      </w:r>
      <w:r>
        <w:rPr>
          <w:rFonts w:ascii="Times New Roman" w:hAnsi="Times New Roman" w:cs="Times New Roman" w:hint="eastAsia"/>
        </w:rPr>
        <w:t xml:space="preserve">. </w:t>
      </w:r>
      <w:r>
        <w:rPr>
          <w:rFonts w:ascii="Times New Roman" w:hAnsi="Times New Roman" w:cs="Times New Roman"/>
          <w:lang w:val="de-DE" w:eastAsia="en-US"/>
        </w:rPr>
        <w:t xml:space="preserve">The </w:t>
      </w:r>
      <w:r>
        <w:rPr>
          <w:rFonts w:ascii="Times New Roman" w:hAnsi="Times New Roman" w:cs="Times New Roman"/>
          <w:vertAlign w:val="superscript"/>
          <w:lang w:val="de-DE" w:eastAsia="en-US"/>
        </w:rPr>
        <w:t>1</w:t>
      </w:r>
      <w:r>
        <w:rPr>
          <w:rFonts w:ascii="Times New Roman" w:hAnsi="Times New Roman" w:cs="Times New Roman"/>
          <w:lang w:val="de-DE" w:eastAsia="en-US"/>
        </w:rPr>
        <w:t>H NMR (400 MHz) and was recorded on a Bruker AV III 400 MHz spectrometer with DMSO</w:t>
      </w:r>
      <w:r>
        <w:rPr>
          <w:rFonts w:ascii="MS Gothic" w:eastAsia="MS Gothic" w:hAnsi="MS Gothic" w:cs="MS Gothic" w:hint="eastAsia"/>
          <w:lang w:val="de-DE" w:eastAsia="en-US"/>
        </w:rPr>
        <w:t>‑</w:t>
      </w:r>
      <w:r>
        <w:rPr>
          <w:rFonts w:ascii="Times New Roman" w:hAnsi="Times New Roman" w:cs="Times New Roman"/>
          <w:lang w:val="de-DE" w:eastAsia="en-US"/>
        </w:rPr>
        <w:t>d</w:t>
      </w:r>
      <w:r>
        <w:rPr>
          <w:rFonts w:ascii="Times New Roman" w:hAnsi="Times New Roman" w:cs="Times New Roman"/>
          <w:vertAlign w:val="subscript"/>
          <w:lang w:val="de-DE" w:eastAsia="en-US"/>
        </w:rPr>
        <w:t>6</w:t>
      </w:r>
      <w:r>
        <w:rPr>
          <w:rFonts w:ascii="Times New Roman" w:hAnsi="Times New Roman" w:cs="Times New Roman"/>
          <w:lang w:val="de-DE" w:eastAsia="en-US"/>
        </w:rPr>
        <w:t xml:space="preserve"> as the solvent and tetramethylsilane (TMS) as an internal reference. The sizes of the Nano-conjugated polymers were measured by a DLS instrument (Malvern Instruments Ltd, Southborough, MA). UV-vis absorption spectra were collected using a JASCO V650. </w:t>
      </w:r>
      <w:r>
        <w:rPr>
          <w:rFonts w:ascii="Times New Roman" w:hAnsi="Times New Roman" w:cs="Times New Roman" w:hint="cs"/>
          <w:lang w:val="de-DE" w:eastAsia="en-US"/>
        </w:rPr>
        <w:t>T</w:t>
      </w:r>
      <w:r>
        <w:rPr>
          <w:rFonts w:ascii="Times New Roman" w:hAnsi="Times New Roman" w:cs="Times New Roman"/>
          <w:lang w:val="de-DE" w:eastAsia="en-US"/>
        </w:rPr>
        <w:t>he MCF-7 cell was incubated at CO</w:t>
      </w:r>
      <w:r>
        <w:rPr>
          <w:rFonts w:ascii="Times New Roman" w:hAnsi="Times New Roman" w:cs="Times New Roman"/>
          <w:vertAlign w:val="subscript"/>
          <w:lang w:val="de-DE" w:eastAsia="en-US"/>
        </w:rPr>
        <w:t>2</w:t>
      </w:r>
      <w:r>
        <w:rPr>
          <w:rFonts w:ascii="Times New Roman" w:hAnsi="Times New Roman" w:cs="Times New Roman"/>
          <w:lang w:val="de-DE" w:eastAsia="en-US"/>
        </w:rPr>
        <w:t xml:space="preserve"> thermostatic training box (WIGGENSWCI-180, China). The CCK-8 cell viability experiment was performed on an ultra-clean bench (SW-CJ-2FD, China). Near-infrared cell imaging is taken by laser confocal microscopy (Olympus, FV1000).</w:t>
      </w:r>
    </w:p>
    <w:p w14:paraId="4F37DB3F" w14:textId="77777777" w:rsidR="00673025" w:rsidRPr="00D76A42" w:rsidRDefault="00673025" w:rsidP="00673025">
      <w:pPr>
        <w:widowControl/>
        <w:jc w:val="left"/>
        <w:rPr>
          <w:rFonts w:ascii="Times New Roman" w:hAnsi="Times New Roman" w:cs="Times New Roman"/>
          <w:b/>
          <w:bCs/>
          <w:sz w:val="28"/>
          <w:szCs w:val="28"/>
          <w:lang w:eastAsia="en-US"/>
        </w:rPr>
      </w:pPr>
      <w:r w:rsidRPr="00D76A42">
        <w:rPr>
          <w:rFonts w:ascii="Times New Roman" w:hAnsi="Times New Roman" w:cs="Times New Roman"/>
          <w:b/>
          <w:bCs/>
          <w:sz w:val="28"/>
          <w:szCs w:val="28"/>
          <w:lang w:eastAsia="en-US"/>
        </w:rPr>
        <w:t>Calculation</w:t>
      </w:r>
    </w:p>
    <w:p w14:paraId="422F1785" w14:textId="254773B3" w:rsidR="00034AE1" w:rsidRPr="008D3935" w:rsidRDefault="00373837" w:rsidP="00D76A42">
      <w:pPr>
        <w:widowControl/>
        <w:spacing w:line="360" w:lineRule="auto"/>
        <w:ind w:firstLineChars="100" w:firstLine="227"/>
        <w:rPr>
          <w:rFonts w:ascii="Times New Roman" w:hAnsi="Times New Roman" w:cs="Times New Roman"/>
          <w:w w:val="108"/>
          <w:szCs w:val="21"/>
        </w:rPr>
      </w:pPr>
      <w:r w:rsidRPr="00673025">
        <w:rPr>
          <w:rFonts w:ascii="Times New Roman" w:hAnsi="Times New Roman" w:cs="Times New Roman"/>
          <w:w w:val="108"/>
          <w:szCs w:val="21"/>
        </w:rPr>
        <w:t>All calculations were performed on Gaussian 09 package.</w:t>
      </w:r>
      <w:r w:rsidRPr="00D741A1">
        <w:rPr>
          <w:rFonts w:ascii="Times New Roman" w:hAnsi="Times New Roman" w:cs="Times New Roman"/>
          <w:w w:val="108"/>
          <w:szCs w:val="21"/>
        </w:rPr>
        <w:t xml:space="preserve"> </w:t>
      </w:r>
      <w:r w:rsidR="00673025" w:rsidRPr="00673025">
        <w:rPr>
          <w:rFonts w:ascii="Times New Roman" w:hAnsi="Times New Roman" w:cs="Times New Roman"/>
          <w:w w:val="108"/>
          <w:szCs w:val="21"/>
        </w:rPr>
        <w:t>Optimized</w:t>
      </w:r>
      <w:r w:rsidRPr="00D741A1">
        <w:rPr>
          <w:rFonts w:ascii="Times New Roman" w:hAnsi="Times New Roman" w:cs="Times New Roman"/>
          <w:w w:val="108"/>
          <w:szCs w:val="21"/>
        </w:rPr>
        <w:t xml:space="preserve"> </w:t>
      </w:r>
      <w:r w:rsidR="00673025" w:rsidRPr="00673025">
        <w:rPr>
          <w:rFonts w:ascii="Times New Roman" w:hAnsi="Times New Roman" w:cs="Times New Roman"/>
          <w:w w:val="108"/>
          <w:szCs w:val="21"/>
        </w:rPr>
        <w:t>geometric structures were calculated at B3LYP/6</w:t>
      </w:r>
      <w:r w:rsidR="00673025" w:rsidRPr="00D741A1">
        <w:rPr>
          <w:rFonts w:ascii="Times New Roman" w:hAnsi="Times New Roman" w:cs="Times New Roman"/>
          <w:w w:val="108"/>
          <w:szCs w:val="21"/>
        </w:rPr>
        <w:t>-</w:t>
      </w:r>
      <w:r w:rsidR="00673025" w:rsidRPr="00673025">
        <w:rPr>
          <w:rFonts w:ascii="Times New Roman" w:hAnsi="Times New Roman" w:cs="Times New Roman"/>
          <w:w w:val="108"/>
          <w:szCs w:val="21"/>
        </w:rPr>
        <w:t>31</w:t>
      </w:r>
      <w:r w:rsidRPr="00D741A1">
        <w:rPr>
          <w:rFonts w:ascii="Times New Roman" w:hAnsi="Times New Roman" w:cs="Times New Roman"/>
          <w:w w:val="108"/>
          <w:szCs w:val="21"/>
        </w:rPr>
        <w:t>1</w:t>
      </w:r>
      <w:r w:rsidR="00673025" w:rsidRPr="00673025">
        <w:rPr>
          <w:rFonts w:ascii="Times New Roman" w:hAnsi="Times New Roman" w:cs="Times New Roman"/>
          <w:w w:val="108"/>
          <w:szCs w:val="21"/>
        </w:rPr>
        <w:t>G</w:t>
      </w:r>
      <w:r w:rsidRPr="00D741A1">
        <w:rPr>
          <w:rFonts w:ascii="Times New Roman" w:hAnsi="Times New Roman" w:cs="Times New Roman"/>
          <w:w w:val="108"/>
          <w:szCs w:val="21"/>
        </w:rPr>
        <w:t xml:space="preserve"> </w:t>
      </w:r>
      <w:r w:rsidR="00673025" w:rsidRPr="00673025">
        <w:rPr>
          <w:rFonts w:ascii="Times New Roman" w:hAnsi="Times New Roman" w:cs="Times New Roman"/>
          <w:w w:val="108"/>
          <w:szCs w:val="21"/>
        </w:rPr>
        <w:t>(d, p) level based on</w:t>
      </w:r>
      <w:r w:rsidRPr="00D741A1">
        <w:rPr>
          <w:rFonts w:ascii="Times New Roman" w:hAnsi="Times New Roman" w:cs="Times New Roman"/>
          <w:w w:val="108"/>
          <w:szCs w:val="21"/>
        </w:rPr>
        <w:t xml:space="preserve"> one repeating-unit</w:t>
      </w:r>
      <w:r w:rsidR="00673025" w:rsidRPr="00673025">
        <w:rPr>
          <w:rFonts w:ascii="Times New Roman" w:hAnsi="Times New Roman" w:cs="Times New Roman"/>
          <w:w w:val="108"/>
          <w:szCs w:val="21"/>
        </w:rPr>
        <w:t xml:space="preserve">. The HOMO–LUMO distribution were calculated on multifunctional wavefunction </w:t>
      </w:r>
      <w:r w:rsidR="00673025" w:rsidRPr="00D741A1">
        <w:rPr>
          <w:rFonts w:ascii="Times New Roman" w:hAnsi="Times New Roman" w:cs="Times New Roman"/>
          <w:w w:val="108"/>
          <w:szCs w:val="21"/>
        </w:rPr>
        <w:t xml:space="preserve">software </w:t>
      </w:r>
      <w:proofErr w:type="spellStart"/>
      <w:r w:rsidR="00673025" w:rsidRPr="00D741A1">
        <w:rPr>
          <w:rFonts w:ascii="Times New Roman" w:hAnsi="Times New Roman" w:cs="Times New Roman"/>
          <w:w w:val="108"/>
          <w:szCs w:val="21"/>
        </w:rPr>
        <w:t>Multiwfn</w:t>
      </w:r>
      <w:proofErr w:type="spellEnd"/>
      <w:r w:rsidR="00673025" w:rsidRPr="00D741A1">
        <w:rPr>
          <w:rFonts w:ascii="Times New Roman" w:hAnsi="Times New Roman" w:cs="Times New Roman"/>
          <w:w w:val="108"/>
          <w:szCs w:val="21"/>
        </w:rPr>
        <w:t xml:space="preserve"> 3.6</w:t>
      </w:r>
      <w:r w:rsidR="00A5169A">
        <w:rPr>
          <w:rFonts w:ascii="Times New Roman" w:hAnsi="Times New Roman" w:cs="Times New Roman"/>
          <w:w w:val="108"/>
          <w:szCs w:val="21"/>
        </w:rPr>
        <w:fldChar w:fldCharType="begin"/>
      </w:r>
      <w:r w:rsidR="00A5169A">
        <w:rPr>
          <w:rFonts w:ascii="Times New Roman" w:hAnsi="Times New Roman" w:cs="Times New Roman"/>
          <w:w w:val="108"/>
          <w:szCs w:val="21"/>
        </w:rPr>
        <w:instrText xml:space="preserve"> ADDIN EN.CITE &lt;EndNote&gt;&lt;Cite&gt;&lt;Author&gt;Lu&lt;/Author&gt;&lt;Year&gt;2011&lt;/Year&gt;&lt;RecNum&gt;116&lt;/RecNum&gt;&lt;DisplayText&gt;&lt;style face="superscript"&gt;1&lt;/style&gt;&lt;/DisplayText&gt;&lt;record&gt;&lt;rec-number&gt;116&lt;/rec-number&gt;&lt;foreign-keys&gt;&lt;key app="EN" db-id="92dsxwvao002d5er0d6pp5w7sfwp009werwz" timestamp="1698138054"&gt;116&lt;/key&gt;&lt;key app="ENWeb" db-id=""&gt;0&lt;/key&gt;&lt;/foreign-keys&gt;&lt;ref-type name="Journal Article"&gt;17&lt;/ref-type&gt;&lt;contributors&gt;&lt;authors&gt;&lt;author&gt;Lu, Tian&lt;/author&gt;&lt;author&gt;Chen, Feiwu&lt;/author&gt;&lt;/authors&gt;&lt;/contributors&gt;&lt;titles&gt;&lt;title&gt;Multiwfn: A multifunctional wavefunction analyzer&lt;/title&gt;&lt;secondary-title&gt;Journal of Computational Chemistry&lt;/secondary-title&gt;&lt;/titles&gt;&lt;periodical&gt;&lt;full-title&gt;Journal of Computational Chemistry&lt;/full-title&gt;&lt;/periodical&gt;&lt;pages&gt;580-592&lt;/pages&gt;&lt;volume&gt;33&lt;/volume&gt;&lt;number&gt;5&lt;/number&gt;&lt;section&gt;580&lt;/section&gt;&lt;dates&gt;&lt;year&gt;2011&lt;/year&gt;&lt;/dates&gt;&lt;isbn&gt;0192-8651&amp;#xD;1096-987X&lt;/isbn&gt;&lt;urls&gt;&lt;/urls&gt;&lt;electronic-resource-num&gt;10.1002/jcc.22885&lt;/electronic-resource-num&gt;&lt;/record&gt;&lt;/Cite&gt;&lt;/EndNote&gt;</w:instrText>
      </w:r>
      <w:r w:rsidR="00A5169A">
        <w:rPr>
          <w:rFonts w:ascii="Times New Roman" w:hAnsi="Times New Roman" w:cs="Times New Roman"/>
          <w:w w:val="108"/>
          <w:szCs w:val="21"/>
        </w:rPr>
        <w:fldChar w:fldCharType="separate"/>
      </w:r>
      <w:r w:rsidR="00A5169A" w:rsidRPr="00A5169A">
        <w:rPr>
          <w:rFonts w:ascii="Times New Roman" w:hAnsi="Times New Roman" w:cs="Times New Roman"/>
          <w:noProof/>
          <w:w w:val="108"/>
          <w:szCs w:val="21"/>
          <w:vertAlign w:val="superscript"/>
        </w:rPr>
        <w:t>1</w:t>
      </w:r>
      <w:r w:rsidR="00A5169A">
        <w:rPr>
          <w:rFonts w:ascii="Times New Roman" w:hAnsi="Times New Roman" w:cs="Times New Roman"/>
          <w:w w:val="108"/>
          <w:szCs w:val="21"/>
        </w:rPr>
        <w:fldChar w:fldCharType="end"/>
      </w:r>
      <w:r w:rsidR="00673025" w:rsidRPr="00D741A1">
        <w:rPr>
          <w:rFonts w:ascii="Times New Roman" w:hAnsi="Times New Roman" w:cs="Times New Roman"/>
          <w:w w:val="108"/>
          <w:szCs w:val="21"/>
        </w:rPr>
        <w:t>.</w:t>
      </w:r>
    </w:p>
    <w:p w14:paraId="273AA49D" w14:textId="717F68C9" w:rsidR="00C81528" w:rsidRPr="00D76A42" w:rsidRDefault="0000000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D76A42">
        <w:rPr>
          <w:rFonts w:ascii="Times New Roman" w:hAnsi="Times New Roman" w:cs="Times New Roman"/>
          <w:b/>
          <w:sz w:val="28"/>
          <w:szCs w:val="28"/>
        </w:rPr>
        <w:t xml:space="preserve">Calculation of the </w:t>
      </w:r>
      <w:r w:rsidR="00C05E4B" w:rsidRPr="00D76A42">
        <w:rPr>
          <w:rFonts w:ascii="Times New Roman" w:hAnsi="Times New Roman" w:cs="Times New Roman"/>
          <w:b/>
          <w:sz w:val="28"/>
          <w:szCs w:val="28"/>
        </w:rPr>
        <w:t>p</w:t>
      </w:r>
      <w:r w:rsidRPr="00D76A42">
        <w:rPr>
          <w:rFonts w:ascii="Times New Roman" w:hAnsi="Times New Roman" w:cs="Times New Roman"/>
          <w:b/>
          <w:sz w:val="28"/>
          <w:szCs w:val="28"/>
        </w:rPr>
        <w:t xml:space="preserve">hotothermal </w:t>
      </w:r>
      <w:r w:rsidR="00C05E4B" w:rsidRPr="00D76A42">
        <w:rPr>
          <w:rFonts w:ascii="Times New Roman" w:hAnsi="Times New Roman" w:cs="Times New Roman"/>
          <w:b/>
          <w:sz w:val="28"/>
          <w:szCs w:val="28"/>
        </w:rPr>
        <w:t>c</w:t>
      </w:r>
      <w:r w:rsidRPr="00D76A42">
        <w:rPr>
          <w:rFonts w:ascii="Times New Roman" w:hAnsi="Times New Roman" w:cs="Times New Roman"/>
          <w:b/>
          <w:sz w:val="28"/>
          <w:szCs w:val="28"/>
        </w:rPr>
        <w:t xml:space="preserve">onversion </w:t>
      </w:r>
      <w:r w:rsidR="00C05E4B" w:rsidRPr="00D76A42">
        <w:rPr>
          <w:rFonts w:ascii="Times New Roman" w:hAnsi="Times New Roman" w:cs="Times New Roman"/>
          <w:b/>
          <w:sz w:val="28"/>
          <w:szCs w:val="28"/>
        </w:rPr>
        <w:t>e</w:t>
      </w:r>
      <w:r w:rsidRPr="00D76A42">
        <w:rPr>
          <w:rFonts w:ascii="Times New Roman" w:hAnsi="Times New Roman" w:cs="Times New Roman"/>
          <w:b/>
          <w:sz w:val="28"/>
          <w:szCs w:val="28"/>
        </w:rPr>
        <w:t>fficiency</w:t>
      </w:r>
    </w:p>
    <w:p w14:paraId="0FC9D316" w14:textId="4210F229" w:rsidR="00C81528" w:rsidRDefault="00000000" w:rsidP="00560686">
      <w:pPr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The photothermal conversion efficiencies were calculated as the methods reported in the lite</w:t>
      </w:r>
      <w:r w:rsidRPr="00A5169A">
        <w:rPr>
          <w:rFonts w:ascii="Times New Roman" w:hAnsi="Times New Roman" w:cs="Times New Roman"/>
          <w:szCs w:val="21"/>
        </w:rPr>
        <w:t>rature</w:t>
      </w:r>
      <w:r w:rsidR="00A5169A" w:rsidRPr="00A5169A">
        <w:rPr>
          <w:rFonts w:ascii="Times New Roman" w:hAnsi="Times New Roman" w:cs="Times New Roman"/>
          <w:szCs w:val="21"/>
        </w:rPr>
        <w:fldChar w:fldCharType="begin"/>
      </w:r>
      <w:r w:rsidR="00A5169A" w:rsidRPr="00A5169A">
        <w:rPr>
          <w:rFonts w:ascii="Times New Roman" w:hAnsi="Times New Roman" w:cs="Times New Roman"/>
          <w:szCs w:val="21"/>
        </w:rPr>
        <w:instrText xml:space="preserve"> ADDIN EN.CITE &lt;EndNote&gt;&lt;Cite&gt;&lt;Author&gt;Su&lt;/Author&gt;&lt;Year&gt;2021&lt;/Year&gt;&lt;RecNum&gt;117&lt;/RecNum&gt;&lt;DisplayText&gt;&lt;style face="superscript"&gt;2&lt;/style&gt;&lt;/DisplayText&gt;&lt;record&gt;&lt;rec-number&gt;117&lt;/rec-number&gt;&lt;foreign-keys&gt;&lt;key app="EN" db-id="92dsxwvao002d5er0d6pp5w7sfwp009werwz" timestamp="1698138441"&gt;117&lt;/key&gt;&lt;key app="ENWeb" db-id=""&gt;0&lt;/key&gt;&lt;/foreign-keys&gt;&lt;ref-type name="Journal Article"&gt;17&lt;/ref-type&gt;&lt;contributors&gt;&lt;authors&gt;&lt;author&gt;Su, Meihui&lt;/author&gt;&lt;author&gt;Han, Qiuju&lt;/author&gt;&lt;author&gt;Yan, Xiaosa&lt;/author&gt;&lt;author&gt;Liu, Yanan&lt;/author&gt;&lt;author&gt;Luo, Pei&lt;/author&gt;&lt;author&gt;Zhai, Wenhao&lt;/author&gt;&lt;author&gt;Zhang, Qiangzhe&lt;/author&gt;&lt;author&gt;Li, Luyuan&lt;/author&gt;&lt;author&gt;Li, Changhua&lt;/author&gt;&lt;/authors&gt;&lt;/contributors&gt;&lt;titles&gt;&lt;title&gt;A Supramolecular Strategy to Engineering a Non-photobleaching and Near-Infrared Absorbing Nano-J-Aggregate for Efficient Photothermal Therapy&lt;/title&gt;&lt;secondary-title&gt;ACS Nano&lt;/secondary-title&gt;&lt;/titles&gt;&lt;periodical&gt;&lt;full-title&gt;ACS Nano&lt;/full-title&gt;&lt;/periodical&gt;&lt;pages&gt;5032-5042&lt;/pages&gt;&lt;volume&gt;15&lt;/volume&gt;&lt;number&gt;3&lt;/number&gt;&lt;section&gt;5032&lt;/section&gt;&lt;dates&gt;&lt;year&gt;2021&lt;/year&gt;&lt;/dates&gt;&lt;isbn&gt;1936-0851&amp;#xD;1936-086X&lt;/isbn&gt;&lt;urls&gt;&lt;/urls&gt;&lt;electronic-resource-num&gt;10.1021/acsnano.0c09993&lt;/electronic-resource-num&gt;&lt;/record&gt;&lt;/Cite&gt;&lt;/EndNote&gt;</w:instrText>
      </w:r>
      <w:r w:rsidR="00A5169A" w:rsidRPr="00A5169A">
        <w:rPr>
          <w:rFonts w:ascii="Times New Roman" w:hAnsi="Times New Roman" w:cs="Times New Roman"/>
          <w:szCs w:val="21"/>
        </w:rPr>
        <w:fldChar w:fldCharType="separate"/>
      </w:r>
      <w:r w:rsidR="00A5169A" w:rsidRPr="00A5169A">
        <w:rPr>
          <w:rFonts w:ascii="Times New Roman" w:hAnsi="Times New Roman" w:cs="Times New Roman"/>
          <w:noProof/>
          <w:szCs w:val="21"/>
          <w:vertAlign w:val="superscript"/>
        </w:rPr>
        <w:t>2</w:t>
      </w:r>
      <w:r w:rsidR="00A5169A" w:rsidRPr="00A5169A">
        <w:rPr>
          <w:rFonts w:ascii="Times New Roman" w:hAnsi="Times New Roman" w:cs="Times New Roman"/>
          <w:szCs w:val="21"/>
        </w:rPr>
        <w:fldChar w:fldCharType="end"/>
      </w:r>
      <w:r w:rsidRPr="00A5169A">
        <w:rPr>
          <w:rFonts w:ascii="Times New Roman" w:hAnsi="Times New Roman" w:cs="Times New Roman"/>
          <w:szCs w:val="21"/>
        </w:rPr>
        <w:t xml:space="preserve">. </w:t>
      </w:r>
      <w:r>
        <w:rPr>
          <w:rFonts w:ascii="Times New Roman" w:hAnsi="Times New Roman" w:cs="Times New Roman"/>
          <w:szCs w:val="21"/>
        </w:rPr>
        <w:t xml:space="preserve">Typically, 1.0 mL of </w:t>
      </w:r>
      <w:proofErr w:type="spellStart"/>
      <w:r>
        <w:rPr>
          <w:rFonts w:ascii="Times New Roman" w:hAnsi="Times New Roman" w:cs="Times New Roman"/>
          <w:szCs w:val="21"/>
        </w:rPr>
        <w:t>pTOB</w:t>
      </w:r>
      <w:proofErr w:type="spellEnd"/>
      <w:r>
        <w:rPr>
          <w:rFonts w:ascii="Times New Roman" w:hAnsi="Times New Roman" w:cs="Times New Roman"/>
          <w:szCs w:val="21"/>
        </w:rPr>
        <w:t xml:space="preserve"> aqueous solution (150 </w:t>
      </w:r>
      <w:r w:rsidR="00863A6E" w:rsidRPr="00863A6E">
        <w:rPr>
          <w:rFonts w:ascii="Times New Roman" w:eastAsia="等线" w:hAnsi="Times New Roman" w:cs="Times New Roman"/>
          <w:szCs w:val="21"/>
        </w:rPr>
        <w:t>µ</w:t>
      </w:r>
      <w:r>
        <w:rPr>
          <w:rFonts w:ascii="Times New Roman" w:hAnsi="Times New Roman" w:cs="Times New Roman"/>
          <w:szCs w:val="21"/>
        </w:rPr>
        <w:t>g mL</w:t>
      </w:r>
      <w:r>
        <w:rPr>
          <w:rFonts w:ascii="Times New Roman" w:hAnsi="Times New Roman" w:cs="Times New Roman"/>
          <w:szCs w:val="21"/>
          <w:vertAlign w:val="superscript"/>
        </w:rPr>
        <w:t>-1</w:t>
      </w:r>
      <w:r>
        <w:rPr>
          <w:rFonts w:ascii="Times New Roman" w:hAnsi="Times New Roman" w:cs="Times New Roman"/>
          <w:szCs w:val="21"/>
        </w:rPr>
        <w:t>) was irradiated with a</w:t>
      </w:r>
      <w:r w:rsidR="00863A6E">
        <w:rPr>
          <w:rFonts w:ascii="Times New Roman" w:hAnsi="Times New Roman" w:cs="Times New Roman"/>
          <w:szCs w:val="21"/>
        </w:rPr>
        <w:t>n</w:t>
      </w:r>
      <w:r>
        <w:rPr>
          <w:rFonts w:ascii="Times New Roman" w:hAnsi="Times New Roman" w:cs="Times New Roman"/>
          <w:szCs w:val="21"/>
        </w:rPr>
        <w:t xml:space="preserve"> 808 nm laser continually, until the temperature elevation reached a steady state, and then naturally cooling down to the ambient temperature. The temperature was measured every 60 s with an IR thermal imaging camera (E6-XT, FLIR). The water was used as a control. The photothermal conversion efficiency (PCE) was calculated according to the following Equation (1):</w:t>
      </w:r>
    </w:p>
    <w:p w14:paraId="4CB3A15F" w14:textId="77777777" w:rsidR="00C81528" w:rsidRDefault="00000000">
      <w:pPr>
        <w:spacing w:line="360" w:lineRule="auto"/>
        <w:jc w:val="center"/>
        <w:rPr>
          <w:szCs w:val="21"/>
        </w:rPr>
      </w:pPr>
      <m:oMath>
        <m:r>
          <w:rPr>
            <w:rFonts w:ascii="Cambria Math" w:eastAsia="宋体" w:hAnsi="Cambria Math" w:cs="宋体"/>
            <w:color w:val="231F20"/>
            <w:kern w:val="0"/>
            <w:szCs w:val="21"/>
          </w:rPr>
          <m:t>PCE=</m:t>
        </m:r>
        <m:f>
          <m:fPr>
            <m:ctrlPr>
              <w:rPr>
                <w:rFonts w:ascii="Cambria Math" w:eastAsia="宋体" w:hAnsi="Cambria Math" w:cs="宋体"/>
                <w:i/>
                <w:color w:val="231F20"/>
                <w:kern w:val="0"/>
                <w:szCs w:val="21"/>
              </w:rPr>
            </m:ctrlPr>
          </m:fPr>
          <m:num>
            <m:r>
              <w:rPr>
                <w:rFonts w:ascii="Cambria Math" w:eastAsia="宋体" w:hAnsi="Cambria Math" w:cs="宋体"/>
                <w:color w:val="231F20"/>
                <w:kern w:val="0"/>
                <w:szCs w:val="21"/>
              </w:rPr>
              <m:t>hA</m:t>
            </m:r>
            <m:d>
              <m:dPr>
                <m:ctrlPr>
                  <w:rPr>
                    <w:rFonts w:ascii="Cambria Math" w:eastAsia="宋体" w:hAnsi="Cambria Math" w:cs="宋体"/>
                    <w:i/>
                    <w:color w:val="231F20"/>
                    <w:kern w:val="0"/>
                    <w:szCs w:val="21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="宋体" w:hAnsi="Cambria Math" w:cs="宋体"/>
                        <w:i/>
                        <w:color w:val="231F20"/>
                        <w:kern w:val="0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宋体"/>
                        <w:color w:val="231F20"/>
                        <w:kern w:val="0"/>
                        <w:szCs w:val="21"/>
                      </w:rPr>
                      <m:t>T</m:t>
                    </m:r>
                  </m:e>
                  <m:sub>
                    <m:r>
                      <w:rPr>
                        <w:rFonts w:ascii="Cambria Math" w:eastAsia="宋体" w:hAnsi="Cambria Math" w:cs="宋体"/>
                        <w:color w:val="231F20"/>
                        <w:kern w:val="0"/>
                        <w:szCs w:val="21"/>
                      </w:rPr>
                      <m:t>max</m:t>
                    </m:r>
                  </m:sub>
                </m:sSub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-</m:t>
                </m:r>
                <m:sSub>
                  <m:sSubPr>
                    <m:ctrlPr>
                      <w:rPr>
                        <w:rFonts w:ascii="Cambria Math" w:eastAsia="宋体" w:hAnsi="Cambria Math" w:cs="宋体"/>
                        <w:i/>
                        <w:color w:val="231F20"/>
                        <w:kern w:val="0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宋体"/>
                        <w:color w:val="231F20"/>
                        <w:kern w:val="0"/>
                        <w:szCs w:val="21"/>
                      </w:rPr>
                      <m:t>T</m:t>
                    </m:r>
                  </m:e>
                  <m:sub>
                    <m:r>
                      <w:rPr>
                        <w:rFonts w:ascii="Cambria Math" w:eastAsia="宋体" w:hAnsi="Cambria Math" w:cs="宋体"/>
                        <w:color w:val="231F20"/>
                        <w:kern w:val="0"/>
                        <w:szCs w:val="21"/>
                      </w:rPr>
                      <m:t>surr</m:t>
                    </m:r>
                  </m:sub>
                </m:sSub>
              </m:e>
            </m:d>
            <m:r>
              <w:rPr>
                <w:rFonts w:ascii="Cambria Math" w:eastAsia="宋体" w:hAnsi="Cambria Math" w:cs="宋体"/>
                <w:color w:val="231F20"/>
                <w:kern w:val="0"/>
                <w:szCs w:val="21"/>
              </w:rPr>
              <m:t>-</m:t>
            </m:r>
            <m:sSub>
              <m:sSubPr>
                <m:ctrlPr>
                  <w:rPr>
                    <w:rFonts w:ascii="Cambria Math" w:eastAsia="宋体" w:hAnsi="Cambria Math" w:cs="宋体"/>
                    <w:i/>
                    <w:color w:val="231F20"/>
                    <w:kern w:val="0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Q</m:t>
                </m:r>
              </m:e>
              <m:sub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dis</m:t>
                </m:r>
              </m:sub>
            </m:sSub>
          </m:num>
          <m:den>
            <m:r>
              <w:rPr>
                <w:rFonts w:ascii="Cambria Math" w:eastAsia="宋体" w:hAnsi="Cambria Math" w:cs="宋体"/>
                <w:color w:val="231F20"/>
                <w:kern w:val="0"/>
                <w:szCs w:val="21"/>
              </w:rPr>
              <m:t>I(1-</m:t>
            </m:r>
            <m:sSup>
              <m:sSupPr>
                <m:ctrlPr>
                  <w:rPr>
                    <w:rFonts w:ascii="Cambria Math" w:eastAsia="宋体" w:hAnsi="Cambria Math" w:cs="宋体"/>
                    <w:i/>
                    <w:color w:val="231F20"/>
                    <w:kern w:val="0"/>
                    <w:szCs w:val="21"/>
                  </w:rPr>
                </m:ctrlPr>
              </m:sSupPr>
              <m:e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10</m:t>
                </m:r>
              </m:e>
              <m:sup>
                <m:sSub>
                  <m:sSubPr>
                    <m:ctrlPr>
                      <w:rPr>
                        <w:rFonts w:ascii="Cambria Math" w:eastAsia="宋体" w:hAnsi="Cambria Math" w:cs="宋体"/>
                        <w:i/>
                        <w:color w:val="231F20"/>
                        <w:kern w:val="0"/>
                        <w:szCs w:val="21"/>
                      </w:rPr>
                    </m:ctrlPr>
                  </m:sSubPr>
                  <m:e>
                    <m:r>
                      <w:rPr>
                        <w:rFonts w:ascii="Cambria Math" w:eastAsia="宋体" w:hAnsi="Cambria Math" w:cs="宋体"/>
                        <w:color w:val="231F20"/>
                        <w:kern w:val="0"/>
                        <w:szCs w:val="21"/>
                      </w:rPr>
                      <m:t>-A</m:t>
                    </m:r>
                  </m:e>
                  <m:sub>
                    <m:r>
                      <w:rPr>
                        <w:rFonts w:ascii="Cambria Math" w:eastAsia="宋体" w:hAnsi="Cambria Math" w:cs="宋体"/>
                        <w:color w:val="231F20"/>
                        <w:kern w:val="0"/>
                        <w:szCs w:val="21"/>
                      </w:rPr>
                      <m:t>808</m:t>
                    </m:r>
                  </m:sub>
                </m:sSub>
              </m:sup>
            </m:sSup>
            <m:r>
              <w:rPr>
                <w:rFonts w:ascii="Cambria Math" w:eastAsia="宋体" w:hAnsi="Cambria Math" w:cs="宋体"/>
                <w:color w:val="231F20"/>
                <w:kern w:val="0"/>
                <w:szCs w:val="21"/>
              </w:rPr>
              <m:t>)</m:t>
            </m:r>
          </m:den>
        </m:f>
      </m:oMath>
      <w:r>
        <w:rPr>
          <w:color w:val="231F20"/>
          <w:kern w:val="0"/>
          <w:szCs w:val="21"/>
        </w:rPr>
        <w:t xml:space="preserve">      </w:t>
      </w:r>
      <w:r>
        <w:rPr>
          <w:rFonts w:ascii="Times New Roman" w:hAnsi="Times New Roman" w:cs="Times New Roman"/>
          <w:color w:val="231F20"/>
          <w:kern w:val="0"/>
          <w:szCs w:val="21"/>
        </w:rPr>
        <w:t>(1)</w:t>
      </w:r>
    </w:p>
    <w:p w14:paraId="2242A410" w14:textId="77777777" w:rsidR="00C81528" w:rsidRDefault="00000000" w:rsidP="00560686">
      <w:pPr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where </w:t>
      </w:r>
      <w:r>
        <w:rPr>
          <w:rFonts w:ascii="Times New Roman" w:hAnsi="Times New Roman" w:cs="Times New Roman"/>
          <w:i/>
          <w:iCs/>
          <w:szCs w:val="21"/>
        </w:rPr>
        <w:t>h</w:t>
      </w:r>
      <w:r>
        <w:rPr>
          <w:rFonts w:ascii="Times New Roman" w:hAnsi="Times New Roman" w:cs="Times New Roman"/>
          <w:szCs w:val="21"/>
        </w:rPr>
        <w:t xml:space="preserve"> is the heat transfer coefficient, </w:t>
      </w:r>
      <w:r>
        <w:rPr>
          <w:rFonts w:ascii="Times New Roman" w:hAnsi="Times New Roman" w:cs="Times New Roman"/>
          <w:i/>
          <w:iCs/>
          <w:szCs w:val="21"/>
        </w:rPr>
        <w:t>A</w:t>
      </w:r>
      <w:r>
        <w:rPr>
          <w:rFonts w:ascii="Times New Roman" w:hAnsi="Times New Roman" w:cs="Times New Roman"/>
          <w:szCs w:val="21"/>
        </w:rPr>
        <w:t xml:space="preserve"> is the superficial area of the container,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T</w:t>
      </w:r>
      <w:r w:rsidRPr="00863A6E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max</w:t>
      </w:r>
      <w:proofErr w:type="spellEnd"/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and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T</w:t>
      </w:r>
      <w:r w:rsidRPr="00863A6E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sur</w:t>
      </w:r>
      <w:r w:rsidRPr="00863A6E">
        <w:rPr>
          <w:rFonts w:ascii="Times New Roman" w:hAnsi="Times New Roman" w:cs="Times New Roman"/>
          <w:i/>
          <w:iCs/>
          <w:sz w:val="20"/>
          <w:szCs w:val="20"/>
          <w:vertAlign w:val="subscript"/>
        </w:rPr>
        <w:t>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are the maximum temperature reached and ambient temperature, respectively,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Q</w:t>
      </w:r>
      <w:r w:rsidRPr="00863A6E">
        <w:rPr>
          <w:rFonts w:ascii="Times New Roman" w:hAnsi="Times New Roman" w:cs="Times New Roman"/>
          <w:i/>
          <w:iCs/>
          <w:sz w:val="18"/>
          <w:szCs w:val="18"/>
          <w:vertAlign w:val="subscript"/>
        </w:rPr>
        <w:t>dis</w:t>
      </w:r>
      <w:proofErr w:type="spellEnd"/>
      <w:r>
        <w:rPr>
          <w:rFonts w:ascii="Times New Roman" w:hAnsi="Times New Roman" w:cs="Times New Roman"/>
          <w:szCs w:val="21"/>
        </w:rPr>
        <w:t xml:space="preserve"> represents heat dissipated from the laser mediated by the solvent and container. The value of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hA</w:t>
      </w:r>
      <w:proofErr w:type="spellEnd"/>
      <w:r>
        <w:rPr>
          <w:rFonts w:ascii="Times New Roman" w:hAnsi="Times New Roman" w:cs="Times New Roman"/>
          <w:szCs w:val="21"/>
        </w:rPr>
        <w:t xml:space="preserve"> was derived from </w:t>
      </w:r>
      <w:r>
        <w:rPr>
          <w:rFonts w:ascii="Times New Roman" w:hAnsi="Times New Roman" w:cs="Times New Roman"/>
          <w:szCs w:val="21"/>
        </w:rPr>
        <w:lastRenderedPageBreak/>
        <w:t>Equation (2):</w:t>
      </w:r>
    </w:p>
    <w:p w14:paraId="719CB886" w14:textId="77777777" w:rsidR="00C81528" w:rsidRDefault="00000000">
      <w:pPr>
        <w:jc w:val="center"/>
        <w:rPr>
          <w:szCs w:val="21"/>
        </w:rPr>
      </w:pPr>
      <m:oMath>
        <m:r>
          <w:rPr>
            <w:rFonts w:ascii="Cambria Math" w:hAnsi="Cambria Math"/>
            <w:szCs w:val="21"/>
            <w:lang w:eastAsia="en-US"/>
          </w:rPr>
          <m:t>hA=</m:t>
        </m:r>
        <m:f>
          <m:fPr>
            <m:ctrlPr>
              <w:rPr>
                <w:rFonts w:ascii="Cambria Math" w:hAnsi="Cambria Math"/>
                <w:i/>
                <w:szCs w:val="21"/>
                <w:lang w:eastAsia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1"/>
                    <w:lang w:eastAsia="en-US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  <w:lang w:eastAsia="en-US"/>
                  </w:rPr>
                  <m:t>m</m:t>
                </m:r>
              </m:e>
              <m:sub>
                <m:r>
                  <w:rPr>
                    <w:rFonts w:ascii="Cambria Math" w:hAnsi="Cambria Math"/>
                    <w:szCs w:val="21"/>
                    <w:lang w:eastAsia="en-US"/>
                  </w:rPr>
                  <m:t>D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Cs w:val="21"/>
                    <w:lang w:eastAsia="en-US"/>
                  </w:rPr>
                </m:ctrlPr>
              </m:sSubPr>
              <m:e>
                <m:r>
                  <w:rPr>
                    <w:rFonts w:ascii="Cambria Math" w:hAnsi="Cambria Math"/>
                    <w:szCs w:val="21"/>
                    <w:lang w:eastAsia="en-US"/>
                  </w:rPr>
                  <m:t>c</m:t>
                </m:r>
              </m:e>
              <m:sub>
                <m:r>
                  <w:rPr>
                    <w:rFonts w:ascii="Cambria Math" w:hAnsi="Cambria Math"/>
                    <w:szCs w:val="21"/>
                    <w:lang w:eastAsia="en-US"/>
                  </w:rPr>
                  <m:t>D</m:t>
                </m:r>
              </m:sub>
            </m:sSub>
          </m:num>
          <m:den>
            <m:r>
              <w:rPr>
                <w:rFonts w:ascii="Cambria Math" w:hAnsi="Cambria Math"/>
                <w:szCs w:val="21"/>
                <w:lang w:eastAsia="en-US"/>
              </w:rPr>
              <m:t>τ</m:t>
            </m:r>
          </m:den>
        </m:f>
        <m:r>
          <w:rPr>
            <w:rFonts w:ascii="Cambria Math" w:hAnsi="Cambria Math"/>
            <w:szCs w:val="21"/>
            <w:lang w:eastAsia="en-US"/>
          </w:rPr>
          <m:t xml:space="preserve">       </m:t>
        </m:r>
      </m:oMath>
      <w:r>
        <w:rPr>
          <w:rFonts w:ascii="Times New Roman" w:hAnsi="Times New Roman" w:cs="Times New Roman"/>
          <w:szCs w:val="21"/>
        </w:rPr>
        <w:t>(2)</w:t>
      </w:r>
    </w:p>
    <w:p w14:paraId="245FEE28" w14:textId="72256B1C" w:rsidR="00C81528" w:rsidRDefault="00000000" w:rsidP="00560686">
      <w:pPr>
        <w:widowControl/>
        <w:ind w:firstLineChars="100" w:firstLine="21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where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m</w:t>
      </w:r>
      <w:r>
        <w:rPr>
          <w:rFonts w:ascii="Times New Roman" w:hAnsi="Times New Roman" w:cs="Times New Roman"/>
          <w:i/>
          <w:iCs/>
          <w:sz w:val="16"/>
          <w:szCs w:val="16"/>
          <w:vertAlign w:val="subscript"/>
        </w:rPr>
        <w:t>D</w:t>
      </w:r>
      <w:proofErr w:type="spellEnd"/>
      <w:r>
        <w:rPr>
          <w:rFonts w:ascii="Times New Roman" w:hAnsi="Times New Roman" w:cs="Times New Roman"/>
          <w:szCs w:val="21"/>
        </w:rPr>
        <w:t xml:space="preserve"> and 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c</w:t>
      </w:r>
      <w:r>
        <w:rPr>
          <w:rFonts w:ascii="Times New Roman" w:hAnsi="Times New Roman" w:cs="Times New Roman"/>
          <w:i/>
          <w:iCs/>
          <w:sz w:val="16"/>
          <w:szCs w:val="16"/>
          <w:vertAlign w:val="subscript"/>
        </w:rPr>
        <w:t>D</w:t>
      </w:r>
      <w:proofErr w:type="spellEnd"/>
      <w:r>
        <w:rPr>
          <w:rFonts w:ascii="Times New Roman" w:hAnsi="Times New Roman" w:cs="Times New Roman"/>
          <w:szCs w:val="21"/>
        </w:rPr>
        <w:t xml:space="preserve"> are the mass and heat capacity of water (</w:t>
      </w:r>
      <w:proofErr w:type="spellStart"/>
      <w:r>
        <w:rPr>
          <w:rFonts w:ascii="Times New Roman" w:hAnsi="Times New Roman" w:cs="Times New Roman"/>
          <w:i/>
          <w:iCs/>
          <w:szCs w:val="21"/>
        </w:rPr>
        <w:t>c</w:t>
      </w:r>
      <w:r>
        <w:rPr>
          <w:rFonts w:ascii="Times New Roman" w:hAnsi="Times New Roman" w:cs="Times New Roman"/>
          <w:i/>
          <w:iCs/>
          <w:sz w:val="16"/>
          <w:szCs w:val="16"/>
          <w:vertAlign w:val="subscript"/>
        </w:rPr>
        <w:t>D</w:t>
      </w:r>
      <w:proofErr w:type="spellEnd"/>
      <w:r>
        <w:rPr>
          <w:rFonts w:ascii="Times New Roman" w:hAnsi="Times New Roman" w:cs="Times New Roman"/>
          <w:sz w:val="16"/>
          <w:szCs w:val="16"/>
          <w:vertAlign w:val="subscript"/>
        </w:rPr>
        <w:t xml:space="preserve"> </w:t>
      </w:r>
      <w:r>
        <w:rPr>
          <w:rFonts w:ascii="Times New Roman" w:hAnsi="Times New Roman" w:cs="Times New Roman"/>
          <w:szCs w:val="21"/>
        </w:rPr>
        <w:t>= 4.2 J g</w:t>
      </w:r>
      <w:r>
        <w:rPr>
          <w:rFonts w:ascii="Times New Roman" w:hAnsi="Times New Roman" w:cs="Times New Roman"/>
          <w:szCs w:val="21"/>
          <w:vertAlign w:val="superscript"/>
        </w:rPr>
        <w:t>-1</w:t>
      </w:r>
      <w:r>
        <w:rPr>
          <w:rFonts w:ascii="Times New Roman" w:hAnsi="Times New Roman" w:cs="Times New Roman"/>
          <w:szCs w:val="21"/>
        </w:rPr>
        <w:t xml:space="preserve"> C</w:t>
      </w:r>
      <w:r>
        <w:rPr>
          <w:rFonts w:ascii="Times New Roman" w:hAnsi="Times New Roman" w:cs="Times New Roman"/>
          <w:szCs w:val="21"/>
          <w:vertAlign w:val="superscript"/>
        </w:rPr>
        <w:t>-1</w:t>
      </w:r>
      <w:r>
        <w:rPr>
          <w:rFonts w:ascii="Times New Roman" w:hAnsi="Times New Roman" w:cs="Times New Roman"/>
          <w:szCs w:val="21"/>
        </w:rPr>
        <w:t xml:space="preserve">), and </w:t>
      </w:r>
      <w:r>
        <w:rPr>
          <w:rFonts w:ascii="Times New Roman" w:hAnsi="Times New Roman" w:cs="Times New Roman"/>
          <w:i/>
          <w:iCs/>
          <w:szCs w:val="21"/>
        </w:rPr>
        <w:t xml:space="preserve">τ </w:t>
      </w:r>
      <w:r>
        <w:rPr>
          <w:rFonts w:ascii="Times New Roman" w:hAnsi="Times New Roman" w:cs="Times New Roman"/>
          <w:szCs w:val="21"/>
        </w:rPr>
        <w:t>is the time constant for heat transfer of the system determined by Equation (3):</w:t>
      </w:r>
    </w:p>
    <w:p w14:paraId="0F404994" w14:textId="77777777" w:rsidR="00C81528" w:rsidRDefault="00000000">
      <w:pPr>
        <w:jc w:val="center"/>
        <w:rPr>
          <w:szCs w:val="21"/>
        </w:rPr>
      </w:pPr>
      <m:oMath>
        <m:r>
          <w:rPr>
            <w:rFonts w:ascii="Cambria Math" w:hAnsi="Cambria Math"/>
            <w:szCs w:val="21"/>
          </w:rPr>
          <m:t>τ=-</m:t>
        </m:r>
        <m:f>
          <m:fPr>
            <m:ctrlPr>
              <w:rPr>
                <w:rFonts w:ascii="Cambria Math" w:hAnsi="Cambria Math"/>
                <w:i/>
                <w:szCs w:val="21"/>
              </w:rPr>
            </m:ctrlPr>
          </m:fPr>
          <m:num>
            <m:r>
              <w:rPr>
                <w:rFonts w:ascii="Cambria Math" w:hAnsi="Cambria Math"/>
                <w:szCs w:val="21"/>
              </w:rPr>
              <m:t>t</m:t>
            </m:r>
          </m:num>
          <m:den>
            <m:r>
              <w:rPr>
                <w:rFonts w:ascii="Cambria Math" w:hAnsi="Cambria Math"/>
                <w:szCs w:val="21"/>
              </w:rPr>
              <m:t>lnθ</m:t>
            </m:r>
          </m:den>
        </m:f>
        <m:r>
          <w:rPr>
            <w:rFonts w:ascii="Cambria Math" w:hAnsi="Cambria Math"/>
            <w:szCs w:val="21"/>
          </w:rPr>
          <m:t xml:space="preserve">         </m:t>
        </m:r>
      </m:oMath>
      <w:r>
        <w:rPr>
          <w:rFonts w:ascii="Times New Roman" w:hAnsi="Times New Roman" w:cs="Times New Roman"/>
          <w:szCs w:val="21"/>
        </w:rPr>
        <w:t>(3)</w:t>
      </w:r>
    </w:p>
    <w:p w14:paraId="30536C76" w14:textId="77777777" w:rsidR="00C81528" w:rsidRDefault="00000000" w:rsidP="00560686">
      <w:pPr>
        <w:widowControl/>
        <w:ind w:firstLineChars="100" w:firstLine="210"/>
        <w:jc w:val="left"/>
        <w:rPr>
          <w:rFonts w:ascii="Times New Roman" w:eastAsia="宋体" w:hAnsi="Times New Roman" w:cs="Times New Roman"/>
          <w:color w:val="231F20"/>
          <w:kern w:val="0"/>
          <w:szCs w:val="21"/>
        </w:rPr>
      </w:pP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where the </w:t>
      </w:r>
      <w:r>
        <w:rPr>
          <w:rFonts w:ascii="Times New Roman" w:eastAsia="宋体" w:hAnsi="Times New Roman" w:cs="Times New Roman"/>
          <w:i/>
          <w:iCs/>
          <w:color w:val="231F20"/>
          <w:kern w:val="0"/>
          <w:szCs w:val="21"/>
        </w:rPr>
        <w:t xml:space="preserve">t 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is time and </w:t>
      </w:r>
      <w:r>
        <w:rPr>
          <w:rFonts w:ascii="Times New Roman" w:eastAsia="宋体" w:hAnsi="Times New Roman" w:cs="Times New Roman"/>
          <w:i/>
          <w:iCs/>
          <w:color w:val="231F20"/>
          <w:kern w:val="0"/>
          <w:szCs w:val="21"/>
        </w:rPr>
        <w:t>θ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is the dimensionless driving force of the temperature fall period. The value of </w:t>
      </w:r>
      <w:r>
        <w:rPr>
          <w:rFonts w:ascii="Times New Roman" w:eastAsia="宋体" w:hAnsi="Times New Roman" w:cs="Times New Roman"/>
          <w:i/>
          <w:iCs/>
          <w:color w:val="231F20"/>
          <w:kern w:val="0"/>
          <w:szCs w:val="21"/>
        </w:rPr>
        <w:t xml:space="preserve">θ 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>was derived from Equation (4):</w:t>
      </w:r>
    </w:p>
    <w:p w14:paraId="0B74BF77" w14:textId="77777777" w:rsidR="00C81528" w:rsidRDefault="00000000">
      <w:pPr>
        <w:widowControl/>
        <w:jc w:val="center"/>
        <w:rPr>
          <w:rFonts w:ascii="ScalaSansPro-Regular" w:eastAsia="宋体" w:hAnsi="ScalaSansPro-Regular" w:cs="宋体" w:hint="eastAsia"/>
          <w:color w:val="231F20"/>
          <w:kern w:val="0"/>
          <w:szCs w:val="21"/>
        </w:rPr>
      </w:pPr>
      <m:oMath>
        <m:r>
          <w:rPr>
            <w:rFonts w:ascii="Cambria Math" w:eastAsia="宋体" w:hAnsi="Cambria Math" w:cs="Times New Roman"/>
            <w:color w:val="231F20"/>
            <w:kern w:val="0"/>
            <w:szCs w:val="21"/>
          </w:rPr>
          <m:t>θ=-</m:t>
        </m:r>
        <m:f>
          <m:fPr>
            <m:ctrlPr>
              <w:rPr>
                <w:rFonts w:ascii="Cambria Math" w:eastAsia="宋体" w:hAnsi="Cambria Math" w:cs="Times New Roman"/>
                <w:i/>
                <w:color w:val="231F20"/>
                <w:kern w:val="0"/>
                <w:szCs w:val="21"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 w:cs="Times New Roman"/>
                    <w:i/>
                    <w:color w:val="231F20"/>
                    <w:kern w:val="0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color w:val="231F20"/>
                    <w:kern w:val="0"/>
                    <w:szCs w:val="21"/>
                  </w:rPr>
                  <m:t>T</m:t>
                </m:r>
              </m:e>
              <m:sub>
                <m:r>
                  <w:rPr>
                    <w:rFonts w:ascii="Cambria Math" w:eastAsia="宋体" w:hAnsi="Cambria Math" w:cs="Times New Roman"/>
                    <w:color w:val="231F20"/>
                    <w:kern w:val="0"/>
                    <w:szCs w:val="21"/>
                  </w:rPr>
                  <m:t>surr</m:t>
                </m:r>
              </m:sub>
            </m:sSub>
            <m:r>
              <w:rPr>
                <w:rFonts w:ascii="Cambria Math" w:eastAsia="宋体" w:hAnsi="Cambria Math" w:cs="Times New Roman"/>
                <w:color w:val="231F20"/>
                <w:kern w:val="0"/>
                <w:szCs w:val="21"/>
              </w:rPr>
              <m:t>-T</m:t>
            </m:r>
          </m:num>
          <m:den>
            <m:sSub>
              <m:sSubPr>
                <m:ctrlPr>
                  <w:rPr>
                    <w:rFonts w:ascii="Cambria Math" w:eastAsia="宋体" w:hAnsi="Cambria Math" w:cs="Times New Roman"/>
                    <w:i/>
                    <w:color w:val="231F20"/>
                    <w:kern w:val="0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color w:val="231F20"/>
                    <w:kern w:val="0"/>
                    <w:szCs w:val="21"/>
                  </w:rPr>
                  <m:t>T</m:t>
                </m:r>
              </m:e>
              <m:sub>
                <m:r>
                  <w:rPr>
                    <w:rFonts w:ascii="Cambria Math" w:eastAsia="宋体" w:hAnsi="Cambria Math" w:cs="Times New Roman"/>
                    <w:color w:val="231F20"/>
                    <w:kern w:val="0"/>
                    <w:szCs w:val="21"/>
                  </w:rPr>
                  <m:t>surr</m:t>
                </m:r>
              </m:sub>
            </m:sSub>
            <m:r>
              <w:rPr>
                <w:rFonts w:ascii="Cambria Math" w:eastAsia="宋体" w:hAnsi="Cambria Math" w:cs="Times New Roman"/>
                <w:color w:val="231F20"/>
                <w:kern w:val="0"/>
                <w:szCs w:val="21"/>
              </w:rPr>
              <m:t>-</m:t>
            </m:r>
            <m:sSub>
              <m:sSubPr>
                <m:ctrlPr>
                  <w:rPr>
                    <w:rFonts w:ascii="Cambria Math" w:eastAsia="宋体" w:hAnsi="Cambria Math" w:cs="Times New Roman"/>
                    <w:i/>
                    <w:color w:val="231F20"/>
                    <w:kern w:val="0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Times New Roman"/>
                    <w:color w:val="231F20"/>
                    <w:kern w:val="0"/>
                    <w:szCs w:val="21"/>
                  </w:rPr>
                  <m:t>T</m:t>
                </m:r>
              </m:e>
              <m:sub>
                <m:r>
                  <w:rPr>
                    <w:rFonts w:ascii="Cambria Math" w:eastAsia="宋体" w:hAnsi="Cambria Math" w:cs="Times New Roman"/>
                    <w:color w:val="231F20"/>
                    <w:kern w:val="0"/>
                    <w:szCs w:val="21"/>
                  </w:rPr>
                  <m:t>max</m:t>
                </m:r>
              </m:sub>
            </m:sSub>
          </m:den>
        </m:f>
        <m:r>
          <w:rPr>
            <w:rFonts w:ascii="Cambria Math" w:eastAsia="宋体" w:hAnsi="Cambria Math" w:cs="Times New Roman"/>
            <w:color w:val="231F20"/>
            <w:kern w:val="0"/>
            <w:szCs w:val="21"/>
          </w:rPr>
          <m:t xml:space="preserve">   </m:t>
        </m:r>
      </m:oMath>
      <w:r>
        <w:rPr>
          <w:rFonts w:ascii="Times New Roman" w:eastAsia="宋体" w:hAnsi="Times New Roman" w:cs="Times New Roman"/>
          <w:color w:val="231F20"/>
          <w:kern w:val="0"/>
          <w:szCs w:val="21"/>
        </w:rPr>
        <w:t>(4)</w:t>
      </w:r>
    </w:p>
    <w:p w14:paraId="18E1EE7B" w14:textId="77777777" w:rsidR="00C81528" w:rsidRDefault="00000000" w:rsidP="00560686">
      <w:pPr>
        <w:widowControl/>
        <w:ind w:firstLineChars="100" w:firstLine="210"/>
        <w:jc w:val="left"/>
        <w:rPr>
          <w:rFonts w:ascii="Times New Roman" w:eastAsia="宋体" w:hAnsi="Times New Roman" w:cs="Times New Roman"/>
          <w:color w:val="231F20"/>
          <w:kern w:val="0"/>
          <w:szCs w:val="21"/>
        </w:rPr>
      </w:pPr>
      <w:proofErr w:type="spellStart"/>
      <w:r>
        <w:rPr>
          <w:rFonts w:ascii="Times New Roman" w:eastAsia="宋体" w:hAnsi="Times New Roman" w:cs="Times New Roman"/>
          <w:i/>
          <w:iCs/>
          <w:color w:val="231F20"/>
          <w:kern w:val="0"/>
          <w:szCs w:val="21"/>
        </w:rPr>
        <w:t>Q</w:t>
      </w:r>
      <w:r w:rsidRPr="00863A6E">
        <w:rPr>
          <w:rFonts w:ascii="Times New Roman" w:eastAsia="宋体" w:hAnsi="Times New Roman" w:cs="Times New Roman"/>
          <w:i/>
          <w:iCs/>
          <w:color w:val="231F20"/>
          <w:kern w:val="0"/>
          <w:sz w:val="18"/>
          <w:szCs w:val="18"/>
          <w:vertAlign w:val="subscript"/>
        </w:rPr>
        <w:t>dis</w:t>
      </w:r>
      <w:proofErr w:type="spellEnd"/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 is the heat dissipation from the light absorbed by the solvent and was calculated according to Equation (5):</w:t>
      </w:r>
    </w:p>
    <w:p w14:paraId="2E86ABA4" w14:textId="77777777" w:rsidR="00C81528" w:rsidRDefault="00000000">
      <w:pPr>
        <w:widowControl/>
        <w:jc w:val="center"/>
        <w:rPr>
          <w:rFonts w:ascii="ScalaSansPro-Regular" w:eastAsia="宋体" w:hAnsi="ScalaSansPro-Regular" w:cs="宋体" w:hint="eastAsia"/>
          <w:color w:val="231F20"/>
          <w:kern w:val="0"/>
          <w:szCs w:val="21"/>
        </w:rPr>
      </w:pPr>
      <m:oMath>
        <m:sSub>
          <m:sSubPr>
            <m:ctrlPr>
              <w:rPr>
                <w:rFonts w:ascii="Cambria Math" w:eastAsia="宋体" w:hAnsi="Cambria Math" w:cs="宋体"/>
                <w:i/>
                <w:color w:val="231F20"/>
                <w:kern w:val="0"/>
                <w:szCs w:val="21"/>
              </w:rPr>
            </m:ctrlPr>
          </m:sSubPr>
          <m:e>
            <m:r>
              <w:rPr>
                <w:rFonts w:ascii="Cambria Math" w:eastAsia="宋体" w:hAnsi="Cambria Math" w:cs="宋体"/>
                <w:color w:val="231F20"/>
                <w:kern w:val="0"/>
                <w:szCs w:val="21"/>
              </w:rPr>
              <m:t>Q</m:t>
            </m:r>
          </m:e>
          <m:sub>
            <m:r>
              <w:rPr>
                <w:rFonts w:ascii="Cambria Math" w:eastAsia="宋体" w:hAnsi="Cambria Math" w:cs="宋体"/>
                <w:color w:val="231F20"/>
                <w:kern w:val="0"/>
                <w:szCs w:val="21"/>
              </w:rPr>
              <m:t>dis</m:t>
            </m:r>
          </m:sub>
        </m:sSub>
        <m:r>
          <w:rPr>
            <w:rFonts w:ascii="Cambria Math" w:eastAsia="宋体" w:hAnsi="Cambria Math" w:cs="宋体"/>
            <w:color w:val="231F20"/>
            <w:kern w:val="0"/>
            <w:szCs w:val="21"/>
          </w:rPr>
          <m:t>=</m:t>
        </m:r>
        <m:f>
          <m:fPr>
            <m:ctrlPr>
              <w:rPr>
                <w:rFonts w:ascii="Cambria Math" w:eastAsia="宋体" w:hAnsi="Cambria Math" w:cs="宋体"/>
                <w:i/>
                <w:color w:val="231F20"/>
                <w:kern w:val="0"/>
                <w:szCs w:val="21"/>
              </w:rPr>
            </m:ctrlPr>
          </m:fPr>
          <m:num>
            <m:sSub>
              <m:sSubPr>
                <m:ctrlPr>
                  <w:rPr>
                    <w:rFonts w:ascii="Cambria Math" w:eastAsia="宋体" w:hAnsi="Cambria Math" w:cs="宋体"/>
                    <w:i/>
                    <w:color w:val="231F20"/>
                    <w:kern w:val="0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m</m:t>
                </m:r>
              </m:e>
              <m:sub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D</m:t>
                </m:r>
              </m:sub>
            </m:sSub>
            <m:sSub>
              <m:sSubPr>
                <m:ctrlPr>
                  <w:rPr>
                    <w:rFonts w:ascii="Cambria Math" w:eastAsia="宋体" w:hAnsi="Cambria Math" w:cs="宋体"/>
                    <w:i/>
                    <w:color w:val="231F20"/>
                    <w:kern w:val="0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m</m:t>
                </m:r>
              </m:e>
              <m:sub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c</m:t>
                </m:r>
              </m:sub>
            </m:sSub>
            <m:r>
              <w:rPr>
                <w:rFonts w:ascii="Cambria Math" w:eastAsia="宋体" w:hAnsi="Cambria Math" w:cs="宋体"/>
                <w:color w:val="231F20"/>
                <w:kern w:val="0"/>
                <w:szCs w:val="21"/>
              </w:rPr>
              <m:t>(</m:t>
            </m:r>
            <m:sSub>
              <m:sSubPr>
                <m:ctrlPr>
                  <w:rPr>
                    <w:rFonts w:ascii="Cambria Math" w:eastAsia="宋体" w:hAnsi="Cambria Math" w:cs="宋体"/>
                    <w:i/>
                    <w:color w:val="231F20"/>
                    <w:kern w:val="0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T</m:t>
                </m:r>
              </m:e>
              <m:sub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max,water</m:t>
                </m:r>
              </m:sub>
            </m:sSub>
            <m:r>
              <w:rPr>
                <w:rFonts w:ascii="Cambria Math" w:eastAsia="宋体" w:hAnsi="Cambria Math" w:cs="宋体"/>
                <w:color w:val="231F20"/>
                <w:kern w:val="0"/>
                <w:szCs w:val="21"/>
              </w:rPr>
              <m:t>-</m:t>
            </m:r>
            <m:sSub>
              <m:sSubPr>
                <m:ctrlPr>
                  <w:rPr>
                    <w:rFonts w:ascii="Cambria Math" w:eastAsia="宋体" w:hAnsi="Cambria Math" w:cs="宋体"/>
                    <w:i/>
                    <w:color w:val="231F20"/>
                    <w:kern w:val="0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T</m:t>
                </m:r>
              </m:e>
              <m:sub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surr</m:t>
                </m:r>
              </m:sub>
            </m:sSub>
            <m:r>
              <w:rPr>
                <w:rFonts w:ascii="Cambria Math" w:eastAsia="宋体" w:hAnsi="Cambria Math" w:cs="宋体"/>
                <w:color w:val="231F20"/>
                <w:kern w:val="0"/>
                <w:szCs w:val="21"/>
              </w:rPr>
              <m:t>)</m:t>
            </m:r>
          </m:num>
          <m:den>
            <m:sSub>
              <m:sSubPr>
                <m:ctrlPr>
                  <w:rPr>
                    <w:rFonts w:ascii="Cambria Math" w:eastAsia="宋体" w:hAnsi="Cambria Math" w:cs="宋体"/>
                    <w:i/>
                    <w:color w:val="231F20"/>
                    <w:kern w:val="0"/>
                    <w:szCs w:val="21"/>
                  </w:rPr>
                </m:ctrlPr>
              </m:sSubPr>
              <m:e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τ</m:t>
                </m:r>
              </m:e>
              <m:sub>
                <m:r>
                  <w:rPr>
                    <w:rFonts w:ascii="Cambria Math" w:eastAsia="宋体" w:hAnsi="Cambria Math" w:cs="宋体"/>
                    <w:color w:val="231F20"/>
                    <w:kern w:val="0"/>
                    <w:szCs w:val="21"/>
                  </w:rPr>
                  <m:t>water</m:t>
                </m:r>
              </m:sub>
            </m:sSub>
          </m:den>
        </m:f>
        <m:r>
          <w:rPr>
            <w:rFonts w:ascii="Cambria Math" w:eastAsia="宋体" w:hAnsi="Cambria Math" w:cs="宋体"/>
            <w:color w:val="231F20"/>
            <w:kern w:val="0"/>
            <w:szCs w:val="21"/>
          </w:rPr>
          <m:t xml:space="preserve">   </m:t>
        </m:r>
      </m:oMath>
      <w:r>
        <w:rPr>
          <w:rFonts w:ascii="Times New Roman" w:eastAsia="宋体" w:hAnsi="Times New Roman" w:cs="Times New Roman"/>
          <w:color w:val="231F20"/>
          <w:kern w:val="0"/>
          <w:szCs w:val="21"/>
        </w:rPr>
        <w:t>(5)</w:t>
      </w:r>
    </w:p>
    <w:p w14:paraId="1B32B092" w14:textId="3B358B87" w:rsidR="00FA6C78" w:rsidRDefault="00000000" w:rsidP="002B74CB">
      <w:pPr>
        <w:widowControl/>
        <w:ind w:firstLineChars="100" w:firstLine="210"/>
        <w:jc w:val="left"/>
        <w:rPr>
          <w:rFonts w:ascii="Times New Roman" w:eastAsia="宋体" w:hAnsi="Times New Roman" w:cs="Times New Roman"/>
          <w:color w:val="231F20"/>
          <w:kern w:val="0"/>
          <w:szCs w:val="21"/>
        </w:rPr>
      </w:pP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Where </w:t>
      </w:r>
      <w:proofErr w:type="spellStart"/>
      <w:r>
        <w:rPr>
          <w:rFonts w:ascii="Times New Roman" w:eastAsia="宋体" w:hAnsi="Times New Roman" w:cs="Times New Roman"/>
          <w:i/>
          <w:iCs/>
          <w:color w:val="231F20"/>
          <w:kern w:val="0"/>
          <w:szCs w:val="21"/>
        </w:rPr>
        <w:t>τ</w:t>
      </w:r>
      <w:r>
        <w:rPr>
          <w:rFonts w:ascii="Times New Roman" w:eastAsia="宋体" w:hAnsi="Times New Roman" w:cs="Times New Roman"/>
          <w:i/>
          <w:iCs/>
          <w:color w:val="231F20"/>
          <w:kern w:val="0"/>
          <w:szCs w:val="21"/>
          <w:vertAlign w:val="subscript"/>
        </w:rPr>
        <w:t>water</w:t>
      </w:r>
      <w:proofErr w:type="spellEnd"/>
      <w:r>
        <w:rPr>
          <w:rFonts w:ascii="Times New Roman" w:eastAsia="宋体" w:hAnsi="Times New Roman" w:cs="Times New Roman"/>
          <w:color w:val="231F20"/>
          <w:kern w:val="0"/>
          <w:szCs w:val="21"/>
          <w:vertAlign w:val="subscript"/>
        </w:rPr>
        <w:t xml:space="preserve"> 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 xml:space="preserve">and </w:t>
      </w:r>
      <w:proofErr w:type="spellStart"/>
      <w:proofErr w:type="gramStart"/>
      <w:r>
        <w:rPr>
          <w:rFonts w:ascii="Times New Roman" w:eastAsia="宋体" w:hAnsi="Times New Roman" w:cs="Times New Roman"/>
          <w:i/>
          <w:iCs/>
          <w:color w:val="231F20"/>
          <w:kern w:val="0"/>
          <w:szCs w:val="21"/>
        </w:rPr>
        <w:t>T</w:t>
      </w:r>
      <w:r>
        <w:rPr>
          <w:rFonts w:ascii="Times New Roman" w:eastAsia="宋体" w:hAnsi="Times New Roman" w:cs="Times New Roman"/>
          <w:i/>
          <w:iCs/>
          <w:color w:val="231F20"/>
          <w:kern w:val="0"/>
          <w:szCs w:val="21"/>
          <w:vertAlign w:val="subscript"/>
        </w:rPr>
        <w:t>max,water</w:t>
      </w:r>
      <w:proofErr w:type="spellEnd"/>
      <w:proofErr w:type="gramEnd"/>
      <w:r>
        <w:rPr>
          <w:rFonts w:ascii="Times New Roman" w:eastAsia="宋体" w:hAnsi="Times New Roman" w:cs="Times New Roman"/>
          <w:i/>
          <w:iCs/>
          <w:color w:val="231F20"/>
          <w:kern w:val="0"/>
          <w:szCs w:val="21"/>
          <w:vertAlign w:val="subscript"/>
        </w:rPr>
        <w:t xml:space="preserve"> </w:t>
      </w:r>
      <w:r>
        <w:rPr>
          <w:rFonts w:ascii="Times New Roman" w:eastAsia="宋体" w:hAnsi="Times New Roman" w:cs="Times New Roman"/>
          <w:color w:val="231F20"/>
          <w:kern w:val="0"/>
          <w:szCs w:val="21"/>
          <w:vertAlign w:val="subscript"/>
        </w:rPr>
        <w:t xml:space="preserve"> 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>were determined to be</w:t>
      </w:r>
      <w:r>
        <w:rPr>
          <w:rFonts w:ascii="Times New Roman" w:eastAsia="宋体" w:hAnsi="Times New Roman" w:cs="Times New Roman"/>
          <w:kern w:val="0"/>
          <w:szCs w:val="21"/>
        </w:rPr>
        <w:t xml:space="preserve"> 307.9 and 31.4 °C,  re</w:t>
      </w:r>
      <w:r>
        <w:rPr>
          <w:rFonts w:ascii="Times New Roman" w:eastAsia="宋体" w:hAnsi="Times New Roman" w:cs="Times New Roman"/>
          <w:color w:val="231F20"/>
          <w:kern w:val="0"/>
          <w:szCs w:val="21"/>
        </w:rPr>
        <w:t>spectively.</w:t>
      </w:r>
      <w:r w:rsidR="00FA6C78">
        <w:rPr>
          <w:rFonts w:ascii="Times New Roman" w:eastAsia="宋体" w:hAnsi="Times New Roman" w:cs="Times New Roman"/>
          <w:color w:val="231F20"/>
          <w:kern w:val="0"/>
          <w:szCs w:val="21"/>
        </w:rPr>
        <w:br w:type="page"/>
      </w:r>
    </w:p>
    <w:p w14:paraId="10368F8A" w14:textId="77777777" w:rsidR="00386ACF" w:rsidRDefault="00386ACF" w:rsidP="002B74CB">
      <w:pPr>
        <w:widowControl/>
        <w:ind w:firstLineChars="100" w:firstLine="210"/>
        <w:jc w:val="left"/>
        <w:rPr>
          <w:rFonts w:ascii="Times New Roman" w:eastAsia="宋体" w:hAnsi="Times New Roman" w:cs="Times New Roman"/>
          <w:color w:val="231F20"/>
          <w:kern w:val="0"/>
          <w:szCs w:val="21"/>
        </w:rPr>
      </w:pPr>
    </w:p>
    <w:p w14:paraId="4AD1E5E1" w14:textId="2DF848C8" w:rsidR="00D76A42" w:rsidRDefault="00D76A42" w:rsidP="002B74CB">
      <w:pPr>
        <w:widowControl/>
        <w:ind w:firstLineChars="100" w:firstLine="240"/>
        <w:jc w:val="center"/>
        <w:rPr>
          <w:rFonts w:ascii="Times New Roman" w:eastAsia="宋体" w:hAnsi="Times New Roman" w:cs="Times New Roman"/>
          <w:color w:val="231F20"/>
          <w:kern w:val="0"/>
          <w:szCs w:val="21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22E70E5" wp14:editId="5AADF255">
            <wp:extent cx="3792855" cy="3096260"/>
            <wp:effectExtent l="0" t="0" r="0" b="0"/>
            <wp:docPr id="2304682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468235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6596" cy="312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20059" w14:textId="77777777" w:rsidR="00D76A42" w:rsidRDefault="00D76A42" w:rsidP="00D76A42">
      <w:pPr>
        <w:spacing w:line="360" w:lineRule="auto"/>
        <w:jc w:val="center"/>
        <w:rPr>
          <w:rFonts w:ascii="Times New Roman" w:hAnsi="Times New Roman"/>
          <w:szCs w:val="21"/>
        </w:rPr>
      </w:pPr>
      <w:r>
        <w:rPr>
          <w:rFonts w:ascii="Times New Roman" w:hAnsi="Times New Roman"/>
          <w:b/>
          <w:bCs/>
          <w:sz w:val="24"/>
          <w:szCs w:val="24"/>
        </w:rPr>
        <w:t>Scheme 1.</w:t>
      </w:r>
      <w:r>
        <w:rPr>
          <w:rFonts w:ascii="Times New Roman" w:hAnsi="Times New Roman"/>
          <w:sz w:val="24"/>
          <w:szCs w:val="24"/>
        </w:rPr>
        <w:t xml:space="preserve"> </w:t>
      </w:r>
      <w:bookmarkStart w:id="1" w:name="_Hlk152579479"/>
      <w:r w:rsidRPr="00C05E4B">
        <w:rPr>
          <w:rFonts w:ascii="Times New Roman" w:hAnsi="Times New Roman"/>
          <w:szCs w:val="21"/>
        </w:rPr>
        <w:t xml:space="preserve">Synthetic route of </w:t>
      </w:r>
      <w:proofErr w:type="spellStart"/>
      <w:r w:rsidRPr="00C05E4B">
        <w:rPr>
          <w:rFonts w:ascii="Times New Roman" w:hAnsi="Times New Roman"/>
          <w:szCs w:val="21"/>
        </w:rPr>
        <w:t>pTB</w:t>
      </w:r>
      <w:proofErr w:type="spellEnd"/>
      <w:r w:rsidRPr="00C05E4B">
        <w:rPr>
          <w:rFonts w:ascii="Times New Roman" w:hAnsi="Times New Roman"/>
          <w:szCs w:val="21"/>
        </w:rPr>
        <w:t xml:space="preserve">, </w:t>
      </w:r>
      <w:proofErr w:type="spellStart"/>
      <w:r w:rsidRPr="00C05E4B">
        <w:rPr>
          <w:rFonts w:ascii="Times New Roman" w:hAnsi="Times New Roman"/>
          <w:szCs w:val="21"/>
        </w:rPr>
        <w:t>pTRB</w:t>
      </w:r>
      <w:proofErr w:type="spellEnd"/>
      <w:r w:rsidRPr="00C05E4B">
        <w:rPr>
          <w:rFonts w:ascii="Times New Roman" w:hAnsi="Times New Roman"/>
          <w:szCs w:val="21"/>
        </w:rPr>
        <w:t xml:space="preserve">, </w:t>
      </w:r>
      <w:proofErr w:type="spellStart"/>
      <w:r w:rsidRPr="00C05E4B">
        <w:rPr>
          <w:rFonts w:ascii="Times New Roman" w:hAnsi="Times New Roman"/>
          <w:szCs w:val="21"/>
        </w:rPr>
        <w:t>pTOB</w:t>
      </w:r>
      <w:proofErr w:type="spellEnd"/>
      <w:r w:rsidRPr="00C05E4B">
        <w:rPr>
          <w:rFonts w:ascii="Times New Roman" w:hAnsi="Times New Roman"/>
          <w:szCs w:val="21"/>
        </w:rPr>
        <w:t>.</w:t>
      </w:r>
      <w:bookmarkEnd w:id="1"/>
    </w:p>
    <w:p w14:paraId="3384C85E" w14:textId="77777777" w:rsidR="00D76A42" w:rsidRDefault="00D76A42" w:rsidP="00D76A42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66545201" w14:textId="4BDAE82C" w:rsidR="00F16848" w:rsidRDefault="00D76A42" w:rsidP="00F16848">
      <w:pPr>
        <w:widowControl/>
        <w:ind w:firstLineChars="100" w:firstLine="240"/>
        <w:jc w:val="center"/>
        <w:rPr>
          <w:rFonts w:ascii="Times New Roman" w:eastAsia="宋体" w:hAnsi="Times New Roman" w:cs="Times New Roman"/>
          <w:color w:val="231F20"/>
          <w:kern w:val="0"/>
          <w:szCs w:val="21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9D4DC52" wp14:editId="4614F8B3">
            <wp:extent cx="3864610" cy="2697480"/>
            <wp:effectExtent l="0" t="0" r="0" b="0"/>
            <wp:docPr id="49888484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884843" name="图片 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3066" cy="270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843BA" w14:textId="05F26DC1" w:rsidR="00F16848" w:rsidRDefault="00D76A42" w:rsidP="00EE044A">
      <w:pPr>
        <w:spacing w:line="360" w:lineRule="auto"/>
        <w:jc w:val="center"/>
        <w:rPr>
          <w:rFonts w:ascii="Times New Roman" w:hAnsi="Times New Roman" w:cs="Times New Roman"/>
          <w:w w:val="108"/>
          <w:szCs w:val="21"/>
        </w:rPr>
      </w:pPr>
      <w:r w:rsidRPr="00C05E4B"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Pr="00C05E4B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152579501"/>
      <w:r>
        <w:rPr>
          <w:rFonts w:ascii="Times New Roman" w:hAnsi="Times New Roman" w:cs="Times New Roman"/>
          <w:w w:val="108"/>
          <w:szCs w:val="21"/>
          <w:vertAlign w:val="superscript"/>
        </w:rPr>
        <w:t>1</w:t>
      </w:r>
      <w:r>
        <w:rPr>
          <w:rFonts w:ascii="Times New Roman" w:hAnsi="Times New Roman" w:cs="Times New Roman"/>
          <w:w w:val="108"/>
          <w:szCs w:val="21"/>
        </w:rPr>
        <w:t>H NMR of TTBA</w:t>
      </w:r>
      <w:bookmarkEnd w:id="2"/>
    </w:p>
    <w:p w14:paraId="3676129D" w14:textId="77777777" w:rsidR="00EE044A" w:rsidRPr="00EE044A" w:rsidRDefault="00EE044A" w:rsidP="00EE044A">
      <w:pPr>
        <w:spacing w:line="360" w:lineRule="auto"/>
        <w:jc w:val="center"/>
        <w:rPr>
          <w:rFonts w:ascii="Times New Roman" w:hAnsi="Times New Roman" w:cs="Times New Roman"/>
          <w:w w:val="108"/>
          <w:szCs w:val="21"/>
        </w:rPr>
      </w:pPr>
    </w:p>
    <w:p w14:paraId="43159D3C" w14:textId="77777777" w:rsidR="00F16848" w:rsidRDefault="00F16848" w:rsidP="00F16848">
      <w:pPr>
        <w:widowControl/>
        <w:tabs>
          <w:tab w:val="left" w:pos="1177"/>
          <w:tab w:val="center" w:pos="4153"/>
        </w:tabs>
        <w:jc w:val="center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Cs w:val="21"/>
        </w:rPr>
        <w:lastRenderedPageBreak/>
        <w:drawing>
          <wp:inline distT="0" distB="0" distL="0" distR="0" wp14:anchorId="7ECC4516" wp14:editId="277FDF7B">
            <wp:extent cx="3764779" cy="3242662"/>
            <wp:effectExtent l="0" t="0" r="7620" b="0"/>
            <wp:docPr id="20654519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451932" name="图片 1"/>
                    <pic:cNvPicPr/>
                  </pic:nvPicPr>
                  <pic:blipFill rotWithShape="1">
                    <a:blip r:embed="rId8"/>
                    <a:srcRect l="9298" r="3626"/>
                    <a:stretch/>
                  </pic:blipFill>
                  <pic:spPr bwMode="auto">
                    <a:xfrm>
                      <a:off x="0" y="0"/>
                      <a:ext cx="3767079" cy="32446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DF47DD" w14:textId="51E0B5A1" w:rsidR="00F16848" w:rsidRDefault="00F16848" w:rsidP="00F16848">
      <w:pPr>
        <w:widowControl/>
        <w:tabs>
          <w:tab w:val="left" w:pos="1177"/>
          <w:tab w:val="center" w:pos="4153"/>
        </w:tabs>
        <w:jc w:val="center"/>
        <w:rPr>
          <w:rFonts w:ascii="Times New Roman" w:hAnsi="Times New Roman" w:cs="Times New Roman"/>
          <w:szCs w:val="21"/>
        </w:rPr>
      </w:pPr>
      <w:r w:rsidRPr="00FA6C78">
        <w:rPr>
          <w:rFonts w:ascii="Times New Roman" w:hAnsi="Times New Roman" w:cs="Times New Roman"/>
          <w:b/>
          <w:bCs/>
          <w:szCs w:val="21"/>
        </w:rPr>
        <w:t>Figure S</w:t>
      </w:r>
      <w:r w:rsidRPr="00FA6C78">
        <w:rPr>
          <w:rFonts w:ascii="Times New Roman" w:hAnsi="Times New Roman" w:cs="Times New Roman" w:hint="eastAsia"/>
          <w:b/>
          <w:bCs/>
          <w:szCs w:val="21"/>
        </w:rPr>
        <w:t xml:space="preserve">2 </w:t>
      </w:r>
      <w:r w:rsidRPr="00FA6C78">
        <w:rPr>
          <w:rFonts w:ascii="Times New Roman" w:hAnsi="Times New Roman" w:cs="Times New Roman"/>
          <w:szCs w:val="21"/>
        </w:rPr>
        <w:t xml:space="preserve">Solid- state </w:t>
      </w:r>
      <w:r w:rsidRPr="00FA6C78">
        <w:rPr>
          <w:rFonts w:ascii="Times New Roman" w:hAnsi="Times New Roman" w:cs="Times New Roman"/>
          <w:szCs w:val="21"/>
          <w:vertAlign w:val="superscript"/>
        </w:rPr>
        <w:t>13</w:t>
      </w:r>
      <w:r w:rsidRPr="00FA6C78">
        <w:rPr>
          <w:rFonts w:ascii="Times New Roman" w:hAnsi="Times New Roman" w:cs="Times New Roman"/>
          <w:szCs w:val="21"/>
        </w:rPr>
        <w:t>C</w:t>
      </w:r>
      <w:r w:rsidR="00CE724E" w:rsidRPr="00FA6C78">
        <w:rPr>
          <w:rFonts w:ascii="Times New Roman" w:hAnsi="Times New Roman" w:cs="Times New Roman" w:hint="eastAsia"/>
          <w:szCs w:val="21"/>
        </w:rPr>
        <w:t>-</w:t>
      </w:r>
      <w:r w:rsidRPr="00FA6C78">
        <w:rPr>
          <w:rFonts w:ascii="Times New Roman" w:hAnsi="Times New Roman" w:cs="Times New Roman"/>
          <w:szCs w:val="21"/>
        </w:rPr>
        <w:t xml:space="preserve">NMR spectra of </w:t>
      </w:r>
      <w:proofErr w:type="spellStart"/>
      <w:r w:rsidRPr="00FA6C78">
        <w:rPr>
          <w:rFonts w:ascii="Times New Roman" w:hAnsi="Times New Roman" w:cs="Times New Roman"/>
          <w:szCs w:val="21"/>
        </w:rPr>
        <w:t>p</w:t>
      </w:r>
      <w:r w:rsidRPr="00FA6C78">
        <w:rPr>
          <w:rFonts w:ascii="Times New Roman" w:hAnsi="Times New Roman"/>
          <w:spacing w:val="15"/>
          <w:szCs w:val="21"/>
        </w:rPr>
        <w:t>TRB</w:t>
      </w:r>
      <w:proofErr w:type="spellEnd"/>
      <w:r w:rsidRPr="00FA6C78">
        <w:rPr>
          <w:rFonts w:ascii="Times New Roman" w:hAnsi="Times New Roman"/>
          <w:spacing w:val="15"/>
          <w:szCs w:val="21"/>
        </w:rPr>
        <w:t xml:space="preserve">, </w:t>
      </w:r>
      <w:proofErr w:type="spellStart"/>
      <w:r w:rsidRPr="00FA6C78">
        <w:rPr>
          <w:rFonts w:ascii="Times New Roman" w:hAnsi="Times New Roman"/>
          <w:spacing w:val="15"/>
          <w:szCs w:val="21"/>
        </w:rPr>
        <w:t>pTB</w:t>
      </w:r>
      <w:proofErr w:type="spellEnd"/>
      <w:r w:rsidRPr="00FA6C78">
        <w:rPr>
          <w:rFonts w:ascii="Times New Roman" w:hAnsi="Times New Roman"/>
          <w:spacing w:val="15"/>
          <w:szCs w:val="21"/>
        </w:rPr>
        <w:t xml:space="preserve"> and </w:t>
      </w:r>
      <w:proofErr w:type="spellStart"/>
      <w:r w:rsidRPr="00FA6C78">
        <w:rPr>
          <w:rFonts w:ascii="Times New Roman" w:hAnsi="Times New Roman"/>
          <w:spacing w:val="15"/>
          <w:szCs w:val="21"/>
        </w:rPr>
        <w:t>pTOB</w:t>
      </w:r>
      <w:proofErr w:type="spellEnd"/>
      <w:r w:rsidRPr="00FA6C78">
        <w:rPr>
          <w:rFonts w:ascii="Times New Roman" w:hAnsi="Times New Roman" w:cs="Times New Roman"/>
          <w:szCs w:val="21"/>
        </w:rPr>
        <w:t>.</w:t>
      </w:r>
    </w:p>
    <w:p w14:paraId="43CE50BB" w14:textId="77777777" w:rsidR="009D25D9" w:rsidRPr="00FA6C78" w:rsidRDefault="009D25D9" w:rsidP="00F16848">
      <w:pPr>
        <w:widowControl/>
        <w:tabs>
          <w:tab w:val="left" w:pos="1177"/>
          <w:tab w:val="center" w:pos="4153"/>
        </w:tabs>
        <w:jc w:val="center"/>
        <w:rPr>
          <w:rFonts w:ascii="Times New Roman" w:hAnsi="Times New Roman" w:cs="Times New Roman"/>
          <w:szCs w:val="21"/>
        </w:rPr>
      </w:pPr>
    </w:p>
    <w:p w14:paraId="45AA879A" w14:textId="47DB4C94" w:rsidR="008D3935" w:rsidRDefault="008D3935" w:rsidP="00F16848">
      <w:pPr>
        <w:widowControl/>
        <w:tabs>
          <w:tab w:val="left" w:pos="1177"/>
          <w:tab w:val="center" w:pos="4153"/>
        </w:tabs>
        <w:jc w:val="center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Cs w:val="21"/>
        </w:rPr>
        <w:drawing>
          <wp:inline distT="0" distB="0" distL="0" distR="0" wp14:anchorId="7072CA64" wp14:editId="39E3B159">
            <wp:extent cx="3693160" cy="2074301"/>
            <wp:effectExtent l="0" t="0" r="2540" b="2540"/>
            <wp:docPr id="181494804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948046" name="图片 2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t="16191" b="-400"/>
                    <a:stretch/>
                  </pic:blipFill>
                  <pic:spPr bwMode="auto">
                    <a:xfrm>
                      <a:off x="0" y="0"/>
                      <a:ext cx="3693911" cy="20747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E18C1C" w14:textId="3FCB53DC" w:rsidR="008D3935" w:rsidRDefault="008D3935" w:rsidP="008D3935">
      <w:pPr>
        <w:widowControl/>
        <w:jc w:val="center"/>
        <w:rPr>
          <w:rFonts w:ascii="Times New Roman" w:hAnsi="Times New Roman" w:cs="Times New Roman"/>
          <w:color w:val="000000"/>
          <w:szCs w:val="21"/>
        </w:rPr>
      </w:pPr>
      <w:r w:rsidRPr="00C05E4B">
        <w:rPr>
          <w:rFonts w:ascii="Times New Roman" w:hAnsi="Times New Roman" w:cs="Times New Roman"/>
          <w:b/>
          <w:bCs/>
          <w:color w:val="000000"/>
          <w:szCs w:val="21"/>
        </w:rPr>
        <w:t>Figure S</w:t>
      </w:r>
      <w:r w:rsidR="00F16848">
        <w:rPr>
          <w:rFonts w:ascii="Times New Roman" w:hAnsi="Times New Roman" w:cs="Times New Roman" w:hint="eastAsia"/>
          <w:b/>
          <w:bCs/>
          <w:color w:val="000000"/>
          <w:szCs w:val="21"/>
        </w:rPr>
        <w:t>3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bookmarkStart w:id="3" w:name="_Hlk152579592"/>
      <w:r>
        <w:rPr>
          <w:rFonts w:ascii="Times New Roman" w:hAnsi="Times New Roman" w:cs="Times New Roman"/>
          <w:color w:val="000000"/>
          <w:szCs w:val="21"/>
        </w:rPr>
        <w:t xml:space="preserve">picture of </w:t>
      </w:r>
      <w:proofErr w:type="spellStart"/>
      <w:r>
        <w:rPr>
          <w:rFonts w:ascii="Times New Roman" w:hAnsi="Times New Roman" w:cs="Times New Roman"/>
          <w:szCs w:val="21"/>
        </w:rPr>
        <w:t>p</w:t>
      </w:r>
      <w:r>
        <w:rPr>
          <w:rFonts w:ascii="Times New Roman" w:hAnsi="Times New Roman"/>
          <w:spacing w:val="15"/>
          <w:szCs w:val="21"/>
        </w:rPr>
        <w:t>TRB</w:t>
      </w:r>
      <w:proofErr w:type="spellEnd"/>
      <w:r>
        <w:rPr>
          <w:rFonts w:ascii="Times New Roman" w:hAnsi="Times New Roman"/>
          <w:spacing w:val="15"/>
          <w:szCs w:val="21"/>
        </w:rPr>
        <w:t xml:space="preserve">, </w:t>
      </w:r>
      <w:proofErr w:type="spellStart"/>
      <w:r>
        <w:rPr>
          <w:rFonts w:ascii="Times New Roman" w:hAnsi="Times New Roman"/>
          <w:spacing w:val="15"/>
          <w:szCs w:val="21"/>
        </w:rPr>
        <w:t>pTB</w:t>
      </w:r>
      <w:proofErr w:type="spellEnd"/>
      <w:r>
        <w:rPr>
          <w:rFonts w:ascii="Times New Roman" w:hAnsi="Times New Roman"/>
          <w:spacing w:val="15"/>
          <w:szCs w:val="21"/>
        </w:rPr>
        <w:t xml:space="preserve"> and</w:t>
      </w:r>
      <w:r>
        <w:rPr>
          <w:rFonts w:ascii="Times New Roman" w:hAnsi="Times New Roman" w:cs="Times New Roman"/>
          <w:szCs w:val="21"/>
        </w:rPr>
        <w:t xml:space="preserve"> </w:t>
      </w:r>
      <w:proofErr w:type="spellStart"/>
      <w:r>
        <w:rPr>
          <w:rFonts w:ascii="Times New Roman" w:hAnsi="Times New Roman"/>
          <w:spacing w:val="15"/>
          <w:szCs w:val="21"/>
        </w:rPr>
        <w:t>pTOB</w:t>
      </w:r>
      <w:proofErr w:type="spellEnd"/>
      <w:r>
        <w:rPr>
          <w:rFonts w:ascii="Times New Roman" w:hAnsi="Times New Roman" w:cs="Times New Roman"/>
          <w:color w:val="000000"/>
          <w:szCs w:val="21"/>
        </w:rPr>
        <w:t xml:space="preserve"> scattered in water.</w:t>
      </w:r>
    </w:p>
    <w:bookmarkEnd w:id="3"/>
    <w:p w14:paraId="235F191D" w14:textId="77777777" w:rsidR="00D76A42" w:rsidRDefault="00D76A42" w:rsidP="008D3935">
      <w:pPr>
        <w:widowControl/>
        <w:jc w:val="center"/>
        <w:rPr>
          <w:rFonts w:ascii="Times New Roman" w:eastAsia="宋体" w:hAnsi="Times New Roman" w:cs="Times New Roman"/>
          <w:kern w:val="0"/>
          <w:szCs w:val="21"/>
        </w:rPr>
      </w:pPr>
    </w:p>
    <w:p w14:paraId="761DA6DA" w14:textId="69C8F75E" w:rsidR="00C81528" w:rsidRDefault="00000000" w:rsidP="008D3935">
      <w:pPr>
        <w:widowControl/>
        <w:contextualSpacing/>
        <w:jc w:val="center"/>
        <w:rPr>
          <w:rFonts w:ascii="Times New Roman" w:eastAsia="宋体" w:hAnsi="Times New Roman" w:cs="Times New Roman"/>
          <w:color w:val="231F20"/>
          <w:kern w:val="0"/>
          <w:szCs w:val="21"/>
        </w:rPr>
      </w:pPr>
      <w:r>
        <w:rPr>
          <w:rFonts w:ascii="Times New Roman" w:eastAsia="宋体" w:hAnsi="Times New Roman" w:cs="Times New Roman"/>
          <w:noProof/>
          <w:kern w:val="0"/>
          <w:szCs w:val="21"/>
        </w:rPr>
        <w:drawing>
          <wp:inline distT="0" distB="0" distL="0" distR="0" wp14:anchorId="0DAA1ED4" wp14:editId="27269F22">
            <wp:extent cx="4834482" cy="1508319"/>
            <wp:effectExtent l="0" t="0" r="4445" b="0"/>
            <wp:docPr id="207759543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595432" name="图片 1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t="25331" b="33071"/>
                    <a:stretch/>
                  </pic:blipFill>
                  <pic:spPr bwMode="auto">
                    <a:xfrm>
                      <a:off x="0" y="0"/>
                      <a:ext cx="4837416" cy="1509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B240E5" w14:textId="68279DDB" w:rsidR="00A5169A" w:rsidRPr="00A5169A" w:rsidRDefault="00000000" w:rsidP="00A5169A">
      <w:pPr>
        <w:spacing w:line="360" w:lineRule="auto"/>
        <w:ind w:firstLineChars="200" w:firstLine="420"/>
        <w:jc w:val="center"/>
        <w:rPr>
          <w:rFonts w:ascii="Times New Roman" w:hAnsi="Times New Roman" w:cs="Times New Roman"/>
          <w:color w:val="000000"/>
          <w:szCs w:val="21"/>
        </w:rPr>
      </w:pPr>
      <w:r w:rsidRPr="00C05E4B">
        <w:rPr>
          <w:rFonts w:ascii="Times New Roman" w:hAnsi="Times New Roman" w:cs="Times New Roman"/>
          <w:b/>
          <w:bCs/>
          <w:color w:val="000000"/>
          <w:szCs w:val="21"/>
        </w:rPr>
        <w:t>Figure S</w:t>
      </w:r>
      <w:r w:rsidR="00F16848">
        <w:rPr>
          <w:rFonts w:ascii="Times New Roman" w:hAnsi="Times New Roman" w:cs="Times New Roman" w:hint="eastAsia"/>
          <w:b/>
          <w:bCs/>
          <w:color w:val="000000"/>
          <w:szCs w:val="21"/>
        </w:rPr>
        <w:t>4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bookmarkStart w:id="4" w:name="_Hlk152093958"/>
      <w:bookmarkStart w:id="5" w:name="_Hlk152579624"/>
      <w:r w:rsidR="00A5169A" w:rsidRPr="00A5169A">
        <w:rPr>
          <w:rFonts w:ascii="Times New Roman" w:hAnsi="Times New Roman" w:cs="Times New Roman"/>
          <w:color w:val="000000"/>
          <w:szCs w:val="21"/>
        </w:rPr>
        <w:t>UV−vis DR spectra</w:t>
      </w:r>
      <w:bookmarkEnd w:id="4"/>
      <w:r w:rsidR="00A5169A" w:rsidRPr="00A5169A">
        <w:rPr>
          <w:rFonts w:ascii="Times New Roman" w:hAnsi="Times New Roman" w:cs="Times New Roman"/>
          <w:color w:val="000000"/>
          <w:szCs w:val="21"/>
        </w:rPr>
        <w:t xml:space="preserve"> of </w:t>
      </w:r>
      <w:proofErr w:type="spellStart"/>
      <w:r w:rsidR="00A5169A">
        <w:rPr>
          <w:rFonts w:ascii="Times New Roman" w:hAnsi="Times New Roman" w:cs="Times New Roman"/>
          <w:szCs w:val="21"/>
        </w:rPr>
        <w:t>p</w:t>
      </w:r>
      <w:r w:rsidR="00A5169A">
        <w:rPr>
          <w:rFonts w:ascii="Times New Roman" w:hAnsi="Times New Roman"/>
          <w:spacing w:val="15"/>
          <w:szCs w:val="21"/>
        </w:rPr>
        <w:t>TRB</w:t>
      </w:r>
      <w:proofErr w:type="spellEnd"/>
      <w:r w:rsidR="00A5169A">
        <w:rPr>
          <w:rFonts w:ascii="Times New Roman" w:hAnsi="Times New Roman"/>
          <w:spacing w:val="15"/>
          <w:szCs w:val="21"/>
        </w:rPr>
        <w:t xml:space="preserve">, </w:t>
      </w:r>
      <w:proofErr w:type="spellStart"/>
      <w:r w:rsidR="00A5169A">
        <w:rPr>
          <w:rFonts w:ascii="Times New Roman" w:hAnsi="Times New Roman"/>
          <w:spacing w:val="15"/>
          <w:szCs w:val="21"/>
        </w:rPr>
        <w:t>pTB</w:t>
      </w:r>
      <w:proofErr w:type="spellEnd"/>
      <w:r w:rsidR="00A5169A">
        <w:rPr>
          <w:rFonts w:ascii="Times New Roman" w:hAnsi="Times New Roman"/>
          <w:spacing w:val="15"/>
          <w:szCs w:val="21"/>
        </w:rPr>
        <w:t xml:space="preserve"> and </w:t>
      </w:r>
      <w:proofErr w:type="spellStart"/>
      <w:r w:rsidR="00A5169A">
        <w:rPr>
          <w:rFonts w:ascii="Times New Roman" w:hAnsi="Times New Roman"/>
          <w:spacing w:val="15"/>
          <w:szCs w:val="21"/>
        </w:rPr>
        <w:t>pTOB</w:t>
      </w:r>
      <w:proofErr w:type="spellEnd"/>
      <w:r w:rsidR="00A5169A">
        <w:rPr>
          <w:rFonts w:ascii="Times New Roman" w:hAnsi="Times New Roman"/>
          <w:spacing w:val="15"/>
          <w:szCs w:val="21"/>
        </w:rPr>
        <w:t xml:space="preserve">, </w:t>
      </w:r>
      <w:r w:rsidR="00A5169A" w:rsidRPr="00A5169A">
        <w:rPr>
          <w:rFonts w:ascii="Times New Roman" w:hAnsi="Times New Roman" w:cs="Times New Roman"/>
          <w:color w:val="000000"/>
          <w:szCs w:val="21"/>
        </w:rPr>
        <w:t xml:space="preserve">inset: </w:t>
      </w:r>
      <w:proofErr w:type="spellStart"/>
      <w:r w:rsidR="00A5169A" w:rsidRPr="00A5169A">
        <w:rPr>
          <w:rFonts w:ascii="Times New Roman" w:hAnsi="Times New Roman" w:cs="Times New Roman"/>
          <w:color w:val="000000"/>
          <w:szCs w:val="21"/>
        </w:rPr>
        <w:t>Tauc</w:t>
      </w:r>
      <w:proofErr w:type="spellEnd"/>
      <w:r w:rsidR="00A5169A" w:rsidRPr="00A5169A">
        <w:rPr>
          <w:rFonts w:ascii="Times New Roman" w:hAnsi="Times New Roman" w:cs="Times New Roman"/>
          <w:color w:val="000000"/>
          <w:szCs w:val="21"/>
        </w:rPr>
        <w:t xml:space="preserve"> plot and the</w:t>
      </w:r>
    </w:p>
    <w:p w14:paraId="49784E70" w14:textId="63F54BEA" w:rsidR="00C81528" w:rsidRDefault="00A5169A" w:rsidP="00A5169A">
      <w:pPr>
        <w:spacing w:line="360" w:lineRule="auto"/>
        <w:ind w:firstLineChars="200" w:firstLine="420"/>
        <w:jc w:val="center"/>
        <w:rPr>
          <w:rFonts w:ascii="Times New Roman" w:hAnsi="Times New Roman"/>
          <w:spacing w:val="15"/>
          <w:szCs w:val="21"/>
        </w:rPr>
      </w:pPr>
      <w:r w:rsidRPr="00A5169A">
        <w:rPr>
          <w:rFonts w:ascii="Times New Roman" w:hAnsi="Times New Roman" w:cs="Times New Roman"/>
          <w:color w:val="000000"/>
          <w:szCs w:val="21"/>
        </w:rPr>
        <w:t xml:space="preserve">corresponding band gap. </w:t>
      </w:r>
    </w:p>
    <w:bookmarkEnd w:id="5"/>
    <w:p w14:paraId="3E299D8E" w14:textId="77777777" w:rsidR="00A5169A" w:rsidRDefault="00A5169A" w:rsidP="008D3935">
      <w:pPr>
        <w:widowControl/>
        <w:rPr>
          <w:rFonts w:ascii="Times New Roman" w:eastAsia="宋体" w:hAnsi="Times New Roman" w:cs="Times New Roman"/>
          <w:kern w:val="0"/>
          <w:szCs w:val="21"/>
        </w:rPr>
      </w:pPr>
    </w:p>
    <w:p w14:paraId="3099F94F" w14:textId="15AB49DE" w:rsidR="00A5169A" w:rsidRDefault="00A5169A" w:rsidP="008D3935">
      <w:pPr>
        <w:widowControl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NewRomanPS-BoldMT" w:hAnsi="TimesNewRomanPS-BoldMT"/>
          <w:b/>
          <w:bCs/>
          <w:color w:val="000000"/>
        </w:rPr>
        <w:lastRenderedPageBreak/>
        <w:t>References</w:t>
      </w:r>
    </w:p>
    <w:p w14:paraId="33BCDC84" w14:textId="55863B6D" w:rsidR="00A5169A" w:rsidRPr="00A5169A" w:rsidRDefault="00A5169A" w:rsidP="00A5169A">
      <w:pPr>
        <w:spacing w:line="360" w:lineRule="auto"/>
        <w:jc w:val="left"/>
        <w:rPr>
          <w:rFonts w:ascii="Times New Roman" w:hAnsi="Times New Roman" w:cs="Times New Roman"/>
          <w:color w:val="000000"/>
          <w:szCs w:val="21"/>
        </w:rPr>
      </w:pPr>
      <w:r w:rsidRPr="00A5169A">
        <w:rPr>
          <w:rFonts w:ascii="Times New Roman" w:hAnsi="Times New Roman" w:cs="Times New Roman"/>
          <w:color w:val="000000"/>
          <w:szCs w:val="21"/>
        </w:rPr>
        <w:fldChar w:fldCharType="begin"/>
      </w:r>
      <w:r w:rsidRPr="00A5169A">
        <w:rPr>
          <w:rFonts w:ascii="Times New Roman" w:hAnsi="Times New Roman" w:cs="Times New Roman"/>
          <w:color w:val="000000"/>
          <w:szCs w:val="21"/>
        </w:rPr>
        <w:instrText xml:space="preserve"> ADDIN EN.REFLIST </w:instrText>
      </w:r>
      <w:r w:rsidRPr="00A5169A">
        <w:rPr>
          <w:rFonts w:ascii="Times New Roman" w:hAnsi="Times New Roman" w:cs="Times New Roman"/>
          <w:color w:val="000000"/>
          <w:szCs w:val="21"/>
        </w:rPr>
        <w:fldChar w:fldCharType="separate"/>
      </w:r>
      <w:r w:rsidRPr="00A5169A">
        <w:rPr>
          <w:rFonts w:ascii="Times New Roman" w:hAnsi="Times New Roman" w:cs="Times New Roman"/>
          <w:color w:val="000000"/>
          <w:szCs w:val="21"/>
        </w:rPr>
        <w:t xml:space="preserve">1.T. Lu and F. Chen, </w:t>
      </w:r>
      <w:r w:rsidRPr="00BE3972">
        <w:rPr>
          <w:rFonts w:ascii="Times New Roman" w:hAnsi="Times New Roman" w:cs="Times New Roman"/>
          <w:i/>
          <w:iCs/>
          <w:color w:val="000000"/>
          <w:szCs w:val="21"/>
        </w:rPr>
        <w:t>Journal of Computational Chemistr</w:t>
      </w:r>
      <w:r w:rsidRPr="00A5169A">
        <w:rPr>
          <w:rFonts w:ascii="Times New Roman" w:hAnsi="Times New Roman" w:cs="Times New Roman"/>
          <w:color w:val="000000"/>
          <w:szCs w:val="21"/>
        </w:rPr>
        <w:t xml:space="preserve">y, </w:t>
      </w:r>
      <w:r w:rsidRPr="00BE3972">
        <w:rPr>
          <w:rFonts w:ascii="Times New Roman" w:hAnsi="Times New Roman" w:cs="Times New Roman"/>
          <w:b/>
          <w:bCs/>
          <w:color w:val="000000"/>
          <w:szCs w:val="21"/>
        </w:rPr>
        <w:t>2011</w:t>
      </w:r>
      <w:r w:rsidRPr="00A5169A">
        <w:rPr>
          <w:rFonts w:ascii="Times New Roman" w:hAnsi="Times New Roman" w:cs="Times New Roman"/>
          <w:color w:val="000000"/>
          <w:szCs w:val="21"/>
        </w:rPr>
        <w:t>, 33, 580-592.</w:t>
      </w:r>
    </w:p>
    <w:p w14:paraId="7FC5D4BC" w14:textId="19A2B37F" w:rsidR="00A5169A" w:rsidRPr="00A5169A" w:rsidRDefault="00A5169A" w:rsidP="00A5169A">
      <w:pPr>
        <w:spacing w:line="360" w:lineRule="auto"/>
        <w:rPr>
          <w:rFonts w:ascii="Times New Roman" w:hAnsi="Times New Roman" w:cs="Times New Roman"/>
          <w:color w:val="000000"/>
          <w:szCs w:val="21"/>
        </w:rPr>
      </w:pPr>
      <w:r w:rsidRPr="00A5169A">
        <w:rPr>
          <w:rFonts w:ascii="Times New Roman" w:hAnsi="Times New Roman" w:cs="Times New Roman"/>
          <w:color w:val="000000"/>
          <w:szCs w:val="21"/>
        </w:rPr>
        <w:t xml:space="preserve">2.M. Su, Q. Han, X. Yan, Y. Liu, P. Luo, W. Zhai, Q. Zhang, L. Li and C. Li, </w:t>
      </w:r>
      <w:r w:rsidRPr="00BE3972">
        <w:rPr>
          <w:rFonts w:ascii="Times New Roman" w:hAnsi="Times New Roman" w:cs="Times New Roman"/>
          <w:i/>
          <w:iCs/>
          <w:color w:val="000000"/>
          <w:szCs w:val="21"/>
        </w:rPr>
        <w:t>ACS Nano</w:t>
      </w:r>
      <w:r w:rsidRPr="00A5169A">
        <w:rPr>
          <w:rFonts w:ascii="Times New Roman" w:hAnsi="Times New Roman" w:cs="Times New Roman"/>
          <w:color w:val="000000"/>
          <w:szCs w:val="21"/>
        </w:rPr>
        <w:t xml:space="preserve">, </w:t>
      </w:r>
      <w:r w:rsidRPr="00BE3972">
        <w:rPr>
          <w:rFonts w:ascii="Times New Roman" w:hAnsi="Times New Roman" w:cs="Times New Roman"/>
          <w:b/>
          <w:bCs/>
          <w:color w:val="000000"/>
          <w:szCs w:val="21"/>
        </w:rPr>
        <w:t>2021</w:t>
      </w:r>
      <w:r w:rsidRPr="00A5169A">
        <w:rPr>
          <w:rFonts w:ascii="Times New Roman" w:hAnsi="Times New Roman" w:cs="Times New Roman"/>
          <w:color w:val="000000"/>
          <w:szCs w:val="21"/>
        </w:rPr>
        <w:t>, 15, 5032-5042.</w:t>
      </w:r>
    </w:p>
    <w:p w14:paraId="57B1DEB6" w14:textId="542D4F8A" w:rsidR="008D3935" w:rsidRDefault="00A5169A" w:rsidP="00A5169A">
      <w:pPr>
        <w:spacing w:line="360" w:lineRule="auto"/>
        <w:ind w:firstLineChars="200" w:firstLine="420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A5169A">
        <w:rPr>
          <w:rFonts w:ascii="Times New Roman" w:hAnsi="Times New Roman" w:cs="Times New Roman"/>
          <w:color w:val="000000"/>
          <w:szCs w:val="21"/>
        </w:rPr>
        <w:fldChar w:fldCharType="end"/>
      </w:r>
    </w:p>
    <w:sectPr w:rsidR="008D39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FB4C46" w14:textId="77777777" w:rsidR="0018497C" w:rsidRDefault="0018497C" w:rsidP="008D3935">
      <w:r>
        <w:separator/>
      </w:r>
    </w:p>
  </w:endnote>
  <w:endnote w:type="continuationSeparator" w:id="0">
    <w:p w14:paraId="2845CE01" w14:textId="77777777" w:rsidR="0018497C" w:rsidRDefault="0018497C" w:rsidP="008D3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Yu Gothic"/>
    <w:charset w:val="00"/>
    <w:family w:val="swiss"/>
    <w:pitch w:val="default"/>
    <w:sig w:usb0="00000000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alaSansPro-Regular">
    <w:altName w:val="Cambria"/>
    <w:charset w:val="00"/>
    <w:family w:val="roman"/>
    <w:pitch w:val="default"/>
  </w:font>
  <w:font w:name="TimesNewRomanPS-BoldMT">
    <w:altName w:val="微软雅黑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EEAD67" w14:textId="77777777" w:rsidR="0018497C" w:rsidRDefault="0018497C" w:rsidP="008D3935">
      <w:r>
        <w:separator/>
      </w:r>
    </w:p>
  </w:footnote>
  <w:footnote w:type="continuationSeparator" w:id="0">
    <w:p w14:paraId="4265D7B9" w14:textId="77777777" w:rsidR="0018497C" w:rsidRDefault="0018497C" w:rsidP="008D39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AyMzJkOGNiMDEyZDQzM2FkNGM4ODJmZGE4NDczMD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ournal of Materials Chemistry B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2dsxwvao002d5er0d6pp5w7sfwp009werwz&quot;&gt;My EndNote Library&lt;record-ids&gt;&lt;item&gt;116&lt;/item&gt;&lt;item&gt;117&lt;/item&gt;&lt;/record-ids&gt;&lt;/item&gt;&lt;/Libraries&gt;"/>
  </w:docVars>
  <w:rsids>
    <w:rsidRoot w:val="009C4CDD"/>
    <w:rsid w:val="00034AE1"/>
    <w:rsid w:val="00063A5E"/>
    <w:rsid w:val="00070A7C"/>
    <w:rsid w:val="00077835"/>
    <w:rsid w:val="00084C07"/>
    <w:rsid w:val="000A3651"/>
    <w:rsid w:val="000C531B"/>
    <w:rsid w:val="000D2446"/>
    <w:rsid w:val="00131541"/>
    <w:rsid w:val="001377D3"/>
    <w:rsid w:val="00144EED"/>
    <w:rsid w:val="00177913"/>
    <w:rsid w:val="0018497C"/>
    <w:rsid w:val="001C14BE"/>
    <w:rsid w:val="001F2664"/>
    <w:rsid w:val="00220FA7"/>
    <w:rsid w:val="00250892"/>
    <w:rsid w:val="002B74CB"/>
    <w:rsid w:val="002C21E8"/>
    <w:rsid w:val="002C7CAD"/>
    <w:rsid w:val="00322239"/>
    <w:rsid w:val="00335494"/>
    <w:rsid w:val="00342A0C"/>
    <w:rsid w:val="00354A16"/>
    <w:rsid w:val="00366A01"/>
    <w:rsid w:val="00371E58"/>
    <w:rsid w:val="00373837"/>
    <w:rsid w:val="00386ACF"/>
    <w:rsid w:val="00391B2F"/>
    <w:rsid w:val="003A5A99"/>
    <w:rsid w:val="003D1968"/>
    <w:rsid w:val="003E60C1"/>
    <w:rsid w:val="004127BD"/>
    <w:rsid w:val="004420DE"/>
    <w:rsid w:val="00450B0F"/>
    <w:rsid w:val="00501495"/>
    <w:rsid w:val="00502274"/>
    <w:rsid w:val="00503E12"/>
    <w:rsid w:val="00525C05"/>
    <w:rsid w:val="0054590B"/>
    <w:rsid w:val="00560686"/>
    <w:rsid w:val="0059211C"/>
    <w:rsid w:val="005B0E8B"/>
    <w:rsid w:val="005C485D"/>
    <w:rsid w:val="005D200A"/>
    <w:rsid w:val="005D294A"/>
    <w:rsid w:val="00613807"/>
    <w:rsid w:val="006378C7"/>
    <w:rsid w:val="0066471C"/>
    <w:rsid w:val="00673025"/>
    <w:rsid w:val="00675497"/>
    <w:rsid w:val="006B3D78"/>
    <w:rsid w:val="006B7414"/>
    <w:rsid w:val="006F4A58"/>
    <w:rsid w:val="007A574A"/>
    <w:rsid w:val="007B7520"/>
    <w:rsid w:val="007C25AD"/>
    <w:rsid w:val="00823281"/>
    <w:rsid w:val="00843DAB"/>
    <w:rsid w:val="00850605"/>
    <w:rsid w:val="00862D89"/>
    <w:rsid w:val="00863A6E"/>
    <w:rsid w:val="008668DF"/>
    <w:rsid w:val="008818D0"/>
    <w:rsid w:val="008834AB"/>
    <w:rsid w:val="008B4677"/>
    <w:rsid w:val="008B526D"/>
    <w:rsid w:val="008D3935"/>
    <w:rsid w:val="0092766D"/>
    <w:rsid w:val="00944E54"/>
    <w:rsid w:val="009522B8"/>
    <w:rsid w:val="00962042"/>
    <w:rsid w:val="009821CD"/>
    <w:rsid w:val="0098516F"/>
    <w:rsid w:val="009C2082"/>
    <w:rsid w:val="009C4CDD"/>
    <w:rsid w:val="009D25D9"/>
    <w:rsid w:val="009F582B"/>
    <w:rsid w:val="00A47362"/>
    <w:rsid w:val="00A5169A"/>
    <w:rsid w:val="00A76417"/>
    <w:rsid w:val="00A86724"/>
    <w:rsid w:val="00A876FF"/>
    <w:rsid w:val="00AB0F97"/>
    <w:rsid w:val="00AC5A47"/>
    <w:rsid w:val="00AE408C"/>
    <w:rsid w:val="00AE7086"/>
    <w:rsid w:val="00AF3167"/>
    <w:rsid w:val="00B4637F"/>
    <w:rsid w:val="00B924BB"/>
    <w:rsid w:val="00BE3972"/>
    <w:rsid w:val="00C05E4B"/>
    <w:rsid w:val="00C81528"/>
    <w:rsid w:val="00C8760D"/>
    <w:rsid w:val="00C94D21"/>
    <w:rsid w:val="00C9540E"/>
    <w:rsid w:val="00CB454D"/>
    <w:rsid w:val="00CE724E"/>
    <w:rsid w:val="00D0362A"/>
    <w:rsid w:val="00D330C6"/>
    <w:rsid w:val="00D741A1"/>
    <w:rsid w:val="00D76A42"/>
    <w:rsid w:val="00D832AA"/>
    <w:rsid w:val="00DB3919"/>
    <w:rsid w:val="00DD0B08"/>
    <w:rsid w:val="00DD234E"/>
    <w:rsid w:val="00DF1C19"/>
    <w:rsid w:val="00DF1E02"/>
    <w:rsid w:val="00E30A88"/>
    <w:rsid w:val="00E46A34"/>
    <w:rsid w:val="00E51CB2"/>
    <w:rsid w:val="00E66BBC"/>
    <w:rsid w:val="00EB17DD"/>
    <w:rsid w:val="00EE044A"/>
    <w:rsid w:val="00F16848"/>
    <w:rsid w:val="00F201B8"/>
    <w:rsid w:val="00F50AD0"/>
    <w:rsid w:val="00F70F00"/>
    <w:rsid w:val="00F720D7"/>
    <w:rsid w:val="00F96273"/>
    <w:rsid w:val="00FA6C78"/>
    <w:rsid w:val="00FB414A"/>
    <w:rsid w:val="00FD4676"/>
    <w:rsid w:val="00FE09E8"/>
    <w:rsid w:val="00FE2DE5"/>
    <w:rsid w:val="00FE7DDD"/>
    <w:rsid w:val="12F901BB"/>
    <w:rsid w:val="3A712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0289DC3"/>
  <w14:defaultImageDpi w14:val="32767"/>
  <w15:docId w15:val="{3167D79C-B02A-4987-96DD-1864326A8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4">
    <w:name w:val="heading 4"/>
    <w:basedOn w:val="a"/>
    <w:link w:val="40"/>
    <w:uiPriority w:val="9"/>
    <w:qFormat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RSCH01PaperTitle">
    <w:name w:val="RSC H01 Paper Title"/>
    <w:basedOn w:val="a"/>
    <w:next w:val="a"/>
    <w:link w:val="RSCH01PaperTitleChar"/>
    <w:qFormat/>
    <w:pPr>
      <w:widowControl/>
      <w:tabs>
        <w:tab w:val="left" w:pos="284"/>
      </w:tabs>
      <w:spacing w:before="400" w:after="160"/>
      <w:jc w:val="left"/>
    </w:pPr>
    <w:rPr>
      <w:rFonts w:cs="Times New Roman"/>
      <w:b/>
      <w:kern w:val="0"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a0"/>
    <w:link w:val="RSCH01PaperTitle"/>
    <w:qFormat/>
    <w:rPr>
      <w:rFonts w:cs="Times New Roman"/>
      <w:b/>
      <w:kern w:val="0"/>
      <w:sz w:val="29"/>
      <w:szCs w:val="32"/>
      <w:lang w:val="en-GB" w:eastAsia="en-US"/>
    </w:rPr>
  </w:style>
  <w:style w:type="paragraph" w:customStyle="1" w:styleId="RSCB01ARTAbstract">
    <w:name w:val="RSC B01 ART Abstract"/>
    <w:basedOn w:val="a"/>
    <w:link w:val="RSCB01ARTAbstractChar"/>
    <w:qFormat/>
    <w:pPr>
      <w:widowControl/>
      <w:spacing w:after="200" w:line="240" w:lineRule="exact"/>
    </w:pPr>
    <w:rPr>
      <w:kern w:val="0"/>
      <w:sz w:val="16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qFormat/>
    <w:rPr>
      <w:kern w:val="0"/>
      <w:sz w:val="16"/>
      <w:lang w:val="en-GB" w:eastAsia="en-GB"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customStyle="1" w:styleId="40">
    <w:name w:val="标题 4 字符"/>
    <w:basedOn w:val="a0"/>
    <w:link w:val="4"/>
    <w:uiPriority w:val="9"/>
    <w:qFormat/>
    <w:rPr>
      <w:rFonts w:ascii="宋体" w:eastAsia="宋体" w:hAnsi="宋体" w:cs="宋体"/>
      <w:b/>
      <w:bCs/>
      <w:kern w:val="0"/>
      <w:sz w:val="24"/>
      <w:szCs w:val="24"/>
    </w:rPr>
  </w:style>
  <w:style w:type="character" w:styleId="a8">
    <w:name w:val="Placeholder Text"/>
    <w:basedOn w:val="a0"/>
    <w:uiPriority w:val="99"/>
    <w:semiHidden/>
    <w:qFormat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A5169A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A5169A"/>
    <w:rPr>
      <w:rFonts w:ascii="等线" w:eastAsia="等线" w:hAnsi="等线" w:cstheme="minorBidi"/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0"/>
    <w:rsid w:val="00A5169A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A5169A"/>
    <w:rPr>
      <w:rFonts w:ascii="等线" w:eastAsia="等线" w:hAnsi="等线" w:cstheme="minorBidi"/>
      <w:noProof/>
      <w:kern w:val="2"/>
      <w:szCs w:val="22"/>
    </w:rPr>
  </w:style>
  <w:style w:type="character" w:styleId="a9">
    <w:name w:val="Unresolved Mention"/>
    <w:basedOn w:val="a0"/>
    <w:uiPriority w:val="99"/>
    <w:semiHidden/>
    <w:unhideWhenUsed/>
    <w:rsid w:val="007C25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99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3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2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923</Words>
  <Characters>5264</Characters>
  <Application>Microsoft Office Word</Application>
  <DocSecurity>0</DocSecurity>
  <Lines>43</Lines>
  <Paragraphs>12</Paragraphs>
  <ScaleCrop>false</ScaleCrop>
  <Company/>
  <LinksUpToDate>false</LinksUpToDate>
  <CharactersWithSpaces>6175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 周</dc:creator>
  <cp:lastModifiedBy>敏 周</cp:lastModifiedBy>
  <cp:revision>3</cp:revision>
  <dcterms:created xsi:type="dcterms:W3CDTF">2024-04-29T03:07:00Z</dcterms:created>
  <dcterms:modified xsi:type="dcterms:W3CDTF">2024-05-10T11:53:00Z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065EBB74BD484E1F824B5F27E1AA642F_12</vt:lpwstr>
  </property>
</Properties>
</file>