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5511B" w14:textId="77F65A23" w:rsidR="007A1B91" w:rsidRDefault="007A1B91" w:rsidP="00880102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Supplementary Information:</w:t>
      </w:r>
    </w:p>
    <w:p w14:paraId="65E505F0" w14:textId="481AA02B" w:rsidR="008756B9" w:rsidRPr="004743C7" w:rsidRDefault="007A1B91" w:rsidP="004743C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Table 1</w:t>
      </w:r>
      <w:r w:rsidR="008756B9" w:rsidRPr="001717E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:</w:t>
      </w:r>
      <w:r w:rsidR="008756B9" w:rsidRPr="001717E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AA2941" w:rsidRPr="004743C7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Adoption:</w:t>
      </w:r>
      <w:r w:rsidR="00AA2941" w:rsidRPr="00CE4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The uptake of CB-MPDSR interventions from the organizational or implementer perspective</w:t>
      </w:r>
      <w:r w:rsidR="004743C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  <w:r w:rsidR="008756B9" w:rsidRPr="001717E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summarized by case</w:t>
      </w:r>
    </w:p>
    <w:tbl>
      <w:tblPr>
        <w:tblW w:w="13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2970"/>
        <w:gridCol w:w="2880"/>
        <w:gridCol w:w="2880"/>
        <w:gridCol w:w="2880"/>
      </w:tblGrid>
      <w:tr w:rsidR="008756B9" w:rsidRPr="00CE4D5E" w14:paraId="66024DAF" w14:textId="77777777" w:rsidTr="00713AD8">
        <w:trPr>
          <w:trHeight w:val="116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A6AD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F033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Cox’s Bazar refugee camps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9498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Uganda refugee settlements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4A4F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South Sudan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904A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Yemen</w:t>
            </w:r>
          </w:p>
        </w:tc>
      </w:tr>
      <w:tr w:rsidR="008756B9" w:rsidRPr="00CE4D5E" w14:paraId="2C38CA8B" w14:textId="77777777" w:rsidTr="00713AD8">
        <w:trPr>
          <w:trHeight w:val="1223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63A4B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Governance structures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2B12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UN agencies: UNFPA, UNHCR, WHO, IOM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• IPs: PHD 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Led by CHW Working group with support from SRH and EPI Working groups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0144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MoH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UN agencies: UNHCR, UNFPA, UNICEF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IPs: IRC, CARE, AVSI, Medical Teams International, African Humanitarian Action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8297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UN agencies: UNHCR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INGOs and IPs: CARE, SAVE, CRADA, GOAL, TADO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C27C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</w:t>
            </w:r>
            <w:proofErr w:type="spellStart"/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MoPHP</w:t>
            </w:r>
            <w:proofErr w:type="spellEnd"/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in South Yemen, Governorate of </w:t>
            </w:r>
            <w:proofErr w:type="spellStart"/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Hadrhamaut</w:t>
            </w:r>
            <w:proofErr w:type="spellEnd"/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UN agencies: UNFPA</w:t>
            </w:r>
          </w:p>
        </w:tc>
      </w:tr>
      <w:tr w:rsidR="008756B9" w:rsidRPr="00CE4D5E" w14:paraId="172FA31E" w14:textId="77777777" w:rsidTr="00713AD8">
        <w:trPr>
          <w:trHeight w:val="160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F284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Policy adoption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7863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No policies or guidelines established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Guidance on CB-MPDSR components included in standard operating procedures for MPMSR (2019)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93DEB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Guidance on CB-MPDSR components included in national MPDSR guidelines (2017)</w:t>
            </w:r>
          </w:p>
          <w:p w14:paraId="79E90C93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Guidance on CB-MPDSR components included in UNHCR guidelines and protocols used by many partners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6A0C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No current MoH MPDSR guidelines 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Guidance on CB-MPDSR components included in UNHCR guidelines and protocols used by many partners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National policies require registration of births and deaths that occur at both facility and community level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37EE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Guidance on CB-MPDSR components included in Maternal Mortality Audit National Guidelines (2013)</w:t>
            </w:r>
          </w:p>
        </w:tc>
      </w:tr>
      <w:tr w:rsidR="008756B9" w:rsidRPr="00CE4D5E" w14:paraId="5D9E7516" w14:textId="77777777" w:rsidTr="00713AD8">
        <w:trPr>
          <w:trHeight w:val="80"/>
        </w:trPr>
        <w:tc>
          <w:tcPr>
            <w:tcW w:w="1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AB640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Implementation</w:t>
            </w: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E4D5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processes</w:t>
            </w:r>
          </w:p>
        </w:tc>
      </w:tr>
      <w:tr w:rsidR="008756B9" w:rsidRPr="00CE4D5E" w14:paraId="7A643BF7" w14:textId="77777777" w:rsidTr="00713AD8">
        <w:trPr>
          <w:trHeight w:val="53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EC3E8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Identification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58E0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Active pregnancy and all-cause death surveillance led by CHWs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48B1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Active pregnancy and all-cause death surveillance led by village health teams (VHT)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746E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Varies by partner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• Mix of passive surveillance relying on community actors to identify deaths and active surveillance led by CHWs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A0C3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Passive surveillance: Funeral personnel (including body/corpse washers) and community members identify deaths of women of reproductive age; burial permit reports also reviewed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Active maternal death surveillance led by midwives</w:t>
            </w:r>
          </w:p>
        </w:tc>
      </w:tr>
      <w:tr w:rsidR="008756B9" w:rsidRPr="00CE4D5E" w14:paraId="427FFE88" w14:textId="77777777" w:rsidTr="00713AD8">
        <w:trPr>
          <w:trHeight w:val="1232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7EEB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Notification or Reporting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F7E2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CHW supervisor notified of all-cause deaths on weekly basis by CHW</w:t>
            </w:r>
          </w:p>
          <w:p w14:paraId="76644BFA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All death reports uploaded to EWARS database</w:t>
            </w:r>
          </w:p>
          <w:p w14:paraId="00C39C7A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WRA deaths identified within EWARS database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A219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Health facilities notified of all-cause deaths by VHT within 24-48 hours of identification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989C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Varies by partner: </w:t>
            </w:r>
          </w:p>
          <w:p w14:paraId="070C83E6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Community actors report deaths to CHWs or health facilities</w:t>
            </w:r>
          </w:p>
          <w:p w14:paraId="062CBF56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Health facilities notified of deaths by CHWs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033B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WRA deaths reported to district focal points, who then notify surveillance officer or district RH directors</w:t>
            </w:r>
          </w:p>
          <w:p w14:paraId="2449E918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Health facilities notified of maternal deaths attended by community midwives within 24 hours</w:t>
            </w:r>
          </w:p>
        </w:tc>
      </w:tr>
      <w:tr w:rsidR="008756B9" w:rsidRPr="00CE4D5E" w14:paraId="59B1D19F" w14:textId="77777777" w:rsidTr="00713AD8">
        <w:trPr>
          <w:trHeight w:val="181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485D1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Verbal autopsy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77AC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CHW introduces midwife verbal autopsy teams to families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Midwives conduct verbal autopsies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Midwives reclassify deaths as maternal and non-maternal deaths and provide information to EWARS database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C5AC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Verbal autopsy conducted after 1-2 weeks by teams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• Team composition varied by partner (e.g., representatives from the Refugee Welfare Committee Members, INGOs, facility administration, health providers, community leaders, and VHTs)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1632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Varies by partner; some are not conducting verbal autopsies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7DA4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Surveillance officer conducts verbal autopsies with support of RH director within 3 weeks of death</w:t>
            </w:r>
          </w:p>
        </w:tc>
      </w:tr>
      <w:tr w:rsidR="008756B9" w:rsidRPr="00CE4D5E" w14:paraId="5012C2DC" w14:textId="77777777" w:rsidTr="00713AD8">
        <w:trPr>
          <w:trHeight w:val="6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3A0D3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Response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6CE3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CHW supervisor and other stakeholders meet with reproductive health awareness groups and community leaders in each camp to discuss learnings and implications from verbal autopsies </w:t>
            </w:r>
          </w:p>
          <w:p w14:paraId="7146F6B6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Response plans developed by the multi-partner MPMSR sub-committee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9170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Community dialogues conducted with the communities to share observations from the verbal autopsies (and death reviews) and receive their feedback on barriers affecting timely seeking health care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• Response plan also developed at facility-level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5020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Varies by partner; some are not implementing response components</w:t>
            </w:r>
          </w:p>
          <w:p w14:paraId="50D1BEAE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One partner established community health committees to hold the health system accountable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F7FF" w14:textId="77777777" w:rsidR="008756B9" w:rsidRPr="00CE4D5E" w:rsidRDefault="008756B9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Findings from the community analyzed along with facility-based death reviews to mount response at facility and community levels</w:t>
            </w:r>
          </w:p>
        </w:tc>
      </w:tr>
      <w:tr w:rsidR="001C180A" w:rsidRPr="00CE4D5E" w14:paraId="68B6BA8B" w14:textId="77777777" w:rsidTr="00713AD8">
        <w:trPr>
          <w:trHeight w:val="161"/>
        </w:trPr>
        <w:tc>
          <w:tcPr>
            <w:tcW w:w="13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1C747" w14:textId="475045CF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Implementation Readiness</w:t>
            </w:r>
          </w:p>
        </w:tc>
      </w:tr>
      <w:tr w:rsidR="001C180A" w:rsidRPr="00CE4D5E" w14:paraId="599D2307" w14:textId="77777777" w:rsidTr="00713AD8">
        <w:trPr>
          <w:trHeight w:val="6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F58D6" w14:textId="6D92FC40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Data systems and tools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0C3A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WHO’s Early Warning Alert and Response System (EWARS)</w:t>
            </w:r>
          </w:p>
          <w:p w14:paraId="5E9FEA9F" w14:textId="59B5D2FA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Adapted UNHCR tools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ACB8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Dual reporting systems: UNHCR and MoH DHIS2</w:t>
            </w:r>
          </w:p>
          <w:p w14:paraId="50CDD7E6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UNHCR tools or adapted tools used by national MPDSR </w:t>
            </w:r>
            <w:proofErr w:type="gramStart"/>
            <w:r w:rsidRPr="00CE4D5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system</w:t>
            </w:r>
            <w:proofErr w:type="gramEnd"/>
          </w:p>
          <w:p w14:paraId="37F8D0A5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7038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Dual reporting systems: DHIS2, IDSR, partner-specific systems</w:t>
            </w:r>
          </w:p>
          <w:p w14:paraId="5F691F95" w14:textId="543DC9C4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Tools vary by partner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5199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Customized e-system used for 6 months – discontinued due to funding shortages </w:t>
            </w:r>
          </w:p>
          <w:p w14:paraId="5EED8892" w14:textId="79B13BE9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Forms adapted from national Yemen guidelines</w:t>
            </w:r>
          </w:p>
        </w:tc>
      </w:tr>
      <w:tr w:rsidR="001C180A" w:rsidRPr="00CE4D5E" w14:paraId="6B237AC5" w14:textId="77777777" w:rsidTr="00713AD8">
        <w:trPr>
          <w:trHeight w:val="6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5A326" w14:textId="1F5457FA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Training and capacity building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E050" w14:textId="01BFCEE4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UNHCR trains all CHWs annually on pregnancy surveillance, notification, and report maternal deaths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UNFPA has dedicated workshops and training for midwifery team on verbal autopsy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527A" w14:textId="3670B5BA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2017-2019: Training provided at national, regional, and district levels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Magnitude of VHT/CHW training is partner dependent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DE12" w14:textId="1CF8838E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Magnitude of training is partner dependent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A70C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Initial orientation and awareness workshops held with key community actors </w:t>
            </w:r>
          </w:p>
          <w:p w14:paraId="0E764AE2" w14:textId="79A41D45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District focal points trained on system and procedures for notifying surveillance officers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Limited training for CB surveillance officers, reliance on prior experience</w:t>
            </w:r>
          </w:p>
        </w:tc>
      </w:tr>
      <w:tr w:rsidR="001C180A" w:rsidRPr="00CE4D5E" w14:paraId="4E614ACC" w14:textId="77777777" w:rsidTr="00713AD8">
        <w:trPr>
          <w:trHeight w:val="458"/>
        </w:trPr>
        <w:tc>
          <w:tcPr>
            <w:tcW w:w="1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089D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Notes:</w:t>
            </w:r>
          </w:p>
          <w:p w14:paraId="6D9A2A9A" w14:textId="77777777" w:rsidR="001C180A" w:rsidRPr="00CE4D5E" w:rsidRDefault="001C180A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Abbreviations: CDC: Centers for Disease Control and Prevention; CB: Community-based; CB-MDSR: Community-based Maternal Death Surveillance and Response CB-MPDSR: Community-based Maternal and Perinatal Death Surveillance and Response; CHW: Community Health Worker; CRADA: Christian Recovery and Development Agency; DHIS2: District Health Information System 2; EPI: Epidemiology; EWARS: Early Warning Alert and Response System; IDSR: Integrated Disease Surveillance and Response; IMC: International Medical Corps; INGO: International Non-Governmental Organization; IOM: International Organization for Migration; IPs: Implementing Partners; IRC: International Rescue Committee; MDSR: Maternal Death Surveillance and Response; MIHR: Momentum Integrated Health Resilience; MoH: Ministry of Health; </w:t>
            </w:r>
            <w:proofErr w:type="spellStart"/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MoPHP</w:t>
            </w:r>
            <w:proofErr w:type="spellEnd"/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: Ministry of Public Health and Population; MPDSR: Maternal and Perinatal Death Surveillance and Response; PHD: Partners in Health and Development; RH: Reproductive Health; SAVE: Save the Children; SRH: Sexual and </w:t>
            </w: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lastRenderedPageBreak/>
              <w:t>Reproductive Health; TADO: Touch Africa Development Organization; TBA: Traditional Birth Attendant; UN: United Nations; UNFPA: United Nations Population Fund; UNHCR: United Nations High Commissioner for Refugees; UNICEF: United Nations Children’s Fund; VHT: Village Health Team; WHO: World Health Organization; WRA: Women of Reproductive Age</w:t>
            </w:r>
          </w:p>
        </w:tc>
      </w:tr>
    </w:tbl>
    <w:p w14:paraId="75C6C79F" w14:textId="77777777" w:rsidR="008756B9" w:rsidRDefault="008756B9" w:rsidP="00907FE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A9F888" w14:textId="441B299B" w:rsidR="004743C7" w:rsidRPr="004743C7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Table </w:t>
      </w:r>
      <w:r w:rsidR="00F97BE7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2</w:t>
      </w:r>
      <w:r w:rsidRPr="001717E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:</w:t>
      </w:r>
      <w:r w:rsidRPr="001717E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F97BE7" w:rsidRPr="00F97BE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Penetration: The integration of CB-MPDSR interventions within communities and health systems in humanitarian setting</w:t>
      </w:r>
      <w:r w:rsidR="00F97BE7" w:rsidRPr="00F97BE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  <w:r w:rsidRPr="001717E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summarized by </w:t>
      </w:r>
      <w:proofErr w:type="gramStart"/>
      <w:r w:rsidRPr="001717E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case</w:t>
      </w:r>
      <w:proofErr w:type="gramEnd"/>
    </w:p>
    <w:tbl>
      <w:tblPr>
        <w:tblW w:w="13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2970"/>
        <w:gridCol w:w="2880"/>
        <w:gridCol w:w="2880"/>
        <w:gridCol w:w="2880"/>
      </w:tblGrid>
      <w:tr w:rsidR="004743C7" w:rsidRPr="00CE4D5E" w14:paraId="6A02DC45" w14:textId="77777777" w:rsidTr="00713AD8">
        <w:trPr>
          <w:trHeight w:val="116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7449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A1087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Cox’s Bazar refugee camps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8D633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Uganda refugee settlements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E1D20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South Sudan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09C0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Yemen</w:t>
            </w:r>
          </w:p>
        </w:tc>
      </w:tr>
      <w:tr w:rsidR="004743C7" w:rsidRPr="00CE4D5E" w14:paraId="05F0F734" w14:textId="77777777" w:rsidTr="00713AD8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82496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Scale</w:t>
            </w:r>
          </w:p>
        </w:tc>
        <w:tc>
          <w:tcPr>
            <w:tcW w:w="11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067F4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See Figure 1</w:t>
            </w:r>
          </w:p>
        </w:tc>
      </w:tr>
      <w:tr w:rsidR="004743C7" w:rsidRPr="00CE4D5E" w14:paraId="05B83CEC" w14:textId="77777777" w:rsidTr="00713AD8">
        <w:trPr>
          <w:trHeight w:val="6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8273D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Linkages with </w:t>
            </w:r>
            <w:proofErr w:type="gramStart"/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facility-based</w:t>
            </w:r>
            <w:proofErr w:type="gramEnd"/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MPDSR approaches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FC1E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Facility-based MDSR built upon CB-MDSR approach </w:t>
            </w:r>
          </w:p>
          <w:p w14:paraId="0D75E424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Triangulation of community and facility-based reporting identifies unreported facility deaths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DF95D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CB-MPDSR approaches are expansion of Facility based-MPDSR interventions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5F24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CB-MPDSR approaches are expansion of facility based-MPDSR interventions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D9BE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Facility – and community-based approaches are integrated</w:t>
            </w:r>
          </w:p>
        </w:tc>
      </w:tr>
      <w:tr w:rsidR="004743C7" w:rsidRPr="00CE4D5E" w14:paraId="46CA683B" w14:textId="77777777" w:rsidTr="00713AD8">
        <w:trPr>
          <w:trHeight w:val="6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5D69F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Integration with national MPDSR systems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3DAB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No integration with national MPDSR system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B3E5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Full integration with national MPDSR system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2BD0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No existing national MPDSR system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9951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No existing national MPDSR system</w:t>
            </w:r>
          </w:p>
        </w:tc>
      </w:tr>
      <w:tr w:rsidR="004743C7" w:rsidRPr="00CE4D5E" w14:paraId="0C324796" w14:textId="77777777" w:rsidTr="00713AD8">
        <w:trPr>
          <w:trHeight w:val="458"/>
        </w:trPr>
        <w:tc>
          <w:tcPr>
            <w:tcW w:w="1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D83AE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Notes:</w:t>
            </w:r>
          </w:p>
          <w:p w14:paraId="51C1A05F" w14:textId="0D8888EC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Abbreviations: CB-MPDSR: Community-based Maternal and Perinatal Death Surveillance and Response; MDSR: Maternal Death Surveillance and Response; MPDSR: Maternal and Perinatal Death Surveillance and Response</w:t>
            </w:r>
          </w:p>
        </w:tc>
      </w:tr>
    </w:tbl>
    <w:p w14:paraId="3989CDD3" w14:textId="77777777" w:rsidR="004743C7" w:rsidRDefault="004743C7" w:rsidP="00907FE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FF10E9E" w14:textId="47F22F5F" w:rsidR="004743C7" w:rsidRPr="00E16B8E" w:rsidRDefault="004743C7" w:rsidP="004743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 xml:space="preserve">Table </w:t>
      </w:r>
      <w:r w:rsidR="00E16B8E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3</w:t>
      </w:r>
      <w:r w:rsidRPr="001717E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bidi="en-US"/>
          <w14:ligatures w14:val="none"/>
        </w:rPr>
        <w:t>:</w:t>
      </w:r>
      <w:r w:rsidRPr="001717E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E16B8E" w:rsidRPr="00E16B8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Fidelity:</w:t>
      </w:r>
      <w:r w:rsidR="00E16B8E" w:rsidRPr="00CE4D5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The degree to which CB-MPDSR interventions were implemented as intended, according to local, national, or international guidelines or action plan</w:t>
      </w:r>
      <w:r w:rsidR="00E16B8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  <w:r w:rsidRPr="001717E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summarized by </w:t>
      </w:r>
      <w:proofErr w:type="gramStart"/>
      <w:r w:rsidRPr="001717E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case</w:t>
      </w:r>
      <w:proofErr w:type="gramEnd"/>
    </w:p>
    <w:tbl>
      <w:tblPr>
        <w:tblW w:w="13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2970"/>
        <w:gridCol w:w="2880"/>
        <w:gridCol w:w="2880"/>
        <w:gridCol w:w="2880"/>
      </w:tblGrid>
      <w:tr w:rsidR="004743C7" w:rsidRPr="00CE4D5E" w14:paraId="668A9C78" w14:textId="77777777" w:rsidTr="00713AD8">
        <w:trPr>
          <w:trHeight w:val="116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CE64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AA1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Cox’s Bazar refugee camps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42EA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Uganda refugee settlements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E4B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South Sudan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6AC3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Yemen</w:t>
            </w:r>
          </w:p>
        </w:tc>
      </w:tr>
      <w:tr w:rsidR="004743C7" w:rsidRPr="00CE4D5E" w14:paraId="69CD3A55" w14:textId="77777777" w:rsidTr="00713AD8">
        <w:trPr>
          <w:trHeight w:val="35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799E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Adherence to CB-MPDSR intervention cycle or processes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6AA1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Strong CB reporting of maternal deaths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Delays in verbal autopsies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Response needs strengthening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803A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Delays in notification and verbal autopsies of CB maternal deaths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CB perinatal reporting and verbal autopsies is partner dependent and not mandated by UNHCR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Response needs strengthening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ED76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Delays in CB death notification and verbal autopsies </w:t>
            </w:r>
          </w:p>
          <w:p w14:paraId="5D60B124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Response needs strengthening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93DC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CB reporting is ad hoc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Delays in verbal autopsies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Response not feasible due to financial constraints</w:t>
            </w:r>
          </w:p>
        </w:tc>
      </w:tr>
      <w:tr w:rsidR="004743C7" w:rsidRPr="00CE4D5E" w14:paraId="5838B4AF" w14:textId="77777777" w:rsidTr="00713AD8">
        <w:trPr>
          <w:trHeight w:val="35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BFCD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Quality of reporting and review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C4B0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Incomplete and poor documentation of patient data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Community hesitation to provide detailed information about the death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• Ensuring confidentiality of verbal autopsies often a problem given 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density and lack of privacy within the camps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43AA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• Incomplete and poor documentation of patient data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Community hesitation to provide detailed information about the death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D125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Incomplete and poor documentation of patient data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Community hesitation to provide detailed information about the death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6EC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Incomplete and poor documentation of patient data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Community hesitation to provide detailed information about the death</w:t>
            </w:r>
          </w:p>
        </w:tc>
      </w:tr>
      <w:tr w:rsidR="004743C7" w:rsidRPr="00CE4D5E" w14:paraId="123432D1" w14:textId="77777777" w:rsidTr="00713AD8">
        <w:trPr>
          <w:trHeight w:val="35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7DDC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Implementing actor responsiveness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240F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CHWs actively report and participate in system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• CHW supervisors supportive of system for community-based supervision. 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Midwives actively conduct verbal autopsies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23B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VHT/CHWs actively report and participate in system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TBAs and community members reluctant to report due to illegalization of TBAs and fear that TBA might be victimized or blamed for death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521C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CHW (Boma Health workers)/Home health promoter responsiveness and participation in system varies by partner </w:t>
            </w: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• TBAs and community members reluctant to report due to illegalization of TBAs and fear that TBA might be victimized or blamed for death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CC1E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Ad hoc reporting from funeral personnel (including body/corpse washers) and community members</w:t>
            </w:r>
          </w:p>
          <w:p w14:paraId="550093D5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Active participation among surveillance officers</w:t>
            </w:r>
          </w:p>
        </w:tc>
      </w:tr>
      <w:tr w:rsidR="004743C7" w:rsidRPr="00CE4D5E" w14:paraId="67F8DB44" w14:textId="77777777" w:rsidTr="00713AD8">
        <w:trPr>
          <w:trHeight w:val="35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26A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Community engagement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0339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Community and religious leaders involved in awareness sessions that target cultural and familial decision-makers for health care seeking</w:t>
            </w:r>
          </w:p>
          <w:p w14:paraId="28216A9D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D8C3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Active community involvement in sensitization sessions conducted to encourage reporting and participation in the system</w:t>
            </w:r>
          </w:p>
          <w:p w14:paraId="1F9F6E8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Community leadership participates in verbal autopsy teams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378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Active community involvement in sensitization sessions conducted to encourage reporting and participation in the system</w:t>
            </w:r>
          </w:p>
          <w:p w14:paraId="59E15E9A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One partner established community health committees to hold the health system accountable and engage community leadership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14C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• Active community involvement in sensitization sessions conducted to encourage reporting and participation in the system </w:t>
            </w:r>
          </w:p>
          <w:p w14:paraId="62E43602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• Community leaders and authorities participate in training to introduce the system</w:t>
            </w:r>
          </w:p>
        </w:tc>
      </w:tr>
      <w:tr w:rsidR="004743C7" w:rsidRPr="00CE4D5E" w14:paraId="6E7047DE" w14:textId="77777777" w:rsidTr="00713AD8">
        <w:trPr>
          <w:trHeight w:val="458"/>
        </w:trPr>
        <w:tc>
          <w:tcPr>
            <w:tcW w:w="1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B929" w14:textId="77777777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Notes:</w:t>
            </w:r>
          </w:p>
          <w:p w14:paraId="23CC4498" w14:textId="733E1353" w:rsidR="004743C7" w:rsidRPr="00CE4D5E" w:rsidRDefault="004743C7" w:rsidP="00713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E4D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Abbreviations: CB: Community-based; CB-MPDSR: Community-based Maternal and Perinatal Death Surveillance and Response; CHW: Community Health Worker; TBA: Traditional Birth Attendant; UNHCR: United Nations High Commissioner for Refugees; VHT: Village Health Team; </w:t>
            </w:r>
          </w:p>
        </w:tc>
      </w:tr>
    </w:tbl>
    <w:p w14:paraId="45D3794F" w14:textId="77777777" w:rsidR="006E2A86" w:rsidRDefault="006E2A86" w:rsidP="00907FE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BA6BC" w14:textId="77777777" w:rsidR="006E2A86" w:rsidRDefault="006E2A86" w:rsidP="00907FE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7D320F" w14:textId="77777777" w:rsidR="006E2A86" w:rsidRPr="00523611" w:rsidRDefault="006E2A86" w:rsidP="00907FE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6E2A86" w:rsidRPr="00523611" w:rsidSect="001B23A0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3177F" w14:textId="77777777" w:rsidR="001B23A0" w:rsidRDefault="001B23A0">
      <w:pPr>
        <w:spacing w:after="0" w:line="240" w:lineRule="auto"/>
      </w:pPr>
      <w:r>
        <w:separator/>
      </w:r>
    </w:p>
  </w:endnote>
  <w:endnote w:type="continuationSeparator" w:id="0">
    <w:p w14:paraId="7BE31CD2" w14:textId="77777777" w:rsidR="001B23A0" w:rsidRDefault="001B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8905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7D31A" w14:textId="1E80E4D3" w:rsidR="00F22B91" w:rsidRDefault="00F22B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31311" w14:textId="77777777" w:rsidR="00F22B91" w:rsidRDefault="00F22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B5D67" w14:textId="77777777" w:rsidR="001B23A0" w:rsidRDefault="001B23A0">
      <w:pPr>
        <w:spacing w:after="0" w:line="240" w:lineRule="auto"/>
      </w:pPr>
      <w:r>
        <w:separator/>
      </w:r>
    </w:p>
  </w:footnote>
  <w:footnote w:type="continuationSeparator" w:id="0">
    <w:p w14:paraId="49A0DF43" w14:textId="77777777" w:rsidR="001B23A0" w:rsidRDefault="001B2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17BB6"/>
    <w:multiLevelType w:val="hybridMultilevel"/>
    <w:tmpl w:val="C3D2E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2657B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F1087"/>
    <w:multiLevelType w:val="hybridMultilevel"/>
    <w:tmpl w:val="68D679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4575660">
    <w:abstractNumId w:val="0"/>
  </w:num>
  <w:num w:numId="2" w16cid:durableId="1447696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0A"/>
    <w:rsid w:val="000000C8"/>
    <w:rsid w:val="00000394"/>
    <w:rsid w:val="0000215F"/>
    <w:rsid w:val="0001551D"/>
    <w:rsid w:val="00022070"/>
    <w:rsid w:val="00023953"/>
    <w:rsid w:val="00023E72"/>
    <w:rsid w:val="00025394"/>
    <w:rsid w:val="00025895"/>
    <w:rsid w:val="000302D4"/>
    <w:rsid w:val="000322BD"/>
    <w:rsid w:val="00035C24"/>
    <w:rsid w:val="00035E18"/>
    <w:rsid w:val="000509DB"/>
    <w:rsid w:val="00065941"/>
    <w:rsid w:val="00065EA4"/>
    <w:rsid w:val="000679EB"/>
    <w:rsid w:val="00075100"/>
    <w:rsid w:val="00076E93"/>
    <w:rsid w:val="00077BF8"/>
    <w:rsid w:val="0008055E"/>
    <w:rsid w:val="00086F16"/>
    <w:rsid w:val="000876BA"/>
    <w:rsid w:val="00096589"/>
    <w:rsid w:val="000A1902"/>
    <w:rsid w:val="000B4B1F"/>
    <w:rsid w:val="000B5A0D"/>
    <w:rsid w:val="000D031E"/>
    <w:rsid w:val="000D14EF"/>
    <w:rsid w:val="000D426C"/>
    <w:rsid w:val="000E2147"/>
    <w:rsid w:val="001072CE"/>
    <w:rsid w:val="00107301"/>
    <w:rsid w:val="001112AD"/>
    <w:rsid w:val="001112EF"/>
    <w:rsid w:val="001148EB"/>
    <w:rsid w:val="00116BEB"/>
    <w:rsid w:val="00116CFE"/>
    <w:rsid w:val="001209B1"/>
    <w:rsid w:val="0013215C"/>
    <w:rsid w:val="001326F8"/>
    <w:rsid w:val="00140820"/>
    <w:rsid w:val="00143CE4"/>
    <w:rsid w:val="001468A5"/>
    <w:rsid w:val="0014702A"/>
    <w:rsid w:val="00150809"/>
    <w:rsid w:val="00160DDA"/>
    <w:rsid w:val="001717E9"/>
    <w:rsid w:val="0017362B"/>
    <w:rsid w:val="00175D47"/>
    <w:rsid w:val="001814C6"/>
    <w:rsid w:val="00183A3E"/>
    <w:rsid w:val="001846E6"/>
    <w:rsid w:val="00185383"/>
    <w:rsid w:val="00193BC1"/>
    <w:rsid w:val="0019431C"/>
    <w:rsid w:val="00197CCC"/>
    <w:rsid w:val="001B0759"/>
    <w:rsid w:val="001B23A0"/>
    <w:rsid w:val="001B36BD"/>
    <w:rsid w:val="001B6B09"/>
    <w:rsid w:val="001C0029"/>
    <w:rsid w:val="001C180A"/>
    <w:rsid w:val="001E539A"/>
    <w:rsid w:val="001E5DCF"/>
    <w:rsid w:val="001F36CE"/>
    <w:rsid w:val="00201223"/>
    <w:rsid w:val="00204EDA"/>
    <w:rsid w:val="00206026"/>
    <w:rsid w:val="00216869"/>
    <w:rsid w:val="002177A0"/>
    <w:rsid w:val="002210F0"/>
    <w:rsid w:val="00225DA1"/>
    <w:rsid w:val="0023054C"/>
    <w:rsid w:val="00233A81"/>
    <w:rsid w:val="002379A1"/>
    <w:rsid w:val="002422F1"/>
    <w:rsid w:val="00244B01"/>
    <w:rsid w:val="00260C8A"/>
    <w:rsid w:val="00263FFC"/>
    <w:rsid w:val="002705A7"/>
    <w:rsid w:val="002717D1"/>
    <w:rsid w:val="00275F87"/>
    <w:rsid w:val="00281409"/>
    <w:rsid w:val="00286819"/>
    <w:rsid w:val="002960C4"/>
    <w:rsid w:val="002B0C3E"/>
    <w:rsid w:val="002C5BBC"/>
    <w:rsid w:val="002C7A7B"/>
    <w:rsid w:val="002D07E4"/>
    <w:rsid w:val="002D3290"/>
    <w:rsid w:val="002D42A6"/>
    <w:rsid w:val="002D7CF1"/>
    <w:rsid w:val="002E380E"/>
    <w:rsid w:val="002E43EC"/>
    <w:rsid w:val="002E6B50"/>
    <w:rsid w:val="00303738"/>
    <w:rsid w:val="00303A3A"/>
    <w:rsid w:val="0032137A"/>
    <w:rsid w:val="00324AD6"/>
    <w:rsid w:val="003331B1"/>
    <w:rsid w:val="00335433"/>
    <w:rsid w:val="003470E9"/>
    <w:rsid w:val="00354695"/>
    <w:rsid w:val="00357D77"/>
    <w:rsid w:val="0036296F"/>
    <w:rsid w:val="003642AC"/>
    <w:rsid w:val="00366163"/>
    <w:rsid w:val="00376583"/>
    <w:rsid w:val="003806AD"/>
    <w:rsid w:val="003862EF"/>
    <w:rsid w:val="003916BE"/>
    <w:rsid w:val="00391E82"/>
    <w:rsid w:val="003946E4"/>
    <w:rsid w:val="00395371"/>
    <w:rsid w:val="003A0092"/>
    <w:rsid w:val="003A361F"/>
    <w:rsid w:val="003B209C"/>
    <w:rsid w:val="003B20B7"/>
    <w:rsid w:val="003C4212"/>
    <w:rsid w:val="003C4DD8"/>
    <w:rsid w:val="003D2E26"/>
    <w:rsid w:val="003E02DA"/>
    <w:rsid w:val="003E2061"/>
    <w:rsid w:val="003E2E39"/>
    <w:rsid w:val="003E3CAA"/>
    <w:rsid w:val="003F47DC"/>
    <w:rsid w:val="003F4DDC"/>
    <w:rsid w:val="0040011D"/>
    <w:rsid w:val="00415A33"/>
    <w:rsid w:val="00424132"/>
    <w:rsid w:val="00426831"/>
    <w:rsid w:val="004327EF"/>
    <w:rsid w:val="00432DFC"/>
    <w:rsid w:val="00433292"/>
    <w:rsid w:val="00434A68"/>
    <w:rsid w:val="00437570"/>
    <w:rsid w:val="00441F8F"/>
    <w:rsid w:val="004427C6"/>
    <w:rsid w:val="0044312C"/>
    <w:rsid w:val="00447624"/>
    <w:rsid w:val="00450106"/>
    <w:rsid w:val="00451B15"/>
    <w:rsid w:val="004534A8"/>
    <w:rsid w:val="00455CD6"/>
    <w:rsid w:val="00471FB7"/>
    <w:rsid w:val="004743C7"/>
    <w:rsid w:val="00490B47"/>
    <w:rsid w:val="004917DF"/>
    <w:rsid w:val="00492EED"/>
    <w:rsid w:val="00494E6C"/>
    <w:rsid w:val="004B13C2"/>
    <w:rsid w:val="004B383E"/>
    <w:rsid w:val="004D01A8"/>
    <w:rsid w:val="004D2311"/>
    <w:rsid w:val="004D3772"/>
    <w:rsid w:val="004D5A98"/>
    <w:rsid w:val="004E28ED"/>
    <w:rsid w:val="004E4D5E"/>
    <w:rsid w:val="004F616C"/>
    <w:rsid w:val="00502466"/>
    <w:rsid w:val="00502978"/>
    <w:rsid w:val="005059C2"/>
    <w:rsid w:val="005075F0"/>
    <w:rsid w:val="00520791"/>
    <w:rsid w:val="0052211A"/>
    <w:rsid w:val="00523611"/>
    <w:rsid w:val="00527285"/>
    <w:rsid w:val="005320E7"/>
    <w:rsid w:val="00541FD0"/>
    <w:rsid w:val="00544D2A"/>
    <w:rsid w:val="00552548"/>
    <w:rsid w:val="0055276B"/>
    <w:rsid w:val="00554273"/>
    <w:rsid w:val="005542DA"/>
    <w:rsid w:val="00556413"/>
    <w:rsid w:val="0056442E"/>
    <w:rsid w:val="00567209"/>
    <w:rsid w:val="005675E9"/>
    <w:rsid w:val="00572E72"/>
    <w:rsid w:val="0058316C"/>
    <w:rsid w:val="005A0B07"/>
    <w:rsid w:val="005A4008"/>
    <w:rsid w:val="005C721F"/>
    <w:rsid w:val="005D5072"/>
    <w:rsid w:val="005D760E"/>
    <w:rsid w:val="005E00CD"/>
    <w:rsid w:val="005F2C22"/>
    <w:rsid w:val="005F7143"/>
    <w:rsid w:val="0060074C"/>
    <w:rsid w:val="00602454"/>
    <w:rsid w:val="00602EEB"/>
    <w:rsid w:val="00603AF4"/>
    <w:rsid w:val="00606C5C"/>
    <w:rsid w:val="00607B9E"/>
    <w:rsid w:val="00607D13"/>
    <w:rsid w:val="00614F26"/>
    <w:rsid w:val="0061503B"/>
    <w:rsid w:val="006161DB"/>
    <w:rsid w:val="00617910"/>
    <w:rsid w:val="00617BC9"/>
    <w:rsid w:val="00620B51"/>
    <w:rsid w:val="0062202F"/>
    <w:rsid w:val="0062262B"/>
    <w:rsid w:val="00623711"/>
    <w:rsid w:val="00626F76"/>
    <w:rsid w:val="00630877"/>
    <w:rsid w:val="00642D84"/>
    <w:rsid w:val="0066283F"/>
    <w:rsid w:val="0066469E"/>
    <w:rsid w:val="00667972"/>
    <w:rsid w:val="006717EC"/>
    <w:rsid w:val="00671ED7"/>
    <w:rsid w:val="00680D20"/>
    <w:rsid w:val="0068318F"/>
    <w:rsid w:val="0068404D"/>
    <w:rsid w:val="00687E72"/>
    <w:rsid w:val="006911B3"/>
    <w:rsid w:val="00692E7B"/>
    <w:rsid w:val="00695039"/>
    <w:rsid w:val="006A034E"/>
    <w:rsid w:val="006A2E6D"/>
    <w:rsid w:val="006A5EF6"/>
    <w:rsid w:val="006B2449"/>
    <w:rsid w:val="006B321C"/>
    <w:rsid w:val="006B74A7"/>
    <w:rsid w:val="006B787A"/>
    <w:rsid w:val="006B79A1"/>
    <w:rsid w:val="006C221D"/>
    <w:rsid w:val="006C556F"/>
    <w:rsid w:val="006D1675"/>
    <w:rsid w:val="006E062D"/>
    <w:rsid w:val="006E18CA"/>
    <w:rsid w:val="006E2951"/>
    <w:rsid w:val="006E2A86"/>
    <w:rsid w:val="006F6E76"/>
    <w:rsid w:val="00705A34"/>
    <w:rsid w:val="00713AD8"/>
    <w:rsid w:val="00713BCF"/>
    <w:rsid w:val="00716D72"/>
    <w:rsid w:val="00722650"/>
    <w:rsid w:val="00722A34"/>
    <w:rsid w:val="00730348"/>
    <w:rsid w:val="00735D70"/>
    <w:rsid w:val="0074033C"/>
    <w:rsid w:val="00743873"/>
    <w:rsid w:val="00760B40"/>
    <w:rsid w:val="00766B13"/>
    <w:rsid w:val="007731C7"/>
    <w:rsid w:val="0077478E"/>
    <w:rsid w:val="007758E9"/>
    <w:rsid w:val="00775C18"/>
    <w:rsid w:val="00775F28"/>
    <w:rsid w:val="00781A32"/>
    <w:rsid w:val="00784157"/>
    <w:rsid w:val="00785274"/>
    <w:rsid w:val="0079373A"/>
    <w:rsid w:val="0079555B"/>
    <w:rsid w:val="007A000A"/>
    <w:rsid w:val="007A1B91"/>
    <w:rsid w:val="007A306D"/>
    <w:rsid w:val="007A4296"/>
    <w:rsid w:val="007A5331"/>
    <w:rsid w:val="007B1F8A"/>
    <w:rsid w:val="007B37C0"/>
    <w:rsid w:val="007C1510"/>
    <w:rsid w:val="007C652F"/>
    <w:rsid w:val="007D6526"/>
    <w:rsid w:val="007E1A6C"/>
    <w:rsid w:val="007E2F41"/>
    <w:rsid w:val="007E4BE6"/>
    <w:rsid w:val="007E79A5"/>
    <w:rsid w:val="007F5801"/>
    <w:rsid w:val="0080160A"/>
    <w:rsid w:val="00803E2E"/>
    <w:rsid w:val="00804438"/>
    <w:rsid w:val="0080672E"/>
    <w:rsid w:val="00822E77"/>
    <w:rsid w:val="00824A7B"/>
    <w:rsid w:val="00827E44"/>
    <w:rsid w:val="0083242B"/>
    <w:rsid w:val="00834FE5"/>
    <w:rsid w:val="008365F1"/>
    <w:rsid w:val="00845DDC"/>
    <w:rsid w:val="008471E1"/>
    <w:rsid w:val="008510AB"/>
    <w:rsid w:val="008563E4"/>
    <w:rsid w:val="00856E9F"/>
    <w:rsid w:val="008616FD"/>
    <w:rsid w:val="00864742"/>
    <w:rsid w:val="00872472"/>
    <w:rsid w:val="008756B9"/>
    <w:rsid w:val="00880102"/>
    <w:rsid w:val="008826AF"/>
    <w:rsid w:val="0089238A"/>
    <w:rsid w:val="008A35E7"/>
    <w:rsid w:val="008A7116"/>
    <w:rsid w:val="008B4FB1"/>
    <w:rsid w:val="008B627E"/>
    <w:rsid w:val="008B63EA"/>
    <w:rsid w:val="008C2BB8"/>
    <w:rsid w:val="008C403E"/>
    <w:rsid w:val="008E4702"/>
    <w:rsid w:val="008E7384"/>
    <w:rsid w:val="008F0CCB"/>
    <w:rsid w:val="008F2319"/>
    <w:rsid w:val="008F7F9C"/>
    <w:rsid w:val="00901A25"/>
    <w:rsid w:val="00904478"/>
    <w:rsid w:val="00904779"/>
    <w:rsid w:val="00907FEF"/>
    <w:rsid w:val="00913556"/>
    <w:rsid w:val="00916F6C"/>
    <w:rsid w:val="00923FDB"/>
    <w:rsid w:val="0092442E"/>
    <w:rsid w:val="0092468B"/>
    <w:rsid w:val="00926067"/>
    <w:rsid w:val="0092611E"/>
    <w:rsid w:val="00931537"/>
    <w:rsid w:val="00946501"/>
    <w:rsid w:val="0095165F"/>
    <w:rsid w:val="009528F3"/>
    <w:rsid w:val="00965595"/>
    <w:rsid w:val="00971550"/>
    <w:rsid w:val="00972DBA"/>
    <w:rsid w:val="009822FF"/>
    <w:rsid w:val="0098289B"/>
    <w:rsid w:val="00985181"/>
    <w:rsid w:val="00992EC9"/>
    <w:rsid w:val="00993DE0"/>
    <w:rsid w:val="009B2401"/>
    <w:rsid w:val="009B40C4"/>
    <w:rsid w:val="009B67C4"/>
    <w:rsid w:val="009C4A12"/>
    <w:rsid w:val="009E3902"/>
    <w:rsid w:val="009E3F76"/>
    <w:rsid w:val="009E57A1"/>
    <w:rsid w:val="009F0C92"/>
    <w:rsid w:val="009F2868"/>
    <w:rsid w:val="009F3AF8"/>
    <w:rsid w:val="009F7EDF"/>
    <w:rsid w:val="00A03F13"/>
    <w:rsid w:val="00A1046B"/>
    <w:rsid w:val="00A16CC1"/>
    <w:rsid w:val="00A176A1"/>
    <w:rsid w:val="00A37564"/>
    <w:rsid w:val="00A41E67"/>
    <w:rsid w:val="00A45B47"/>
    <w:rsid w:val="00A61806"/>
    <w:rsid w:val="00A65C4F"/>
    <w:rsid w:val="00A73E58"/>
    <w:rsid w:val="00A75EE7"/>
    <w:rsid w:val="00A76B64"/>
    <w:rsid w:val="00A85327"/>
    <w:rsid w:val="00A91550"/>
    <w:rsid w:val="00AA2941"/>
    <w:rsid w:val="00AA7FC4"/>
    <w:rsid w:val="00AB585E"/>
    <w:rsid w:val="00AB5ED3"/>
    <w:rsid w:val="00AF0892"/>
    <w:rsid w:val="00B05CE4"/>
    <w:rsid w:val="00B11499"/>
    <w:rsid w:val="00B14356"/>
    <w:rsid w:val="00B15D06"/>
    <w:rsid w:val="00B20361"/>
    <w:rsid w:val="00B22BC3"/>
    <w:rsid w:val="00B23DAB"/>
    <w:rsid w:val="00B2547F"/>
    <w:rsid w:val="00B3052E"/>
    <w:rsid w:val="00B34CDD"/>
    <w:rsid w:val="00B42D52"/>
    <w:rsid w:val="00B4330B"/>
    <w:rsid w:val="00B57BB0"/>
    <w:rsid w:val="00B57CA9"/>
    <w:rsid w:val="00B60536"/>
    <w:rsid w:val="00B60F05"/>
    <w:rsid w:val="00B662AA"/>
    <w:rsid w:val="00B71DD6"/>
    <w:rsid w:val="00B859EF"/>
    <w:rsid w:val="00B93743"/>
    <w:rsid w:val="00BA3DCD"/>
    <w:rsid w:val="00BA4FB4"/>
    <w:rsid w:val="00BB0EFA"/>
    <w:rsid w:val="00BB1096"/>
    <w:rsid w:val="00BB27DD"/>
    <w:rsid w:val="00BB4BD5"/>
    <w:rsid w:val="00BC2E34"/>
    <w:rsid w:val="00BC344D"/>
    <w:rsid w:val="00BC6DB6"/>
    <w:rsid w:val="00BD41DC"/>
    <w:rsid w:val="00BD4BE8"/>
    <w:rsid w:val="00BF3854"/>
    <w:rsid w:val="00BF4137"/>
    <w:rsid w:val="00BF440C"/>
    <w:rsid w:val="00BF72C0"/>
    <w:rsid w:val="00C005F5"/>
    <w:rsid w:val="00C03856"/>
    <w:rsid w:val="00C04E8E"/>
    <w:rsid w:val="00C147DC"/>
    <w:rsid w:val="00C17DC0"/>
    <w:rsid w:val="00C2258E"/>
    <w:rsid w:val="00C25537"/>
    <w:rsid w:val="00C327F5"/>
    <w:rsid w:val="00C377AB"/>
    <w:rsid w:val="00C40F89"/>
    <w:rsid w:val="00C41770"/>
    <w:rsid w:val="00C515D4"/>
    <w:rsid w:val="00C54F00"/>
    <w:rsid w:val="00C551BF"/>
    <w:rsid w:val="00C55665"/>
    <w:rsid w:val="00C56CD9"/>
    <w:rsid w:val="00C625B4"/>
    <w:rsid w:val="00C627CE"/>
    <w:rsid w:val="00C667DC"/>
    <w:rsid w:val="00C72857"/>
    <w:rsid w:val="00C836AB"/>
    <w:rsid w:val="00CA02C6"/>
    <w:rsid w:val="00CA4B5E"/>
    <w:rsid w:val="00CA7351"/>
    <w:rsid w:val="00CB4C2F"/>
    <w:rsid w:val="00CC6692"/>
    <w:rsid w:val="00CD2866"/>
    <w:rsid w:val="00CE0030"/>
    <w:rsid w:val="00CE41FA"/>
    <w:rsid w:val="00CE4D5E"/>
    <w:rsid w:val="00CF1431"/>
    <w:rsid w:val="00CF2530"/>
    <w:rsid w:val="00CF40A6"/>
    <w:rsid w:val="00CF79F5"/>
    <w:rsid w:val="00D00123"/>
    <w:rsid w:val="00D20723"/>
    <w:rsid w:val="00D32D52"/>
    <w:rsid w:val="00D33054"/>
    <w:rsid w:val="00D3564E"/>
    <w:rsid w:val="00D51732"/>
    <w:rsid w:val="00D55B90"/>
    <w:rsid w:val="00D57B44"/>
    <w:rsid w:val="00D6640D"/>
    <w:rsid w:val="00D753F0"/>
    <w:rsid w:val="00D84AE4"/>
    <w:rsid w:val="00D84C6B"/>
    <w:rsid w:val="00D857C8"/>
    <w:rsid w:val="00D87179"/>
    <w:rsid w:val="00D87F0F"/>
    <w:rsid w:val="00D92C8A"/>
    <w:rsid w:val="00D978F6"/>
    <w:rsid w:val="00DA109A"/>
    <w:rsid w:val="00DA25F4"/>
    <w:rsid w:val="00DA4686"/>
    <w:rsid w:val="00DA5F86"/>
    <w:rsid w:val="00DB27E6"/>
    <w:rsid w:val="00DB4095"/>
    <w:rsid w:val="00DB6BDB"/>
    <w:rsid w:val="00DB768C"/>
    <w:rsid w:val="00DC0B0A"/>
    <w:rsid w:val="00DD2868"/>
    <w:rsid w:val="00DE59B8"/>
    <w:rsid w:val="00DF10C8"/>
    <w:rsid w:val="00DF4E1E"/>
    <w:rsid w:val="00DF4E81"/>
    <w:rsid w:val="00DF559A"/>
    <w:rsid w:val="00E00223"/>
    <w:rsid w:val="00E009DD"/>
    <w:rsid w:val="00E01031"/>
    <w:rsid w:val="00E013C0"/>
    <w:rsid w:val="00E01707"/>
    <w:rsid w:val="00E07781"/>
    <w:rsid w:val="00E16B8E"/>
    <w:rsid w:val="00E32D17"/>
    <w:rsid w:val="00E34D73"/>
    <w:rsid w:val="00E42D06"/>
    <w:rsid w:val="00E45E80"/>
    <w:rsid w:val="00E5589D"/>
    <w:rsid w:val="00E63089"/>
    <w:rsid w:val="00E668D1"/>
    <w:rsid w:val="00E71D59"/>
    <w:rsid w:val="00E740CD"/>
    <w:rsid w:val="00E74E8A"/>
    <w:rsid w:val="00E7563F"/>
    <w:rsid w:val="00E76BB0"/>
    <w:rsid w:val="00E77A1C"/>
    <w:rsid w:val="00E8071E"/>
    <w:rsid w:val="00E80EF1"/>
    <w:rsid w:val="00E859D9"/>
    <w:rsid w:val="00E94218"/>
    <w:rsid w:val="00E94464"/>
    <w:rsid w:val="00E95E84"/>
    <w:rsid w:val="00E966EB"/>
    <w:rsid w:val="00EA2920"/>
    <w:rsid w:val="00EB2145"/>
    <w:rsid w:val="00EB699C"/>
    <w:rsid w:val="00EE40CC"/>
    <w:rsid w:val="00EE5536"/>
    <w:rsid w:val="00F00781"/>
    <w:rsid w:val="00F068F3"/>
    <w:rsid w:val="00F12A6E"/>
    <w:rsid w:val="00F14CB0"/>
    <w:rsid w:val="00F15307"/>
    <w:rsid w:val="00F22B91"/>
    <w:rsid w:val="00F25C2A"/>
    <w:rsid w:val="00F31927"/>
    <w:rsid w:val="00F44733"/>
    <w:rsid w:val="00F53ADF"/>
    <w:rsid w:val="00F55B0F"/>
    <w:rsid w:val="00F6054C"/>
    <w:rsid w:val="00F6096B"/>
    <w:rsid w:val="00F639E7"/>
    <w:rsid w:val="00F748CE"/>
    <w:rsid w:val="00F93AF8"/>
    <w:rsid w:val="00F95DE0"/>
    <w:rsid w:val="00F97BE7"/>
    <w:rsid w:val="00FB2397"/>
    <w:rsid w:val="00FB6D4F"/>
    <w:rsid w:val="00FB7F62"/>
    <w:rsid w:val="00FC0EFC"/>
    <w:rsid w:val="00FC5116"/>
    <w:rsid w:val="00FE2B3E"/>
    <w:rsid w:val="00FF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E9997"/>
  <w15:chartTrackingRefBased/>
  <w15:docId w15:val="{2F746A6E-B64D-4EE8-842D-F0DF1B64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0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A0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0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0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00A"/>
  </w:style>
  <w:style w:type="table" w:customStyle="1" w:styleId="TableGrid1">
    <w:name w:val="Table Grid1"/>
    <w:basedOn w:val="TableNormal"/>
    <w:next w:val="TableGrid"/>
    <w:uiPriority w:val="39"/>
    <w:rsid w:val="007A000A"/>
    <w:pPr>
      <w:spacing w:after="0" w:line="240" w:lineRule="auto"/>
    </w:pPr>
    <w:rPr>
      <w:rFonts w:cs="Times New Roman"/>
      <w:kern w:val="0"/>
      <w:sz w:val="22"/>
      <w:szCs w:val="22"/>
      <w:lang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A000A"/>
    <w:pPr>
      <w:spacing w:after="0" w:line="240" w:lineRule="auto"/>
    </w:pPr>
    <w:rPr>
      <w:rFonts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7A000A"/>
    <w:pPr>
      <w:tabs>
        <w:tab w:val="left" w:pos="504"/>
      </w:tabs>
      <w:spacing w:after="0" w:line="480" w:lineRule="auto"/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2C7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7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7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A7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2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30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B0B7B-2AB9-4CE7-8E72-83CFA6B5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Meighan Mary</dc:creator>
  <cp:keywords/>
  <dc:description/>
  <cp:lastModifiedBy>Meighan Mary</cp:lastModifiedBy>
  <cp:revision>3</cp:revision>
  <dcterms:created xsi:type="dcterms:W3CDTF">2024-04-09T19:22:00Z</dcterms:created>
  <dcterms:modified xsi:type="dcterms:W3CDTF">2024-04-09T19:27:00Z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id="iIGATjHe"/&gt;&lt;style id="http://www.zotero.org/styles/journal-of-community-health" hasBibliography="1" bibliographyStyleHasBeenSet="1"/&gt;&lt;prefs&gt;&lt;pref name="fieldType" value="Field"/&gt;&lt;pref name="autom</vt:lpwstr>
  </property>
  <property fmtid="{D5CDD505-2E9C-101B-9397-08002B2CF9AE}" pid="3" name="ZOTERO_PREF_2">
    <vt:lpwstr>aticJournalAbbreviations" value="true"/&gt;&lt;/prefs&gt;&lt;/data&gt;</vt:lpwstr>
  </property>
</Properties>
</file>