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30" w:rsidRPr="00B76A41" w:rsidRDefault="00727230" w:rsidP="00727230">
      <w:pPr>
        <w:spacing w:line="240" w:lineRule="auto"/>
        <w:rPr>
          <w:rFonts w:ascii="Times New Roman" w:hAnsi="Times New Roman" w:cs="Times New Roman"/>
          <w:sz w:val="20"/>
          <w:lang w:val="en-US"/>
        </w:rPr>
      </w:pPr>
      <w:r w:rsidRPr="00B76A41">
        <w:rPr>
          <w:rFonts w:ascii="Times New Roman" w:hAnsi="Times New Roman" w:cs="Times New Roman"/>
          <w:b/>
          <w:sz w:val="24"/>
          <w:lang w:val="en-US"/>
        </w:rPr>
        <w:t>Table 6:</w:t>
      </w:r>
      <w:r w:rsidRPr="00B76A41">
        <w:rPr>
          <w:rFonts w:ascii="Times New Roman" w:hAnsi="Times New Roman" w:cs="Times New Roman"/>
          <w:sz w:val="24"/>
          <w:lang w:val="en-US"/>
        </w:rPr>
        <w:t xml:space="preserve"> Interscale correlations between Turkish EPIC domains and EORTC-QLQ PR25 Scales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1502"/>
        <w:gridCol w:w="1812"/>
        <w:gridCol w:w="1813"/>
        <w:gridCol w:w="1813"/>
      </w:tblGrid>
      <w:tr w:rsidR="00727230" w:rsidRPr="00B76A41" w:rsidTr="0093604C">
        <w:tc>
          <w:tcPr>
            <w:tcW w:w="2122" w:type="dxa"/>
            <w:vAlign w:val="center"/>
          </w:tcPr>
          <w:p w:rsidR="00727230" w:rsidRPr="00B76A41" w:rsidRDefault="00727230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EPIC Urinary</w:t>
            </w:r>
          </w:p>
        </w:tc>
        <w:tc>
          <w:tcPr>
            <w:tcW w:w="181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EPIC Bowel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EPIC Sexual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EPIC Hormonal</w:t>
            </w:r>
          </w:p>
        </w:tc>
      </w:tr>
      <w:tr w:rsidR="00727230" w:rsidRPr="00B76A41" w:rsidTr="0093604C">
        <w:tc>
          <w:tcPr>
            <w:tcW w:w="2122" w:type="dxa"/>
            <w:vAlign w:val="center"/>
          </w:tcPr>
          <w:p w:rsidR="00727230" w:rsidRPr="00B76A41" w:rsidRDefault="00727230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Symptoms</w:t>
            </w:r>
          </w:p>
        </w:tc>
        <w:tc>
          <w:tcPr>
            <w:tcW w:w="150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-0.726</w:t>
            </w:r>
          </w:p>
        </w:tc>
        <w:tc>
          <w:tcPr>
            <w:tcW w:w="181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-0.273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-0.173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-0.149</w:t>
            </w:r>
          </w:p>
        </w:tc>
      </w:tr>
      <w:tr w:rsidR="00727230" w:rsidRPr="00B76A41" w:rsidTr="0093604C">
        <w:tc>
          <w:tcPr>
            <w:tcW w:w="2122" w:type="dxa"/>
            <w:vAlign w:val="center"/>
          </w:tcPr>
          <w:p w:rsidR="00727230" w:rsidRPr="00B76A41" w:rsidRDefault="00727230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Incontinence Aid</w:t>
            </w:r>
          </w:p>
        </w:tc>
        <w:tc>
          <w:tcPr>
            <w:tcW w:w="150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0.645</w:t>
            </w:r>
          </w:p>
        </w:tc>
        <w:tc>
          <w:tcPr>
            <w:tcW w:w="181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-0.285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-0.318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-0.076</w:t>
            </w:r>
          </w:p>
        </w:tc>
      </w:tr>
      <w:tr w:rsidR="00727230" w:rsidRPr="00B76A41" w:rsidTr="0093604C">
        <w:tc>
          <w:tcPr>
            <w:tcW w:w="2122" w:type="dxa"/>
            <w:vAlign w:val="center"/>
          </w:tcPr>
          <w:p w:rsidR="00727230" w:rsidRPr="00B76A41" w:rsidRDefault="00727230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Bowel Symptoms</w:t>
            </w:r>
          </w:p>
        </w:tc>
        <w:tc>
          <w:tcPr>
            <w:tcW w:w="150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-0.169</w:t>
            </w:r>
          </w:p>
        </w:tc>
        <w:tc>
          <w:tcPr>
            <w:tcW w:w="181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-0.498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-0.121</w:t>
            </w:r>
          </w:p>
        </w:tc>
      </w:tr>
      <w:tr w:rsidR="00727230" w:rsidRPr="00B76A41" w:rsidTr="0093604C">
        <w:tc>
          <w:tcPr>
            <w:tcW w:w="2122" w:type="dxa"/>
            <w:vAlign w:val="center"/>
          </w:tcPr>
          <w:p w:rsidR="00727230" w:rsidRPr="00B76A41" w:rsidRDefault="00727230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 Related Symptoms</w:t>
            </w:r>
          </w:p>
        </w:tc>
        <w:tc>
          <w:tcPr>
            <w:tcW w:w="150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-0.216</w:t>
            </w:r>
          </w:p>
        </w:tc>
        <w:tc>
          <w:tcPr>
            <w:tcW w:w="181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0.045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-0.495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-0.154</w:t>
            </w:r>
          </w:p>
        </w:tc>
      </w:tr>
      <w:tr w:rsidR="00727230" w:rsidRPr="00B76A41" w:rsidTr="0093604C">
        <w:tc>
          <w:tcPr>
            <w:tcW w:w="2122" w:type="dxa"/>
            <w:vAlign w:val="center"/>
          </w:tcPr>
          <w:p w:rsidR="00727230" w:rsidRPr="00B76A41" w:rsidRDefault="00727230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Sexual Activity</w:t>
            </w:r>
          </w:p>
        </w:tc>
        <w:tc>
          <w:tcPr>
            <w:tcW w:w="150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0.293</w:t>
            </w:r>
          </w:p>
        </w:tc>
        <w:tc>
          <w:tcPr>
            <w:tcW w:w="181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0.769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0.034</w:t>
            </w:r>
          </w:p>
        </w:tc>
      </w:tr>
      <w:tr w:rsidR="00727230" w:rsidRPr="00B76A41" w:rsidTr="0093604C">
        <w:tc>
          <w:tcPr>
            <w:tcW w:w="2122" w:type="dxa"/>
            <w:vAlign w:val="center"/>
          </w:tcPr>
          <w:p w:rsidR="00727230" w:rsidRPr="00B76A41" w:rsidRDefault="00727230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Sexual Functioning</w:t>
            </w:r>
          </w:p>
        </w:tc>
        <w:tc>
          <w:tcPr>
            <w:tcW w:w="150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0.190</w:t>
            </w:r>
          </w:p>
        </w:tc>
        <w:tc>
          <w:tcPr>
            <w:tcW w:w="1812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0.339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0.441</w:t>
            </w:r>
          </w:p>
        </w:tc>
        <w:tc>
          <w:tcPr>
            <w:tcW w:w="1813" w:type="dxa"/>
            <w:vAlign w:val="center"/>
          </w:tcPr>
          <w:p w:rsidR="00727230" w:rsidRPr="00B76A41" w:rsidRDefault="00727230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0.295</w:t>
            </w:r>
          </w:p>
        </w:tc>
      </w:tr>
    </w:tbl>
    <w:p w:rsidR="00727230" w:rsidRPr="00B76A41" w:rsidRDefault="00727230" w:rsidP="00727230">
      <w:pPr>
        <w:spacing w:line="240" w:lineRule="auto"/>
        <w:rPr>
          <w:rFonts w:ascii="Times New Roman" w:hAnsi="Times New Roman" w:cs="Times New Roman"/>
          <w:sz w:val="20"/>
          <w:lang w:val="en-US"/>
        </w:rPr>
      </w:pPr>
      <w:r w:rsidRPr="00B76A41">
        <w:rPr>
          <w:rFonts w:ascii="Times New Roman" w:hAnsi="Times New Roman" w:cs="Times New Roman"/>
          <w:sz w:val="20"/>
          <w:lang w:val="en-US"/>
        </w:rPr>
        <w:t>Significant correlations between the relevant scales are denoted by bolds</w:t>
      </w:r>
    </w:p>
    <w:p w:rsidR="00155955" w:rsidRDefault="00155955">
      <w:bookmarkStart w:id="0" w:name="_GoBack"/>
      <w:bookmarkEnd w:id="0"/>
    </w:p>
    <w:sectPr w:rsidR="00155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148"/>
    <w:rsid w:val="00155955"/>
    <w:rsid w:val="00727230"/>
    <w:rsid w:val="00A3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1516A-9D51-43BA-9498-6770D50C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23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2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2024-05-03T10:16:00Z</dcterms:created>
  <dcterms:modified xsi:type="dcterms:W3CDTF">2024-05-03T10:16:00Z</dcterms:modified>
</cp:coreProperties>
</file>