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1.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HMMR</w:t>
      </w:r>
      <w:r>
        <w:rPr>
          <w:rFonts w:ascii="Times New Roman" w:hAnsi="Times New Roman" w:cs="Times New Roman"/>
          <w:sz w:val="24"/>
          <w:szCs w:val="24"/>
        </w:rPr>
        <w:t xml:space="preserve"> expression in cancers vs normal tissue in oncomine database</w:t>
      </w:r>
    </w:p>
    <w:tbl>
      <w:tblPr>
        <w:tblStyle w:val="4"/>
        <w:tblW w:w="10762" w:type="dxa"/>
        <w:tblInd w:w="-1132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3893"/>
        <w:gridCol w:w="1107"/>
        <w:gridCol w:w="932"/>
        <w:gridCol w:w="837"/>
        <w:gridCol w:w="663"/>
        <w:gridCol w:w="15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Cancer</w:t>
            </w:r>
          </w:p>
        </w:tc>
        <w:tc>
          <w:tcPr>
            <w:tcW w:w="38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Cancer type</w:t>
            </w: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Fold change</w:t>
            </w:r>
          </w:p>
        </w:tc>
        <w:tc>
          <w:tcPr>
            <w:tcW w:w="8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Rank (%)</w:t>
            </w:r>
          </w:p>
        </w:tc>
        <w:tc>
          <w:tcPr>
            <w:tcW w:w="6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5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 (PMID)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Bladder</w:t>
            </w:r>
          </w:p>
        </w:tc>
        <w:tc>
          <w:tcPr>
            <w:tcW w:w="38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Infiltrating Bladder Urothelial</w:t>
            </w:r>
          </w:p>
        </w:tc>
        <w:tc>
          <w:tcPr>
            <w:tcW w:w="110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4.77E-16</w:t>
            </w:r>
          </w:p>
        </w:tc>
        <w:tc>
          <w:tcPr>
            <w:tcW w:w="932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5.715</w:t>
            </w:r>
          </w:p>
        </w:tc>
        <w:tc>
          <w:tcPr>
            <w:tcW w:w="83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153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16432078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Infiltrating Bladder Urothelial</w:t>
            </w:r>
          </w:p>
        </w:tc>
        <w:tc>
          <w:tcPr>
            <w:tcW w:w="11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2.29E-4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3.039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15930339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9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Superficial Bladder</w:t>
            </w:r>
          </w:p>
        </w:tc>
        <w:tc>
          <w:tcPr>
            <w:tcW w:w="11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9.23E-4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2.113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15930339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Infiltrating Bladder Urothelial</w:t>
            </w:r>
          </w:p>
        </w:tc>
        <w:tc>
          <w:tcPr>
            <w:tcW w:w="110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1.28E-7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2.032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1537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20421545</w:t>
            </w:r>
          </w:p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93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Brain and CNS</w:t>
            </w:r>
          </w:p>
        </w:tc>
        <w:tc>
          <w:tcPr>
            <w:tcW w:w="3893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Glioblastoma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2.98E-21</w:t>
            </w:r>
          </w:p>
        </w:tc>
        <w:tc>
          <w:tcPr>
            <w:tcW w:w="932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3.540</w:t>
            </w:r>
          </w:p>
        </w:tc>
        <w:tc>
          <w:tcPr>
            <w:tcW w:w="837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537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18565887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93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3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Brain Glioblastoma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4.08E-15</w:t>
            </w:r>
          </w:p>
        </w:tc>
        <w:tc>
          <w:tcPr>
            <w:tcW w:w="932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5.059</w:t>
            </w:r>
          </w:p>
        </w:tc>
        <w:tc>
          <w:tcPr>
            <w:tcW w:w="837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552</w:t>
            </w:r>
          </w:p>
        </w:tc>
        <w:tc>
          <w:tcPr>
            <w:tcW w:w="1537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93" w:type="dxa"/>
            <w:tcBorders>
              <w:top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Glioblastoma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1.48E-15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2.451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16616334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Anaplastic Astrocytoma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1.17E-6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4.352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16616334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Oligodendroglioma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7.13E-8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3.583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16616334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Anaplastic Oligodendroglioma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2.72E-5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2.135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16357140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Breast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Invasive Ductal Breast Carcinoma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1.84E-125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2.329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1700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Medullary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8.30E-16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3.374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Invasive Ductal and Invasive Lobular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1.14E-31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1.993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Invasive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2.89E-7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Invasive Lobular Breast Carcinoma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1.54E-38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1.756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Breast cancer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1.15E-5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2.078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158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Mucinous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2.78E-15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1.894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Tubular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1.21E-20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1.723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211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Ductal Breast Carcinoma in Situ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9.12E-4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2.370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22522925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Invasive Lobular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2.79E-18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5.446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Invasive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1.55E-31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15.458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137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Invasive Ductal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2.78E-35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6.486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Intraductal Cribriform Breast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4.08E-4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7.602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Ductal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9.38E-12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7.890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16473279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Ductal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2.33E-4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3.498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10963602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Lobular Breast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2.40E-4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3.016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15034139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Cervical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Cervical Squamous Cell Carcinoma Epithelia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3.21E-6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4.353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17974957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Cervical Squamous Cell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5.51E-6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3.409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18506748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Cervical Squamous Cell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1.69E-6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3.097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18191186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Colorectal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Rectal Adenoma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2.20E-10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3.321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18171984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Colon Adenoma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8.55E-15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2.881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18171984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Rectosigmoid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1.19E-7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4.970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Cecum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3.42E-13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2.349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Rectal Mucinous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1.26E-6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4.885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Colon Mucinous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9.31E-11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2.141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Colon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6.30E-16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2.327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Rectal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1.18E-14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2.133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Colorectal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1.68E-6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2.549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20957034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Esophageal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Esophageal Squamous Cell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7.45E-7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3.138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20955586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Esophageal Squamous Cell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3.14E-15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21385931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 Gastric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Gastric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7.56E-4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2.452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21447720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Diffuse Gastric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1.27E-6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2.080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21447720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Gastric Mixed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3.13E-4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2.229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21447720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Gastric Mixed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2.10E-4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2.969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19081245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Head and Neck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Floor of the Mouth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1.40E-6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2.831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17510386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Salivary Gland Adenoid Cystic Carcinoma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5.03E-4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8.386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12368205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Tongue Squamous Cell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4.02E-4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1.547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18254958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Nasopharyngeal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8.02E-5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3.208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16912175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Oral Cavity Squamous Cell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1.50E-6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1.912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21853135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 Kidney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Renal Pelvis Urothelial Carcinoma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2.52E-21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7.585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16115910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Liver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Hepatocellular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2.41E-15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9.158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17393520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Hepatocellular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4.47E-70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3.899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21159642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Hepatocellular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4.10E-9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3.409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21159642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Hepatocellular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2.60E-15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2.377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12058060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5.05E-16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4.714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20421987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Squamous Cell Lung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2.95E-18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6.624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20421987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Large Cell Lung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3.50E-8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4.459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20421987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2.00E-9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5.409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17540040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Small Cell Lung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1.53E-4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5.219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11707590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Large Cell Lung Carcinoma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7.94E-4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4.338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11707590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Squamous Cell Lung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3.64E-5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4.052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11707590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4.81E-5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3.042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11707590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Small Cell Lung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2.36E-5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5.327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11707567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2.58E-16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18297132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7.45E-17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1.860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22613842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 Adenocarcinoma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6.58E-5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3.092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16314486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Lung Adenocarcinoma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16.2E-12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5.180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22080568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Lymphoma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Unspecified Peripheral T-Cell Lymphoma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2.74E-15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11.813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17304354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Angioimmunoblastic T-Cell Lymphoma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1.93E-6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11.303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17304354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Anaplastic Large Cell Lymphoma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6.82E-6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11.820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17304354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Melanoma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Cutaneous Melanoma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9.68E-5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2.285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16243793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Others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 Malignant Fibrous Histiocytoma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9.53E-9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20.345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15994966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Vulvar Intraepithelial Neoplasia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3.12E-6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7.812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17471573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Pleural Malignant Mesothelioma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7.08E-5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5.588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15920167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Skin Squamous Cell Carcinoma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2.97E-4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2.994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18442402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Skin Basal Cell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6.81E-4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2.626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18442402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Pancreatic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Pancreatic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1.78E-7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3.266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19732725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Prostate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Prostate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3.90E-13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4.157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22722839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Prostate Carcinoma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6.53E-6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2.702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12154061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Sarcoma</w:t>
            </w: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Malignant Fibrous Histiocytoma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9.53E-9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20.345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15994966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Pleomorphic Liposarcoma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5.60E-7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15.979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15994966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Leiomyosarcoma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8.58E-6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14.729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15994966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Round Cell Liposarcoma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8.42E-5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8.415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15994966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Dedifferentiated Liposarcoma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2.77E-17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2.469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20601955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Myxofibrosarcoma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5.75E-16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4.282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20601955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Pleomorphic Liposarcoma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4.81E-9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3.396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20601955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893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Leiomyosarcoma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 </w:t>
            </w:r>
          </w:p>
        </w:tc>
        <w:tc>
          <w:tcPr>
            <w:tcW w:w="110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1.32E-9</w:t>
            </w:r>
          </w:p>
        </w:tc>
        <w:tc>
          <w:tcPr>
            <w:tcW w:w="93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3.683</w:t>
            </w:r>
          </w:p>
        </w:tc>
        <w:tc>
          <w:tcPr>
            <w:tcW w:w="837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4%</w:t>
            </w:r>
          </w:p>
        </w:tc>
        <w:tc>
          <w:tcPr>
            <w:tcW w:w="663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537" w:type="dxa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20601955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2. Relation between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HMMR</w:t>
      </w:r>
      <w:r>
        <w:rPr>
          <w:rFonts w:ascii="Times New Roman" w:hAnsi="Times New Roman" w:cs="Times New Roman"/>
          <w:sz w:val="24"/>
          <w:szCs w:val="24"/>
        </w:rPr>
        <w:t xml:space="preserve"> expression and patient prognosis of different cancer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Disease Specific Survival) in Prognoscan database.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3"/>
        <w:gridCol w:w="2387"/>
        <w:gridCol w:w="1313"/>
        <w:gridCol w:w="277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3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Cancer type</w:t>
            </w:r>
          </w:p>
        </w:tc>
        <w:tc>
          <w:tcPr>
            <w:tcW w:w="2387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Dataset</w:t>
            </w:r>
          </w:p>
        </w:tc>
        <w:tc>
          <w:tcPr>
            <w:tcW w:w="1313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-value</w:t>
            </w:r>
          </w:p>
        </w:tc>
        <w:tc>
          <w:tcPr>
            <w:tcW w:w="2779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Hazard ratio (95% CI)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3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Bladder cancer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Blood cancer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Breast cancer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Colorectal cancer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Lung cancer</w:t>
            </w:r>
          </w:p>
        </w:tc>
        <w:tc>
          <w:tcPr>
            <w:tcW w:w="2387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GSE13507(N=165)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GSE2658(N=559)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GSE3494(N=236)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GSE1456(N=159)</w:t>
            </w:r>
          </w:p>
          <w:p>
            <w:pPr>
              <w:numPr>
                <w:ilvl w:val="0"/>
                <w:numId w:val="1"/>
              </w:num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TABM-158(N=117)</w:t>
            </w:r>
          </w:p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GSE17536(N=177)</w:t>
            </w:r>
          </w:p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GSE17537(N=49)</w:t>
            </w:r>
          </w:p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GSE14814(N=90)</w:t>
            </w:r>
          </w:p>
        </w:tc>
        <w:tc>
          <w:tcPr>
            <w:tcW w:w="1313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0.0029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0.0003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0.0054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0.0016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0.0227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0.3049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0.5161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0.0602</w:t>
            </w:r>
          </w:p>
        </w:tc>
        <w:tc>
          <w:tcPr>
            <w:tcW w:w="2779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1.65 (1.19 - 2.29)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1.71 (1.28 - 2.29)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1.79 (1.19 - 2.70)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2.08 (1.32 - 3.28)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0.47 (0.24 - 0.90)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0.84 (0.60 - 1.17)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1.27 (0.61 - 2.65)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3.33 (0.95 - 11.65)</w:t>
            </w:r>
          </w:p>
        </w:tc>
      </w:tr>
    </w:tbl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3. Relation between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HMMR</w:t>
      </w:r>
      <w:r>
        <w:rPr>
          <w:rFonts w:ascii="Times New Roman" w:hAnsi="Times New Roman" w:cs="Times New Roman"/>
          <w:sz w:val="24"/>
          <w:szCs w:val="24"/>
        </w:rPr>
        <w:t xml:space="preserve"> expression and patient prognosis of different cancer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Distant Metastasis Free Survival</w:t>
      </w:r>
      <w:r>
        <w:rPr>
          <w:rFonts w:hint="eastAsia"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 Prognoscan database.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3"/>
        <w:gridCol w:w="2387"/>
        <w:gridCol w:w="1313"/>
        <w:gridCol w:w="277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3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Cancer type</w:t>
            </w:r>
          </w:p>
        </w:tc>
        <w:tc>
          <w:tcPr>
            <w:tcW w:w="2387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Dataset</w:t>
            </w:r>
          </w:p>
        </w:tc>
        <w:tc>
          <w:tcPr>
            <w:tcW w:w="1313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-value</w:t>
            </w:r>
          </w:p>
        </w:tc>
        <w:tc>
          <w:tcPr>
            <w:tcW w:w="2779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Hazard ratio (95% CI)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3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Breast cancer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Eye cancer</w:t>
            </w:r>
          </w:p>
        </w:tc>
        <w:tc>
          <w:tcPr>
            <w:tcW w:w="2387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GSE19615(N=115)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GSE6532(N=87)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GSE9195(N=77)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GSE12093(N=136)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GSE11121(N=200)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GSE2034(N=286)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GSE7390(N=198)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GSE22138(N=63)</w:t>
            </w:r>
          </w:p>
        </w:tc>
        <w:tc>
          <w:tcPr>
            <w:tcW w:w="1313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0.6180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0.0733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0.0405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0.0426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0.0285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0.0000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0.0211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0.0682</w:t>
            </w:r>
          </w:p>
        </w:tc>
        <w:tc>
          <w:tcPr>
            <w:tcW w:w="2779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1.34 (0.42 - 4.28)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1.38 (0.97 - 1.98)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2.09 (1.03 - 3.37)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2.11 (1.03 - 4.33)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2.14 (1.08 - 1.24)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1.99 (1.45 - 2.75)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1.44 (1.06 - 1.97)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1.28 (0.98 - 1.66)</w:t>
            </w:r>
          </w:p>
        </w:tc>
      </w:tr>
    </w:tbl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/>
    <w:p/>
    <w:p/>
    <w:p/>
    <w:p/>
    <w:p/>
    <w:p/>
    <w:p/>
    <w:p/>
    <w:p/>
    <w:p/>
    <w:p/>
    <w:p/>
    <w:p/>
    <w:p/>
    <w:p/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4454208"/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Relation between </w:t>
      </w:r>
      <w:bookmarkStart w:id="1" w:name="_GoBack"/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HMMR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expression and patient prognosis of different cancer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Relapse Free Survival) in Prognoscan database.</w:t>
      </w:r>
    </w:p>
    <w:tbl>
      <w:tblPr>
        <w:tblStyle w:val="4"/>
        <w:tblW w:w="0" w:type="auto"/>
        <w:tblInd w:w="-33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5"/>
        <w:gridCol w:w="2237"/>
        <w:gridCol w:w="1313"/>
        <w:gridCol w:w="277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Cancer type</w:t>
            </w:r>
          </w:p>
        </w:tc>
        <w:tc>
          <w:tcPr>
            <w:tcW w:w="2237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Dataset</w:t>
            </w:r>
          </w:p>
        </w:tc>
        <w:tc>
          <w:tcPr>
            <w:tcW w:w="1313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-value</w:t>
            </w:r>
          </w:p>
        </w:tc>
        <w:tc>
          <w:tcPr>
            <w:tcW w:w="2779" w:type="dxa"/>
            <w:tcBorders>
              <w:bottom w:val="single" w:color="auto" w:sz="6" w:space="0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Hazard ratio (95% CI)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5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Breast cancer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Head and neck cancer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Lung cancer</w:t>
            </w:r>
          </w:p>
        </w:tc>
        <w:tc>
          <w:tcPr>
            <w:tcW w:w="2237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GSE12276(N=204)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GSE6532(N=87)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GSE9195(N=77)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GSE1456(N=159)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GSE2990(N=125)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GSE7390(N=198)</w:t>
            </w:r>
          </w:p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GSE2837(N=28)</w:t>
            </w:r>
          </w:p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GSE31210(N=204)</w:t>
            </w:r>
          </w:p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GSE8894(N=138)</w:t>
            </w:r>
          </w:p>
          <w:p>
            <w:pPr>
              <w:numPr>
                <w:ilvl w:val="0"/>
                <w:numId w:val="0"/>
              </w:num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GSE17710(N=56)</w:t>
            </w:r>
          </w:p>
        </w:tc>
        <w:tc>
          <w:tcPr>
            <w:tcW w:w="1313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0.0002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0.0733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0.0501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0.0034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0.1436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0.1797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0.5912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0.0000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0.0043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0.4886</w:t>
            </w:r>
          </w:p>
        </w:tc>
        <w:tc>
          <w:tcPr>
            <w:tcW w:w="2779" w:type="dxa"/>
            <w:tcBorders>
              <w:top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1.57 (1.24 - 1.99)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1.38 (0.97 - 1.98)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1.84 (1.00 - 3.37)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2.75 (1.40 - 5.40)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1.36 (0.90 - 2.04)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1.15 (0.94 - 1.42)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3.44 (0.04 - 312.91)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2.12 (1.52 - 2.97)</w:t>
            </w:r>
          </w:p>
          <w:p>
            <w:pPr>
              <w:spacing w:line="48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1.33 (1.09 - 1.62)</w:t>
            </w:r>
          </w:p>
          <w:p>
            <w:pPr>
              <w:spacing w:line="48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1.17 (0.75 - 2.30)</w:t>
            </w:r>
          </w:p>
        </w:tc>
      </w:tr>
    </w:tbl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bookmarkEnd w:id="0"/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75957"/>
    <w:multiLevelType w:val="singleLevel"/>
    <w:tmpl w:val="41375957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7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54E82"/>
    <w:rsid w:val="005C0A35"/>
    <w:rsid w:val="00954E82"/>
    <w:rsid w:val="00F53356"/>
    <w:rsid w:val="024139C3"/>
    <w:rsid w:val="06E70BDD"/>
    <w:rsid w:val="0DE07B7D"/>
    <w:rsid w:val="0E6F157B"/>
    <w:rsid w:val="157E0AF6"/>
    <w:rsid w:val="23386028"/>
    <w:rsid w:val="2CDF1A83"/>
    <w:rsid w:val="35B45AA6"/>
    <w:rsid w:val="44B22497"/>
    <w:rsid w:val="54B37E7F"/>
    <w:rsid w:val="577809ED"/>
    <w:rsid w:val="63A64F58"/>
    <w:rsid w:val="6CA16A85"/>
    <w:rsid w:val="78525FB0"/>
    <w:rsid w:val="7C31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rFonts w:ascii="Tahoma" w:hAnsi="Tahoma" w:cs="Tahoma"/>
      <w:sz w:val="16"/>
      <w:szCs w:val="16"/>
    </w:rPr>
  </w:style>
  <w:style w:type="table" w:styleId="4">
    <w:name w:val="Table Grid"/>
    <w:basedOn w:val="3"/>
    <w:uiPriority w:val="39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22"/>
    <w:rPr>
      <w:b/>
    </w:rPr>
  </w:style>
  <w:style w:type="character" w:customStyle="1" w:styleId="7">
    <w:name w:val="Balloon Text Char"/>
    <w:basedOn w:val="5"/>
    <w:link w:val="2"/>
    <w:semiHidden/>
    <w:qFormat/>
    <w:uiPriority w:val="99"/>
    <w:rPr>
      <w:rFonts w:ascii="Tahoma" w:hAnsi="Tahoma" w:cs="Tahoma" w:eastAsiaTheme="minorEastAsia"/>
      <w:kern w:val="2"/>
      <w:sz w:val="16"/>
      <w:szCs w:val="16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340</Words>
  <Characters>1942</Characters>
  <Lines>16</Lines>
  <Paragraphs>4</Paragraphs>
  <TotalTime>26</TotalTime>
  <ScaleCrop>false</ScaleCrop>
  <LinksUpToDate>false</LinksUpToDate>
  <CharactersWithSpaces>2278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2020-02-29T04:04:00Z</dcterms:created>
  <dc:creator>loginwb8</dc:creator>
  <cp:lastModifiedBy>大怪兽</cp:lastModifiedBy>
  <dcterms:modified xsi:type="dcterms:W3CDTF">2021-04-18T12:40:53Z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