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63188" w14:textId="77777777" w:rsidR="00C26FD8" w:rsidRPr="00053B6A" w:rsidRDefault="00C26FD8" w:rsidP="00C26FD8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53B6A">
        <w:rPr>
          <w:rFonts w:ascii="Times New Roman" w:eastAsia="Times New Roman" w:hAnsi="Times New Roman" w:cs="Times New Roman"/>
          <w:b/>
          <w:i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t</w:t>
      </w:r>
      <w:r w:rsidRPr="00053B6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le: </w:t>
      </w:r>
      <w:bookmarkStart w:id="0" w:name="_Hlk156407868"/>
      <w:r w:rsidRPr="00053B6A">
        <w:rPr>
          <w:rFonts w:ascii="Times New Roman" w:eastAsia="Times New Roman" w:hAnsi="Times New Roman" w:cs="Times New Roman"/>
          <w:b/>
          <w:iCs/>
          <w:sz w:val="24"/>
          <w:szCs w:val="24"/>
        </w:rPr>
        <w:t>Interplay of Aurora kinase A functional residues and Epstein-Barr Nuclear Antigen 1 in Epstein-Barr Virus associated Gastric cancer</w:t>
      </w:r>
      <w:bookmarkEnd w:id="0"/>
    </w:p>
    <w:p w14:paraId="774719DA" w14:textId="77777777" w:rsidR="00C26FD8" w:rsidRPr="00053B6A" w:rsidRDefault="00C26FD8" w:rsidP="00C26FD8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B7AC50" w14:textId="77777777" w:rsidR="00C26FD8" w:rsidRPr="00053B6A" w:rsidRDefault="00C26FD8" w:rsidP="00C26FD8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3B6A">
        <w:rPr>
          <w:rFonts w:ascii="Times New Roman" w:eastAsia="Times New Roman" w:hAnsi="Times New Roman" w:cs="Times New Roman"/>
          <w:sz w:val="24"/>
          <w:szCs w:val="24"/>
        </w:rPr>
        <w:t>Authors: Nidhi Varshney</w:t>
      </w:r>
      <w:r w:rsidRPr="00053B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053B6A">
        <w:rPr>
          <w:rFonts w:ascii="Times New Roman" w:eastAsia="Times New Roman" w:hAnsi="Times New Roman" w:cs="Times New Roman"/>
          <w:sz w:val="24"/>
          <w:szCs w:val="24"/>
        </w:rPr>
        <w:t>, Siddharth Singh</w:t>
      </w:r>
      <w:r w:rsidRPr="00053B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053B6A">
        <w:rPr>
          <w:rFonts w:ascii="Times New Roman" w:eastAsia="Times New Roman" w:hAnsi="Times New Roman" w:cs="Times New Roman"/>
          <w:sz w:val="24"/>
          <w:szCs w:val="24"/>
        </w:rPr>
        <w:t>, Meenakshi Kandpal</w:t>
      </w:r>
      <w:r w:rsidRPr="00053B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053B6A">
        <w:rPr>
          <w:rFonts w:ascii="Times New Roman" w:eastAsia="Times New Roman" w:hAnsi="Times New Roman" w:cs="Times New Roman"/>
          <w:sz w:val="24"/>
          <w:szCs w:val="24"/>
        </w:rPr>
        <w:t>, Vaishali Saini</w:t>
      </w:r>
      <w:r w:rsidRPr="00053B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053B6A">
        <w:rPr>
          <w:rFonts w:ascii="Times New Roman" w:eastAsia="Times New Roman" w:hAnsi="Times New Roman" w:cs="Times New Roman"/>
          <w:sz w:val="24"/>
          <w:szCs w:val="24"/>
        </w:rPr>
        <w:t>, Erle S. Roberston</w:t>
      </w:r>
      <w:r w:rsidRPr="00053B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r w:rsidRPr="00053B6A">
        <w:rPr>
          <w:rFonts w:ascii="Times New Roman" w:eastAsia="Times New Roman" w:hAnsi="Times New Roman" w:cs="Times New Roman"/>
          <w:sz w:val="24"/>
          <w:szCs w:val="24"/>
        </w:rPr>
        <w:t>, Hem Chandra Jha</w:t>
      </w:r>
      <w:r w:rsidRPr="00053B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a,b*</w:t>
      </w:r>
    </w:p>
    <w:p w14:paraId="0A5A7D77" w14:textId="77777777" w:rsidR="00C26FD8" w:rsidRPr="00053B6A" w:rsidRDefault="00C26FD8" w:rsidP="00C26FD8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8BF035" w14:textId="77777777" w:rsidR="00C26FD8" w:rsidRPr="00053B6A" w:rsidRDefault="00C26FD8" w:rsidP="00C26FD8">
      <w:pPr>
        <w:spacing w:before="240"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3B6A">
        <w:rPr>
          <w:rFonts w:ascii="Times New Roman" w:hAnsi="Times New Roman" w:cs="Times New Roman"/>
          <w:sz w:val="24"/>
          <w:szCs w:val="24"/>
        </w:rPr>
        <w:t>Affiliations: a = Department of Biosciences and Biomedical Engineering, Indian Institute of Technology Indore, India</w:t>
      </w:r>
    </w:p>
    <w:p w14:paraId="2F8B0103" w14:textId="77777777" w:rsidR="00C26FD8" w:rsidRPr="00053B6A" w:rsidRDefault="00C26FD8" w:rsidP="00C26FD8">
      <w:pPr>
        <w:spacing w:before="240"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B6A">
        <w:rPr>
          <w:rFonts w:ascii="Times New Roman" w:hAnsi="Times New Roman" w:cs="Times New Roman"/>
          <w:sz w:val="24"/>
          <w:szCs w:val="24"/>
        </w:rPr>
        <w:t>b = Centre for Rural Development and Technology, Indian Institute of Technology Indore, India</w:t>
      </w:r>
    </w:p>
    <w:p w14:paraId="02B2AF2E" w14:textId="77777777" w:rsidR="00C26FD8" w:rsidRPr="00053B6A" w:rsidRDefault="00C26FD8" w:rsidP="00C26FD8">
      <w:pPr>
        <w:spacing w:before="240"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B6A">
        <w:rPr>
          <w:rFonts w:ascii="Times New Roman" w:hAnsi="Times New Roman" w:cs="Times New Roman"/>
          <w:sz w:val="24"/>
          <w:szCs w:val="24"/>
        </w:rPr>
        <w:t>c = Department of Microbiology and the Tumor Virology Program, Abramson Cancer Center, Perelman School of Medicine at the University of Pennsylvania, Philadelphia, PA, United States of America</w:t>
      </w:r>
    </w:p>
    <w:p w14:paraId="1BF71815" w14:textId="77777777" w:rsidR="00C26FD8" w:rsidRPr="00053B6A" w:rsidRDefault="00C26FD8" w:rsidP="00C26F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63A316" w14:textId="77777777" w:rsidR="00C26FD8" w:rsidRPr="00053B6A" w:rsidRDefault="00C26FD8" w:rsidP="00C26F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6748273" w14:textId="77777777" w:rsidR="00C26FD8" w:rsidRPr="00053B6A" w:rsidRDefault="00C26FD8" w:rsidP="00C26F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B6A">
        <w:rPr>
          <w:rFonts w:ascii="Times New Roman" w:hAnsi="Times New Roman" w:cs="Times New Roman"/>
          <w:sz w:val="24"/>
          <w:szCs w:val="24"/>
        </w:rPr>
        <w:t>* Corresponding author</w:t>
      </w:r>
    </w:p>
    <w:p w14:paraId="0EBD2835" w14:textId="77777777" w:rsidR="00C26FD8" w:rsidRPr="00053B6A" w:rsidRDefault="00C26FD8" w:rsidP="00C26F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BC3619" w14:textId="77777777" w:rsidR="00C26FD8" w:rsidRPr="00053B6A" w:rsidRDefault="00C26FD8" w:rsidP="00C26F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3B6A">
        <w:rPr>
          <w:rFonts w:ascii="Times New Roman" w:hAnsi="Times New Roman" w:cs="Times New Roman"/>
          <w:sz w:val="24"/>
          <w:szCs w:val="24"/>
        </w:rPr>
        <w:t xml:space="preserve">Author for correspondence: </w:t>
      </w:r>
    </w:p>
    <w:p w14:paraId="246131C2" w14:textId="14742371" w:rsidR="001129E5" w:rsidRDefault="00C26FD8" w:rsidP="00C26FD8">
      <w:pPr>
        <w:rPr>
          <w:rFonts w:ascii="Times New Roman" w:hAnsi="Times New Roman" w:cs="Times New Roman"/>
          <w:sz w:val="24"/>
          <w:szCs w:val="24"/>
        </w:rPr>
      </w:pPr>
      <w:r w:rsidRPr="00053B6A">
        <w:rPr>
          <w:rFonts w:ascii="Times New Roman" w:hAnsi="Times New Roman" w:cs="Times New Roman"/>
          <w:sz w:val="24"/>
          <w:szCs w:val="24"/>
        </w:rPr>
        <w:t xml:space="preserve">Hem Chandra Jha, Infection Bio-engineering group, Lab No. POD 1B 602, Department of Biosciences and Biomedical Engineering, Indian Institute of Technology Indore. Madhya Pradesh, PIN 453552, 0732-4306581, </w:t>
      </w:r>
      <w:bookmarkStart w:id="1" w:name="_Hlk96776479"/>
      <w:r w:rsidRPr="00053B6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053B6A">
          <w:rPr>
            <w:rStyle w:val="Hyperlink"/>
            <w:rFonts w:ascii="Times New Roman" w:hAnsi="Times New Roman" w:cs="Times New Roman"/>
            <w:sz w:val="24"/>
            <w:szCs w:val="24"/>
          </w:rPr>
          <w:t>hemcjha@iiti.ac.in</w:t>
        </w:r>
      </w:hyperlink>
      <w:r w:rsidRPr="00053B6A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Pr="00053B6A">
        <w:rPr>
          <w:rFonts w:ascii="Times New Roman" w:hAnsi="Times New Roman" w:cs="Times New Roman"/>
          <w:sz w:val="24"/>
          <w:szCs w:val="24"/>
        </w:rPr>
        <w:t>Phone: +91-9971653189</w:t>
      </w:r>
    </w:p>
    <w:p w14:paraId="4DE5C8B4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672B0107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011A34C5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3E4B1242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151F9574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01E84FF1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2AA8F354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3BC78C20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45F199AF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37AC5AD0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1F2F29FD" w14:textId="77777777" w:rsidR="00C26FD8" w:rsidRDefault="00C26FD8" w:rsidP="00C26FD8">
      <w:pPr>
        <w:rPr>
          <w:rFonts w:ascii="Times New Roman" w:hAnsi="Times New Roman" w:cs="Times New Roman"/>
          <w:sz w:val="24"/>
          <w:szCs w:val="24"/>
        </w:rPr>
      </w:pPr>
    </w:p>
    <w:p w14:paraId="09992A8F" w14:textId="77777777" w:rsidR="00C26FD8" w:rsidRDefault="00C26FD8" w:rsidP="00C26FD8">
      <w:pPr>
        <w:rPr>
          <w:rFonts w:ascii="Times New Roman" w:eastAsiaTheme="minorHAnsi" w:hAnsi="Times New Roman" w:cs="Times New Roman"/>
          <w:b/>
          <w:bCs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1: List of primer used for qRT-PCR</w:t>
      </w:r>
    </w:p>
    <w:tbl>
      <w:tblPr>
        <w:tblStyle w:val="TableGrid"/>
        <w:tblW w:w="9617" w:type="dxa"/>
        <w:tblInd w:w="-289" w:type="dxa"/>
        <w:tblLook w:val="04A0" w:firstRow="1" w:lastRow="0" w:firstColumn="1" w:lastColumn="0" w:noHBand="0" w:noVBand="1"/>
      </w:tblPr>
      <w:tblGrid>
        <w:gridCol w:w="763"/>
        <w:gridCol w:w="1002"/>
        <w:gridCol w:w="4003"/>
        <w:gridCol w:w="3849"/>
      </w:tblGrid>
      <w:tr w:rsidR="00C26FD8" w14:paraId="6FFABC03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61B3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S.No.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013E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Name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92F8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2038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</w:tc>
      </w:tr>
      <w:tr w:rsidR="00C26FD8" w14:paraId="0904C7EF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4927" w14:textId="6B1CB1A2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2E9D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cdk1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27E3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TGGAAATTGAGCGGAGAGCG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E3B0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CATGGCTACCACTTGACCTG</w:t>
            </w:r>
          </w:p>
        </w:tc>
      </w:tr>
      <w:tr w:rsidR="00C26FD8" w14:paraId="3A368353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CC02" w14:textId="5401F551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1456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ccnb1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F625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ATGTGCCCCTGCAGAAGAAG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A730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TTTCCAGTGACTTCCCGACC</w:t>
            </w:r>
          </w:p>
        </w:tc>
      </w:tr>
      <w:tr w:rsidR="00C26FD8" w14:paraId="0B7F205C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EB68" w14:textId="5C9BD76F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CFF8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ccnd1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391C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TGTGCCACAGATGTGAAGTT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9CBF" w14:textId="77777777" w:rsidR="00C26FD8" w:rsidRDefault="00C26FD8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CTTGGGGTCCATGTTCTGCT</w:t>
            </w:r>
          </w:p>
        </w:tc>
      </w:tr>
      <w:tr w:rsidR="00C26FD8" w14:paraId="06DD06EF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1C26" w14:textId="01CC5D7F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B686" w14:textId="4410927D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bub1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E88D" w14:textId="75D13819" w:rsidR="00C26FD8" w:rsidRPr="00E365E7" w:rsidRDefault="00E365E7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5E7">
              <w:rPr>
                <w:rFonts w:ascii="Times New Roman" w:hAnsi="Times New Roman" w:cs="Times New Roman"/>
                <w:sz w:val="24"/>
                <w:szCs w:val="24"/>
              </w:rPr>
              <w:t>GCTCTGTCAGCAGACTTCCTTC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5A11" w14:textId="3DD41172" w:rsidR="00C26FD8" w:rsidRPr="00E365E7" w:rsidRDefault="00E365E7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5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CAGCAGATGTGAAGTCTCCTGG</w:t>
            </w:r>
          </w:p>
        </w:tc>
      </w:tr>
      <w:tr w:rsidR="00C26FD8" w14:paraId="71528A09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C09C" w14:textId="564986B4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0CF2" w14:textId="3D19E36E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tpx2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6573" w14:textId="7487DAD5" w:rsidR="00C26FD8" w:rsidRPr="00C80143" w:rsidRDefault="00C80143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3">
              <w:rPr>
                <w:rFonts w:ascii="Times New Roman" w:hAnsi="Times New Roman" w:cs="Times New Roman"/>
                <w:sz w:val="24"/>
                <w:szCs w:val="24"/>
              </w:rPr>
              <w:t>TTCAAGGCTCGTCCAAACACCG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B5D6" w14:textId="24089381" w:rsidR="00C26FD8" w:rsidRPr="00C80143" w:rsidRDefault="00C80143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GCTCTCTTCTCAGTAGCCAGCT</w:t>
            </w:r>
          </w:p>
        </w:tc>
      </w:tr>
      <w:tr w:rsidR="00C26FD8" w14:paraId="430EFB5B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7D6C" w14:textId="793ACA34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5F57" w14:textId="3E86026D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npm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74E7" w14:textId="3D9FD85A" w:rsidR="00C26FD8" w:rsidRPr="00C80143" w:rsidRDefault="00C80143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3">
              <w:rPr>
                <w:rFonts w:ascii="Times New Roman" w:hAnsi="Times New Roman" w:cs="Times New Roman"/>
                <w:sz w:val="24"/>
                <w:szCs w:val="24"/>
              </w:rPr>
              <w:t>GCCAGTGCATATTAGTGGACAGC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BC20" w14:textId="5E31A02A" w:rsidR="00C26FD8" w:rsidRPr="00C80143" w:rsidRDefault="00C80143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GGAACCTTGCTACCACCTCCAG</w:t>
            </w:r>
          </w:p>
        </w:tc>
      </w:tr>
      <w:tr w:rsidR="00C26FD8" w14:paraId="162163D3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A2D5" w14:textId="516A21BA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97E0" w14:textId="4C8BD491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cdc25b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45B1" w14:textId="6BF9ABF1" w:rsidR="00C26FD8" w:rsidRPr="00C80143" w:rsidRDefault="00C80143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3">
              <w:rPr>
                <w:rFonts w:ascii="Times New Roman" w:hAnsi="Times New Roman" w:cs="Times New Roman"/>
                <w:sz w:val="24"/>
                <w:szCs w:val="24"/>
              </w:rPr>
              <w:t>AGAACCTCCTGGACAGTGACCA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5E8E" w14:textId="488D9EFF" w:rsidR="00C26FD8" w:rsidRPr="00C80143" w:rsidRDefault="00C80143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GCTGAACTTGCCCGTCAATAGG</w:t>
            </w:r>
          </w:p>
        </w:tc>
      </w:tr>
      <w:tr w:rsidR="00C26FD8" w14:paraId="331D0E54" w14:textId="77777777" w:rsidTr="002573BA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6142" w14:textId="6BD1F783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DF04" w14:textId="1D70E989" w:rsidR="00C26FD8" w:rsidRDefault="002573BA" w:rsidP="007E5A77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cdc25c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8594" w14:textId="14CDA4DF" w:rsidR="00C26FD8" w:rsidRPr="00C80143" w:rsidRDefault="00C80143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GAACAGGCCAAGACTGAAGC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9720" w14:textId="48A3AC0B" w:rsidR="00C26FD8" w:rsidRPr="00C80143" w:rsidRDefault="00C80143" w:rsidP="007E5A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GCCCCTGGTTAGAATCTTCC</w:t>
            </w:r>
          </w:p>
          <w:p w14:paraId="417B529C" w14:textId="5D66D265" w:rsidR="00C80143" w:rsidRPr="00C80143" w:rsidRDefault="00C80143" w:rsidP="00C8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CE24FF" w14:textId="77777777" w:rsidR="00C26FD8" w:rsidRDefault="00C26FD8" w:rsidP="00C26FD8"/>
    <w:sectPr w:rsidR="00C26F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D8"/>
    <w:rsid w:val="001129E5"/>
    <w:rsid w:val="002573BA"/>
    <w:rsid w:val="0056655D"/>
    <w:rsid w:val="00685C25"/>
    <w:rsid w:val="00AE34BC"/>
    <w:rsid w:val="00C26FD8"/>
    <w:rsid w:val="00C80143"/>
    <w:rsid w:val="00E3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023E8"/>
  <w15:chartTrackingRefBased/>
  <w15:docId w15:val="{CE842A3A-CB25-4451-B421-6AD92B14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FD8"/>
    <w:pPr>
      <w:spacing w:after="0" w:line="276" w:lineRule="auto"/>
    </w:pPr>
    <w:rPr>
      <w:rFonts w:ascii="Arial" w:eastAsia="Arial" w:hAnsi="Arial" w:cs="Arial"/>
      <w:kern w:val="0"/>
      <w:lang w:val="en" w:eastAsia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6FD8"/>
    <w:rPr>
      <w:color w:val="0000FF"/>
      <w:u w:val="single"/>
    </w:rPr>
  </w:style>
  <w:style w:type="table" w:styleId="TableGrid">
    <w:name w:val="Table Grid"/>
    <w:basedOn w:val="TableNormal"/>
    <w:uiPriority w:val="39"/>
    <w:rsid w:val="00C26F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emcjha@iiti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nidhi varshney</dc:creator>
  <cp:keywords/>
  <dc:description/>
  <cp:lastModifiedBy>Hem Jha</cp:lastModifiedBy>
  <cp:revision>2</cp:revision>
  <dcterms:created xsi:type="dcterms:W3CDTF">2024-04-18T09:20:00Z</dcterms:created>
  <dcterms:modified xsi:type="dcterms:W3CDTF">2024-04-18T09:20:00Z</dcterms:modified>
</cp:coreProperties>
</file>