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DE6B3" w14:textId="77777777" w:rsidR="0034212E" w:rsidRPr="00DE1E15" w:rsidRDefault="0034212E" w:rsidP="0034212E">
      <w:pPr>
        <w:spacing w:after="0" w:line="360" w:lineRule="auto"/>
        <w:jc w:val="both"/>
        <w:rPr>
          <w:sz w:val="24"/>
          <w:szCs w:val="24"/>
        </w:rPr>
      </w:pPr>
      <w:r w:rsidRPr="00DE1E15">
        <w:rPr>
          <w:sz w:val="24"/>
          <w:szCs w:val="24"/>
        </w:rPr>
        <w:object w:dxaOrig="9002" w:dyaOrig="2529" w14:anchorId="116ECE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126.75pt" o:ole="">
            <v:imagedata r:id="rId4" o:title=""/>
          </v:shape>
          <o:OLEObject Type="Embed" ProgID="ChemDraw.Document.6.0" ShapeID="_x0000_i1025" DrawAspect="Content" ObjectID="_1777296130" r:id="rId5"/>
        </w:object>
      </w:r>
    </w:p>
    <w:p w14:paraId="41884A27" w14:textId="77777777" w:rsidR="0034212E" w:rsidRPr="00DE1E15" w:rsidRDefault="0034212E" w:rsidP="0034212E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72D4FA31">
        <w:rPr>
          <w:rFonts w:asciiTheme="majorBidi" w:hAnsiTheme="majorBidi" w:cstheme="majorBidi"/>
          <w:b/>
          <w:bCs/>
          <w:sz w:val="24"/>
          <w:szCs w:val="24"/>
        </w:rPr>
        <w:t>Scheme 1: synthesis of 2-(6-amino-2-chloropyrimidin-4-yl)isoindoline-1,3-dione (4)</w:t>
      </w:r>
    </w:p>
    <w:p w14:paraId="2AB92D09" w14:textId="77777777" w:rsidR="00110104" w:rsidRDefault="00110104"/>
    <w:p w14:paraId="51DF0809" w14:textId="77777777" w:rsidR="0034212E" w:rsidRDefault="0034212E"/>
    <w:p w14:paraId="53D4476F" w14:textId="77777777" w:rsidR="0034212E" w:rsidRDefault="0034212E"/>
    <w:p w14:paraId="599838CC" w14:textId="77777777" w:rsidR="0034212E" w:rsidRDefault="0034212E"/>
    <w:p w14:paraId="508A42F1" w14:textId="77777777" w:rsidR="0034212E" w:rsidRPr="00DE1E15" w:rsidRDefault="0034212E" w:rsidP="0034212E">
      <w:pPr>
        <w:spacing w:after="0" w:line="360" w:lineRule="auto"/>
        <w:jc w:val="center"/>
        <w:rPr>
          <w:sz w:val="24"/>
          <w:szCs w:val="24"/>
        </w:rPr>
      </w:pPr>
      <w:r w:rsidRPr="00DE1E15">
        <w:rPr>
          <w:sz w:val="24"/>
          <w:szCs w:val="24"/>
        </w:rPr>
        <w:object w:dxaOrig="10637" w:dyaOrig="2055" w14:anchorId="73C7BC28">
          <v:shape id="_x0000_i1027" type="#_x0000_t75" style="width:453pt;height:87.75pt" o:ole="">
            <v:imagedata r:id="rId6" o:title=""/>
          </v:shape>
          <o:OLEObject Type="Embed" ProgID="ChemDraw.Document.6.0" ShapeID="_x0000_i1027" DrawAspect="Content" ObjectID="_1777296131" r:id="rId7"/>
        </w:object>
      </w:r>
    </w:p>
    <w:p w14:paraId="6336ED7E" w14:textId="77777777" w:rsidR="0034212E" w:rsidRPr="00DE1E15" w:rsidRDefault="0034212E" w:rsidP="0034212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D41E1B9" w14:textId="77777777" w:rsidR="0034212E" w:rsidRPr="0037743B" w:rsidRDefault="0034212E" w:rsidP="0034212E">
      <w:pPr>
        <w:spacing w:after="0" w:line="360" w:lineRule="auto"/>
        <w:jc w:val="center"/>
        <w:rPr>
          <w:rFonts w:asciiTheme="majorBidi" w:hAnsiTheme="majorBidi" w:cstheme="majorBidi"/>
          <w:b/>
          <w:bCs/>
        </w:rPr>
      </w:pPr>
      <w:r w:rsidRPr="0954315F">
        <w:rPr>
          <w:rFonts w:asciiTheme="majorBidi" w:hAnsiTheme="majorBidi" w:cstheme="majorBidi"/>
          <w:b/>
          <w:bCs/>
        </w:rPr>
        <w:t>Scheme 2:</w:t>
      </w:r>
      <w:r w:rsidRPr="0954315F">
        <w:rPr>
          <w:rFonts w:asciiTheme="majorBidi" w:eastAsia="Times New Roman" w:hAnsiTheme="majorBidi" w:cstheme="majorBidi"/>
          <w:b/>
          <w:bCs/>
          <w:color w:val="0070C0"/>
          <w:spacing w:val="1"/>
          <w:u w:val="single"/>
        </w:rPr>
        <w:t xml:space="preserve"> </w:t>
      </w:r>
      <w:r w:rsidRPr="0954315F">
        <w:rPr>
          <w:rFonts w:asciiTheme="majorBidi" w:hAnsiTheme="majorBidi" w:cstheme="majorBidi"/>
          <w:b/>
          <w:bCs/>
        </w:rPr>
        <w:t>Synthesis of 2-(2-chloro-6-((3-alkylbenzylidene)amino)pyrimidin-4-yl)isoindoline-1,3-dione 6a-f</w:t>
      </w:r>
    </w:p>
    <w:p w14:paraId="701F1724" w14:textId="77777777" w:rsidR="0034212E" w:rsidRDefault="0034212E"/>
    <w:p w14:paraId="51B14772" w14:textId="77777777" w:rsidR="0034212E" w:rsidRDefault="0034212E"/>
    <w:p w14:paraId="68C0B69B" w14:textId="77777777" w:rsidR="0034212E" w:rsidRDefault="0034212E"/>
    <w:p w14:paraId="24EC09C9" w14:textId="77777777" w:rsidR="0034212E" w:rsidRDefault="0034212E"/>
    <w:p w14:paraId="4DC65E4E" w14:textId="77777777" w:rsidR="0034212E" w:rsidRDefault="0034212E"/>
    <w:p w14:paraId="1377E41F" w14:textId="77777777" w:rsidR="0034212E" w:rsidRPr="00DE1E15" w:rsidRDefault="0034212E" w:rsidP="0034212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DE1E15">
        <w:rPr>
          <w:rFonts w:asciiTheme="majorBidi" w:hAnsiTheme="majorBidi" w:cstheme="majorBidi"/>
          <w:sz w:val="24"/>
          <w:szCs w:val="24"/>
        </w:rPr>
        <w:object w:dxaOrig="8256" w:dyaOrig="1685" w14:anchorId="6799D471">
          <v:shape id="_x0000_i1029" type="#_x0000_t75" style="width:412.5pt;height:84pt" o:ole="">
            <v:imagedata r:id="rId8" o:title=""/>
          </v:shape>
          <o:OLEObject Type="Embed" ProgID="ChemDraw.Document.6.0" ShapeID="_x0000_i1029" DrawAspect="Content" ObjectID="_1777296132" r:id="rId9"/>
        </w:object>
      </w:r>
    </w:p>
    <w:p w14:paraId="79773068" w14:textId="77777777" w:rsidR="0034212E" w:rsidRPr="0037743B" w:rsidRDefault="0034212E" w:rsidP="0034212E">
      <w:pPr>
        <w:spacing w:after="0" w:line="360" w:lineRule="auto"/>
        <w:jc w:val="center"/>
        <w:rPr>
          <w:rFonts w:asciiTheme="majorBidi" w:hAnsiTheme="majorBidi" w:cstheme="majorBidi"/>
          <w:b/>
          <w:bCs/>
        </w:rPr>
      </w:pPr>
      <w:r w:rsidRPr="72D4FA31">
        <w:rPr>
          <w:rFonts w:asciiTheme="majorBidi" w:hAnsiTheme="majorBidi" w:cstheme="majorBidi"/>
          <w:b/>
          <w:bCs/>
        </w:rPr>
        <w:t>Scheme 3: Synthesis of 2-(6-amino-2-hydrazineylpyrimidin-4-yl)isoindoline-1,3-dione 7</w:t>
      </w:r>
    </w:p>
    <w:p w14:paraId="3F546C5D" w14:textId="77777777" w:rsidR="0034212E" w:rsidRDefault="0034212E"/>
    <w:p w14:paraId="5DEB7AFC" w14:textId="77777777" w:rsidR="0034212E" w:rsidRDefault="0034212E"/>
    <w:p w14:paraId="5D74A760" w14:textId="77777777" w:rsidR="0034212E" w:rsidRPr="00DE1E15" w:rsidRDefault="0034212E" w:rsidP="0034212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DE1E15">
        <w:rPr>
          <w:sz w:val="24"/>
          <w:szCs w:val="24"/>
        </w:rPr>
        <w:object w:dxaOrig="10241" w:dyaOrig="3281" w14:anchorId="71F4F555">
          <v:shape id="_x0000_i1031" type="#_x0000_t75" style="width:512.25pt;height:163.5pt" o:ole="">
            <v:imagedata r:id="rId10" o:title=""/>
          </v:shape>
          <o:OLEObject Type="Embed" ProgID="ChemDraw.Document.6.0" ShapeID="_x0000_i1031" DrawAspect="Content" ObjectID="_1777296133" r:id="rId11"/>
        </w:object>
      </w:r>
    </w:p>
    <w:p w14:paraId="5F46047C" w14:textId="77777777" w:rsidR="0034212E" w:rsidRPr="00DE1E15" w:rsidRDefault="0034212E" w:rsidP="0034212E">
      <w:pPr>
        <w:spacing w:after="0" w:line="360" w:lineRule="auto"/>
        <w:jc w:val="both"/>
        <w:rPr>
          <w:rFonts w:asciiTheme="majorBidi" w:eastAsiaTheme="minorEastAsia" w:hAnsiTheme="majorBidi" w:cstheme="majorBidi"/>
          <w:b/>
          <w:bCs/>
          <w:sz w:val="24"/>
          <w:szCs w:val="24"/>
        </w:rPr>
      </w:pPr>
    </w:p>
    <w:p w14:paraId="1C26F77E" w14:textId="77777777" w:rsidR="0034212E" w:rsidRPr="0037743B" w:rsidRDefault="0034212E" w:rsidP="0034212E">
      <w:pPr>
        <w:spacing w:after="0" w:line="360" w:lineRule="auto"/>
        <w:ind w:left="1080" w:hanging="1080"/>
        <w:rPr>
          <w:rFonts w:asciiTheme="majorBidi" w:hAnsiTheme="majorBidi" w:cstheme="majorBidi"/>
          <w:b/>
          <w:bCs/>
        </w:rPr>
      </w:pPr>
      <w:r w:rsidRPr="72D4FA31">
        <w:rPr>
          <w:rFonts w:asciiTheme="majorBidi" w:hAnsiTheme="majorBidi" w:cstheme="majorBidi"/>
          <w:b/>
          <w:bCs/>
        </w:rPr>
        <w:t>Scheme 4: Synthesis of 2-(6-amino-2-(2-(arylidene)hydrazineyl)pyrimidin-4-yl)isoindoline-1,3-dione 8a-f</w:t>
      </w:r>
    </w:p>
    <w:p w14:paraId="1ED262D8" w14:textId="77777777" w:rsidR="0034212E" w:rsidRDefault="0034212E"/>
    <w:sectPr w:rsidR="00342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12E"/>
    <w:rsid w:val="00110104"/>
    <w:rsid w:val="0021090F"/>
    <w:rsid w:val="00220E4E"/>
    <w:rsid w:val="0034212E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1271E"/>
  <w15:chartTrackingRefBased/>
  <w15:docId w15:val="{590016FD-C455-4B9E-B07F-2C1E82650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12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451</Characters>
  <Application>Microsoft Office Word</Application>
  <DocSecurity>0</DocSecurity>
  <Lines>3</Lines>
  <Paragraphs>1</Paragraphs>
  <ScaleCrop>false</ScaleCrop>
  <Company>Springer Nature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2024-05-15T11:04:00Z</dcterms:created>
  <dcterms:modified xsi:type="dcterms:W3CDTF">2024-05-15T11:06:00Z</dcterms:modified>
</cp:coreProperties>
</file>