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366"/>
        <w:gridCol w:w="2042"/>
        <w:gridCol w:w="1477"/>
        <w:gridCol w:w="833"/>
        <w:gridCol w:w="776"/>
        <w:gridCol w:w="866"/>
      </w:tblGrid>
      <w:tr w:rsidR="00860C6C" w:rsidRPr="00FF638A" w14:paraId="671B5C0C" w14:textId="77777777" w:rsidTr="00EC2E1B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3024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4.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Dominant and co-dominant trees associated with goldenseal in Pennsylvania along with indicator species analysis (ISA) results.</w:t>
            </w:r>
          </w:p>
        </w:tc>
      </w:tr>
      <w:tr w:rsidR="00860C6C" w:rsidRPr="00FF638A" w14:paraId="394949E2" w14:textId="77777777" w:rsidTr="00E72DE8">
        <w:trPr>
          <w:trHeight w:val="197"/>
        </w:trPr>
        <w:tc>
          <w:tcPr>
            <w:tcW w:w="180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A714C0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Scientific name</w:t>
            </w: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+</w:t>
            </w:r>
          </w:p>
        </w:tc>
        <w:tc>
          <w:tcPr>
            <w:tcW w:w="110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D3BBCD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Common name</w:t>
            </w:r>
          </w:p>
        </w:tc>
        <w:tc>
          <w:tcPr>
            <w:tcW w:w="7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D88E33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of plots and (n)</w:t>
            </w:r>
          </w:p>
        </w:tc>
        <w:tc>
          <w:tcPr>
            <w:tcW w:w="12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4157D" w14:textId="77777777" w:rsidR="00860C6C" w:rsidRPr="00FF638A" w:rsidRDefault="00860C6C" w:rsidP="00E7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ISA variables</w:t>
            </w:r>
          </w:p>
        </w:tc>
      </w:tr>
      <w:tr w:rsidR="00860C6C" w:rsidRPr="00FF638A" w14:paraId="5D52FAEA" w14:textId="77777777" w:rsidTr="00E72DE8">
        <w:trPr>
          <w:trHeight w:val="300"/>
        </w:trPr>
        <w:tc>
          <w:tcPr>
            <w:tcW w:w="180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4250A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DC47A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75FFA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89C3C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Prov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28677B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6D0B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</w:t>
            </w:r>
          </w:p>
        </w:tc>
      </w:tr>
      <w:tr w:rsidR="00860C6C" w:rsidRPr="00FF638A" w14:paraId="07E9B0BA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0C071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Liriodendron </w:t>
            </w:r>
            <w:proofErr w:type="spellStart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tulipifera</w:t>
            </w:r>
            <w:proofErr w:type="spellEnd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9C4C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Tulip-poplar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FE301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40 (23)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47D91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P**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22C92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4B17B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AO**</w:t>
            </w:r>
          </w:p>
        </w:tc>
      </w:tr>
      <w:tr w:rsidR="00860C6C" w:rsidRPr="00FF638A" w14:paraId="33A18A4C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D788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Acer saccharum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Marshall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6C724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Sugar maple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2649B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38 (22)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A4E74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057D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AO*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6803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O*</w:t>
            </w:r>
          </w:p>
        </w:tc>
      </w:tr>
      <w:tr w:rsidR="00860C6C" w:rsidRPr="00FF638A" w14:paraId="10086318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34C5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Juglans nigra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4916D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Black walnut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EB0C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22 (13)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50D23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RV**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5F97D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12154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5CCEC059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E3F73" w14:textId="65B30BE8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Carya </w:t>
            </w:r>
            <w:proofErr w:type="spellStart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cordiformis</w:t>
            </w:r>
            <w:proofErr w:type="spellEnd"/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(Mill.) K. Koch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4ED4C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Bitternut hickory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08A99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16 (9)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1F183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B17F1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23B02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AO**</w:t>
            </w:r>
          </w:p>
        </w:tc>
      </w:tr>
      <w:tr w:rsidR="00860C6C" w:rsidRPr="00FF638A" w14:paraId="0F2E92F4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603A8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Quercus alba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6F809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White oak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26FF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16 (9)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2D82E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C4ADC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08DD9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62B5245C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85B4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Quercus rubra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38FD0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Northern red oak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0D52F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16 (9)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F55E0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E3823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C4E51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15FC8F22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BA55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Carya glabra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(Mill.) Sweet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931B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Pignut hickory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4DCFF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14 (8)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0039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P***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6DEA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D705E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AO***</w:t>
            </w:r>
          </w:p>
        </w:tc>
      </w:tr>
      <w:tr w:rsidR="00860C6C" w:rsidRPr="00FF638A" w14:paraId="19541E8F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BBBA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Prunus serotina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BE21E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Black cherry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E85EB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12 (7)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46D4D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AP**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1F03A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99EF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41741672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50999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Tilia americana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E0E84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American basswood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FD949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10 (6)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F9E9C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49F62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37534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101E2E70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DE2FE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Carya tomentosa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FF638A">
              <w:rPr>
                <w:rFonts w:ascii="Times New Roman" w:eastAsia="Times New Roman" w:hAnsi="Times New Roman" w:cs="Times New Roman"/>
                <w:color w:val="000000"/>
              </w:rPr>
              <w:t>Poir</w:t>
            </w:r>
            <w:proofErr w:type="spellEnd"/>
            <w:r w:rsidRPr="00FF638A">
              <w:rPr>
                <w:rFonts w:ascii="Times New Roman" w:eastAsia="Times New Roman" w:hAnsi="Times New Roman" w:cs="Times New Roman"/>
                <w:color w:val="000000"/>
              </w:rPr>
              <w:t>.) Nutt.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9DA00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Mockernut hickory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D26E4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9 (5)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9BA18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P**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4E63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O*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087F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AO**</w:t>
            </w:r>
          </w:p>
        </w:tc>
      </w:tr>
      <w:tr w:rsidR="00860C6C" w:rsidRPr="00FF638A" w14:paraId="79A2A8B2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82845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Carya ovata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(Mill.) K Koch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DD801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Shagbark hickory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586F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9 (5)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6B66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1F00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35EA4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35157D87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E9CD0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Ulmus rubra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Muhl.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2C3FC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Slipper elm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56E17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9 (5)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5680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C46CB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48881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5493E7C8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D8005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Acer </w:t>
            </w:r>
            <w:proofErr w:type="spellStart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platanoides</w:t>
            </w:r>
            <w:proofErr w:type="spellEnd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L.</w:t>
            </w: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*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50517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Norway maple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10734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5 (3)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E2ECB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AP**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FC38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9EA06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7462B415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FCA62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Fraxinus </w:t>
            </w:r>
            <w:proofErr w:type="spellStart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pennsylvanica</w:t>
            </w:r>
            <w:proofErr w:type="spellEnd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Marshall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3EC90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Green ash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73DC7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5 (3)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A09F4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CCFD9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E9B8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AO*</w:t>
            </w:r>
          </w:p>
        </w:tc>
      </w:tr>
      <w:tr w:rsidR="00860C6C" w:rsidRPr="00FF638A" w14:paraId="6D2CABB4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3827E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Quercus </w:t>
            </w:r>
            <w:proofErr w:type="spellStart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montana</w:t>
            </w:r>
            <w:proofErr w:type="spellEnd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Willd.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1CECC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Chestnut oak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75CB2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5 (3)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C0AC9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666B5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F159A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60C6C" w:rsidRPr="00FF638A" w14:paraId="1545AA5A" w14:textId="77777777" w:rsidTr="00EC2E1B">
        <w:trPr>
          <w:trHeight w:val="300"/>
        </w:trPr>
        <w:tc>
          <w:tcPr>
            <w:tcW w:w="1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414D8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Fagus </w:t>
            </w:r>
            <w:proofErr w:type="spellStart"/>
            <w:r w:rsidRPr="00FF63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grandifolia</w:t>
            </w:r>
            <w:proofErr w:type="spellEnd"/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Ehrhart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0976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American beech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E458E" w14:textId="77777777" w:rsidR="00860C6C" w:rsidRPr="00FF638A" w:rsidRDefault="00860C6C" w:rsidP="00EC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5 (3)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DF3652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33CA8B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E1FC5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60C6C" w:rsidRPr="00FF638A" w14:paraId="4F27B0F1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F3BF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Only associates occurring on 5% or more research plots are given (n = 53 plots)</w:t>
            </w:r>
          </w:p>
        </w:tc>
      </w:tr>
      <w:tr w:rsidR="00860C6C" w:rsidRPr="00FF638A" w14:paraId="021EEAB9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DD20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Monte Carlo test of significance P-values: * P ≤ 0.10, ** P ≤ 0.05, *** P ≤ 0.01</w:t>
            </w:r>
          </w:p>
        </w:tc>
      </w:tr>
      <w:tr w:rsidR="00860C6C" w:rsidRPr="00FF638A" w14:paraId="0A33F4C8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635E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Prov: P Piedmont, RV Ridge and Valley, AP Appalachian Plateau</w:t>
            </w:r>
          </w:p>
        </w:tc>
      </w:tr>
      <w:tr w:rsidR="00860C6C" w:rsidRPr="00FF638A" w14:paraId="37EF46B3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48CB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Ca: below optimum (BO) (&lt;1400 ppm), optimum (O), and above optimum (AO) (&gt;2100 ppm).</w:t>
            </w:r>
          </w:p>
        </w:tc>
      </w:tr>
      <w:tr w:rsidR="00860C6C" w:rsidRPr="00FF638A" w14:paraId="24E2A865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0848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pH: below optimum (BO) (&lt;6.0), optimum (O), and above optimum (AO) (&gt;7.0). </w:t>
            </w:r>
          </w:p>
        </w:tc>
      </w:tr>
      <w:tr w:rsidR="00860C6C" w:rsidRPr="00FF638A" w14:paraId="3D953F64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2F672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Thresholds for calcium and pH were set based on recommendations by the PSU Agricultural Analytical Services Laboratory for maintaining mixed species woodlots. </w:t>
            </w:r>
          </w:p>
        </w:tc>
      </w:tr>
      <w:tr w:rsidR="00860C6C" w:rsidRPr="00FF638A" w14:paraId="21B3AC23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C036" w14:textId="3A6F9842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Asterisk</w:t>
            </w:r>
            <w:r w:rsidR="00D45BE1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 xml:space="preserve"> (*) denote non-native, exotic species. </w:t>
            </w:r>
          </w:p>
        </w:tc>
      </w:tr>
      <w:tr w:rsidR="00860C6C" w:rsidRPr="00FF638A" w14:paraId="0FB1E481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905D" w14:textId="77777777" w:rsidR="00860C6C" w:rsidRPr="00FF638A" w:rsidRDefault="00860C6C" w:rsidP="00EC2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638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+</w:t>
            </w:r>
            <w:r w:rsidRPr="00FF638A">
              <w:rPr>
                <w:rFonts w:ascii="Times New Roman" w:eastAsia="Times New Roman" w:hAnsi="Times New Roman" w:cs="Times New Roman"/>
                <w:color w:val="000000"/>
              </w:rPr>
              <w:t>All taxonomy follows Weakley, 2023.</w:t>
            </w:r>
          </w:p>
        </w:tc>
      </w:tr>
    </w:tbl>
    <w:p w14:paraId="1B35F1D4" w14:textId="77777777" w:rsidR="0089632E" w:rsidRDefault="0089632E"/>
    <w:sectPr w:rsidR="00896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44"/>
    <w:rsid w:val="00633468"/>
    <w:rsid w:val="007440B1"/>
    <w:rsid w:val="007A7215"/>
    <w:rsid w:val="00860C6C"/>
    <w:rsid w:val="0089632E"/>
    <w:rsid w:val="008A1544"/>
    <w:rsid w:val="00CB161A"/>
    <w:rsid w:val="00D45BE1"/>
    <w:rsid w:val="00E7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46E13"/>
  <w15:chartTrackingRefBased/>
  <w15:docId w15:val="{F1B81FD0-BF67-4EC4-901A-972D8E78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C6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1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1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1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54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1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54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1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5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Ezra Pascal</dc:creator>
  <cp:keywords/>
  <dc:description/>
  <cp:lastModifiedBy>Houston, Ezra Pascal</cp:lastModifiedBy>
  <cp:revision>4</cp:revision>
  <dcterms:created xsi:type="dcterms:W3CDTF">2024-04-23T17:33:00Z</dcterms:created>
  <dcterms:modified xsi:type="dcterms:W3CDTF">2024-04-23T17:36:00Z</dcterms:modified>
</cp:coreProperties>
</file>