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BCF4C" w14:textId="7F5FC85C" w:rsidR="000D65B4" w:rsidRDefault="005203F5">
      <w:pPr>
        <w:rPr>
          <w:rFonts w:ascii="Calibri" w:hAnsi="Calibri" w:cs="Calibri"/>
          <w:b/>
          <w:bCs/>
          <w:sz w:val="22"/>
          <w:szCs w:val="22"/>
        </w:rPr>
      </w:pPr>
      <w:r>
        <w:rPr>
          <w:rFonts w:ascii="Calibri" w:hAnsi="Calibri" w:cs="Calibri"/>
          <w:b/>
          <w:bCs/>
          <w:sz w:val="22"/>
          <w:szCs w:val="22"/>
        </w:rPr>
        <w:t>Supplementary figures</w:t>
      </w:r>
    </w:p>
    <w:p w14:paraId="3FCA3E5A" w14:textId="77777777" w:rsidR="005430AA" w:rsidRDefault="005430AA">
      <w:pPr>
        <w:rPr>
          <w:rFonts w:ascii="Calibri" w:hAnsi="Calibri" w:cs="Calibri"/>
          <w:b/>
          <w:bCs/>
          <w:sz w:val="22"/>
          <w:szCs w:val="22"/>
        </w:rPr>
      </w:pPr>
    </w:p>
    <w:p w14:paraId="5B414964" w14:textId="77777777" w:rsidR="005430AA" w:rsidRPr="00353FE7" w:rsidRDefault="005430AA">
      <w:pPr>
        <w:rPr>
          <w:rFonts w:ascii="Calibri" w:hAnsi="Calibri" w:cs="Calibri"/>
          <w:b/>
          <w:bCs/>
          <w:sz w:val="22"/>
          <w:szCs w:val="22"/>
        </w:rPr>
      </w:pPr>
    </w:p>
    <w:p w14:paraId="3E5AA128" w14:textId="35E54902" w:rsidR="000D65B4" w:rsidRPr="00E24431" w:rsidRDefault="000D65B4">
      <w:pPr>
        <w:rPr>
          <w:rFonts w:ascii="Calibri" w:hAnsi="Calibri" w:cs="Calibri"/>
          <w:sz w:val="22"/>
          <w:szCs w:val="22"/>
        </w:rPr>
      </w:pPr>
    </w:p>
    <w:p w14:paraId="374DC711" w14:textId="7B7112DF" w:rsidR="00C30C40" w:rsidRPr="00E24431" w:rsidRDefault="00E65F4B">
      <w:pPr>
        <w:rPr>
          <w:rFonts w:ascii="Calibri" w:hAnsi="Calibri" w:cs="Calibri"/>
          <w:b/>
          <w:bCs/>
          <w:sz w:val="22"/>
          <w:szCs w:val="22"/>
        </w:rPr>
      </w:pPr>
      <w:r w:rsidRPr="00E24431">
        <w:rPr>
          <w:rFonts w:ascii="Calibri" w:hAnsi="Calibri" w:cs="Calibri"/>
          <w:b/>
          <w:bCs/>
          <w:noProof/>
          <w:sz w:val="22"/>
          <w:szCs w:val="22"/>
        </w:rPr>
        <w:drawing>
          <wp:inline distT="0" distB="0" distL="0" distR="0" wp14:anchorId="3BEDFCA2" wp14:editId="35DE7878">
            <wp:extent cx="5943600" cy="3184916"/>
            <wp:effectExtent l="0" t="0" r="0" b="3175"/>
            <wp:docPr id="9" name="Picture 8" descr="A picture containing map, text, atlas&#10;&#10;Description automatically generated">
              <a:extLst xmlns:a="http://schemas.openxmlformats.org/drawingml/2006/main">
                <a:ext uri="{FF2B5EF4-FFF2-40B4-BE49-F238E27FC236}">
                  <a16:creationId xmlns:a16="http://schemas.microsoft.com/office/drawing/2014/main" id="{7DDF1840-0171-4F47-ED67-EFB178598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map, text, atlas&#10;&#10;Description automatically generated">
                      <a:extLst>
                        <a:ext uri="{FF2B5EF4-FFF2-40B4-BE49-F238E27FC236}">
                          <a16:creationId xmlns:a16="http://schemas.microsoft.com/office/drawing/2014/main" id="{7DDF1840-0171-4F47-ED67-EFB178598F4E}"/>
                        </a:ext>
                      </a:extLst>
                    </pic:cNvPr>
                    <pic:cNvPicPr>
                      <a:picLocks noChangeAspect="1"/>
                    </pic:cNvPicPr>
                  </pic:nvPicPr>
                  <pic:blipFill rotWithShape="1">
                    <a:blip r:embed="rId6"/>
                    <a:srcRect t="10611"/>
                    <a:stretch/>
                  </pic:blipFill>
                  <pic:spPr bwMode="auto">
                    <a:xfrm>
                      <a:off x="0" y="0"/>
                      <a:ext cx="5943600" cy="3184916"/>
                    </a:xfrm>
                    <a:prstGeom prst="rect">
                      <a:avLst/>
                    </a:prstGeom>
                    <a:ln>
                      <a:noFill/>
                    </a:ln>
                    <a:extLst>
                      <a:ext uri="{53640926-AAD7-44D8-BBD7-CCE9431645EC}">
                        <a14:shadowObscured xmlns:a14="http://schemas.microsoft.com/office/drawing/2010/main"/>
                      </a:ext>
                    </a:extLst>
                  </pic:spPr>
                </pic:pic>
              </a:graphicData>
            </a:graphic>
          </wp:inline>
        </w:drawing>
      </w:r>
    </w:p>
    <w:p w14:paraId="0A1ED41F" w14:textId="50C39BD8" w:rsidR="00C30C40" w:rsidRPr="00E24431" w:rsidRDefault="00C30C40">
      <w:pPr>
        <w:rPr>
          <w:rFonts w:ascii="Calibri" w:hAnsi="Calibri" w:cs="Calibri"/>
          <w:b/>
          <w:bCs/>
          <w:sz w:val="22"/>
          <w:szCs w:val="22"/>
        </w:rPr>
      </w:pPr>
    </w:p>
    <w:p w14:paraId="13C9D299" w14:textId="093D99C5" w:rsidR="00E65F4B" w:rsidRPr="006C79A2" w:rsidRDefault="006C79A2">
      <w:pPr>
        <w:rPr>
          <w:rFonts w:ascii="Calibri" w:hAnsi="Calibri" w:cs="Calibri"/>
          <w:b/>
          <w:bCs/>
          <w:sz w:val="22"/>
          <w:szCs w:val="22"/>
        </w:rPr>
      </w:pPr>
      <w:r w:rsidRPr="006C79A2">
        <w:rPr>
          <w:rFonts w:cstheme="minorHAnsi"/>
          <w:b/>
          <w:bCs/>
          <w:color w:val="000000" w:themeColor="text1"/>
          <w:sz w:val="22"/>
          <w:szCs w:val="22"/>
        </w:rPr>
        <w:t>Supplementary Fig. SF1</w:t>
      </w:r>
      <w:r w:rsidR="00C30C40" w:rsidRPr="006C79A2">
        <w:rPr>
          <w:rFonts w:ascii="Calibri" w:hAnsi="Calibri" w:cs="Calibri"/>
          <w:b/>
          <w:bCs/>
          <w:sz w:val="22"/>
          <w:szCs w:val="22"/>
        </w:rPr>
        <w:t>.</w:t>
      </w:r>
      <w:r w:rsidR="00C30C40" w:rsidRPr="006C79A2">
        <w:rPr>
          <w:rFonts w:ascii="Calibri" w:hAnsi="Calibri" w:cs="Calibri"/>
          <w:sz w:val="22"/>
          <w:szCs w:val="22"/>
        </w:rPr>
        <w:t xml:space="preserve"> Distribution</w:t>
      </w:r>
      <w:r w:rsidR="00EB32F2" w:rsidRPr="006C79A2">
        <w:rPr>
          <w:rFonts w:ascii="Calibri" w:hAnsi="Calibri" w:cs="Calibri"/>
          <w:sz w:val="22"/>
          <w:szCs w:val="22"/>
        </w:rPr>
        <w:t>, by country,</w:t>
      </w:r>
      <w:r w:rsidR="00C30C40" w:rsidRPr="006C79A2">
        <w:rPr>
          <w:rFonts w:ascii="Calibri" w:hAnsi="Calibri" w:cs="Calibri"/>
          <w:sz w:val="22"/>
          <w:szCs w:val="22"/>
        </w:rPr>
        <w:t xml:space="preserve"> of </w:t>
      </w:r>
      <w:r w:rsidR="00E65F4B" w:rsidRPr="006C79A2">
        <w:rPr>
          <w:rFonts w:ascii="Calibri" w:hAnsi="Calibri" w:cs="Calibri"/>
          <w:sz w:val="22"/>
          <w:szCs w:val="22"/>
        </w:rPr>
        <w:t xml:space="preserve">all </w:t>
      </w:r>
      <w:r w:rsidR="00C30C40" w:rsidRPr="006C79A2">
        <w:rPr>
          <w:rFonts w:ascii="Calibri" w:hAnsi="Calibri" w:cs="Calibri"/>
          <w:i/>
          <w:iCs/>
          <w:sz w:val="22"/>
          <w:szCs w:val="22"/>
        </w:rPr>
        <w:t xml:space="preserve">P. malariae </w:t>
      </w:r>
      <w:r w:rsidR="00C30C40" w:rsidRPr="006C79A2">
        <w:rPr>
          <w:rFonts w:ascii="Calibri" w:hAnsi="Calibri" w:cs="Calibri"/>
          <w:sz w:val="22"/>
          <w:szCs w:val="22"/>
        </w:rPr>
        <w:t>isolates</w:t>
      </w:r>
      <w:r w:rsidR="00E65F4B" w:rsidRPr="006C79A2">
        <w:rPr>
          <w:rFonts w:ascii="Calibri" w:hAnsi="Calibri" w:cs="Calibri"/>
          <w:sz w:val="22"/>
          <w:szCs w:val="22"/>
        </w:rPr>
        <w:t xml:space="preserve"> </w:t>
      </w:r>
      <w:r w:rsidR="00EB32F2" w:rsidRPr="006C79A2">
        <w:rPr>
          <w:rFonts w:ascii="Calibri" w:hAnsi="Calibri" w:cs="Calibri"/>
          <w:sz w:val="22"/>
          <w:szCs w:val="22"/>
        </w:rPr>
        <w:t>with sequence data generated (novel and previously published)</w:t>
      </w:r>
      <w:r w:rsidR="00E65F4B" w:rsidRPr="006C79A2">
        <w:rPr>
          <w:rFonts w:ascii="Calibri" w:hAnsi="Calibri" w:cs="Calibri"/>
          <w:sz w:val="22"/>
          <w:szCs w:val="22"/>
        </w:rPr>
        <w:t xml:space="preserve"> before filtering (N = 25</w:t>
      </w:r>
      <w:r w:rsidR="00EB32F2" w:rsidRPr="006C79A2">
        <w:rPr>
          <w:rFonts w:ascii="Calibri" w:hAnsi="Calibri" w:cs="Calibri"/>
          <w:sz w:val="22"/>
          <w:szCs w:val="22"/>
        </w:rPr>
        <w:t>1</w:t>
      </w:r>
      <w:r w:rsidR="00E65F4B" w:rsidRPr="006C79A2">
        <w:rPr>
          <w:rFonts w:ascii="Calibri" w:hAnsi="Calibri" w:cs="Calibri"/>
          <w:sz w:val="22"/>
          <w:szCs w:val="22"/>
        </w:rPr>
        <w:t>).</w:t>
      </w:r>
      <w:r w:rsidR="00E65F4B" w:rsidRPr="006C79A2">
        <w:rPr>
          <w:rFonts w:ascii="Calibri" w:hAnsi="Calibri" w:cs="Calibri"/>
          <w:b/>
          <w:bCs/>
          <w:sz w:val="22"/>
          <w:szCs w:val="22"/>
        </w:rPr>
        <w:t xml:space="preserve"> </w:t>
      </w:r>
      <w:r w:rsidR="00E65F4B" w:rsidRPr="006C79A2">
        <w:rPr>
          <w:rFonts w:ascii="Calibri" w:hAnsi="Calibri" w:cs="Calibri"/>
          <w:sz w:val="22"/>
          <w:szCs w:val="22"/>
        </w:rPr>
        <w:t xml:space="preserve">See </w:t>
      </w:r>
      <w:r w:rsidRPr="00364682">
        <w:rPr>
          <w:rFonts w:cstheme="minorHAnsi"/>
          <w:b/>
          <w:bCs/>
          <w:sz w:val="22"/>
          <w:szCs w:val="22"/>
        </w:rPr>
        <w:t>Supplementary Table ST</w:t>
      </w:r>
      <w:r>
        <w:rPr>
          <w:rFonts w:cstheme="minorHAnsi"/>
          <w:b/>
          <w:bCs/>
          <w:sz w:val="22"/>
          <w:szCs w:val="22"/>
        </w:rPr>
        <w:t xml:space="preserve">2 </w:t>
      </w:r>
      <w:r w:rsidR="00E65F4B" w:rsidRPr="006C79A2">
        <w:rPr>
          <w:rFonts w:ascii="Calibri" w:hAnsi="Calibri" w:cs="Calibri"/>
          <w:sz w:val="22"/>
          <w:szCs w:val="22"/>
        </w:rPr>
        <w:t xml:space="preserve">for metadata of all isolates and accession numbers. </w:t>
      </w:r>
    </w:p>
    <w:p w14:paraId="79DEFF2D" w14:textId="77777777" w:rsidR="00E65F4B" w:rsidRPr="00E24431" w:rsidRDefault="00E65F4B">
      <w:pPr>
        <w:rPr>
          <w:rFonts w:ascii="Calibri" w:hAnsi="Calibri" w:cs="Calibri"/>
          <w:b/>
          <w:bCs/>
          <w:sz w:val="22"/>
          <w:szCs w:val="22"/>
        </w:rPr>
      </w:pPr>
    </w:p>
    <w:p w14:paraId="04492368" w14:textId="04E011CB" w:rsidR="00F44B6F" w:rsidRDefault="00F44B6F">
      <w:pPr>
        <w:rPr>
          <w:rFonts w:ascii="Calibri" w:hAnsi="Calibri" w:cs="Calibri"/>
          <w:b/>
          <w:bCs/>
          <w:sz w:val="22"/>
          <w:szCs w:val="22"/>
        </w:rPr>
      </w:pPr>
    </w:p>
    <w:p w14:paraId="167EADCD" w14:textId="77777777" w:rsidR="0038492C" w:rsidRDefault="0038492C" w:rsidP="0038492C">
      <w:pPr>
        <w:rPr>
          <w:rFonts w:ascii="Calibri" w:hAnsi="Calibri" w:cs="Calibri"/>
          <w:sz w:val="22"/>
          <w:szCs w:val="22"/>
        </w:rPr>
      </w:pPr>
      <w:r>
        <w:rPr>
          <w:rFonts w:ascii="Calibri" w:hAnsi="Calibri" w:cs="Calibri"/>
          <w:noProof/>
          <w:sz w:val="22"/>
          <w:szCs w:val="22"/>
        </w:rPr>
        <w:lastRenderedPageBreak/>
        <w:drawing>
          <wp:inline distT="0" distB="0" distL="0" distR="0" wp14:anchorId="2CDA1D88" wp14:editId="599E64B9">
            <wp:extent cx="6008914" cy="4602938"/>
            <wp:effectExtent l="0" t="0" r="0" b="0"/>
            <wp:docPr id="1248149011" name="Picture 4" descr="A graph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49011" name="Picture 4" descr="A graph of different colored dots&#10;&#10;Description automatically generated"/>
                    <pic:cNvPicPr/>
                  </pic:nvPicPr>
                  <pic:blipFill rotWithShape="1">
                    <a:blip r:embed="rId7">
                      <a:extLst>
                        <a:ext uri="{28A0092B-C50C-407E-A947-70E740481C1C}">
                          <a14:useLocalDpi xmlns:a14="http://schemas.microsoft.com/office/drawing/2010/main" val="0"/>
                        </a:ext>
                      </a:extLst>
                    </a:blip>
                    <a:srcRect r="26582"/>
                    <a:stretch/>
                  </pic:blipFill>
                  <pic:spPr bwMode="auto">
                    <a:xfrm>
                      <a:off x="0" y="0"/>
                      <a:ext cx="6043445" cy="4629390"/>
                    </a:xfrm>
                    <a:prstGeom prst="rect">
                      <a:avLst/>
                    </a:prstGeom>
                    <a:ln>
                      <a:noFill/>
                    </a:ln>
                    <a:extLst>
                      <a:ext uri="{53640926-AAD7-44D8-BBD7-CCE9431645EC}">
                        <a14:shadowObscured xmlns:a14="http://schemas.microsoft.com/office/drawing/2010/main"/>
                      </a:ext>
                    </a:extLst>
                  </pic:spPr>
                </pic:pic>
              </a:graphicData>
            </a:graphic>
          </wp:inline>
        </w:drawing>
      </w:r>
    </w:p>
    <w:p w14:paraId="380A7AAD" w14:textId="77777777" w:rsidR="005203F5" w:rsidRDefault="005203F5" w:rsidP="0038492C">
      <w:pPr>
        <w:rPr>
          <w:rFonts w:ascii="Calibri" w:hAnsi="Calibri" w:cs="Calibri"/>
          <w:b/>
          <w:bCs/>
          <w:sz w:val="22"/>
          <w:szCs w:val="22"/>
        </w:rPr>
      </w:pPr>
    </w:p>
    <w:p w14:paraId="14DE3D15" w14:textId="7EAC5E72" w:rsidR="0038492C" w:rsidRPr="00913608" w:rsidRDefault="006C79A2" w:rsidP="0038492C">
      <w:pPr>
        <w:rPr>
          <w:rFonts w:ascii="Calibri" w:hAnsi="Calibri" w:cs="Calibri"/>
          <w:i/>
          <w:iCs/>
          <w:sz w:val="22"/>
          <w:szCs w:val="22"/>
        </w:rPr>
      </w:pPr>
      <w:r w:rsidRPr="006C79A2">
        <w:rPr>
          <w:rFonts w:cstheme="minorHAnsi"/>
          <w:b/>
          <w:bCs/>
          <w:color w:val="000000" w:themeColor="text1"/>
          <w:sz w:val="22"/>
          <w:szCs w:val="22"/>
        </w:rPr>
        <w:t>Supplementary Fig. SF</w:t>
      </w:r>
      <w:r>
        <w:rPr>
          <w:rFonts w:cstheme="minorHAnsi"/>
          <w:b/>
          <w:bCs/>
          <w:color w:val="000000" w:themeColor="text1"/>
          <w:sz w:val="22"/>
          <w:szCs w:val="22"/>
        </w:rPr>
        <w:t>2</w:t>
      </w:r>
      <w:r w:rsidR="0038492C" w:rsidRPr="0029242B">
        <w:rPr>
          <w:rFonts w:ascii="Calibri" w:hAnsi="Calibri" w:cs="Calibri"/>
          <w:b/>
          <w:bCs/>
          <w:sz w:val="22"/>
          <w:szCs w:val="22"/>
        </w:rPr>
        <w:t>.</w:t>
      </w:r>
      <w:r w:rsidR="0038492C">
        <w:rPr>
          <w:rFonts w:ascii="Calibri" w:hAnsi="Calibri" w:cs="Calibri"/>
          <w:b/>
          <w:bCs/>
          <w:sz w:val="22"/>
          <w:szCs w:val="22"/>
        </w:rPr>
        <w:t xml:space="preserve"> </w:t>
      </w:r>
      <w:r w:rsidR="0038492C" w:rsidRPr="005203F5">
        <w:rPr>
          <w:rFonts w:ascii="Calibri" w:hAnsi="Calibri" w:cs="Calibri"/>
          <w:b/>
          <w:bCs/>
          <w:sz w:val="22"/>
          <w:szCs w:val="22"/>
        </w:rPr>
        <w:t xml:space="preserve">Principal Component analysis </w:t>
      </w:r>
      <w:r w:rsidR="005203F5" w:rsidRPr="005203F5">
        <w:rPr>
          <w:rFonts w:ascii="Calibri" w:hAnsi="Calibri" w:cs="Calibri"/>
          <w:b/>
          <w:bCs/>
          <w:sz w:val="22"/>
          <w:szCs w:val="22"/>
        </w:rPr>
        <w:t>of population structure.</w:t>
      </w:r>
      <w:r w:rsidR="00814B19">
        <w:rPr>
          <w:rFonts w:ascii="Calibri" w:hAnsi="Calibri" w:cs="Calibri"/>
          <w:sz w:val="22"/>
          <w:szCs w:val="22"/>
        </w:rPr>
        <w:t xml:space="preserve"> </w:t>
      </w:r>
      <w:r w:rsidR="00814B19">
        <w:rPr>
          <w:rFonts w:ascii="Calibri" w:hAnsi="Calibri" w:cs="Calibri"/>
          <w:b/>
          <w:bCs/>
          <w:sz w:val="22"/>
          <w:szCs w:val="22"/>
        </w:rPr>
        <w:t>A)</w:t>
      </w:r>
      <w:r w:rsidR="0038492C">
        <w:rPr>
          <w:rFonts w:ascii="Calibri" w:hAnsi="Calibri" w:cs="Calibri"/>
          <w:sz w:val="22"/>
          <w:szCs w:val="22"/>
        </w:rPr>
        <w:t xml:space="preserve"> </w:t>
      </w:r>
      <w:r w:rsidR="00814B19">
        <w:rPr>
          <w:rFonts w:ascii="Calibri" w:hAnsi="Calibri" w:cs="Calibri"/>
          <w:sz w:val="22"/>
          <w:szCs w:val="22"/>
        </w:rPr>
        <w:t>T</w:t>
      </w:r>
      <w:r w:rsidR="0038492C">
        <w:rPr>
          <w:rFonts w:ascii="Calibri" w:hAnsi="Calibri" w:cs="Calibri"/>
          <w:sz w:val="22"/>
          <w:szCs w:val="22"/>
        </w:rPr>
        <w:t>he two major ax</w:t>
      </w:r>
      <w:r w:rsidR="005203F5">
        <w:rPr>
          <w:rFonts w:ascii="Calibri" w:hAnsi="Calibri" w:cs="Calibri"/>
          <w:sz w:val="22"/>
          <w:szCs w:val="22"/>
        </w:rPr>
        <w:t>es</w:t>
      </w:r>
      <w:r w:rsidR="0038492C">
        <w:rPr>
          <w:rFonts w:ascii="Calibri" w:hAnsi="Calibri" w:cs="Calibri"/>
          <w:sz w:val="22"/>
          <w:szCs w:val="22"/>
        </w:rPr>
        <w:t xml:space="preserve"> </w:t>
      </w:r>
      <w:r w:rsidR="00814B19">
        <w:rPr>
          <w:rFonts w:ascii="Calibri" w:hAnsi="Calibri" w:cs="Calibri"/>
          <w:sz w:val="22"/>
          <w:szCs w:val="22"/>
        </w:rPr>
        <w:t xml:space="preserve">(PC1 and PC2) </w:t>
      </w:r>
      <w:r w:rsidR="0038492C">
        <w:rPr>
          <w:rFonts w:ascii="Calibri" w:hAnsi="Calibri" w:cs="Calibri"/>
          <w:sz w:val="22"/>
          <w:szCs w:val="22"/>
        </w:rPr>
        <w:t>differentiat</w:t>
      </w:r>
      <w:r w:rsidR="005203F5">
        <w:rPr>
          <w:rFonts w:ascii="Calibri" w:hAnsi="Calibri" w:cs="Calibri"/>
          <w:sz w:val="22"/>
          <w:szCs w:val="22"/>
        </w:rPr>
        <w:t>e</w:t>
      </w:r>
      <w:r w:rsidR="0038492C">
        <w:rPr>
          <w:rFonts w:ascii="Calibri" w:hAnsi="Calibri" w:cs="Calibri"/>
          <w:sz w:val="22"/>
          <w:szCs w:val="22"/>
        </w:rPr>
        <w:t xml:space="preserve"> </w:t>
      </w:r>
      <w:r w:rsidR="00814B19">
        <w:rPr>
          <w:rFonts w:ascii="Calibri" w:hAnsi="Calibri" w:cs="Calibri"/>
          <w:sz w:val="22"/>
          <w:szCs w:val="22"/>
        </w:rPr>
        <w:t>22</w:t>
      </w:r>
      <w:r w:rsidR="0038492C">
        <w:rPr>
          <w:rFonts w:ascii="Calibri" w:hAnsi="Calibri" w:cs="Calibri"/>
          <w:sz w:val="22"/>
          <w:szCs w:val="22"/>
        </w:rPr>
        <w:t xml:space="preserve"> Asian isolates</w:t>
      </w:r>
      <w:r w:rsidR="00814B19">
        <w:rPr>
          <w:rFonts w:ascii="Calibri" w:hAnsi="Calibri" w:cs="Calibri"/>
          <w:sz w:val="22"/>
          <w:szCs w:val="22"/>
        </w:rPr>
        <w:t xml:space="preserve"> and </w:t>
      </w:r>
      <w:r w:rsidR="005203F5">
        <w:rPr>
          <w:rFonts w:ascii="Calibri" w:hAnsi="Calibri" w:cs="Calibri"/>
          <w:sz w:val="22"/>
          <w:szCs w:val="22"/>
        </w:rPr>
        <w:t xml:space="preserve">an </w:t>
      </w:r>
      <w:r w:rsidR="00814B19">
        <w:rPr>
          <w:rFonts w:ascii="Calibri" w:hAnsi="Calibri" w:cs="Calibri"/>
          <w:sz w:val="22"/>
          <w:szCs w:val="22"/>
        </w:rPr>
        <w:t>individual isolate from Oceania (Papua New Guinea)</w:t>
      </w:r>
      <w:r w:rsidR="0038492C">
        <w:rPr>
          <w:rFonts w:ascii="Calibri" w:hAnsi="Calibri" w:cs="Calibri"/>
          <w:sz w:val="22"/>
          <w:szCs w:val="22"/>
        </w:rPr>
        <w:t xml:space="preserve"> coloured by their country of origin</w:t>
      </w:r>
      <w:r w:rsidR="007529E8">
        <w:rPr>
          <w:rFonts w:ascii="Calibri" w:hAnsi="Calibri" w:cs="Calibri"/>
          <w:sz w:val="22"/>
          <w:szCs w:val="22"/>
        </w:rPr>
        <w:t xml:space="preserve">; </w:t>
      </w:r>
      <w:r w:rsidR="0038492C">
        <w:rPr>
          <w:rFonts w:ascii="Calibri" w:hAnsi="Calibri" w:cs="Calibri"/>
          <w:b/>
          <w:bCs/>
          <w:sz w:val="22"/>
          <w:szCs w:val="22"/>
        </w:rPr>
        <w:t>B)</w:t>
      </w:r>
      <w:r w:rsidR="0038492C">
        <w:rPr>
          <w:rFonts w:ascii="Calibri" w:hAnsi="Calibri" w:cs="Calibri"/>
          <w:sz w:val="22"/>
          <w:szCs w:val="22"/>
        </w:rPr>
        <w:t xml:space="preserve"> </w:t>
      </w:r>
      <w:r w:rsidR="00814B19">
        <w:rPr>
          <w:rFonts w:ascii="Calibri" w:hAnsi="Calibri" w:cs="Calibri"/>
          <w:sz w:val="22"/>
          <w:szCs w:val="22"/>
        </w:rPr>
        <w:t>The three major ax</w:t>
      </w:r>
      <w:r w:rsidR="007529E8">
        <w:rPr>
          <w:rFonts w:ascii="Calibri" w:hAnsi="Calibri" w:cs="Calibri"/>
          <w:sz w:val="22"/>
          <w:szCs w:val="22"/>
        </w:rPr>
        <w:t>es</w:t>
      </w:r>
      <w:r w:rsidR="00814B19">
        <w:rPr>
          <w:rFonts w:ascii="Calibri" w:hAnsi="Calibri" w:cs="Calibri"/>
          <w:sz w:val="22"/>
          <w:szCs w:val="22"/>
        </w:rPr>
        <w:t xml:space="preserve"> </w:t>
      </w:r>
      <w:r w:rsidR="007529E8">
        <w:rPr>
          <w:rFonts w:ascii="Calibri" w:hAnsi="Calibri" w:cs="Calibri"/>
          <w:sz w:val="22"/>
          <w:szCs w:val="22"/>
        </w:rPr>
        <w:t xml:space="preserve">(PC1, PC2 and PC3) </w:t>
      </w:r>
      <w:r w:rsidR="00814B19">
        <w:rPr>
          <w:rFonts w:ascii="Calibri" w:hAnsi="Calibri" w:cs="Calibri"/>
          <w:sz w:val="22"/>
          <w:szCs w:val="22"/>
        </w:rPr>
        <w:t>differentia</w:t>
      </w:r>
      <w:r w:rsidR="005203F5">
        <w:rPr>
          <w:rFonts w:ascii="Calibri" w:hAnsi="Calibri" w:cs="Calibri"/>
          <w:sz w:val="22"/>
          <w:szCs w:val="22"/>
        </w:rPr>
        <w:t>te</w:t>
      </w:r>
      <w:r w:rsidR="00814B19">
        <w:rPr>
          <w:rFonts w:ascii="Calibri" w:hAnsi="Calibri" w:cs="Calibri"/>
          <w:sz w:val="22"/>
          <w:szCs w:val="22"/>
        </w:rPr>
        <w:t xml:space="preserve"> 128</w:t>
      </w:r>
      <w:r w:rsidR="0038492C">
        <w:rPr>
          <w:rFonts w:ascii="Calibri" w:hAnsi="Calibri" w:cs="Calibri"/>
          <w:sz w:val="22"/>
          <w:szCs w:val="22"/>
        </w:rPr>
        <w:t xml:space="preserve"> </w:t>
      </w:r>
      <w:r w:rsidR="0038492C">
        <w:rPr>
          <w:rFonts w:ascii="Calibri" w:hAnsi="Calibri" w:cs="Calibri"/>
          <w:i/>
          <w:iCs/>
          <w:sz w:val="22"/>
          <w:szCs w:val="22"/>
        </w:rPr>
        <w:t xml:space="preserve">P. malariae </w:t>
      </w:r>
      <w:r w:rsidR="0038492C">
        <w:rPr>
          <w:rFonts w:ascii="Calibri" w:hAnsi="Calibri" w:cs="Calibri"/>
          <w:sz w:val="22"/>
          <w:szCs w:val="22"/>
        </w:rPr>
        <w:t>isolates obtained in Africa</w:t>
      </w:r>
      <w:r w:rsidR="00814B19">
        <w:rPr>
          <w:rFonts w:ascii="Calibri" w:hAnsi="Calibri" w:cs="Calibri"/>
          <w:sz w:val="22"/>
          <w:szCs w:val="22"/>
        </w:rPr>
        <w:t xml:space="preserve">, coloured by the region </w:t>
      </w:r>
      <w:r w:rsidR="007529E8">
        <w:rPr>
          <w:rFonts w:ascii="Calibri" w:hAnsi="Calibri" w:cs="Calibri"/>
          <w:sz w:val="22"/>
          <w:szCs w:val="22"/>
        </w:rPr>
        <w:t xml:space="preserve">of source </w:t>
      </w:r>
      <w:r w:rsidR="00814B19">
        <w:rPr>
          <w:rFonts w:ascii="Calibri" w:hAnsi="Calibri" w:cs="Calibri"/>
          <w:sz w:val="22"/>
          <w:szCs w:val="22"/>
        </w:rPr>
        <w:t>(Central Africa, East and Southern Africa or West Africa).</w:t>
      </w:r>
    </w:p>
    <w:p w14:paraId="2DE71E35" w14:textId="77777777" w:rsidR="0038492C" w:rsidRDefault="0038492C">
      <w:pPr>
        <w:rPr>
          <w:rFonts w:ascii="Calibri" w:hAnsi="Calibri" w:cs="Calibri"/>
          <w:b/>
          <w:bCs/>
          <w:sz w:val="22"/>
          <w:szCs w:val="22"/>
        </w:rPr>
      </w:pPr>
    </w:p>
    <w:p w14:paraId="10646343" w14:textId="28242C3D" w:rsidR="00E12FE9" w:rsidRDefault="00EE0AE6">
      <w:pPr>
        <w:rPr>
          <w:rFonts w:ascii="Calibri" w:hAnsi="Calibri" w:cs="Calibri"/>
          <w:b/>
          <w:bCs/>
          <w:sz w:val="22"/>
          <w:szCs w:val="22"/>
        </w:rPr>
      </w:pPr>
      <w:r>
        <w:rPr>
          <w:rFonts w:ascii="Calibri" w:hAnsi="Calibri" w:cs="Calibri"/>
          <w:b/>
          <w:bCs/>
          <w:noProof/>
          <w:sz w:val="22"/>
          <w:szCs w:val="22"/>
        </w:rPr>
        <w:lastRenderedPageBreak/>
        <w:drawing>
          <wp:inline distT="0" distB="0" distL="0" distR="0" wp14:anchorId="0EC1E76C" wp14:editId="020E5D38">
            <wp:extent cx="6496701" cy="4930815"/>
            <wp:effectExtent l="0" t="0" r="5715" b="0"/>
            <wp:docPr id="118459990"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9990" name="Picture 3" descr="A screenshot of a graph&#10;&#10;Description automatically generated"/>
                    <pic:cNvPicPr/>
                  </pic:nvPicPr>
                  <pic:blipFill rotWithShape="1">
                    <a:blip r:embed="rId8">
                      <a:extLst>
                        <a:ext uri="{28A0092B-C50C-407E-A947-70E740481C1C}">
                          <a14:useLocalDpi xmlns:a14="http://schemas.microsoft.com/office/drawing/2010/main" val="0"/>
                        </a:ext>
                      </a:extLst>
                    </a:blip>
                    <a:srcRect l="25901"/>
                    <a:stretch/>
                  </pic:blipFill>
                  <pic:spPr bwMode="auto">
                    <a:xfrm>
                      <a:off x="0" y="0"/>
                      <a:ext cx="6526885" cy="4953724"/>
                    </a:xfrm>
                    <a:prstGeom prst="rect">
                      <a:avLst/>
                    </a:prstGeom>
                    <a:ln>
                      <a:noFill/>
                    </a:ln>
                    <a:extLst>
                      <a:ext uri="{53640926-AAD7-44D8-BBD7-CCE9431645EC}">
                        <a14:shadowObscured xmlns:a14="http://schemas.microsoft.com/office/drawing/2010/main"/>
                      </a:ext>
                    </a:extLst>
                  </pic:spPr>
                </pic:pic>
              </a:graphicData>
            </a:graphic>
          </wp:inline>
        </w:drawing>
      </w:r>
    </w:p>
    <w:p w14:paraId="7D9D2995" w14:textId="77777777" w:rsidR="007529E8" w:rsidRDefault="007529E8">
      <w:pPr>
        <w:rPr>
          <w:rFonts w:ascii="Calibri" w:hAnsi="Calibri" w:cs="Calibri"/>
          <w:b/>
          <w:bCs/>
          <w:sz w:val="22"/>
          <w:szCs w:val="22"/>
        </w:rPr>
      </w:pPr>
    </w:p>
    <w:p w14:paraId="760C1B39" w14:textId="0CDFA3A5" w:rsidR="0029242B" w:rsidRPr="005203F5" w:rsidRDefault="006C79A2">
      <w:pPr>
        <w:rPr>
          <w:rFonts w:ascii="Calibri" w:hAnsi="Calibri" w:cs="Calibri"/>
          <w:b/>
          <w:bCs/>
          <w:sz w:val="22"/>
          <w:szCs w:val="22"/>
        </w:rPr>
      </w:pPr>
      <w:r w:rsidRPr="006C79A2">
        <w:rPr>
          <w:rFonts w:cstheme="minorHAnsi"/>
          <w:b/>
          <w:bCs/>
          <w:color w:val="000000" w:themeColor="text1"/>
          <w:sz w:val="22"/>
          <w:szCs w:val="22"/>
        </w:rPr>
        <w:t>Supplementary Fig. SF</w:t>
      </w:r>
      <w:r>
        <w:rPr>
          <w:rFonts w:cstheme="minorHAnsi"/>
          <w:b/>
          <w:bCs/>
          <w:color w:val="000000" w:themeColor="text1"/>
          <w:sz w:val="22"/>
          <w:szCs w:val="22"/>
        </w:rPr>
        <w:t>3</w:t>
      </w:r>
      <w:r w:rsidR="003E7C00">
        <w:rPr>
          <w:rFonts w:ascii="Calibri" w:hAnsi="Calibri" w:cs="Calibri"/>
          <w:b/>
          <w:bCs/>
          <w:sz w:val="22"/>
          <w:szCs w:val="22"/>
        </w:rPr>
        <w:t xml:space="preserve">. </w:t>
      </w:r>
      <w:r w:rsidR="005203F5">
        <w:rPr>
          <w:rFonts w:ascii="Calibri" w:hAnsi="Calibri" w:cs="Calibri"/>
          <w:b/>
          <w:bCs/>
          <w:sz w:val="22"/>
          <w:szCs w:val="22"/>
        </w:rPr>
        <w:t xml:space="preserve">Ancestral analysis. </w:t>
      </w:r>
      <w:r w:rsidR="00FF637E">
        <w:rPr>
          <w:rFonts w:ascii="Calibri" w:hAnsi="Calibri" w:cs="Calibri"/>
          <w:b/>
          <w:bCs/>
          <w:sz w:val="22"/>
          <w:szCs w:val="22"/>
        </w:rPr>
        <w:t xml:space="preserve">A) </w:t>
      </w:r>
      <w:r w:rsidR="003E7C00">
        <w:rPr>
          <w:rFonts w:ascii="Calibri" w:hAnsi="Calibri" w:cs="Calibri"/>
          <w:sz w:val="22"/>
          <w:szCs w:val="22"/>
        </w:rPr>
        <w:t>Estimation of number of ancestral populations using ADMIXTURE</w:t>
      </w:r>
      <w:r w:rsidR="007529E8">
        <w:rPr>
          <w:rFonts w:ascii="Calibri" w:hAnsi="Calibri" w:cs="Calibri"/>
          <w:sz w:val="22"/>
          <w:szCs w:val="22"/>
        </w:rPr>
        <w:t xml:space="preserve"> software</w:t>
      </w:r>
      <w:r w:rsidR="003E7C00">
        <w:rPr>
          <w:rFonts w:ascii="Calibri" w:hAnsi="Calibri" w:cs="Calibri"/>
          <w:sz w:val="22"/>
          <w:szCs w:val="22"/>
        </w:rPr>
        <w:t xml:space="preserve">. ADMIXTURE was performed independently in triplicate for </w:t>
      </w:r>
      <w:r w:rsidR="003402B5">
        <w:rPr>
          <w:rFonts w:ascii="Calibri" w:hAnsi="Calibri" w:cs="Calibri"/>
          <w:sz w:val="22"/>
          <w:szCs w:val="22"/>
        </w:rPr>
        <w:t>up to 10 populations</w:t>
      </w:r>
      <w:r w:rsidR="003E7C00">
        <w:rPr>
          <w:rFonts w:ascii="Calibri" w:hAnsi="Calibri" w:cs="Calibri"/>
          <w:sz w:val="22"/>
          <w:szCs w:val="22"/>
        </w:rPr>
        <w:t xml:space="preserve"> </w:t>
      </w:r>
      <w:r w:rsidR="003402B5">
        <w:rPr>
          <w:rFonts w:ascii="Calibri" w:hAnsi="Calibri" w:cs="Calibri"/>
          <w:sz w:val="22"/>
          <w:szCs w:val="22"/>
        </w:rPr>
        <w:t xml:space="preserve">to </w:t>
      </w:r>
      <w:r w:rsidR="003E7C00">
        <w:rPr>
          <w:rFonts w:ascii="Calibri" w:hAnsi="Calibri" w:cs="Calibri"/>
          <w:sz w:val="22"/>
          <w:szCs w:val="22"/>
        </w:rPr>
        <w:t>determine the CV error score.</w:t>
      </w:r>
      <w:r w:rsidR="003402B5">
        <w:rPr>
          <w:rFonts w:ascii="Calibri" w:hAnsi="Calibri" w:cs="Calibri"/>
          <w:sz w:val="22"/>
          <w:szCs w:val="22"/>
        </w:rPr>
        <w:t xml:space="preserve"> The lowest CV error score was obtained for 2 populations (</w:t>
      </w:r>
      <w:r w:rsidR="00D611D8">
        <w:rPr>
          <w:rFonts w:ascii="Calibri" w:hAnsi="Calibri" w:cs="Calibri"/>
          <w:sz w:val="22"/>
          <w:szCs w:val="22"/>
        </w:rPr>
        <w:t xml:space="preserve">average </w:t>
      </w:r>
      <w:r w:rsidR="00D12682">
        <w:rPr>
          <w:rFonts w:ascii="Calibri" w:hAnsi="Calibri" w:cs="Calibri"/>
          <w:sz w:val="22"/>
          <w:szCs w:val="22"/>
        </w:rPr>
        <w:t>CV error = 0.259</w:t>
      </w:r>
      <w:r w:rsidR="0029242B">
        <w:rPr>
          <w:rFonts w:ascii="Calibri" w:hAnsi="Calibri" w:cs="Calibri"/>
          <w:sz w:val="22"/>
          <w:szCs w:val="22"/>
        </w:rPr>
        <w:t>).</w:t>
      </w:r>
      <w:r w:rsidR="00FF637E">
        <w:rPr>
          <w:rFonts w:ascii="Calibri" w:hAnsi="Calibri" w:cs="Calibri"/>
          <w:sz w:val="22"/>
          <w:szCs w:val="22"/>
        </w:rPr>
        <w:t xml:space="preserve"> </w:t>
      </w:r>
      <w:r w:rsidR="00FF637E">
        <w:rPr>
          <w:rFonts w:ascii="Calibri" w:hAnsi="Calibri" w:cs="Calibri"/>
          <w:b/>
          <w:bCs/>
          <w:sz w:val="22"/>
          <w:szCs w:val="22"/>
        </w:rPr>
        <w:t>B)</w:t>
      </w:r>
      <w:r w:rsidR="00FF637E">
        <w:rPr>
          <w:rFonts w:ascii="Calibri" w:hAnsi="Calibri" w:cs="Calibri"/>
          <w:sz w:val="22"/>
          <w:szCs w:val="22"/>
        </w:rPr>
        <w:t xml:space="preserve"> ADMIXTURE plots for differing K values (K = 2, 3 and </w:t>
      </w:r>
      <w:r w:rsidR="004E4C9D">
        <w:rPr>
          <w:rFonts w:ascii="Calibri" w:hAnsi="Calibri" w:cs="Calibri"/>
          <w:sz w:val="22"/>
          <w:szCs w:val="22"/>
        </w:rPr>
        <w:t xml:space="preserve">4, </w:t>
      </w:r>
      <w:r w:rsidR="00D611D8">
        <w:rPr>
          <w:rFonts w:ascii="Calibri" w:hAnsi="Calibri" w:cs="Calibri"/>
          <w:sz w:val="22"/>
          <w:szCs w:val="22"/>
        </w:rPr>
        <w:t xml:space="preserve">average </w:t>
      </w:r>
      <w:r w:rsidR="004E4C9D">
        <w:rPr>
          <w:rFonts w:ascii="Calibri" w:hAnsi="Calibri" w:cs="Calibri"/>
          <w:sz w:val="22"/>
          <w:szCs w:val="22"/>
        </w:rPr>
        <w:t>CV error scores = 0.259, 0.263 and 0.270</w:t>
      </w:r>
      <w:r w:rsidR="007529E8">
        <w:rPr>
          <w:rFonts w:ascii="Calibri" w:hAnsi="Calibri" w:cs="Calibri"/>
          <w:sz w:val="22"/>
          <w:szCs w:val="22"/>
        </w:rPr>
        <w:t>,</w:t>
      </w:r>
      <w:r w:rsidR="004E4C9D">
        <w:rPr>
          <w:rFonts w:ascii="Calibri" w:hAnsi="Calibri" w:cs="Calibri"/>
          <w:sz w:val="22"/>
          <w:szCs w:val="22"/>
        </w:rPr>
        <w:t xml:space="preserve"> respectively</w:t>
      </w:r>
      <w:r w:rsidR="00FF637E">
        <w:rPr>
          <w:rFonts w:ascii="Calibri" w:hAnsi="Calibri" w:cs="Calibri"/>
          <w:sz w:val="22"/>
          <w:szCs w:val="22"/>
        </w:rPr>
        <w:t xml:space="preserve">). Column and isolate order </w:t>
      </w:r>
      <w:r w:rsidR="005203F5">
        <w:rPr>
          <w:rFonts w:ascii="Calibri" w:hAnsi="Calibri" w:cs="Calibri"/>
          <w:sz w:val="22"/>
          <w:szCs w:val="22"/>
        </w:rPr>
        <w:t>are</w:t>
      </w:r>
      <w:r w:rsidR="00FF637E">
        <w:rPr>
          <w:rFonts w:ascii="Calibri" w:hAnsi="Calibri" w:cs="Calibri"/>
          <w:sz w:val="22"/>
          <w:szCs w:val="22"/>
        </w:rPr>
        <w:t xml:space="preserve"> consistent between graphs, with colouring based on the assignment of ancestral population (K) for each isolate. </w:t>
      </w:r>
    </w:p>
    <w:p w14:paraId="5EA0A894" w14:textId="77777777" w:rsidR="00EE0AE6" w:rsidRPr="00FF637E" w:rsidRDefault="00EE0AE6">
      <w:pPr>
        <w:rPr>
          <w:rFonts w:ascii="Calibri" w:hAnsi="Calibri" w:cs="Calibri"/>
          <w:sz w:val="22"/>
          <w:szCs w:val="22"/>
        </w:rPr>
      </w:pPr>
    </w:p>
    <w:p w14:paraId="6B141785" w14:textId="77777777" w:rsidR="003E7C00" w:rsidRDefault="003E7C00">
      <w:pPr>
        <w:rPr>
          <w:rFonts w:ascii="Calibri" w:hAnsi="Calibri" w:cs="Calibri"/>
          <w:b/>
          <w:bCs/>
          <w:sz w:val="22"/>
          <w:szCs w:val="22"/>
          <w:highlight w:val="yellow"/>
        </w:rPr>
      </w:pPr>
    </w:p>
    <w:p w14:paraId="2EC3E0CD" w14:textId="77777777" w:rsidR="00E12FE9" w:rsidRDefault="00E12FE9">
      <w:pPr>
        <w:rPr>
          <w:rFonts w:ascii="Calibri" w:hAnsi="Calibri" w:cs="Calibri"/>
          <w:b/>
          <w:bCs/>
          <w:sz w:val="22"/>
          <w:szCs w:val="22"/>
        </w:rPr>
      </w:pPr>
    </w:p>
    <w:p w14:paraId="646AC840" w14:textId="77777777" w:rsidR="00E12FE9" w:rsidRDefault="00E12FE9">
      <w:pPr>
        <w:rPr>
          <w:rFonts w:ascii="Calibri" w:hAnsi="Calibri" w:cs="Calibri"/>
          <w:b/>
          <w:bCs/>
          <w:sz w:val="22"/>
          <w:szCs w:val="22"/>
        </w:rPr>
      </w:pPr>
    </w:p>
    <w:p w14:paraId="5D80AF45" w14:textId="77777777" w:rsidR="00E12FE9" w:rsidRDefault="00E12FE9">
      <w:pPr>
        <w:rPr>
          <w:rFonts w:ascii="Calibri" w:hAnsi="Calibri" w:cs="Calibri"/>
          <w:b/>
          <w:bCs/>
          <w:sz w:val="22"/>
          <w:szCs w:val="22"/>
        </w:rPr>
      </w:pPr>
    </w:p>
    <w:p w14:paraId="61E9B694" w14:textId="77777777" w:rsidR="00E12FE9" w:rsidRDefault="00E12FE9">
      <w:pPr>
        <w:rPr>
          <w:rFonts w:ascii="Calibri" w:hAnsi="Calibri" w:cs="Calibri"/>
          <w:b/>
          <w:bCs/>
          <w:sz w:val="22"/>
          <w:szCs w:val="22"/>
        </w:rPr>
      </w:pPr>
    </w:p>
    <w:p w14:paraId="62188235" w14:textId="77777777" w:rsidR="00E12FE9" w:rsidRDefault="00E12FE9">
      <w:pPr>
        <w:rPr>
          <w:rFonts w:ascii="Calibri" w:hAnsi="Calibri" w:cs="Calibri"/>
          <w:b/>
          <w:bCs/>
          <w:sz w:val="22"/>
          <w:szCs w:val="22"/>
        </w:rPr>
      </w:pPr>
    </w:p>
    <w:p w14:paraId="274AE99A" w14:textId="77777777" w:rsidR="00E12FE9" w:rsidRDefault="00E12FE9">
      <w:pPr>
        <w:rPr>
          <w:rFonts w:ascii="Calibri" w:hAnsi="Calibri" w:cs="Calibri"/>
          <w:b/>
          <w:bCs/>
          <w:sz w:val="22"/>
          <w:szCs w:val="22"/>
        </w:rPr>
      </w:pPr>
    </w:p>
    <w:p w14:paraId="491CB322" w14:textId="77777777" w:rsidR="00E12FE9" w:rsidRDefault="00E12FE9">
      <w:pPr>
        <w:rPr>
          <w:rFonts w:ascii="Calibri" w:hAnsi="Calibri" w:cs="Calibri"/>
          <w:b/>
          <w:bCs/>
          <w:sz w:val="22"/>
          <w:szCs w:val="22"/>
        </w:rPr>
      </w:pPr>
    </w:p>
    <w:p w14:paraId="40E3CB13" w14:textId="77777777" w:rsidR="00E12FE9" w:rsidRDefault="00E12FE9">
      <w:pPr>
        <w:rPr>
          <w:rFonts w:ascii="Calibri" w:hAnsi="Calibri" w:cs="Calibri"/>
          <w:b/>
          <w:bCs/>
          <w:sz w:val="22"/>
          <w:szCs w:val="22"/>
        </w:rPr>
      </w:pPr>
    </w:p>
    <w:p w14:paraId="584A5FF9" w14:textId="77777777" w:rsidR="00E12FE9" w:rsidRDefault="00E12FE9">
      <w:pPr>
        <w:rPr>
          <w:rFonts w:ascii="Calibri" w:hAnsi="Calibri" w:cs="Calibri"/>
          <w:b/>
          <w:bCs/>
          <w:sz w:val="22"/>
          <w:szCs w:val="22"/>
        </w:rPr>
      </w:pPr>
    </w:p>
    <w:p w14:paraId="09519714" w14:textId="77777777" w:rsidR="00E12FE9" w:rsidRDefault="00E12FE9">
      <w:pPr>
        <w:rPr>
          <w:rFonts w:ascii="Calibri" w:hAnsi="Calibri" w:cs="Calibri"/>
          <w:b/>
          <w:bCs/>
          <w:sz w:val="22"/>
          <w:szCs w:val="22"/>
        </w:rPr>
      </w:pPr>
    </w:p>
    <w:p w14:paraId="3F4268FB" w14:textId="77777777" w:rsidR="00E12FE9" w:rsidRDefault="00E12FE9">
      <w:pPr>
        <w:rPr>
          <w:rFonts w:ascii="Calibri" w:hAnsi="Calibri" w:cs="Calibri"/>
          <w:b/>
          <w:bCs/>
          <w:sz w:val="22"/>
          <w:szCs w:val="22"/>
        </w:rPr>
      </w:pPr>
    </w:p>
    <w:p w14:paraId="7AECE563" w14:textId="59021A02" w:rsidR="00E12FE9" w:rsidRPr="00E24431" w:rsidRDefault="00E12FE9">
      <w:pPr>
        <w:rPr>
          <w:rFonts w:ascii="Calibri" w:hAnsi="Calibri" w:cs="Calibri"/>
          <w:b/>
          <w:bCs/>
          <w:sz w:val="22"/>
          <w:szCs w:val="22"/>
        </w:rPr>
      </w:pPr>
      <w:r>
        <w:rPr>
          <w:rFonts w:ascii="Calibri" w:hAnsi="Calibri" w:cs="Calibri"/>
          <w:b/>
          <w:bCs/>
          <w:sz w:val="22"/>
          <w:szCs w:val="22"/>
        </w:rPr>
        <w:t>A)</w:t>
      </w:r>
    </w:p>
    <w:p w14:paraId="23175763" w14:textId="5A01CE45" w:rsidR="00F44B6F" w:rsidRDefault="00E12FE9">
      <w:pPr>
        <w:rPr>
          <w:rFonts w:ascii="Calibri" w:hAnsi="Calibri" w:cs="Calibri"/>
          <w:b/>
          <w:bCs/>
          <w:sz w:val="22"/>
          <w:szCs w:val="22"/>
        </w:rPr>
      </w:pPr>
      <w:r>
        <w:rPr>
          <w:rFonts w:ascii="Calibri" w:hAnsi="Calibri" w:cs="Calibri"/>
          <w:b/>
          <w:bCs/>
          <w:noProof/>
          <w:sz w:val="22"/>
          <w:szCs w:val="22"/>
        </w:rPr>
        <w:drawing>
          <wp:inline distT="0" distB="0" distL="0" distR="0" wp14:anchorId="12531C43" wp14:editId="4B306D35">
            <wp:extent cx="4131586" cy="2939970"/>
            <wp:effectExtent l="0" t="0" r="0" b="0"/>
            <wp:docPr id="519707397" name="Picture 1" descr="A chart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07397" name="Picture 1" descr="A chart with different colored squar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6898" cy="2965098"/>
                    </a:xfrm>
                    <a:prstGeom prst="rect">
                      <a:avLst/>
                    </a:prstGeom>
                  </pic:spPr>
                </pic:pic>
              </a:graphicData>
            </a:graphic>
          </wp:inline>
        </w:drawing>
      </w:r>
    </w:p>
    <w:p w14:paraId="3189DED5" w14:textId="6DB6AC4B" w:rsidR="00E12FE9" w:rsidRDefault="00E12FE9">
      <w:pPr>
        <w:rPr>
          <w:rFonts w:ascii="Calibri" w:hAnsi="Calibri" w:cs="Calibri"/>
          <w:b/>
          <w:bCs/>
          <w:sz w:val="22"/>
          <w:szCs w:val="22"/>
        </w:rPr>
      </w:pPr>
      <w:r>
        <w:rPr>
          <w:rFonts w:ascii="Calibri" w:hAnsi="Calibri" w:cs="Calibri"/>
          <w:b/>
          <w:bCs/>
          <w:sz w:val="22"/>
          <w:szCs w:val="22"/>
        </w:rPr>
        <w:t>B)</w:t>
      </w:r>
    </w:p>
    <w:p w14:paraId="56738AD0" w14:textId="26CA938C" w:rsidR="00E12FE9" w:rsidRPr="00E24431" w:rsidRDefault="00E12FE9">
      <w:pPr>
        <w:rPr>
          <w:rFonts w:ascii="Calibri" w:hAnsi="Calibri" w:cs="Calibri"/>
          <w:b/>
          <w:bCs/>
          <w:sz w:val="22"/>
          <w:szCs w:val="22"/>
        </w:rPr>
      </w:pPr>
      <w:r>
        <w:rPr>
          <w:rFonts w:ascii="Calibri" w:hAnsi="Calibri" w:cs="Calibri"/>
          <w:b/>
          <w:bCs/>
          <w:noProof/>
          <w:sz w:val="22"/>
          <w:szCs w:val="22"/>
        </w:rPr>
        <w:drawing>
          <wp:inline distT="0" distB="0" distL="0" distR="0" wp14:anchorId="448B2692" wp14:editId="28F7F2F5">
            <wp:extent cx="6477229" cy="2789499"/>
            <wp:effectExtent l="0" t="0" r="0" b="5080"/>
            <wp:docPr id="1653916613" name="Picture 2" descr="A diagram of a reg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6613" name="Picture 2" descr="A diagram of a reg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3034" cy="2800612"/>
                    </a:xfrm>
                    <a:prstGeom prst="rect">
                      <a:avLst/>
                    </a:prstGeom>
                  </pic:spPr>
                </pic:pic>
              </a:graphicData>
            </a:graphic>
          </wp:inline>
        </w:drawing>
      </w:r>
    </w:p>
    <w:p w14:paraId="40E81C56" w14:textId="77777777" w:rsidR="00F44B6F" w:rsidRPr="00E24431" w:rsidRDefault="00F44B6F">
      <w:pPr>
        <w:rPr>
          <w:rFonts w:ascii="Calibri" w:hAnsi="Calibri" w:cs="Calibri"/>
          <w:b/>
          <w:bCs/>
          <w:sz w:val="22"/>
          <w:szCs w:val="22"/>
        </w:rPr>
      </w:pPr>
    </w:p>
    <w:p w14:paraId="0DE69636" w14:textId="50808593" w:rsidR="007529E8" w:rsidRPr="007529E8" w:rsidRDefault="006C79A2" w:rsidP="007529E8">
      <w:pPr>
        <w:rPr>
          <w:rFonts w:ascii="Calibri" w:hAnsi="Calibri" w:cs="Calibri"/>
          <w:b/>
          <w:bCs/>
          <w:sz w:val="22"/>
          <w:szCs w:val="22"/>
        </w:rPr>
      </w:pPr>
      <w:r w:rsidRPr="006C79A2">
        <w:rPr>
          <w:rFonts w:cstheme="minorHAnsi"/>
          <w:b/>
          <w:bCs/>
          <w:color w:val="000000" w:themeColor="text1"/>
          <w:sz w:val="22"/>
          <w:szCs w:val="22"/>
        </w:rPr>
        <w:t>Supplementary Fig. SF</w:t>
      </w:r>
      <w:r>
        <w:rPr>
          <w:rFonts w:cstheme="minorHAnsi"/>
          <w:b/>
          <w:bCs/>
          <w:color w:val="000000" w:themeColor="text1"/>
          <w:sz w:val="22"/>
          <w:szCs w:val="22"/>
        </w:rPr>
        <w:t>4</w:t>
      </w:r>
      <w:r w:rsidR="009F0EE0" w:rsidRPr="00E24431">
        <w:rPr>
          <w:rFonts w:ascii="Calibri" w:hAnsi="Calibri" w:cs="Calibri"/>
          <w:b/>
          <w:bCs/>
          <w:sz w:val="22"/>
          <w:szCs w:val="22"/>
        </w:rPr>
        <w:t xml:space="preserve">. Multiclonality in isolates in the </w:t>
      </w:r>
      <w:r w:rsidR="00DE1EC1" w:rsidRPr="00E24431">
        <w:rPr>
          <w:rFonts w:ascii="Calibri" w:hAnsi="Calibri" w:cs="Calibri"/>
          <w:b/>
          <w:bCs/>
          <w:sz w:val="22"/>
          <w:szCs w:val="22"/>
        </w:rPr>
        <w:t xml:space="preserve">filtered </w:t>
      </w:r>
      <w:r w:rsidR="009F0EE0" w:rsidRPr="00E24431">
        <w:rPr>
          <w:rFonts w:ascii="Calibri" w:hAnsi="Calibri" w:cs="Calibri"/>
          <w:b/>
          <w:bCs/>
          <w:sz w:val="22"/>
          <w:szCs w:val="22"/>
        </w:rPr>
        <w:t>global database (n = 15</w:t>
      </w:r>
      <w:r w:rsidR="00A5192E">
        <w:rPr>
          <w:rFonts w:ascii="Calibri" w:hAnsi="Calibri" w:cs="Calibri"/>
          <w:b/>
          <w:bCs/>
          <w:sz w:val="22"/>
          <w:szCs w:val="22"/>
        </w:rPr>
        <w:t>7</w:t>
      </w:r>
      <w:r w:rsidR="009F0EE0" w:rsidRPr="00E24431">
        <w:rPr>
          <w:rFonts w:ascii="Calibri" w:hAnsi="Calibri" w:cs="Calibri"/>
          <w:b/>
          <w:bCs/>
          <w:sz w:val="22"/>
          <w:szCs w:val="22"/>
        </w:rPr>
        <w:t>).</w:t>
      </w:r>
      <w:r w:rsidR="00DE1EC1" w:rsidRPr="00E24431">
        <w:rPr>
          <w:rFonts w:ascii="Calibri" w:hAnsi="Calibri" w:cs="Calibri"/>
          <w:sz w:val="22"/>
          <w:szCs w:val="22"/>
        </w:rPr>
        <w:t xml:space="preserve"> Multiclonality </w:t>
      </w:r>
      <w:r w:rsidR="007529E8">
        <w:rPr>
          <w:rFonts w:ascii="Calibri" w:hAnsi="Calibri" w:cs="Calibri"/>
          <w:sz w:val="22"/>
          <w:szCs w:val="22"/>
        </w:rPr>
        <w:t xml:space="preserve">is </w:t>
      </w:r>
      <w:r w:rsidR="00DE1EC1" w:rsidRPr="00E24431">
        <w:rPr>
          <w:rFonts w:ascii="Calibri" w:hAnsi="Calibri" w:cs="Calibri"/>
          <w:sz w:val="22"/>
          <w:szCs w:val="22"/>
        </w:rPr>
        <w:t>calculated using F</w:t>
      </w:r>
      <w:r w:rsidR="00DE1EC1" w:rsidRPr="00E24431">
        <w:rPr>
          <w:rFonts w:ascii="Calibri" w:hAnsi="Calibri" w:cs="Calibri"/>
          <w:sz w:val="22"/>
          <w:szCs w:val="22"/>
          <w:vertAlign w:val="subscript"/>
        </w:rPr>
        <w:t>WS</w:t>
      </w:r>
      <w:r w:rsidR="00DE1EC1" w:rsidRPr="00E24431">
        <w:rPr>
          <w:rFonts w:ascii="Calibri" w:hAnsi="Calibri" w:cs="Calibri"/>
          <w:sz w:val="22"/>
          <w:szCs w:val="22"/>
        </w:rPr>
        <w:t xml:space="preserve"> scores through </w:t>
      </w:r>
      <w:proofErr w:type="spellStart"/>
      <w:r w:rsidR="00DE1EC1" w:rsidRPr="00E24431">
        <w:rPr>
          <w:rFonts w:ascii="Calibri" w:hAnsi="Calibri" w:cs="Calibri"/>
          <w:sz w:val="22"/>
          <w:szCs w:val="22"/>
        </w:rPr>
        <w:t>Moimix</w:t>
      </w:r>
      <w:proofErr w:type="spellEnd"/>
      <w:r w:rsidR="004C1669">
        <w:rPr>
          <w:rFonts w:ascii="Calibri" w:hAnsi="Calibri" w:cs="Calibri"/>
          <w:sz w:val="22"/>
          <w:szCs w:val="22"/>
        </w:rPr>
        <w:t xml:space="preserve"> software</w:t>
      </w:r>
      <w:r w:rsidR="00DE1EC1" w:rsidRPr="00E24431">
        <w:rPr>
          <w:rFonts w:ascii="Calibri" w:hAnsi="Calibri" w:cs="Calibri"/>
          <w:sz w:val="22"/>
          <w:szCs w:val="22"/>
        </w:rPr>
        <w:t xml:space="preserve">. </w:t>
      </w:r>
      <w:r w:rsidR="00424671" w:rsidRPr="00E24431">
        <w:rPr>
          <w:rFonts w:ascii="Calibri" w:hAnsi="Calibri" w:cs="Calibri"/>
          <w:sz w:val="22"/>
          <w:szCs w:val="22"/>
        </w:rPr>
        <w:t>Boxplot</w:t>
      </w:r>
      <w:r w:rsidR="5976C143" w:rsidRPr="00E24431">
        <w:rPr>
          <w:rFonts w:ascii="Calibri" w:hAnsi="Calibri" w:cs="Calibri"/>
          <w:sz w:val="22"/>
          <w:szCs w:val="22"/>
        </w:rPr>
        <w:t>s</w:t>
      </w:r>
      <w:r w:rsidR="00424671" w:rsidRPr="00E24431">
        <w:rPr>
          <w:rFonts w:ascii="Calibri" w:hAnsi="Calibri" w:cs="Calibri"/>
          <w:sz w:val="22"/>
          <w:szCs w:val="22"/>
        </w:rPr>
        <w:t xml:space="preserve"> demonstrate the range of clonality in isolates in each</w:t>
      </w:r>
      <w:r w:rsidR="00E12FE9">
        <w:rPr>
          <w:rFonts w:ascii="Calibri" w:hAnsi="Calibri" w:cs="Calibri"/>
          <w:sz w:val="22"/>
          <w:szCs w:val="22"/>
        </w:rPr>
        <w:t>:</w:t>
      </w:r>
      <w:r w:rsidR="00424671" w:rsidRPr="00E24431">
        <w:rPr>
          <w:rFonts w:ascii="Calibri" w:hAnsi="Calibri" w:cs="Calibri"/>
          <w:sz w:val="22"/>
          <w:szCs w:val="22"/>
        </w:rPr>
        <w:t xml:space="preserve"> </w:t>
      </w:r>
      <w:r w:rsidR="00E12FE9" w:rsidRPr="00E12FE9">
        <w:rPr>
          <w:rFonts w:ascii="Calibri" w:hAnsi="Calibri" w:cs="Calibri"/>
          <w:b/>
          <w:bCs/>
          <w:sz w:val="22"/>
          <w:szCs w:val="22"/>
        </w:rPr>
        <w:t>A)</w:t>
      </w:r>
      <w:r w:rsidR="00E12FE9">
        <w:rPr>
          <w:rFonts w:ascii="Calibri" w:hAnsi="Calibri" w:cs="Calibri"/>
          <w:b/>
          <w:bCs/>
          <w:sz w:val="22"/>
          <w:szCs w:val="22"/>
        </w:rPr>
        <w:t xml:space="preserve"> </w:t>
      </w:r>
      <w:r w:rsidR="00E12FE9" w:rsidRPr="00404DE2">
        <w:rPr>
          <w:rFonts w:ascii="Calibri" w:hAnsi="Calibri" w:cs="Calibri"/>
          <w:sz w:val="22"/>
          <w:szCs w:val="22"/>
        </w:rPr>
        <w:t>C</w:t>
      </w:r>
      <w:r w:rsidR="00424671" w:rsidRPr="00404DE2">
        <w:rPr>
          <w:rFonts w:ascii="Calibri" w:hAnsi="Calibri" w:cs="Calibri"/>
          <w:sz w:val="22"/>
          <w:szCs w:val="22"/>
        </w:rPr>
        <w:t>ontinent</w:t>
      </w:r>
      <w:r w:rsidR="00E24E24" w:rsidRPr="00404DE2">
        <w:rPr>
          <w:rFonts w:ascii="Calibri" w:hAnsi="Calibri" w:cs="Calibri"/>
          <w:sz w:val="22"/>
          <w:szCs w:val="22"/>
        </w:rPr>
        <w:t xml:space="preserve"> </w:t>
      </w:r>
      <w:r w:rsidR="4104806E" w:rsidRPr="00404DE2">
        <w:rPr>
          <w:rFonts w:ascii="Calibri" w:hAnsi="Calibri" w:cs="Calibri"/>
          <w:sz w:val="22"/>
          <w:szCs w:val="22"/>
        </w:rPr>
        <w:t xml:space="preserve">(Africa n = </w:t>
      </w:r>
      <w:r w:rsidR="00A5192E" w:rsidRPr="00404DE2">
        <w:rPr>
          <w:rFonts w:ascii="Calibri" w:hAnsi="Calibri" w:cs="Calibri"/>
          <w:sz w:val="22"/>
          <w:szCs w:val="22"/>
        </w:rPr>
        <w:t>128</w:t>
      </w:r>
      <w:r w:rsidR="4104806E" w:rsidRPr="00404DE2">
        <w:rPr>
          <w:rFonts w:ascii="Calibri" w:hAnsi="Calibri" w:cs="Calibri"/>
          <w:sz w:val="22"/>
          <w:szCs w:val="22"/>
        </w:rPr>
        <w:t xml:space="preserve">, Asia n = </w:t>
      </w:r>
      <w:r w:rsidR="59EB4CD5" w:rsidRPr="00404DE2">
        <w:rPr>
          <w:rFonts w:ascii="Calibri" w:hAnsi="Calibri" w:cs="Calibri"/>
          <w:sz w:val="22"/>
          <w:szCs w:val="22"/>
        </w:rPr>
        <w:t>22</w:t>
      </w:r>
      <w:r w:rsidR="4104806E" w:rsidRPr="00404DE2">
        <w:rPr>
          <w:rFonts w:ascii="Calibri" w:hAnsi="Calibri" w:cs="Calibri"/>
          <w:sz w:val="22"/>
          <w:szCs w:val="22"/>
        </w:rPr>
        <w:t xml:space="preserve">, South America n = </w:t>
      </w:r>
      <w:r w:rsidR="579A54E4" w:rsidRPr="00404DE2">
        <w:rPr>
          <w:rFonts w:ascii="Calibri" w:hAnsi="Calibri" w:cs="Calibri"/>
          <w:sz w:val="22"/>
          <w:szCs w:val="22"/>
        </w:rPr>
        <w:t>6</w:t>
      </w:r>
      <w:r w:rsidR="4104806E" w:rsidRPr="00404DE2">
        <w:rPr>
          <w:rFonts w:ascii="Calibri" w:hAnsi="Calibri" w:cs="Calibri"/>
          <w:sz w:val="22"/>
          <w:szCs w:val="22"/>
        </w:rPr>
        <w:t>)</w:t>
      </w:r>
      <w:r w:rsidR="00E12FE9" w:rsidRPr="00404DE2">
        <w:rPr>
          <w:rFonts w:ascii="Calibri" w:hAnsi="Calibri" w:cs="Calibri"/>
          <w:sz w:val="22"/>
          <w:szCs w:val="22"/>
        </w:rPr>
        <w:t xml:space="preserve">, or </w:t>
      </w:r>
      <w:r w:rsidR="00E12FE9" w:rsidRPr="00404DE2">
        <w:rPr>
          <w:rFonts w:ascii="Calibri" w:hAnsi="Calibri" w:cs="Calibri"/>
          <w:b/>
          <w:bCs/>
          <w:sz w:val="22"/>
          <w:szCs w:val="22"/>
        </w:rPr>
        <w:t>B)</w:t>
      </w:r>
      <w:r w:rsidR="00E12FE9" w:rsidRPr="00404DE2">
        <w:rPr>
          <w:rFonts w:ascii="Calibri" w:hAnsi="Calibri" w:cs="Calibri"/>
          <w:sz w:val="22"/>
          <w:szCs w:val="22"/>
        </w:rPr>
        <w:t xml:space="preserve"> Region (</w:t>
      </w:r>
      <w:r w:rsidR="00A5192E" w:rsidRPr="00404DE2">
        <w:rPr>
          <w:rFonts w:ascii="Calibri" w:hAnsi="Calibri" w:cs="Calibri"/>
          <w:sz w:val="22"/>
          <w:szCs w:val="22"/>
        </w:rPr>
        <w:t xml:space="preserve">Asia n=6, Central Africa n = </w:t>
      </w:r>
      <w:r w:rsidR="00404DE2" w:rsidRPr="00404DE2">
        <w:rPr>
          <w:rFonts w:ascii="Calibri" w:hAnsi="Calibri" w:cs="Calibri"/>
          <w:sz w:val="22"/>
          <w:szCs w:val="22"/>
        </w:rPr>
        <w:t>29</w:t>
      </w:r>
      <w:r w:rsidR="00A5192E" w:rsidRPr="00404DE2">
        <w:rPr>
          <w:rFonts w:ascii="Calibri" w:hAnsi="Calibri" w:cs="Calibri"/>
          <w:sz w:val="22"/>
          <w:szCs w:val="22"/>
        </w:rPr>
        <w:t xml:space="preserve">, East and Southern Africa n = </w:t>
      </w:r>
      <w:r w:rsidR="00404DE2" w:rsidRPr="00404DE2">
        <w:rPr>
          <w:rFonts w:ascii="Calibri" w:hAnsi="Calibri" w:cs="Calibri"/>
          <w:sz w:val="22"/>
          <w:szCs w:val="22"/>
        </w:rPr>
        <w:t>39</w:t>
      </w:r>
      <w:r w:rsidR="00A5192E" w:rsidRPr="00404DE2">
        <w:rPr>
          <w:rFonts w:ascii="Calibri" w:hAnsi="Calibri" w:cs="Calibri"/>
          <w:sz w:val="22"/>
          <w:szCs w:val="22"/>
        </w:rPr>
        <w:t xml:space="preserve">, South America n = </w:t>
      </w:r>
      <w:r w:rsidR="00404DE2" w:rsidRPr="00404DE2">
        <w:rPr>
          <w:rFonts w:ascii="Calibri" w:hAnsi="Calibri" w:cs="Calibri"/>
          <w:sz w:val="22"/>
          <w:szCs w:val="22"/>
        </w:rPr>
        <w:t>6</w:t>
      </w:r>
      <w:r w:rsidR="00A5192E" w:rsidRPr="00404DE2">
        <w:rPr>
          <w:rFonts w:ascii="Calibri" w:hAnsi="Calibri" w:cs="Calibri"/>
          <w:sz w:val="22"/>
          <w:szCs w:val="22"/>
        </w:rPr>
        <w:t xml:space="preserve">, West Africa n = </w:t>
      </w:r>
      <w:r w:rsidR="00404DE2" w:rsidRPr="00404DE2">
        <w:rPr>
          <w:rFonts w:ascii="Calibri" w:hAnsi="Calibri" w:cs="Calibri"/>
          <w:sz w:val="22"/>
          <w:szCs w:val="22"/>
        </w:rPr>
        <w:t>54</w:t>
      </w:r>
      <w:r w:rsidR="00E12FE9" w:rsidRPr="00404DE2">
        <w:rPr>
          <w:rFonts w:ascii="Calibri" w:hAnsi="Calibri" w:cs="Calibri"/>
          <w:sz w:val="22"/>
          <w:szCs w:val="22"/>
        </w:rPr>
        <w:t>).</w:t>
      </w:r>
      <w:r w:rsidR="4104806E" w:rsidRPr="00404DE2">
        <w:rPr>
          <w:rFonts w:ascii="Calibri" w:hAnsi="Calibri" w:cs="Calibri"/>
          <w:sz w:val="22"/>
          <w:szCs w:val="22"/>
        </w:rPr>
        <w:t xml:space="preserve"> </w:t>
      </w:r>
      <w:r w:rsidR="00E12FE9" w:rsidRPr="00404DE2">
        <w:rPr>
          <w:rFonts w:ascii="Calibri" w:hAnsi="Calibri" w:cs="Calibri"/>
          <w:sz w:val="22"/>
          <w:szCs w:val="22"/>
        </w:rPr>
        <w:t>B</w:t>
      </w:r>
      <w:r w:rsidR="00E24E24" w:rsidRPr="00404DE2">
        <w:rPr>
          <w:rFonts w:ascii="Calibri" w:hAnsi="Calibri" w:cs="Calibri"/>
          <w:sz w:val="22"/>
          <w:szCs w:val="22"/>
        </w:rPr>
        <w:t>oxe</w:t>
      </w:r>
      <w:r w:rsidR="3A6ED6BB" w:rsidRPr="00404DE2">
        <w:rPr>
          <w:rFonts w:ascii="Calibri" w:hAnsi="Calibri" w:cs="Calibri"/>
          <w:sz w:val="22"/>
          <w:szCs w:val="22"/>
        </w:rPr>
        <w:t>s</w:t>
      </w:r>
      <w:r w:rsidR="00E24E24" w:rsidRPr="00404DE2">
        <w:rPr>
          <w:rFonts w:ascii="Calibri" w:hAnsi="Calibri" w:cs="Calibri"/>
          <w:sz w:val="22"/>
          <w:szCs w:val="22"/>
        </w:rPr>
        <w:t xml:space="preserve"> </w:t>
      </w:r>
      <w:r w:rsidR="00E12FE9" w:rsidRPr="00404DE2">
        <w:rPr>
          <w:rFonts w:ascii="Calibri" w:hAnsi="Calibri" w:cs="Calibri"/>
          <w:sz w:val="22"/>
          <w:szCs w:val="22"/>
        </w:rPr>
        <w:t xml:space="preserve">are </w:t>
      </w:r>
      <w:r w:rsidR="00E24E24" w:rsidRPr="00404DE2">
        <w:rPr>
          <w:rFonts w:ascii="Calibri" w:hAnsi="Calibri" w:cs="Calibri"/>
          <w:sz w:val="22"/>
          <w:szCs w:val="22"/>
        </w:rPr>
        <w:t xml:space="preserve">coloured according to the </w:t>
      </w:r>
      <w:r w:rsidR="00E12FE9" w:rsidRPr="00404DE2">
        <w:rPr>
          <w:rFonts w:ascii="Calibri" w:hAnsi="Calibri" w:cs="Calibri"/>
          <w:sz w:val="22"/>
          <w:szCs w:val="22"/>
        </w:rPr>
        <w:t>origin</w:t>
      </w:r>
      <w:r w:rsidR="00E24E24" w:rsidRPr="00404DE2">
        <w:rPr>
          <w:rFonts w:ascii="Calibri" w:hAnsi="Calibri" w:cs="Calibri"/>
          <w:sz w:val="22"/>
          <w:szCs w:val="22"/>
        </w:rPr>
        <w:t xml:space="preserve"> of isolates</w:t>
      </w:r>
      <w:r w:rsidR="00E12FE9" w:rsidRPr="00404DE2">
        <w:rPr>
          <w:rFonts w:ascii="Calibri" w:hAnsi="Calibri" w:cs="Calibri"/>
          <w:sz w:val="22"/>
          <w:szCs w:val="22"/>
        </w:rPr>
        <w:t>, matching all other population genetics analyses</w:t>
      </w:r>
      <w:r w:rsidR="00E12FE9">
        <w:rPr>
          <w:rFonts w:ascii="Calibri" w:hAnsi="Calibri" w:cs="Calibri"/>
          <w:sz w:val="22"/>
          <w:szCs w:val="22"/>
        </w:rPr>
        <w:t>.</w:t>
      </w:r>
      <w:r w:rsidR="00A5192E">
        <w:rPr>
          <w:rFonts w:ascii="Calibri" w:hAnsi="Calibri" w:cs="Calibri"/>
          <w:sz w:val="22"/>
          <w:szCs w:val="22"/>
        </w:rPr>
        <w:t xml:space="preserve"> Samples were grouped by region to calculate F</w:t>
      </w:r>
      <w:r w:rsidR="00A5192E" w:rsidRPr="00A5192E">
        <w:rPr>
          <w:rFonts w:ascii="Calibri" w:hAnsi="Calibri" w:cs="Calibri"/>
          <w:sz w:val="22"/>
          <w:szCs w:val="22"/>
          <w:vertAlign w:val="subscript"/>
        </w:rPr>
        <w:t>WS</w:t>
      </w:r>
      <w:r w:rsidR="00A5192E">
        <w:rPr>
          <w:rFonts w:ascii="Calibri" w:hAnsi="Calibri" w:cs="Calibri"/>
          <w:sz w:val="22"/>
          <w:szCs w:val="22"/>
        </w:rPr>
        <w:t xml:space="preserve"> scores, and the single isolate within Oceania has been removed from F</w:t>
      </w:r>
      <w:r w:rsidR="00A5192E" w:rsidRPr="00A5192E">
        <w:rPr>
          <w:rFonts w:ascii="Calibri" w:hAnsi="Calibri" w:cs="Calibri"/>
          <w:sz w:val="22"/>
          <w:szCs w:val="22"/>
          <w:vertAlign w:val="subscript"/>
        </w:rPr>
        <w:t>WS</w:t>
      </w:r>
      <w:r w:rsidR="00A5192E">
        <w:rPr>
          <w:rFonts w:ascii="Calibri" w:hAnsi="Calibri" w:cs="Calibri"/>
          <w:sz w:val="22"/>
          <w:szCs w:val="22"/>
        </w:rPr>
        <w:t xml:space="preserve"> scoring due to small sample size.</w:t>
      </w:r>
      <w:r w:rsidR="007529E8">
        <w:rPr>
          <w:rFonts w:ascii="Calibri" w:hAnsi="Calibri" w:cs="Calibri"/>
          <w:sz w:val="22"/>
          <w:szCs w:val="22"/>
        </w:rPr>
        <w:t xml:space="preserve"> The mean (SD) F</w:t>
      </w:r>
      <w:r w:rsidR="007529E8" w:rsidRPr="007529E8">
        <w:rPr>
          <w:rFonts w:ascii="Calibri" w:hAnsi="Calibri" w:cs="Calibri"/>
          <w:sz w:val="22"/>
          <w:szCs w:val="22"/>
          <w:vertAlign w:val="subscript"/>
        </w:rPr>
        <w:t>WS</w:t>
      </w:r>
      <w:r w:rsidR="007529E8">
        <w:rPr>
          <w:rFonts w:ascii="Calibri" w:hAnsi="Calibri" w:cs="Calibri"/>
          <w:sz w:val="22"/>
          <w:szCs w:val="22"/>
          <w:vertAlign w:val="subscript"/>
        </w:rPr>
        <w:t xml:space="preserve"> </w:t>
      </w:r>
      <w:proofErr w:type="gramStart"/>
      <w:r w:rsidR="007529E8">
        <w:rPr>
          <w:rFonts w:ascii="Calibri" w:hAnsi="Calibri" w:cs="Calibri"/>
          <w:sz w:val="22"/>
          <w:szCs w:val="22"/>
        </w:rPr>
        <w:t>are:</w:t>
      </w:r>
      <w:proofErr w:type="gramEnd"/>
      <w:r w:rsidR="007529E8">
        <w:rPr>
          <w:rFonts w:ascii="Calibri" w:hAnsi="Calibri" w:cs="Calibri"/>
          <w:sz w:val="22"/>
          <w:szCs w:val="22"/>
        </w:rPr>
        <w:t xml:space="preserve"> Africa Central</w:t>
      </w:r>
      <w:r>
        <w:rPr>
          <w:rFonts w:ascii="Calibri" w:hAnsi="Calibri" w:cs="Calibri"/>
          <w:sz w:val="22"/>
          <w:szCs w:val="22"/>
        </w:rPr>
        <w:t xml:space="preserve"> </w:t>
      </w:r>
      <w:r w:rsidR="007529E8">
        <w:rPr>
          <w:rFonts w:ascii="Calibri" w:hAnsi="Calibri" w:cs="Calibri"/>
          <w:sz w:val="22"/>
          <w:szCs w:val="22"/>
        </w:rPr>
        <w:t>(</w:t>
      </w:r>
      <w:r w:rsidR="007529E8" w:rsidRPr="007529E8">
        <w:rPr>
          <w:rFonts w:ascii="Calibri" w:hAnsi="Calibri" w:cs="Calibri"/>
          <w:sz w:val="22"/>
          <w:szCs w:val="22"/>
        </w:rPr>
        <w:t>0.939</w:t>
      </w:r>
      <w:r w:rsidR="007529E8">
        <w:rPr>
          <w:rFonts w:ascii="Calibri" w:hAnsi="Calibri" w:cs="Calibri"/>
          <w:sz w:val="22"/>
          <w:szCs w:val="22"/>
        </w:rPr>
        <w:t xml:space="preserve"> (</w:t>
      </w:r>
      <w:r w:rsidR="007529E8" w:rsidRPr="007529E8">
        <w:rPr>
          <w:rFonts w:ascii="Calibri" w:hAnsi="Calibri" w:cs="Calibri"/>
          <w:sz w:val="22"/>
          <w:szCs w:val="22"/>
        </w:rPr>
        <w:t>0.110</w:t>
      </w:r>
      <w:r w:rsidR="007529E8">
        <w:rPr>
          <w:rFonts w:ascii="Calibri" w:hAnsi="Calibri" w:cs="Calibri"/>
          <w:sz w:val="22"/>
          <w:szCs w:val="22"/>
        </w:rPr>
        <w:t xml:space="preserve">)), Africa </w:t>
      </w:r>
      <w:r w:rsidR="007529E8" w:rsidRPr="007529E8">
        <w:rPr>
          <w:rFonts w:ascii="Calibri" w:hAnsi="Calibri" w:cs="Calibri"/>
          <w:sz w:val="22"/>
          <w:szCs w:val="22"/>
        </w:rPr>
        <w:t>East and Southern</w:t>
      </w:r>
      <w:r w:rsidR="007529E8">
        <w:rPr>
          <w:rFonts w:ascii="Calibri" w:hAnsi="Calibri" w:cs="Calibri"/>
          <w:sz w:val="22"/>
          <w:szCs w:val="22"/>
        </w:rPr>
        <w:t xml:space="preserve"> (</w:t>
      </w:r>
      <w:r w:rsidR="007529E8" w:rsidRPr="007529E8">
        <w:rPr>
          <w:rFonts w:ascii="Calibri" w:hAnsi="Calibri" w:cs="Calibri"/>
          <w:sz w:val="22"/>
          <w:szCs w:val="22"/>
        </w:rPr>
        <w:t>0.976</w:t>
      </w:r>
      <w:r w:rsidR="007529E8">
        <w:rPr>
          <w:rFonts w:ascii="Calibri" w:hAnsi="Calibri" w:cs="Calibri"/>
          <w:sz w:val="22"/>
          <w:szCs w:val="22"/>
        </w:rPr>
        <w:t xml:space="preserve"> (</w:t>
      </w:r>
      <w:r w:rsidR="007529E8" w:rsidRPr="007529E8">
        <w:rPr>
          <w:rFonts w:ascii="Calibri" w:hAnsi="Calibri" w:cs="Calibri"/>
          <w:sz w:val="22"/>
          <w:szCs w:val="22"/>
        </w:rPr>
        <w:t>0.047</w:t>
      </w:r>
      <w:r w:rsidR="007529E8">
        <w:rPr>
          <w:rFonts w:ascii="Calibri" w:hAnsi="Calibri" w:cs="Calibri"/>
          <w:sz w:val="22"/>
          <w:szCs w:val="22"/>
        </w:rPr>
        <w:t xml:space="preserve">)), Africa </w:t>
      </w:r>
      <w:r w:rsidR="007529E8" w:rsidRPr="007529E8">
        <w:rPr>
          <w:rFonts w:ascii="Calibri" w:hAnsi="Calibri" w:cs="Calibri"/>
          <w:sz w:val="22"/>
          <w:szCs w:val="22"/>
        </w:rPr>
        <w:t>West</w:t>
      </w:r>
      <w:r w:rsidR="007529E8">
        <w:rPr>
          <w:rFonts w:ascii="Calibri" w:hAnsi="Calibri" w:cs="Calibri"/>
          <w:sz w:val="22"/>
          <w:szCs w:val="22"/>
        </w:rPr>
        <w:t xml:space="preserve"> (</w:t>
      </w:r>
      <w:r w:rsidR="007529E8" w:rsidRPr="007529E8">
        <w:rPr>
          <w:rFonts w:ascii="Calibri" w:hAnsi="Calibri" w:cs="Calibri"/>
          <w:sz w:val="22"/>
          <w:szCs w:val="22"/>
        </w:rPr>
        <w:t>0.968</w:t>
      </w:r>
      <w:r w:rsidR="007529E8">
        <w:rPr>
          <w:rFonts w:ascii="Calibri" w:hAnsi="Calibri" w:cs="Calibri"/>
          <w:sz w:val="22"/>
          <w:szCs w:val="22"/>
        </w:rPr>
        <w:t xml:space="preserve"> (</w:t>
      </w:r>
      <w:r w:rsidR="007529E8" w:rsidRPr="007529E8">
        <w:rPr>
          <w:rFonts w:ascii="Calibri" w:hAnsi="Calibri" w:cs="Calibri"/>
          <w:sz w:val="22"/>
          <w:szCs w:val="22"/>
        </w:rPr>
        <w:t>0.056</w:t>
      </w:r>
      <w:r w:rsidR="007529E8">
        <w:rPr>
          <w:rFonts w:ascii="Calibri" w:hAnsi="Calibri" w:cs="Calibri"/>
          <w:sz w:val="22"/>
          <w:szCs w:val="22"/>
        </w:rPr>
        <w:t xml:space="preserve">)), Africa </w:t>
      </w:r>
      <w:r w:rsidR="007529E8" w:rsidRPr="007529E8">
        <w:rPr>
          <w:rFonts w:ascii="Calibri" w:hAnsi="Calibri" w:cs="Calibri"/>
          <w:sz w:val="22"/>
          <w:szCs w:val="22"/>
        </w:rPr>
        <w:t>Continent</w:t>
      </w:r>
      <w:r>
        <w:rPr>
          <w:rFonts w:ascii="Calibri" w:hAnsi="Calibri" w:cs="Calibri"/>
          <w:sz w:val="22"/>
          <w:szCs w:val="22"/>
        </w:rPr>
        <w:t xml:space="preserve"> </w:t>
      </w:r>
      <w:r w:rsidR="007529E8">
        <w:rPr>
          <w:rFonts w:ascii="Calibri" w:hAnsi="Calibri" w:cs="Calibri"/>
          <w:sz w:val="22"/>
          <w:szCs w:val="22"/>
        </w:rPr>
        <w:t>(</w:t>
      </w:r>
      <w:r w:rsidR="007529E8" w:rsidRPr="007529E8">
        <w:rPr>
          <w:rFonts w:ascii="Calibri" w:hAnsi="Calibri" w:cs="Calibri"/>
          <w:sz w:val="22"/>
          <w:szCs w:val="22"/>
        </w:rPr>
        <w:t>0.956</w:t>
      </w:r>
      <w:r w:rsidR="007529E8">
        <w:rPr>
          <w:rFonts w:ascii="Calibri" w:hAnsi="Calibri" w:cs="Calibri"/>
          <w:sz w:val="22"/>
          <w:szCs w:val="22"/>
        </w:rPr>
        <w:t xml:space="preserve"> (0</w:t>
      </w:r>
      <w:r w:rsidR="007529E8" w:rsidRPr="007529E8">
        <w:rPr>
          <w:rFonts w:ascii="Calibri" w:hAnsi="Calibri" w:cs="Calibri"/>
          <w:sz w:val="22"/>
          <w:szCs w:val="22"/>
        </w:rPr>
        <w:t>.081</w:t>
      </w:r>
      <w:r w:rsidR="007529E8">
        <w:rPr>
          <w:rFonts w:ascii="Calibri" w:hAnsi="Calibri" w:cs="Calibri"/>
          <w:sz w:val="22"/>
          <w:szCs w:val="22"/>
        </w:rPr>
        <w:t>)), Asia (</w:t>
      </w:r>
      <w:r w:rsidR="007529E8" w:rsidRPr="007529E8">
        <w:rPr>
          <w:rFonts w:ascii="Calibri" w:hAnsi="Calibri" w:cs="Calibri"/>
          <w:sz w:val="22"/>
          <w:szCs w:val="22"/>
        </w:rPr>
        <w:t>0.903</w:t>
      </w:r>
      <w:r w:rsidR="007529E8">
        <w:rPr>
          <w:rFonts w:ascii="Calibri" w:hAnsi="Calibri" w:cs="Calibri"/>
          <w:sz w:val="22"/>
          <w:szCs w:val="22"/>
        </w:rPr>
        <w:t xml:space="preserve"> (</w:t>
      </w:r>
      <w:r w:rsidR="007529E8" w:rsidRPr="007529E8">
        <w:rPr>
          <w:rFonts w:ascii="Calibri" w:hAnsi="Calibri" w:cs="Calibri"/>
          <w:sz w:val="22"/>
          <w:szCs w:val="22"/>
        </w:rPr>
        <w:t>0.129</w:t>
      </w:r>
      <w:r w:rsidR="007529E8">
        <w:rPr>
          <w:rFonts w:ascii="Calibri" w:hAnsi="Calibri" w:cs="Calibri"/>
          <w:sz w:val="22"/>
          <w:szCs w:val="22"/>
        </w:rPr>
        <w:t xml:space="preserve">)), and </w:t>
      </w:r>
      <w:r w:rsidR="007529E8" w:rsidRPr="007529E8">
        <w:rPr>
          <w:rFonts w:ascii="Calibri" w:hAnsi="Calibri" w:cs="Calibri"/>
          <w:sz w:val="22"/>
          <w:szCs w:val="22"/>
        </w:rPr>
        <w:t>South America</w:t>
      </w:r>
      <w:r w:rsidR="007529E8">
        <w:rPr>
          <w:rFonts w:ascii="Calibri" w:hAnsi="Calibri" w:cs="Calibri"/>
          <w:sz w:val="22"/>
          <w:szCs w:val="22"/>
        </w:rPr>
        <w:t xml:space="preserve"> (</w:t>
      </w:r>
      <w:r w:rsidR="007529E8" w:rsidRPr="007529E8">
        <w:rPr>
          <w:rFonts w:ascii="Calibri" w:hAnsi="Calibri" w:cs="Calibri"/>
          <w:sz w:val="22"/>
          <w:szCs w:val="22"/>
        </w:rPr>
        <w:t>0.959</w:t>
      </w:r>
      <w:r w:rsidR="007529E8">
        <w:rPr>
          <w:rFonts w:ascii="Calibri" w:hAnsi="Calibri" w:cs="Calibri"/>
          <w:sz w:val="22"/>
          <w:szCs w:val="22"/>
        </w:rPr>
        <w:t xml:space="preserve"> (</w:t>
      </w:r>
      <w:r w:rsidR="007529E8" w:rsidRPr="007529E8">
        <w:rPr>
          <w:rFonts w:ascii="Calibri" w:hAnsi="Calibri" w:cs="Calibri"/>
          <w:sz w:val="22"/>
          <w:szCs w:val="22"/>
        </w:rPr>
        <w:t>0.065</w:t>
      </w:r>
      <w:r w:rsidR="007529E8">
        <w:rPr>
          <w:rFonts w:ascii="Calibri" w:hAnsi="Calibri" w:cs="Calibri"/>
          <w:sz w:val="22"/>
          <w:szCs w:val="22"/>
        </w:rPr>
        <w:t>)).</w:t>
      </w:r>
    </w:p>
    <w:p w14:paraId="01424026" w14:textId="77777777" w:rsidR="007529E8" w:rsidRPr="00E24431" w:rsidRDefault="007529E8" w:rsidP="5CDE61C5">
      <w:pPr>
        <w:rPr>
          <w:rFonts w:ascii="Calibri" w:hAnsi="Calibri" w:cs="Calibri"/>
          <w:sz w:val="22"/>
          <w:szCs w:val="22"/>
        </w:rPr>
      </w:pPr>
    </w:p>
    <w:p w14:paraId="2C1C00F4" w14:textId="0A56247A" w:rsidR="00FE00E9" w:rsidRDefault="00FE00E9">
      <w:pPr>
        <w:rPr>
          <w:rFonts w:ascii="Calibri" w:hAnsi="Calibri" w:cs="Calibri"/>
          <w:b/>
          <w:bCs/>
          <w:sz w:val="22"/>
          <w:szCs w:val="22"/>
        </w:rPr>
      </w:pPr>
    </w:p>
    <w:p w14:paraId="25C202AF" w14:textId="1EEDCD6A" w:rsidR="00FE00E9" w:rsidRPr="00E24431" w:rsidRDefault="00FE00E9">
      <w:pPr>
        <w:rPr>
          <w:rFonts w:ascii="Calibri" w:hAnsi="Calibri" w:cs="Calibri"/>
          <w:b/>
          <w:bCs/>
          <w:sz w:val="22"/>
          <w:szCs w:val="22"/>
        </w:rPr>
      </w:pPr>
    </w:p>
    <w:p w14:paraId="79B2A9B9" w14:textId="3D35598F" w:rsidR="00292FB8" w:rsidRPr="00E24431" w:rsidRDefault="00292FB8">
      <w:pPr>
        <w:rPr>
          <w:rFonts w:ascii="Calibri" w:hAnsi="Calibri" w:cs="Calibri"/>
          <w:sz w:val="22"/>
          <w:szCs w:val="22"/>
        </w:rPr>
      </w:pPr>
      <w:r w:rsidRPr="00E24431">
        <w:rPr>
          <w:rFonts w:ascii="Calibri" w:hAnsi="Calibri" w:cs="Calibri"/>
          <w:noProof/>
          <w:sz w:val="22"/>
          <w:szCs w:val="22"/>
        </w:rPr>
        <w:drawing>
          <wp:inline distT="0" distB="0" distL="0" distR="0" wp14:anchorId="658EBAEE" wp14:editId="3A21C953">
            <wp:extent cx="5943600" cy="5943600"/>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51A346A" w14:textId="0C561BB1" w:rsidR="001B7A0C" w:rsidRPr="00E24431" w:rsidRDefault="006C79A2">
      <w:pPr>
        <w:rPr>
          <w:rFonts w:ascii="Calibri" w:hAnsi="Calibri" w:cs="Calibri"/>
          <w:b/>
          <w:bCs/>
          <w:sz w:val="22"/>
          <w:szCs w:val="22"/>
        </w:rPr>
      </w:pPr>
      <w:r w:rsidRPr="006C79A2">
        <w:rPr>
          <w:rFonts w:cstheme="minorHAnsi"/>
          <w:b/>
          <w:bCs/>
          <w:color w:val="000000" w:themeColor="text1"/>
          <w:sz w:val="22"/>
          <w:szCs w:val="22"/>
        </w:rPr>
        <w:t>Supplementary Fig. SF</w:t>
      </w:r>
      <w:r>
        <w:rPr>
          <w:rFonts w:cstheme="minorHAnsi"/>
          <w:b/>
          <w:bCs/>
          <w:color w:val="000000" w:themeColor="text1"/>
          <w:sz w:val="22"/>
          <w:szCs w:val="22"/>
        </w:rPr>
        <w:t>5</w:t>
      </w:r>
      <w:r w:rsidR="00292FB8" w:rsidRPr="00E24431">
        <w:rPr>
          <w:rFonts w:ascii="Calibri" w:hAnsi="Calibri" w:cs="Calibri"/>
          <w:b/>
          <w:bCs/>
          <w:sz w:val="22"/>
          <w:szCs w:val="22"/>
        </w:rPr>
        <w:t>. Signals of homology within parasite populations in the global dataset</w:t>
      </w:r>
      <w:r w:rsidR="00C42E3A" w:rsidRPr="00E24431">
        <w:rPr>
          <w:rFonts w:ascii="Calibri" w:hAnsi="Calibri" w:cs="Calibri"/>
          <w:b/>
          <w:bCs/>
          <w:sz w:val="22"/>
          <w:szCs w:val="22"/>
        </w:rPr>
        <w:t xml:space="preserve"> </w:t>
      </w:r>
      <w:r w:rsidR="00857AF4" w:rsidRPr="00E24431">
        <w:rPr>
          <w:rFonts w:ascii="Calibri" w:hAnsi="Calibri" w:cs="Calibri"/>
          <w:b/>
          <w:bCs/>
          <w:sz w:val="22"/>
          <w:szCs w:val="22"/>
        </w:rPr>
        <w:t>determined</w:t>
      </w:r>
      <w:r w:rsidR="00C42E3A" w:rsidRPr="00E24431">
        <w:rPr>
          <w:rFonts w:ascii="Calibri" w:hAnsi="Calibri" w:cs="Calibri"/>
          <w:b/>
          <w:bCs/>
          <w:sz w:val="22"/>
          <w:szCs w:val="22"/>
        </w:rPr>
        <w:t xml:space="preserve"> using </w:t>
      </w:r>
      <w:proofErr w:type="spellStart"/>
      <w:r w:rsidR="00C42E3A" w:rsidRPr="00E24431">
        <w:rPr>
          <w:rFonts w:ascii="Calibri" w:hAnsi="Calibri" w:cs="Calibri"/>
          <w:b/>
          <w:bCs/>
          <w:sz w:val="22"/>
          <w:szCs w:val="22"/>
        </w:rPr>
        <w:t>hmmIBD</w:t>
      </w:r>
      <w:proofErr w:type="spellEnd"/>
      <w:r w:rsidR="00F75E62">
        <w:rPr>
          <w:rFonts w:ascii="Calibri" w:hAnsi="Calibri" w:cs="Calibri"/>
          <w:b/>
          <w:bCs/>
          <w:sz w:val="22"/>
          <w:szCs w:val="22"/>
        </w:rPr>
        <w:t xml:space="preserve"> software</w:t>
      </w:r>
      <w:r w:rsidR="00292FB8" w:rsidRPr="00E24431">
        <w:rPr>
          <w:rFonts w:ascii="Calibri" w:hAnsi="Calibri" w:cs="Calibri"/>
          <w:b/>
          <w:bCs/>
          <w:sz w:val="22"/>
          <w:szCs w:val="22"/>
        </w:rPr>
        <w:t>.</w:t>
      </w:r>
      <w:r w:rsidR="00C42E3A" w:rsidRPr="00E24431">
        <w:rPr>
          <w:rFonts w:ascii="Calibri" w:hAnsi="Calibri" w:cs="Calibri"/>
          <w:b/>
          <w:bCs/>
          <w:sz w:val="22"/>
          <w:szCs w:val="22"/>
        </w:rPr>
        <w:t xml:space="preserve"> </w:t>
      </w:r>
      <w:r w:rsidR="00F52A50" w:rsidRPr="00E24431">
        <w:rPr>
          <w:rFonts w:ascii="Calibri" w:hAnsi="Calibri" w:cs="Calibri"/>
          <w:sz w:val="22"/>
          <w:szCs w:val="22"/>
        </w:rPr>
        <w:t>Identity</w:t>
      </w:r>
      <w:r w:rsidR="00C42E3A" w:rsidRPr="00E24431">
        <w:rPr>
          <w:rFonts w:ascii="Calibri" w:hAnsi="Calibri" w:cs="Calibri"/>
          <w:sz w:val="22"/>
          <w:szCs w:val="22"/>
        </w:rPr>
        <w:t xml:space="preserve"> by descent </w:t>
      </w:r>
      <w:r w:rsidR="00F75E62">
        <w:rPr>
          <w:rFonts w:ascii="Calibri" w:hAnsi="Calibri" w:cs="Calibri"/>
          <w:sz w:val="22"/>
          <w:szCs w:val="22"/>
        </w:rPr>
        <w:t xml:space="preserve">(IBD) </w:t>
      </w:r>
      <w:r w:rsidR="00C42E3A" w:rsidRPr="00E24431">
        <w:rPr>
          <w:rFonts w:ascii="Calibri" w:hAnsi="Calibri" w:cs="Calibri"/>
          <w:sz w:val="22"/>
          <w:szCs w:val="22"/>
        </w:rPr>
        <w:t>was calculated for each continent group where there were &gt; 5</w:t>
      </w:r>
      <w:r w:rsidR="6C361CB6" w:rsidRPr="00E24431">
        <w:rPr>
          <w:rFonts w:ascii="Calibri" w:hAnsi="Calibri" w:cs="Calibri"/>
          <w:sz w:val="22"/>
          <w:szCs w:val="22"/>
        </w:rPr>
        <w:t xml:space="preserve"> monoclonal</w:t>
      </w:r>
      <w:r w:rsidR="00C42E3A" w:rsidRPr="00E24431">
        <w:rPr>
          <w:rFonts w:ascii="Calibri" w:hAnsi="Calibri" w:cs="Calibri"/>
          <w:sz w:val="22"/>
          <w:szCs w:val="22"/>
        </w:rPr>
        <w:t xml:space="preserve"> isolates (excluding Oceania). </w:t>
      </w:r>
      <w:r w:rsidR="1C6E2DCD" w:rsidRPr="00E24431">
        <w:rPr>
          <w:rFonts w:ascii="Calibri" w:hAnsi="Calibri" w:cs="Calibri"/>
          <w:sz w:val="22"/>
          <w:szCs w:val="22"/>
        </w:rPr>
        <w:t>Monoclonality determined by F</w:t>
      </w:r>
      <w:r w:rsidR="1C6E2DCD" w:rsidRPr="003A2AF3">
        <w:rPr>
          <w:rFonts w:ascii="Calibri" w:hAnsi="Calibri" w:cs="Calibri"/>
          <w:sz w:val="22"/>
          <w:szCs w:val="22"/>
          <w:vertAlign w:val="subscript"/>
        </w:rPr>
        <w:t>WS</w:t>
      </w:r>
      <w:r w:rsidR="1C6E2DCD" w:rsidRPr="00E24431">
        <w:rPr>
          <w:rFonts w:ascii="Calibri" w:hAnsi="Calibri" w:cs="Calibri"/>
          <w:sz w:val="22"/>
          <w:szCs w:val="22"/>
        </w:rPr>
        <w:t xml:space="preserve"> score &gt; 0.85</w:t>
      </w:r>
      <w:r w:rsidR="3EB4F661" w:rsidRPr="00E24431">
        <w:rPr>
          <w:rFonts w:ascii="Calibri" w:hAnsi="Calibri" w:cs="Calibri"/>
          <w:sz w:val="22"/>
          <w:szCs w:val="22"/>
        </w:rPr>
        <w:t xml:space="preserve">, leaving a total of </w:t>
      </w:r>
      <w:r w:rsidR="003A2AF3">
        <w:rPr>
          <w:rFonts w:ascii="Calibri" w:hAnsi="Calibri" w:cs="Calibri"/>
          <w:sz w:val="22"/>
          <w:szCs w:val="22"/>
        </w:rPr>
        <w:t>136</w:t>
      </w:r>
      <w:r w:rsidR="3EB4F661" w:rsidRPr="00E24431">
        <w:rPr>
          <w:rFonts w:ascii="Calibri" w:hAnsi="Calibri" w:cs="Calibri"/>
          <w:sz w:val="22"/>
          <w:szCs w:val="22"/>
        </w:rPr>
        <w:t xml:space="preserve"> monoclonal </w:t>
      </w:r>
      <w:r w:rsidR="3EB4F661" w:rsidRPr="00D94E5B">
        <w:rPr>
          <w:rFonts w:ascii="Calibri" w:hAnsi="Calibri" w:cs="Calibri"/>
          <w:sz w:val="22"/>
          <w:szCs w:val="22"/>
        </w:rPr>
        <w:t>isolates (</w:t>
      </w:r>
      <w:r w:rsidR="00F3109A">
        <w:rPr>
          <w:rFonts w:ascii="Calibri" w:hAnsi="Calibri" w:cs="Calibri"/>
          <w:sz w:val="22"/>
          <w:szCs w:val="22"/>
        </w:rPr>
        <w:t xml:space="preserve">n: </w:t>
      </w:r>
      <w:r w:rsidR="3EB4F661" w:rsidRPr="00D94E5B">
        <w:rPr>
          <w:rFonts w:ascii="Calibri" w:hAnsi="Calibri" w:cs="Calibri"/>
          <w:sz w:val="22"/>
          <w:szCs w:val="22"/>
        </w:rPr>
        <w:t xml:space="preserve">Africa </w:t>
      </w:r>
      <w:r w:rsidR="003A2AF3" w:rsidRPr="00D94E5B">
        <w:rPr>
          <w:rFonts w:ascii="Calibri" w:hAnsi="Calibri" w:cs="Calibri"/>
          <w:sz w:val="22"/>
          <w:szCs w:val="22"/>
        </w:rPr>
        <w:t>115</w:t>
      </w:r>
      <w:r w:rsidR="3EB4F661" w:rsidRPr="00D94E5B">
        <w:rPr>
          <w:rFonts w:ascii="Calibri" w:hAnsi="Calibri" w:cs="Calibri"/>
          <w:sz w:val="22"/>
          <w:szCs w:val="22"/>
        </w:rPr>
        <w:t xml:space="preserve">, Asia </w:t>
      </w:r>
      <w:r w:rsidR="003A2AF3" w:rsidRPr="00D94E5B">
        <w:rPr>
          <w:rFonts w:ascii="Calibri" w:hAnsi="Calibri" w:cs="Calibri"/>
          <w:sz w:val="22"/>
          <w:szCs w:val="22"/>
        </w:rPr>
        <w:t>16</w:t>
      </w:r>
      <w:r w:rsidR="3EB4F661" w:rsidRPr="00D94E5B">
        <w:rPr>
          <w:rFonts w:ascii="Calibri" w:hAnsi="Calibri" w:cs="Calibri"/>
          <w:sz w:val="22"/>
          <w:szCs w:val="22"/>
        </w:rPr>
        <w:t>, South America 5)</w:t>
      </w:r>
      <w:r w:rsidR="1C6E2DCD" w:rsidRPr="00D94E5B">
        <w:rPr>
          <w:rFonts w:ascii="Calibri" w:hAnsi="Calibri" w:cs="Calibri"/>
          <w:sz w:val="22"/>
          <w:szCs w:val="22"/>
        </w:rPr>
        <w:t xml:space="preserve">. </w:t>
      </w:r>
      <w:r w:rsidR="47DF5EE6" w:rsidRPr="00D94E5B">
        <w:rPr>
          <w:rFonts w:ascii="Calibri" w:hAnsi="Calibri" w:cs="Calibri"/>
          <w:sz w:val="22"/>
          <w:szCs w:val="22"/>
        </w:rPr>
        <w:t>Total IBD scores for all isolate</w:t>
      </w:r>
      <w:r w:rsidR="7280DD7C" w:rsidRPr="00D94E5B">
        <w:rPr>
          <w:rFonts w:ascii="Calibri" w:hAnsi="Calibri" w:cs="Calibri"/>
          <w:sz w:val="22"/>
          <w:szCs w:val="22"/>
        </w:rPr>
        <w:t>s</w:t>
      </w:r>
      <w:r w:rsidR="47DF5EE6" w:rsidRPr="00D94E5B">
        <w:rPr>
          <w:rFonts w:ascii="Calibri" w:hAnsi="Calibri" w:cs="Calibri"/>
          <w:sz w:val="22"/>
          <w:szCs w:val="22"/>
        </w:rPr>
        <w:t xml:space="preserve"> in each continent</w:t>
      </w:r>
      <w:r w:rsidR="007529E8">
        <w:rPr>
          <w:rFonts w:ascii="Calibri" w:hAnsi="Calibri" w:cs="Calibri"/>
          <w:sz w:val="22"/>
          <w:szCs w:val="22"/>
        </w:rPr>
        <w:t xml:space="preserve">al group are </w:t>
      </w:r>
      <w:r w:rsidR="47DF5EE6" w:rsidRPr="00D94E5B">
        <w:rPr>
          <w:rFonts w:ascii="Calibri" w:hAnsi="Calibri" w:cs="Calibri"/>
          <w:sz w:val="22"/>
          <w:szCs w:val="22"/>
        </w:rPr>
        <w:t>visualised in boxplot</w:t>
      </w:r>
      <w:r w:rsidR="007529E8">
        <w:rPr>
          <w:rFonts w:ascii="Calibri" w:hAnsi="Calibri" w:cs="Calibri"/>
          <w:sz w:val="22"/>
          <w:szCs w:val="22"/>
        </w:rPr>
        <w:t>s.</w:t>
      </w:r>
    </w:p>
    <w:p w14:paraId="43DB6948" w14:textId="2295890B" w:rsidR="001B7A0C" w:rsidRPr="00E24431" w:rsidRDefault="001B7A0C">
      <w:pPr>
        <w:rPr>
          <w:rFonts w:ascii="Calibri" w:hAnsi="Calibri" w:cs="Calibri"/>
          <w:b/>
          <w:bCs/>
          <w:sz w:val="22"/>
          <w:szCs w:val="22"/>
        </w:rPr>
      </w:pPr>
    </w:p>
    <w:p w14:paraId="2F4BA01E" w14:textId="1FC9B552" w:rsidR="008A5258" w:rsidRPr="00E24431" w:rsidRDefault="00F75E62">
      <w:pPr>
        <w:rPr>
          <w:rFonts w:ascii="Calibri" w:hAnsi="Calibri" w:cs="Calibri"/>
          <w:b/>
          <w:bCs/>
          <w:sz w:val="22"/>
          <w:szCs w:val="22"/>
        </w:rPr>
      </w:pPr>
      <w:r w:rsidRPr="00E24431">
        <w:rPr>
          <w:rFonts w:ascii="Calibri" w:hAnsi="Calibri" w:cs="Calibri"/>
          <w:noProof/>
          <w:sz w:val="22"/>
          <w:szCs w:val="22"/>
        </w:rPr>
        <w:lastRenderedPageBreak/>
        <w:drawing>
          <wp:anchor distT="0" distB="0" distL="114300" distR="114300" simplePos="0" relativeHeight="251658240" behindDoc="0" locked="0" layoutInCell="1" allowOverlap="1" wp14:anchorId="0905AF91" wp14:editId="7D9FD4FA">
            <wp:simplePos x="0" y="0"/>
            <wp:positionH relativeFrom="column">
              <wp:posOffset>0</wp:posOffset>
            </wp:positionH>
            <wp:positionV relativeFrom="paragraph">
              <wp:posOffset>332496</wp:posOffset>
            </wp:positionV>
            <wp:extent cx="5943600" cy="5943600"/>
            <wp:effectExtent l="0" t="0" r="0"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59DBC9C8" w14:textId="5FD8DDA4" w:rsidR="008A5258" w:rsidRPr="00E24431" w:rsidRDefault="008A5258">
      <w:pPr>
        <w:rPr>
          <w:rFonts w:ascii="Calibri" w:hAnsi="Calibri" w:cs="Calibri"/>
          <w:b/>
          <w:bCs/>
          <w:sz w:val="22"/>
          <w:szCs w:val="22"/>
        </w:rPr>
      </w:pPr>
    </w:p>
    <w:p w14:paraId="38D3096D" w14:textId="7963A819" w:rsidR="00F75E62" w:rsidRPr="006C79A2" w:rsidRDefault="006C79A2" w:rsidP="00F75E62">
      <w:pPr>
        <w:rPr>
          <w:rFonts w:ascii="Calibri" w:hAnsi="Calibri" w:cs="Calibri"/>
          <w:b/>
          <w:bCs/>
          <w:sz w:val="22"/>
          <w:szCs w:val="22"/>
        </w:rPr>
      </w:pPr>
      <w:r w:rsidRPr="006C79A2">
        <w:rPr>
          <w:rFonts w:cstheme="minorHAnsi"/>
          <w:b/>
          <w:bCs/>
          <w:color w:val="000000" w:themeColor="text1"/>
          <w:sz w:val="22"/>
          <w:szCs w:val="22"/>
        </w:rPr>
        <w:t>Supplementary Fig. SF</w:t>
      </w:r>
      <w:r>
        <w:rPr>
          <w:rFonts w:cstheme="minorHAnsi"/>
          <w:b/>
          <w:bCs/>
          <w:color w:val="000000" w:themeColor="text1"/>
          <w:sz w:val="22"/>
          <w:szCs w:val="22"/>
        </w:rPr>
        <w:t>6</w:t>
      </w:r>
      <w:r w:rsidRPr="006C79A2">
        <w:rPr>
          <w:rFonts w:ascii="Calibri" w:hAnsi="Calibri" w:cs="Calibri"/>
          <w:b/>
          <w:bCs/>
          <w:sz w:val="22"/>
          <w:szCs w:val="22"/>
        </w:rPr>
        <w:t>.</w:t>
      </w:r>
      <w:r w:rsidR="00F75E62" w:rsidRPr="00E24431">
        <w:rPr>
          <w:rFonts w:ascii="Calibri" w:hAnsi="Calibri" w:cs="Calibri"/>
          <w:b/>
          <w:bCs/>
          <w:sz w:val="22"/>
          <w:szCs w:val="22"/>
        </w:rPr>
        <w:t xml:space="preserve"> Genome-wide signals of high </w:t>
      </w:r>
      <w:r w:rsidR="007529E8">
        <w:rPr>
          <w:rFonts w:ascii="Calibri" w:hAnsi="Calibri" w:cs="Calibri"/>
          <w:b/>
          <w:bCs/>
          <w:sz w:val="22"/>
          <w:szCs w:val="22"/>
        </w:rPr>
        <w:t>identity by descent (IBD)</w:t>
      </w:r>
      <w:r w:rsidR="00F75E62" w:rsidRPr="00E24431">
        <w:rPr>
          <w:rFonts w:ascii="Calibri" w:hAnsi="Calibri" w:cs="Calibri"/>
          <w:b/>
          <w:bCs/>
          <w:sz w:val="22"/>
          <w:szCs w:val="22"/>
        </w:rPr>
        <w:t xml:space="preserve"> across the three continents.</w:t>
      </w:r>
      <w:r>
        <w:rPr>
          <w:rFonts w:ascii="Calibri" w:hAnsi="Calibri" w:cs="Calibri"/>
          <w:b/>
          <w:bCs/>
          <w:sz w:val="22"/>
          <w:szCs w:val="22"/>
        </w:rPr>
        <w:t xml:space="preserve"> </w:t>
      </w:r>
      <w:r w:rsidR="00F75E62" w:rsidRPr="00E24431">
        <w:rPr>
          <w:rFonts w:ascii="Calibri" w:hAnsi="Calibri" w:cs="Calibri"/>
          <w:sz w:val="22"/>
          <w:szCs w:val="22"/>
        </w:rPr>
        <w:t>Average IBD scores amongst all monoclonal isol</w:t>
      </w:r>
      <w:r w:rsidR="00F75E62">
        <w:rPr>
          <w:rFonts w:ascii="Calibri" w:hAnsi="Calibri" w:cs="Calibri"/>
          <w:sz w:val="22"/>
          <w:szCs w:val="22"/>
        </w:rPr>
        <w:t>a</w:t>
      </w:r>
      <w:r w:rsidR="00F75E62" w:rsidRPr="00E24431">
        <w:rPr>
          <w:rFonts w:ascii="Calibri" w:hAnsi="Calibri" w:cs="Calibri"/>
          <w:sz w:val="22"/>
          <w:szCs w:val="22"/>
        </w:rPr>
        <w:t>tes (F</w:t>
      </w:r>
      <w:r w:rsidR="00F75E62" w:rsidRPr="007529E8">
        <w:rPr>
          <w:rFonts w:ascii="Calibri" w:hAnsi="Calibri" w:cs="Calibri"/>
          <w:sz w:val="22"/>
          <w:szCs w:val="22"/>
          <w:vertAlign w:val="subscript"/>
        </w:rPr>
        <w:t>WS</w:t>
      </w:r>
      <w:r w:rsidR="00F75E62" w:rsidRPr="00E24431">
        <w:rPr>
          <w:rFonts w:ascii="Calibri" w:hAnsi="Calibri" w:cs="Calibri"/>
          <w:sz w:val="22"/>
          <w:szCs w:val="22"/>
        </w:rPr>
        <w:t xml:space="preserve"> &gt;0.85, n = </w:t>
      </w:r>
      <w:r w:rsidR="003A2AF3">
        <w:rPr>
          <w:rFonts w:ascii="Calibri" w:hAnsi="Calibri" w:cs="Calibri"/>
          <w:sz w:val="22"/>
          <w:szCs w:val="22"/>
        </w:rPr>
        <w:t>136</w:t>
      </w:r>
      <w:r w:rsidR="00F75E62" w:rsidRPr="00E24431">
        <w:rPr>
          <w:rFonts w:ascii="Calibri" w:hAnsi="Calibri" w:cs="Calibri"/>
          <w:sz w:val="22"/>
          <w:szCs w:val="22"/>
        </w:rPr>
        <w:t>) within each continent (</w:t>
      </w:r>
      <w:r w:rsidR="007529E8">
        <w:rPr>
          <w:rFonts w:ascii="Calibri" w:hAnsi="Calibri" w:cs="Calibri"/>
          <w:sz w:val="22"/>
          <w:szCs w:val="22"/>
        </w:rPr>
        <w:t xml:space="preserve">n: </w:t>
      </w:r>
      <w:r w:rsidR="00F75E62" w:rsidRPr="00E24431">
        <w:rPr>
          <w:rFonts w:ascii="Calibri" w:hAnsi="Calibri" w:cs="Calibri"/>
          <w:sz w:val="22"/>
          <w:szCs w:val="22"/>
        </w:rPr>
        <w:t>Africa</w:t>
      </w:r>
      <w:r w:rsidR="007529E8">
        <w:rPr>
          <w:rFonts w:ascii="Calibri" w:hAnsi="Calibri" w:cs="Calibri"/>
          <w:sz w:val="22"/>
          <w:szCs w:val="22"/>
        </w:rPr>
        <w:t xml:space="preserve"> </w:t>
      </w:r>
      <w:r w:rsidR="003A2AF3">
        <w:rPr>
          <w:rFonts w:ascii="Calibri" w:hAnsi="Calibri" w:cs="Calibri"/>
          <w:sz w:val="22"/>
          <w:szCs w:val="22"/>
        </w:rPr>
        <w:t>115</w:t>
      </w:r>
      <w:r w:rsidR="00F75E62" w:rsidRPr="00E24431">
        <w:rPr>
          <w:rFonts w:ascii="Calibri" w:hAnsi="Calibri" w:cs="Calibri"/>
          <w:sz w:val="22"/>
          <w:szCs w:val="22"/>
        </w:rPr>
        <w:t xml:space="preserve">, Asia </w:t>
      </w:r>
      <w:r w:rsidR="003A2AF3">
        <w:rPr>
          <w:rFonts w:ascii="Calibri" w:hAnsi="Calibri" w:cs="Calibri"/>
          <w:sz w:val="22"/>
          <w:szCs w:val="22"/>
        </w:rPr>
        <w:t>16</w:t>
      </w:r>
      <w:r w:rsidR="00F75E62" w:rsidRPr="00E24431">
        <w:rPr>
          <w:rFonts w:ascii="Calibri" w:hAnsi="Calibri" w:cs="Calibri"/>
          <w:sz w:val="22"/>
          <w:szCs w:val="22"/>
        </w:rPr>
        <w:t xml:space="preserve">, South America 5) summarised across the length of the </w:t>
      </w:r>
      <w:r w:rsidR="00F75E62" w:rsidRPr="00E24431">
        <w:rPr>
          <w:rFonts w:ascii="Calibri" w:hAnsi="Calibri" w:cs="Calibri"/>
          <w:i/>
          <w:iCs/>
          <w:sz w:val="22"/>
          <w:szCs w:val="22"/>
        </w:rPr>
        <w:t xml:space="preserve">P. malariae </w:t>
      </w:r>
      <w:r w:rsidR="00F75E62" w:rsidRPr="00E24431">
        <w:rPr>
          <w:rFonts w:ascii="Calibri" w:hAnsi="Calibri" w:cs="Calibri"/>
          <w:sz w:val="22"/>
          <w:szCs w:val="22"/>
        </w:rPr>
        <w:t xml:space="preserve">genome using sliding windows of 10 </w:t>
      </w:r>
      <w:proofErr w:type="spellStart"/>
      <w:r w:rsidR="00F75E62" w:rsidRPr="00E24431">
        <w:rPr>
          <w:rFonts w:ascii="Calibri" w:hAnsi="Calibri" w:cs="Calibri"/>
          <w:sz w:val="22"/>
          <w:szCs w:val="22"/>
        </w:rPr>
        <w:t>kbp</w:t>
      </w:r>
      <w:proofErr w:type="spellEnd"/>
      <w:r w:rsidR="00F75E62" w:rsidRPr="00E24431">
        <w:rPr>
          <w:rFonts w:ascii="Calibri" w:hAnsi="Calibri" w:cs="Calibri"/>
          <w:sz w:val="22"/>
          <w:szCs w:val="22"/>
        </w:rPr>
        <w:t xml:space="preserve">. </w:t>
      </w:r>
    </w:p>
    <w:p w14:paraId="7D208D3D" w14:textId="77777777" w:rsidR="00F75CF6" w:rsidRDefault="00F75CF6" w:rsidP="4A11EC5C">
      <w:pPr>
        <w:rPr>
          <w:rFonts w:ascii="Calibri" w:hAnsi="Calibri" w:cs="Calibri"/>
          <w:b/>
          <w:bCs/>
          <w:sz w:val="22"/>
          <w:szCs w:val="22"/>
        </w:rPr>
        <w:sectPr w:rsidR="00F75CF6" w:rsidSect="009F4C92">
          <w:footerReference w:type="even" r:id="rId13"/>
          <w:footerReference w:type="default" r:id="rId14"/>
          <w:pgSz w:w="12240" w:h="15840"/>
          <w:pgMar w:top="1440" w:right="1440" w:bottom="1440" w:left="1440" w:header="708" w:footer="708" w:gutter="0"/>
          <w:cols w:space="708"/>
          <w:docGrid w:linePitch="360"/>
        </w:sectPr>
      </w:pPr>
    </w:p>
    <w:p w14:paraId="66EA700E" w14:textId="7803BBC5" w:rsidR="2E5D79E2" w:rsidRPr="00E24431" w:rsidRDefault="00BA118E" w:rsidP="00BA118E">
      <w:pPr>
        <w:rPr>
          <w:rFonts w:ascii="Calibri" w:hAnsi="Calibri" w:cs="Calibri"/>
          <w:b/>
          <w:bCs/>
          <w:sz w:val="22"/>
          <w:szCs w:val="22"/>
        </w:rPr>
      </w:pPr>
      <w:r>
        <w:rPr>
          <w:rFonts w:ascii="Calibri" w:hAnsi="Calibri" w:cs="Calibri"/>
          <w:b/>
          <w:bCs/>
          <w:noProof/>
          <w:sz w:val="22"/>
          <w:szCs w:val="22"/>
        </w:rPr>
        <w:lastRenderedPageBreak/>
        <w:drawing>
          <wp:inline distT="0" distB="0" distL="0" distR="0" wp14:anchorId="4247614A" wp14:editId="1F1B30C0">
            <wp:extent cx="5201478" cy="5291856"/>
            <wp:effectExtent l="0" t="0" r="5715" b="4445"/>
            <wp:docPr id="140300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0414" name="Picture 140300414"/>
                    <pic:cNvPicPr/>
                  </pic:nvPicPr>
                  <pic:blipFill rotWithShape="1">
                    <a:blip r:embed="rId15">
                      <a:extLst>
                        <a:ext uri="{28A0092B-C50C-407E-A947-70E740481C1C}">
                          <a14:useLocalDpi xmlns:a14="http://schemas.microsoft.com/office/drawing/2010/main" val="0"/>
                        </a:ext>
                      </a:extLst>
                    </a:blip>
                    <a:srcRect l="5345" r="39381"/>
                    <a:stretch/>
                  </pic:blipFill>
                  <pic:spPr bwMode="auto">
                    <a:xfrm>
                      <a:off x="0" y="0"/>
                      <a:ext cx="5218512" cy="5309186"/>
                    </a:xfrm>
                    <a:prstGeom prst="rect">
                      <a:avLst/>
                    </a:prstGeom>
                    <a:ln>
                      <a:noFill/>
                    </a:ln>
                    <a:extLst>
                      <a:ext uri="{53640926-AAD7-44D8-BBD7-CCE9431645EC}">
                        <a14:shadowObscured xmlns:a14="http://schemas.microsoft.com/office/drawing/2010/main"/>
                      </a:ext>
                    </a:extLst>
                  </pic:spPr>
                </pic:pic>
              </a:graphicData>
            </a:graphic>
          </wp:inline>
        </w:drawing>
      </w:r>
    </w:p>
    <w:p w14:paraId="02604883" w14:textId="595BEF97" w:rsidR="4A11EC5C" w:rsidRPr="00E24431" w:rsidRDefault="4A11EC5C" w:rsidP="4A11EC5C">
      <w:pPr>
        <w:rPr>
          <w:rFonts w:ascii="Calibri" w:hAnsi="Calibri" w:cs="Calibri"/>
          <w:b/>
          <w:bCs/>
          <w:sz w:val="22"/>
          <w:szCs w:val="22"/>
        </w:rPr>
      </w:pPr>
    </w:p>
    <w:p w14:paraId="58CEFE4F" w14:textId="343EC466" w:rsidR="00F75CF6" w:rsidRDefault="006C79A2" w:rsidP="4A11EC5C">
      <w:pPr>
        <w:rPr>
          <w:rFonts w:ascii="Calibri" w:eastAsia="Times" w:hAnsi="Calibri" w:cs="Calibri"/>
          <w:b/>
          <w:bCs/>
          <w:sz w:val="22"/>
          <w:szCs w:val="22"/>
        </w:rPr>
        <w:sectPr w:rsidR="00F75CF6" w:rsidSect="009F4C92">
          <w:pgSz w:w="12240" w:h="15840"/>
          <w:pgMar w:top="1440" w:right="1440" w:bottom="1440" w:left="1440" w:header="708" w:footer="708" w:gutter="0"/>
          <w:cols w:space="708"/>
          <w:docGrid w:linePitch="360"/>
        </w:sectPr>
      </w:pPr>
      <w:r w:rsidRPr="006C79A2">
        <w:rPr>
          <w:rFonts w:cstheme="minorHAnsi"/>
          <w:b/>
          <w:bCs/>
          <w:color w:val="000000" w:themeColor="text1"/>
          <w:sz w:val="22"/>
          <w:szCs w:val="22"/>
        </w:rPr>
        <w:t>Supplementary Fig. SF</w:t>
      </w:r>
      <w:r>
        <w:rPr>
          <w:rFonts w:cstheme="minorHAnsi"/>
          <w:b/>
          <w:bCs/>
          <w:color w:val="000000" w:themeColor="text1"/>
          <w:sz w:val="22"/>
          <w:szCs w:val="22"/>
        </w:rPr>
        <w:t>7</w:t>
      </w:r>
      <w:r w:rsidR="008A5258" w:rsidRPr="00E24431">
        <w:rPr>
          <w:rFonts w:ascii="Calibri" w:hAnsi="Calibri" w:cs="Calibri"/>
          <w:b/>
          <w:bCs/>
          <w:sz w:val="22"/>
          <w:szCs w:val="22"/>
        </w:rPr>
        <w:t xml:space="preserve">. Amino acid alignments to investigate relevance of SNPs found within orthologs of resistance-associated genes. </w:t>
      </w:r>
      <w:r w:rsidR="008A5258" w:rsidRPr="00E24431">
        <w:rPr>
          <w:rFonts w:ascii="Calibri" w:hAnsi="Calibri" w:cs="Calibri"/>
          <w:sz w:val="22"/>
          <w:szCs w:val="22"/>
        </w:rPr>
        <w:t>Both the Pf3D7 and PmUG01 reference genome</w:t>
      </w:r>
      <w:r w:rsidR="002E4939" w:rsidRPr="00E24431">
        <w:rPr>
          <w:rFonts w:ascii="Calibri" w:hAnsi="Calibri" w:cs="Calibri"/>
          <w:sz w:val="22"/>
          <w:szCs w:val="22"/>
        </w:rPr>
        <w:t xml:space="preserve"> predicted</w:t>
      </w:r>
      <w:r w:rsidR="008A5258" w:rsidRPr="00E24431">
        <w:rPr>
          <w:rFonts w:ascii="Calibri" w:hAnsi="Calibri" w:cs="Calibri"/>
          <w:sz w:val="22"/>
          <w:szCs w:val="22"/>
        </w:rPr>
        <w:t xml:space="preserve"> protein sequence</w:t>
      </w:r>
      <w:r w:rsidR="002E4939" w:rsidRPr="00E24431">
        <w:rPr>
          <w:rFonts w:ascii="Calibri" w:hAnsi="Calibri" w:cs="Calibri"/>
          <w:sz w:val="22"/>
          <w:szCs w:val="22"/>
        </w:rPr>
        <w:t>s</w:t>
      </w:r>
      <w:r w:rsidR="008A5258" w:rsidRPr="00E24431">
        <w:rPr>
          <w:rFonts w:ascii="Calibri" w:hAnsi="Calibri" w:cs="Calibri"/>
          <w:sz w:val="22"/>
          <w:szCs w:val="22"/>
        </w:rPr>
        <w:t xml:space="preserve"> for each gene of interest were downloaded from PlasmoDB and aligned using </w:t>
      </w:r>
      <w:proofErr w:type="spellStart"/>
      <w:r w:rsidR="008A5258" w:rsidRPr="00E24431">
        <w:rPr>
          <w:rFonts w:ascii="Calibri" w:hAnsi="Calibri" w:cs="Calibri"/>
          <w:sz w:val="22"/>
          <w:szCs w:val="22"/>
        </w:rPr>
        <w:t>Clusta</w:t>
      </w:r>
      <w:r w:rsidR="007529E8">
        <w:rPr>
          <w:rFonts w:ascii="Calibri" w:hAnsi="Calibri" w:cs="Calibri"/>
          <w:sz w:val="22"/>
          <w:szCs w:val="22"/>
        </w:rPr>
        <w:t>l</w:t>
      </w:r>
      <w:proofErr w:type="spellEnd"/>
      <w:r w:rsidR="002E4939" w:rsidRPr="00E24431">
        <w:rPr>
          <w:rFonts w:ascii="Calibri" w:hAnsi="Calibri" w:cs="Calibri"/>
          <w:sz w:val="22"/>
          <w:szCs w:val="22"/>
        </w:rPr>
        <w:t xml:space="preserve"> </w:t>
      </w:r>
      <w:r w:rsidR="008A5258" w:rsidRPr="00E24431">
        <w:rPr>
          <w:rFonts w:ascii="Calibri" w:hAnsi="Calibri" w:cs="Calibri"/>
          <w:sz w:val="22"/>
          <w:szCs w:val="22"/>
        </w:rPr>
        <w:t>O</w:t>
      </w:r>
      <w:r w:rsidR="002E4939" w:rsidRPr="00E24431">
        <w:rPr>
          <w:rFonts w:ascii="Calibri" w:hAnsi="Calibri" w:cs="Calibri"/>
          <w:sz w:val="22"/>
          <w:szCs w:val="22"/>
        </w:rPr>
        <w:t>mega</w:t>
      </w:r>
      <w:r w:rsidR="68D685D0" w:rsidRPr="00E24431">
        <w:rPr>
          <w:rFonts w:ascii="Calibri" w:hAnsi="Calibri" w:cs="Calibri"/>
          <w:sz w:val="22"/>
          <w:szCs w:val="22"/>
        </w:rPr>
        <w:t xml:space="preserve"> for</w:t>
      </w:r>
      <w:r w:rsidR="007529E8">
        <w:rPr>
          <w:rFonts w:ascii="Calibri" w:hAnsi="Calibri" w:cs="Calibri"/>
          <w:sz w:val="22"/>
          <w:szCs w:val="22"/>
        </w:rPr>
        <w:t>:</w:t>
      </w:r>
      <w:r w:rsidR="2B6CBAA7" w:rsidRPr="00E24431">
        <w:rPr>
          <w:rFonts w:ascii="Calibri" w:hAnsi="Calibri" w:cs="Calibri"/>
          <w:sz w:val="22"/>
          <w:szCs w:val="22"/>
        </w:rPr>
        <w:t xml:space="preserve"> </w:t>
      </w:r>
      <w:r w:rsidR="2B6CBAA7" w:rsidRPr="00E24431">
        <w:rPr>
          <w:rFonts w:ascii="Calibri" w:hAnsi="Calibri" w:cs="Calibri"/>
          <w:b/>
          <w:bCs/>
          <w:sz w:val="22"/>
          <w:szCs w:val="22"/>
        </w:rPr>
        <w:t>A)</w:t>
      </w:r>
      <w:r w:rsidR="2B6CBAA7" w:rsidRPr="00E24431">
        <w:rPr>
          <w:rFonts w:ascii="Calibri" w:hAnsi="Calibri" w:cs="Calibri"/>
          <w:sz w:val="22"/>
          <w:szCs w:val="22"/>
        </w:rPr>
        <w:t xml:space="preserve"> </w:t>
      </w:r>
      <w:r w:rsidR="28D613C5" w:rsidRPr="00E24431">
        <w:rPr>
          <w:rFonts w:ascii="Calibri" w:hAnsi="Calibri" w:cs="Calibri"/>
          <w:sz w:val="22"/>
          <w:szCs w:val="22"/>
        </w:rPr>
        <w:t>AAT1 (</w:t>
      </w:r>
      <w:r w:rsidR="28D613C5" w:rsidRPr="00E24431">
        <w:rPr>
          <w:rFonts w:ascii="Calibri" w:eastAsia="Roboto" w:hAnsi="Calibri" w:cs="Calibri"/>
          <w:sz w:val="22"/>
          <w:szCs w:val="22"/>
        </w:rPr>
        <w:t xml:space="preserve">PF3D7_0629500 </w:t>
      </w:r>
      <w:r w:rsidR="28D613C5" w:rsidRPr="00E24431">
        <w:rPr>
          <w:rFonts w:ascii="Calibri" w:hAnsi="Calibri" w:cs="Calibri"/>
          <w:sz w:val="22"/>
          <w:szCs w:val="22"/>
        </w:rPr>
        <w:t>and PmU</w:t>
      </w:r>
      <w:r w:rsidR="28D613C5" w:rsidRPr="00E24431">
        <w:rPr>
          <w:rFonts w:ascii="Calibri" w:eastAsia="Times" w:hAnsi="Calibri" w:cs="Calibri"/>
          <w:sz w:val="22"/>
          <w:szCs w:val="22"/>
        </w:rPr>
        <w:t>G01_11034100),</w:t>
      </w:r>
      <w:r w:rsidR="28D613C5" w:rsidRPr="00E24431">
        <w:rPr>
          <w:rFonts w:ascii="Calibri" w:eastAsia="Times" w:hAnsi="Calibri" w:cs="Calibri"/>
          <w:b/>
          <w:bCs/>
          <w:sz w:val="22"/>
          <w:szCs w:val="22"/>
        </w:rPr>
        <w:t xml:space="preserve"> B)</w:t>
      </w:r>
      <w:r w:rsidR="28D613C5" w:rsidRPr="00E24431">
        <w:rPr>
          <w:rFonts w:ascii="Calibri" w:eastAsia="Times" w:hAnsi="Calibri" w:cs="Calibri"/>
          <w:sz w:val="22"/>
          <w:szCs w:val="22"/>
        </w:rPr>
        <w:t xml:space="preserve"> CRT</w:t>
      </w:r>
      <w:r w:rsidR="619B3147" w:rsidRPr="00E24431">
        <w:rPr>
          <w:rFonts w:ascii="Calibri" w:eastAsia="Times" w:hAnsi="Calibri" w:cs="Calibri"/>
          <w:sz w:val="22"/>
          <w:szCs w:val="22"/>
        </w:rPr>
        <w:t xml:space="preserve"> (PF3D7_0709000</w:t>
      </w:r>
      <w:r w:rsidR="68F4C277" w:rsidRPr="00E24431">
        <w:rPr>
          <w:rFonts w:ascii="Calibri" w:eastAsia="Times" w:hAnsi="Calibri" w:cs="Calibri"/>
          <w:sz w:val="22"/>
          <w:szCs w:val="22"/>
        </w:rPr>
        <w:t>0</w:t>
      </w:r>
      <w:r w:rsidR="619B3147" w:rsidRPr="00E24431">
        <w:rPr>
          <w:rFonts w:ascii="Calibri" w:eastAsia="Times" w:hAnsi="Calibri" w:cs="Calibri"/>
          <w:sz w:val="22"/>
          <w:szCs w:val="22"/>
        </w:rPr>
        <w:t xml:space="preserve"> and PmUG01_01020700)</w:t>
      </w:r>
      <w:r w:rsidR="28D613C5" w:rsidRPr="00E24431">
        <w:rPr>
          <w:rFonts w:ascii="Calibri" w:eastAsia="Times" w:hAnsi="Calibri" w:cs="Calibri"/>
          <w:sz w:val="22"/>
          <w:szCs w:val="22"/>
        </w:rPr>
        <w:t>,</w:t>
      </w:r>
      <w:r w:rsidR="28D613C5" w:rsidRPr="00E24431">
        <w:rPr>
          <w:rFonts w:ascii="Calibri" w:eastAsia="Times" w:hAnsi="Calibri" w:cs="Calibri"/>
          <w:b/>
          <w:bCs/>
          <w:sz w:val="22"/>
          <w:szCs w:val="22"/>
        </w:rPr>
        <w:t xml:space="preserve"> C)</w:t>
      </w:r>
      <w:r w:rsidR="28D613C5" w:rsidRPr="00E24431">
        <w:rPr>
          <w:rFonts w:ascii="Calibri" w:eastAsia="Times" w:hAnsi="Calibri" w:cs="Calibri"/>
          <w:sz w:val="22"/>
          <w:szCs w:val="22"/>
        </w:rPr>
        <w:t xml:space="preserve"> DHFR-TS</w:t>
      </w:r>
      <w:r w:rsidR="4AFD6AAD" w:rsidRPr="00E24431">
        <w:rPr>
          <w:rFonts w:ascii="Calibri" w:eastAsia="Times" w:hAnsi="Calibri" w:cs="Calibri"/>
          <w:sz w:val="22"/>
          <w:szCs w:val="22"/>
        </w:rPr>
        <w:t xml:space="preserve"> (PF3D7_0417200</w:t>
      </w:r>
      <w:r w:rsidR="2A534F72" w:rsidRPr="00E24431">
        <w:rPr>
          <w:rFonts w:ascii="Calibri" w:eastAsia="Times" w:hAnsi="Calibri" w:cs="Calibri"/>
          <w:sz w:val="22"/>
          <w:szCs w:val="22"/>
        </w:rPr>
        <w:t xml:space="preserve">0 </w:t>
      </w:r>
      <w:r w:rsidR="4AFD6AAD" w:rsidRPr="00E24431">
        <w:rPr>
          <w:rFonts w:ascii="Calibri" w:eastAsia="Times" w:hAnsi="Calibri" w:cs="Calibri"/>
          <w:sz w:val="22"/>
          <w:szCs w:val="22"/>
        </w:rPr>
        <w:t>and PmUG01_05034700</w:t>
      </w:r>
      <w:r w:rsidR="3E7D8AD6" w:rsidRPr="00E24431">
        <w:rPr>
          <w:rFonts w:ascii="Calibri" w:eastAsia="Times" w:hAnsi="Calibri" w:cs="Calibri"/>
          <w:sz w:val="22"/>
          <w:szCs w:val="22"/>
        </w:rPr>
        <w:t>)</w:t>
      </w:r>
      <w:r w:rsidR="28D613C5" w:rsidRPr="00E24431">
        <w:rPr>
          <w:rFonts w:ascii="Calibri" w:eastAsia="Times" w:hAnsi="Calibri" w:cs="Calibri"/>
          <w:sz w:val="22"/>
          <w:szCs w:val="22"/>
        </w:rPr>
        <w:t>,</w:t>
      </w:r>
      <w:r w:rsidR="0061029C">
        <w:rPr>
          <w:rFonts w:ascii="Calibri" w:eastAsia="Times" w:hAnsi="Calibri" w:cs="Calibri"/>
          <w:sz w:val="22"/>
          <w:szCs w:val="22"/>
        </w:rPr>
        <w:t xml:space="preserve"> with the linker region annotated by a black outlining box,</w:t>
      </w:r>
      <w:r w:rsidR="28D613C5" w:rsidRPr="00E24431">
        <w:rPr>
          <w:rFonts w:ascii="Calibri" w:eastAsia="Times" w:hAnsi="Calibri" w:cs="Calibri"/>
          <w:sz w:val="22"/>
          <w:szCs w:val="22"/>
        </w:rPr>
        <w:t xml:space="preserve"> </w:t>
      </w:r>
      <w:r w:rsidR="28D613C5" w:rsidRPr="00E24431">
        <w:rPr>
          <w:rFonts w:ascii="Calibri" w:eastAsia="Times" w:hAnsi="Calibri" w:cs="Calibri"/>
          <w:b/>
          <w:bCs/>
          <w:sz w:val="22"/>
          <w:szCs w:val="22"/>
        </w:rPr>
        <w:t>D)</w:t>
      </w:r>
      <w:r w:rsidR="28D613C5" w:rsidRPr="00E24431">
        <w:rPr>
          <w:rFonts w:ascii="Calibri" w:eastAsia="Times" w:hAnsi="Calibri" w:cs="Calibri"/>
          <w:sz w:val="22"/>
          <w:szCs w:val="22"/>
        </w:rPr>
        <w:t xml:space="preserve"> PPPK-DHPS</w:t>
      </w:r>
      <w:r w:rsidR="2A4FDD46" w:rsidRPr="00E24431">
        <w:rPr>
          <w:rFonts w:ascii="Calibri" w:eastAsia="Times" w:hAnsi="Calibri" w:cs="Calibri"/>
          <w:sz w:val="22"/>
          <w:szCs w:val="22"/>
        </w:rPr>
        <w:t xml:space="preserve"> (PF3D7_0810800</w:t>
      </w:r>
      <w:r w:rsidR="09A24FDF" w:rsidRPr="00E24431">
        <w:rPr>
          <w:rFonts w:ascii="Calibri" w:eastAsia="Times" w:hAnsi="Calibri" w:cs="Calibri"/>
          <w:sz w:val="22"/>
          <w:szCs w:val="22"/>
        </w:rPr>
        <w:t>0</w:t>
      </w:r>
      <w:r w:rsidR="2A4FDD46" w:rsidRPr="00E24431">
        <w:rPr>
          <w:rFonts w:ascii="Calibri" w:eastAsia="Times" w:hAnsi="Calibri" w:cs="Calibri"/>
          <w:sz w:val="22"/>
          <w:szCs w:val="22"/>
        </w:rPr>
        <w:t xml:space="preserve"> and PmUG01_140455</w:t>
      </w:r>
      <w:r w:rsidR="67D06E7A" w:rsidRPr="00E24431">
        <w:rPr>
          <w:rFonts w:ascii="Calibri" w:eastAsia="Times" w:hAnsi="Calibri" w:cs="Calibri"/>
          <w:sz w:val="22"/>
          <w:szCs w:val="22"/>
        </w:rPr>
        <w:t>00</w:t>
      </w:r>
      <w:r w:rsidR="2A4FDD46" w:rsidRPr="00E24431">
        <w:rPr>
          <w:rFonts w:ascii="Calibri" w:eastAsia="Times" w:hAnsi="Calibri" w:cs="Calibri"/>
          <w:sz w:val="22"/>
          <w:szCs w:val="22"/>
        </w:rPr>
        <w:t>)</w:t>
      </w:r>
      <w:r w:rsidR="14718104" w:rsidRPr="00E24431">
        <w:rPr>
          <w:rFonts w:ascii="Calibri" w:eastAsia="Times" w:hAnsi="Calibri" w:cs="Calibri"/>
          <w:sz w:val="22"/>
          <w:szCs w:val="22"/>
        </w:rPr>
        <w:t>,</w:t>
      </w:r>
      <w:r w:rsidR="14718104" w:rsidRPr="00E24431">
        <w:rPr>
          <w:rFonts w:ascii="Calibri" w:eastAsia="Times" w:hAnsi="Calibri" w:cs="Calibri"/>
          <w:b/>
          <w:bCs/>
          <w:sz w:val="22"/>
          <w:szCs w:val="22"/>
        </w:rPr>
        <w:t xml:space="preserve"> </w:t>
      </w:r>
      <w:r w:rsidR="007529E8" w:rsidRPr="007529E8">
        <w:rPr>
          <w:rFonts w:ascii="Calibri" w:eastAsia="Times" w:hAnsi="Calibri" w:cs="Calibri"/>
          <w:sz w:val="22"/>
          <w:szCs w:val="22"/>
        </w:rPr>
        <w:t xml:space="preserve">and </w:t>
      </w:r>
      <w:r w:rsidR="14718104" w:rsidRPr="00E24431">
        <w:rPr>
          <w:rFonts w:ascii="Calibri" w:eastAsia="Times" w:hAnsi="Calibri" w:cs="Calibri"/>
          <w:b/>
          <w:bCs/>
          <w:sz w:val="22"/>
          <w:szCs w:val="22"/>
        </w:rPr>
        <w:t xml:space="preserve">E) </w:t>
      </w:r>
      <w:r w:rsidR="14718104" w:rsidRPr="00E24431">
        <w:rPr>
          <w:rFonts w:ascii="Calibri" w:eastAsia="Times" w:hAnsi="Calibri" w:cs="Calibri"/>
          <w:sz w:val="22"/>
          <w:szCs w:val="22"/>
        </w:rPr>
        <w:t>Kelch13 (</w:t>
      </w:r>
      <w:r w:rsidR="254D8D83" w:rsidRPr="00E24431">
        <w:rPr>
          <w:rFonts w:ascii="Calibri" w:eastAsia="Times" w:hAnsi="Calibri" w:cs="Calibri"/>
          <w:sz w:val="22"/>
          <w:szCs w:val="22"/>
        </w:rPr>
        <w:t>PF3D7_13437000 and PmUG01_120212000</w:t>
      </w:r>
      <w:r w:rsidR="14718104" w:rsidRPr="00E24431">
        <w:rPr>
          <w:rFonts w:ascii="Calibri" w:eastAsia="Times" w:hAnsi="Calibri" w:cs="Calibri"/>
          <w:sz w:val="22"/>
          <w:szCs w:val="22"/>
        </w:rPr>
        <w:t xml:space="preserve">). </w:t>
      </w:r>
      <w:r w:rsidR="002E4939" w:rsidRPr="00E24431">
        <w:rPr>
          <w:rFonts w:ascii="Calibri" w:eastAsia="Times" w:hAnsi="Calibri" w:cs="Calibri"/>
          <w:sz w:val="22"/>
          <w:szCs w:val="22"/>
        </w:rPr>
        <w:t xml:space="preserve">Alignments were visualised in </w:t>
      </w:r>
      <w:proofErr w:type="spellStart"/>
      <w:r w:rsidR="002E4939" w:rsidRPr="00E24431">
        <w:rPr>
          <w:rFonts w:ascii="Calibri" w:eastAsia="Times" w:hAnsi="Calibri" w:cs="Calibri"/>
          <w:sz w:val="22"/>
          <w:szCs w:val="22"/>
        </w:rPr>
        <w:t>JalView</w:t>
      </w:r>
      <w:proofErr w:type="spellEnd"/>
      <w:r w:rsidR="002E4939" w:rsidRPr="00E24431">
        <w:rPr>
          <w:rFonts w:ascii="Calibri" w:eastAsia="Times" w:hAnsi="Calibri" w:cs="Calibri"/>
          <w:sz w:val="22"/>
          <w:szCs w:val="22"/>
        </w:rPr>
        <w:t xml:space="preserve">, with conserved amino acids highlighted in grey, residues validated to be involved in resistance in </w:t>
      </w:r>
      <w:r w:rsidR="002E4939" w:rsidRPr="00E24431">
        <w:rPr>
          <w:rFonts w:ascii="Calibri" w:eastAsia="Times" w:hAnsi="Calibri" w:cs="Calibri"/>
          <w:i/>
          <w:iCs/>
          <w:sz w:val="22"/>
          <w:szCs w:val="22"/>
        </w:rPr>
        <w:t>P. falciparum</w:t>
      </w:r>
      <w:r w:rsidR="002E4939" w:rsidRPr="00E24431">
        <w:rPr>
          <w:rFonts w:ascii="Calibri" w:eastAsia="Times" w:hAnsi="Calibri" w:cs="Calibri"/>
          <w:sz w:val="22"/>
          <w:szCs w:val="22"/>
        </w:rPr>
        <w:t xml:space="preserve"> in red, and residues found to be mutated in the </w:t>
      </w:r>
      <w:r w:rsidR="002E4939" w:rsidRPr="00E24431">
        <w:rPr>
          <w:rFonts w:ascii="Calibri" w:eastAsia="Times" w:hAnsi="Calibri" w:cs="Calibri"/>
          <w:i/>
          <w:iCs/>
          <w:sz w:val="22"/>
          <w:szCs w:val="22"/>
        </w:rPr>
        <w:t xml:space="preserve">P. malariae </w:t>
      </w:r>
      <w:r w:rsidR="002E4939" w:rsidRPr="00E24431">
        <w:rPr>
          <w:rFonts w:ascii="Calibri" w:eastAsia="Times" w:hAnsi="Calibri" w:cs="Calibri"/>
          <w:sz w:val="22"/>
          <w:szCs w:val="22"/>
        </w:rPr>
        <w:t xml:space="preserve">database in </w:t>
      </w:r>
      <w:r w:rsidR="0246221C" w:rsidRPr="00E24431">
        <w:rPr>
          <w:rFonts w:ascii="Calibri" w:eastAsia="Times" w:hAnsi="Calibri" w:cs="Calibri"/>
          <w:sz w:val="22"/>
          <w:szCs w:val="22"/>
        </w:rPr>
        <w:t>blue</w:t>
      </w:r>
      <w:r w:rsidR="002E4939" w:rsidRPr="00E24431">
        <w:rPr>
          <w:rFonts w:ascii="Calibri" w:eastAsia="Times" w:hAnsi="Calibri" w:cs="Calibri"/>
          <w:b/>
          <w:bCs/>
          <w:sz w:val="22"/>
          <w:szCs w:val="22"/>
        </w:rPr>
        <w:t xml:space="preserve">. </w:t>
      </w:r>
    </w:p>
    <w:p w14:paraId="68928A42" w14:textId="77777777" w:rsidR="00F75CF6" w:rsidRDefault="00F75CF6" w:rsidP="4A11EC5C">
      <w:pPr>
        <w:rPr>
          <w:rFonts w:ascii="Calibri" w:eastAsia="Times" w:hAnsi="Calibri" w:cs="Calibri"/>
          <w:b/>
          <w:bCs/>
          <w:sz w:val="22"/>
          <w:szCs w:val="22"/>
        </w:rPr>
      </w:pPr>
    </w:p>
    <w:p w14:paraId="6F7135DB" w14:textId="1DA14569" w:rsidR="00DC7C67" w:rsidRPr="00364797" w:rsidRDefault="00CE7BCD" w:rsidP="00DC7C67">
      <w:pPr>
        <w:rPr>
          <w:rFonts w:cstheme="minorHAnsi"/>
          <w:sz w:val="22"/>
          <w:szCs w:val="22"/>
        </w:rPr>
      </w:pPr>
      <w:r>
        <w:rPr>
          <w:rFonts w:cstheme="minorHAnsi"/>
          <w:noProof/>
          <w:sz w:val="22"/>
          <w:szCs w:val="22"/>
        </w:rPr>
        <w:drawing>
          <wp:inline distT="0" distB="0" distL="0" distR="0" wp14:anchorId="4EF080C5" wp14:editId="6E9BFCA9">
            <wp:extent cx="5943600" cy="3342640"/>
            <wp:effectExtent l="0" t="0" r="0" b="0"/>
            <wp:docPr id="904465185" name="Picture 1" descr="A diagram of a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65185" name="Picture 1" descr="A diagram of a dna sequenc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52D48232" w14:textId="67DC20E1" w:rsidR="008A5258" w:rsidRPr="005203F5" w:rsidRDefault="006C79A2" w:rsidP="005203F5">
      <w:pPr>
        <w:spacing w:line="259" w:lineRule="auto"/>
        <w:rPr>
          <w:rFonts w:cstheme="minorHAnsi"/>
          <w:sz w:val="22"/>
          <w:szCs w:val="22"/>
        </w:rPr>
      </w:pPr>
      <w:r w:rsidRPr="006C79A2">
        <w:rPr>
          <w:rFonts w:cstheme="minorHAnsi"/>
          <w:b/>
          <w:bCs/>
          <w:color w:val="000000" w:themeColor="text1"/>
          <w:sz w:val="22"/>
          <w:szCs w:val="22"/>
        </w:rPr>
        <w:t>Supplementary Fig. SF</w:t>
      </w:r>
      <w:r>
        <w:rPr>
          <w:rFonts w:cstheme="minorHAnsi"/>
          <w:b/>
          <w:bCs/>
          <w:color w:val="000000" w:themeColor="text1"/>
          <w:sz w:val="22"/>
          <w:szCs w:val="22"/>
        </w:rPr>
        <w:t>8</w:t>
      </w:r>
      <w:r w:rsidR="00DC7C67" w:rsidRPr="00364797">
        <w:rPr>
          <w:rFonts w:cstheme="minorHAnsi"/>
          <w:b/>
          <w:bCs/>
          <w:sz w:val="22"/>
          <w:szCs w:val="22"/>
        </w:rPr>
        <w:t xml:space="preserve">. Ortholog replacement of </w:t>
      </w:r>
      <w:r w:rsidR="00DC7C67" w:rsidRPr="00364797">
        <w:rPr>
          <w:rFonts w:cstheme="minorHAnsi"/>
          <w:b/>
          <w:bCs/>
          <w:i/>
          <w:iCs/>
          <w:sz w:val="22"/>
          <w:szCs w:val="22"/>
        </w:rPr>
        <w:t xml:space="preserve">pkdhfr. </w:t>
      </w:r>
      <w:r w:rsidR="00DC7C67" w:rsidRPr="00364797">
        <w:rPr>
          <w:rFonts w:cstheme="minorHAnsi"/>
          <w:sz w:val="22"/>
          <w:szCs w:val="22"/>
        </w:rPr>
        <w:t xml:space="preserve">A) Diagram outlining the strategy for genome editing of </w:t>
      </w:r>
      <w:r w:rsidR="00DC7C67" w:rsidRPr="00364797">
        <w:rPr>
          <w:rFonts w:cstheme="minorHAnsi"/>
          <w:i/>
          <w:iCs/>
          <w:sz w:val="22"/>
          <w:szCs w:val="22"/>
        </w:rPr>
        <w:t xml:space="preserve">P. knowlesi </w:t>
      </w:r>
      <w:r w:rsidR="00DC7C67" w:rsidRPr="00364797">
        <w:rPr>
          <w:rFonts w:cstheme="minorHAnsi"/>
          <w:sz w:val="22"/>
          <w:szCs w:val="22"/>
        </w:rPr>
        <w:t>parasites using CRISPR-Cas9 with a two-plasmid approach. One plasmid encoding the Cas9 endonuclease in addition to the guide RNA targeting Cas9 to the DHFR domain, and the other plasmid containing the donor DNA</w:t>
      </w:r>
      <w:r w:rsidR="005F1743">
        <w:rPr>
          <w:rFonts w:cstheme="minorHAnsi"/>
          <w:sz w:val="22"/>
          <w:szCs w:val="22"/>
        </w:rPr>
        <w:t xml:space="preserve"> flanked by two 500 bp homology regions</w:t>
      </w:r>
      <w:r w:rsidR="00DC7C67" w:rsidRPr="00364797">
        <w:rPr>
          <w:rFonts w:cstheme="minorHAnsi"/>
          <w:sz w:val="22"/>
          <w:szCs w:val="22"/>
        </w:rPr>
        <w:t>. The same guide plasmid (pCas9/sg_pkdhfr) was used for all 6 transfections, with 6 different donor plasmids</w:t>
      </w:r>
      <w:r w:rsidR="005F1743">
        <w:rPr>
          <w:rFonts w:cstheme="minorHAnsi"/>
          <w:sz w:val="22"/>
          <w:szCs w:val="22"/>
        </w:rPr>
        <w:t xml:space="preserve"> </w:t>
      </w:r>
      <w:r w:rsidR="00DC7C67" w:rsidRPr="00364797">
        <w:rPr>
          <w:rFonts w:cstheme="minorHAnsi"/>
          <w:sz w:val="22"/>
          <w:szCs w:val="22"/>
        </w:rPr>
        <w:t xml:space="preserve">for each individual ortholog replacement. Ortholog replacement occurred through homologous recombination after </w:t>
      </w:r>
      <w:r w:rsidR="005F1743">
        <w:rPr>
          <w:rFonts w:cstheme="minorHAnsi"/>
          <w:sz w:val="22"/>
          <w:szCs w:val="22"/>
        </w:rPr>
        <w:t>Cas9 induced</w:t>
      </w:r>
      <w:r w:rsidR="00DC7C67" w:rsidRPr="00364797">
        <w:rPr>
          <w:rFonts w:cstheme="minorHAnsi"/>
          <w:sz w:val="22"/>
          <w:szCs w:val="22"/>
        </w:rPr>
        <w:t xml:space="preserve"> double strand DNA break, with 500 bp 5’ and 3’ homology regions flanking either side of the replacement DHFR sequence (marked 5’ HR and 3’ HR). The locations of the primers used to confirm successful recombination are indicated with ‘WT FWD’ ‘OR FWD’ or ‘REV’. The same </w:t>
      </w:r>
      <w:r w:rsidR="00864EF1">
        <w:rPr>
          <w:rFonts w:cstheme="minorHAnsi"/>
          <w:sz w:val="22"/>
          <w:szCs w:val="22"/>
        </w:rPr>
        <w:t>FWD</w:t>
      </w:r>
      <w:r w:rsidR="00DC7C67" w:rsidRPr="00364797">
        <w:rPr>
          <w:rFonts w:cstheme="minorHAnsi"/>
          <w:sz w:val="22"/>
          <w:szCs w:val="22"/>
        </w:rPr>
        <w:t xml:space="preserve"> primer is used for all lines (</w:t>
      </w:r>
      <w:r w:rsidR="005F1743" w:rsidRPr="005F1743">
        <w:rPr>
          <w:rFonts w:cstheme="minorHAnsi"/>
          <w:sz w:val="22"/>
          <w:szCs w:val="22"/>
        </w:rPr>
        <w:t>olAI034</w:t>
      </w:r>
      <w:r w:rsidR="00DC7C67" w:rsidRPr="00364797">
        <w:rPr>
          <w:rFonts w:cstheme="minorHAnsi"/>
          <w:sz w:val="22"/>
          <w:szCs w:val="22"/>
        </w:rPr>
        <w:t xml:space="preserve">), situated outside of the genetically modified locus within the </w:t>
      </w:r>
      <w:r w:rsidR="00DC7C67" w:rsidRPr="00364797">
        <w:rPr>
          <w:rFonts w:cstheme="minorHAnsi"/>
          <w:i/>
          <w:iCs/>
          <w:sz w:val="22"/>
          <w:szCs w:val="22"/>
        </w:rPr>
        <w:t xml:space="preserve">P. knowlesi </w:t>
      </w:r>
      <w:r w:rsidR="00DC7C67" w:rsidRPr="00364797">
        <w:rPr>
          <w:rFonts w:cstheme="minorHAnsi"/>
          <w:sz w:val="22"/>
          <w:szCs w:val="22"/>
        </w:rPr>
        <w:t xml:space="preserve">genome, and the </w:t>
      </w:r>
      <w:r w:rsidR="00864EF1">
        <w:rPr>
          <w:rFonts w:cstheme="minorHAnsi"/>
          <w:sz w:val="22"/>
          <w:szCs w:val="22"/>
        </w:rPr>
        <w:t>REV</w:t>
      </w:r>
      <w:r w:rsidR="00DC7C67" w:rsidRPr="00364797">
        <w:rPr>
          <w:rFonts w:cstheme="minorHAnsi"/>
          <w:sz w:val="22"/>
          <w:szCs w:val="22"/>
        </w:rPr>
        <w:t xml:space="preserve"> primer is located within the new DHFR sequence after ortholog replacement, with a genus specific </w:t>
      </w:r>
      <w:r w:rsidR="00864EF1">
        <w:rPr>
          <w:rFonts w:cstheme="minorHAnsi"/>
          <w:sz w:val="22"/>
          <w:szCs w:val="22"/>
        </w:rPr>
        <w:t>REV</w:t>
      </w:r>
      <w:r w:rsidR="00DC7C67" w:rsidRPr="00364797">
        <w:rPr>
          <w:rFonts w:cstheme="minorHAnsi"/>
          <w:sz w:val="22"/>
          <w:szCs w:val="22"/>
        </w:rPr>
        <w:t xml:space="preserve"> primer for </w:t>
      </w:r>
      <w:r w:rsidR="00DC7C67" w:rsidRPr="00364797">
        <w:rPr>
          <w:rFonts w:cstheme="minorHAnsi"/>
          <w:i/>
          <w:iCs/>
          <w:sz w:val="22"/>
          <w:szCs w:val="22"/>
        </w:rPr>
        <w:t xml:space="preserve">P. falciparum </w:t>
      </w:r>
      <w:r w:rsidR="00DC7C67" w:rsidRPr="00364797">
        <w:rPr>
          <w:rFonts w:cstheme="minorHAnsi"/>
          <w:sz w:val="22"/>
          <w:szCs w:val="22"/>
        </w:rPr>
        <w:t>(</w:t>
      </w:r>
      <w:r w:rsidR="005F1743">
        <w:rPr>
          <w:rFonts w:cstheme="minorHAnsi"/>
          <w:sz w:val="22"/>
          <w:szCs w:val="22"/>
        </w:rPr>
        <w:t>olAI039</w:t>
      </w:r>
      <w:r w:rsidR="00DC7C67" w:rsidRPr="00364797">
        <w:rPr>
          <w:rFonts w:cstheme="minorHAnsi"/>
          <w:sz w:val="22"/>
          <w:szCs w:val="22"/>
        </w:rPr>
        <w:t xml:space="preserve">), </w:t>
      </w:r>
      <w:r w:rsidR="00DC7C67" w:rsidRPr="00364797">
        <w:rPr>
          <w:rFonts w:cstheme="minorHAnsi"/>
          <w:i/>
          <w:iCs/>
          <w:sz w:val="22"/>
          <w:szCs w:val="22"/>
        </w:rPr>
        <w:t xml:space="preserve">P. malariae </w:t>
      </w:r>
      <w:r w:rsidR="005F1743">
        <w:rPr>
          <w:rFonts w:cstheme="minorHAnsi"/>
          <w:sz w:val="22"/>
          <w:szCs w:val="22"/>
        </w:rPr>
        <w:t>(olAI037</w:t>
      </w:r>
      <w:r w:rsidR="00DC7C67" w:rsidRPr="00364797">
        <w:rPr>
          <w:rFonts w:cstheme="minorHAnsi"/>
          <w:sz w:val="22"/>
          <w:szCs w:val="22"/>
        </w:rPr>
        <w:t>)</w:t>
      </w:r>
      <w:r w:rsidR="005F1743">
        <w:rPr>
          <w:rFonts w:cstheme="minorHAnsi"/>
          <w:sz w:val="22"/>
          <w:szCs w:val="22"/>
        </w:rPr>
        <w:t xml:space="preserve">, </w:t>
      </w:r>
      <w:r w:rsidR="00DC7C67" w:rsidRPr="00364797">
        <w:rPr>
          <w:rFonts w:cstheme="minorHAnsi"/>
          <w:sz w:val="22"/>
          <w:szCs w:val="22"/>
        </w:rPr>
        <w:t xml:space="preserve">the recodonised </w:t>
      </w:r>
      <w:r w:rsidR="00DC7C67" w:rsidRPr="00364797">
        <w:rPr>
          <w:rFonts w:cstheme="minorHAnsi"/>
          <w:i/>
          <w:iCs/>
          <w:sz w:val="22"/>
          <w:szCs w:val="22"/>
        </w:rPr>
        <w:t xml:space="preserve">P. knowlesi </w:t>
      </w:r>
      <w:r w:rsidR="00DC7C67" w:rsidRPr="00364797">
        <w:rPr>
          <w:rFonts w:cstheme="minorHAnsi"/>
          <w:sz w:val="22"/>
          <w:szCs w:val="22"/>
        </w:rPr>
        <w:t>sequence (</w:t>
      </w:r>
      <w:r w:rsidR="005F1743">
        <w:rPr>
          <w:rFonts w:cstheme="minorHAnsi"/>
          <w:sz w:val="22"/>
          <w:szCs w:val="22"/>
        </w:rPr>
        <w:t>olAI036</w:t>
      </w:r>
      <w:r w:rsidR="00DC7C67" w:rsidRPr="00364797">
        <w:rPr>
          <w:rFonts w:cstheme="minorHAnsi"/>
          <w:sz w:val="22"/>
          <w:szCs w:val="22"/>
        </w:rPr>
        <w:t>)</w:t>
      </w:r>
      <w:r w:rsidR="005F1743">
        <w:rPr>
          <w:rFonts w:cstheme="minorHAnsi"/>
          <w:sz w:val="22"/>
          <w:szCs w:val="22"/>
        </w:rPr>
        <w:t xml:space="preserve"> and the parental </w:t>
      </w:r>
      <w:r w:rsidR="005F1743">
        <w:rPr>
          <w:rFonts w:cstheme="minorHAnsi"/>
          <w:i/>
          <w:iCs/>
          <w:sz w:val="22"/>
          <w:szCs w:val="22"/>
        </w:rPr>
        <w:t>P. knowlesi</w:t>
      </w:r>
      <w:r w:rsidR="005F1743">
        <w:rPr>
          <w:rFonts w:cstheme="minorHAnsi"/>
          <w:sz w:val="22"/>
          <w:szCs w:val="22"/>
        </w:rPr>
        <w:t xml:space="preserve"> line (olAI035)</w:t>
      </w:r>
      <w:r w:rsidR="00DC7C67" w:rsidRPr="00364797">
        <w:rPr>
          <w:rFonts w:cstheme="minorHAnsi"/>
          <w:sz w:val="22"/>
          <w:szCs w:val="22"/>
        </w:rPr>
        <w:t xml:space="preserve">. </w:t>
      </w:r>
      <w:r w:rsidR="00DC7C67" w:rsidRPr="00364797">
        <w:rPr>
          <w:rFonts w:cstheme="minorHAnsi"/>
          <w:b/>
          <w:bCs/>
          <w:sz w:val="22"/>
          <w:szCs w:val="22"/>
        </w:rPr>
        <w:t xml:space="preserve">B) </w:t>
      </w:r>
      <w:r w:rsidR="00DC7C67" w:rsidRPr="00364797">
        <w:rPr>
          <w:rFonts w:cstheme="minorHAnsi"/>
          <w:sz w:val="22"/>
          <w:szCs w:val="22"/>
        </w:rPr>
        <w:t xml:space="preserve">Diagnostic PCRs of all parasite lines after transfection, clonal dilution, and DNA extraction to </w:t>
      </w:r>
      <w:r w:rsidR="00364682">
        <w:rPr>
          <w:rFonts w:cstheme="minorHAnsi"/>
          <w:sz w:val="22"/>
          <w:szCs w:val="22"/>
        </w:rPr>
        <w:t>confirm</w:t>
      </w:r>
      <w:r w:rsidR="00DC7C67" w:rsidRPr="00364797">
        <w:rPr>
          <w:rFonts w:cstheme="minorHAnsi"/>
          <w:sz w:val="22"/>
          <w:szCs w:val="22"/>
        </w:rPr>
        <w:t xml:space="preserve"> parasites only harbour the modified locus. Three separate PCRs are completed for each line (WT - wild-type locus, </w:t>
      </w:r>
      <w:r w:rsidR="005F1743">
        <w:rPr>
          <w:rFonts w:cstheme="minorHAnsi"/>
          <w:sz w:val="22"/>
          <w:szCs w:val="22"/>
        </w:rPr>
        <w:t>olAI035 and olAI034</w:t>
      </w:r>
      <w:r w:rsidR="00DC7C67" w:rsidRPr="00364797">
        <w:rPr>
          <w:rFonts w:cstheme="minorHAnsi"/>
          <w:sz w:val="22"/>
          <w:szCs w:val="22"/>
        </w:rPr>
        <w:t>; INT – integration locus</w:t>
      </w:r>
      <w:r w:rsidR="00364682">
        <w:rPr>
          <w:rFonts w:cstheme="minorHAnsi"/>
          <w:sz w:val="22"/>
          <w:szCs w:val="22"/>
        </w:rPr>
        <w:t>, primers described above</w:t>
      </w:r>
      <w:r w:rsidR="00DC7C67" w:rsidRPr="00364797">
        <w:rPr>
          <w:rFonts w:cstheme="minorHAnsi"/>
          <w:sz w:val="22"/>
          <w:szCs w:val="22"/>
        </w:rPr>
        <w:t xml:space="preserve">; IND – an independent PCR as a control targeting an unrelated locus within the </w:t>
      </w:r>
      <w:r w:rsidR="00DC7C67" w:rsidRPr="00364797">
        <w:rPr>
          <w:rFonts w:cstheme="minorHAnsi"/>
          <w:i/>
          <w:iCs/>
          <w:sz w:val="22"/>
          <w:szCs w:val="22"/>
        </w:rPr>
        <w:t xml:space="preserve">P. knowlesi </w:t>
      </w:r>
      <w:r w:rsidR="00DC7C67" w:rsidRPr="00364797">
        <w:rPr>
          <w:rFonts w:cstheme="minorHAnsi"/>
          <w:sz w:val="22"/>
          <w:szCs w:val="22"/>
        </w:rPr>
        <w:t xml:space="preserve">genome, primers </w:t>
      </w:r>
      <w:r w:rsidR="00864EF1">
        <w:rPr>
          <w:rFonts w:cstheme="minorHAnsi"/>
          <w:sz w:val="22"/>
          <w:szCs w:val="22"/>
        </w:rPr>
        <w:t>ol75 and ol76</w:t>
      </w:r>
      <w:r w:rsidR="00DC7C67" w:rsidRPr="00364797">
        <w:rPr>
          <w:rFonts w:cstheme="minorHAnsi"/>
          <w:sz w:val="22"/>
          <w:szCs w:val="22"/>
        </w:rPr>
        <w:t xml:space="preserve">). </w:t>
      </w:r>
      <w:r w:rsidR="00364682">
        <w:rPr>
          <w:rFonts w:cstheme="minorHAnsi"/>
          <w:sz w:val="22"/>
          <w:szCs w:val="22"/>
        </w:rPr>
        <w:t xml:space="preserve"> PCR primers and band sizes in </w:t>
      </w:r>
      <w:r w:rsidR="00364682" w:rsidRPr="00364682">
        <w:rPr>
          <w:rFonts w:cstheme="minorHAnsi"/>
          <w:b/>
          <w:bCs/>
          <w:sz w:val="22"/>
          <w:szCs w:val="22"/>
        </w:rPr>
        <w:t>Supplementary Table ST1</w:t>
      </w:r>
      <w:r w:rsidR="003F61EF">
        <w:rPr>
          <w:rFonts w:cstheme="minorHAnsi"/>
          <w:b/>
          <w:bCs/>
          <w:sz w:val="22"/>
          <w:szCs w:val="22"/>
        </w:rPr>
        <w:t>1</w:t>
      </w:r>
      <w:r w:rsidR="00364682" w:rsidRPr="00364682">
        <w:rPr>
          <w:rFonts w:cstheme="minorHAnsi"/>
          <w:b/>
          <w:bCs/>
          <w:sz w:val="22"/>
          <w:szCs w:val="22"/>
        </w:rPr>
        <w:t>.</w:t>
      </w:r>
      <w:r w:rsidR="00364682">
        <w:rPr>
          <w:rFonts w:cstheme="minorHAnsi"/>
          <w:sz w:val="22"/>
          <w:szCs w:val="22"/>
        </w:rPr>
        <w:t xml:space="preserve"> </w:t>
      </w:r>
      <w:r w:rsidR="00DC7C67" w:rsidRPr="00364797">
        <w:rPr>
          <w:rFonts w:cstheme="minorHAnsi"/>
          <w:sz w:val="22"/>
          <w:szCs w:val="22"/>
        </w:rPr>
        <w:t xml:space="preserve">The parental parasite line </w:t>
      </w:r>
      <w:r w:rsidR="00DC7C67" w:rsidRPr="00364797">
        <w:rPr>
          <w:rFonts w:cstheme="minorHAnsi"/>
          <w:i/>
          <w:iCs/>
          <w:sz w:val="22"/>
          <w:szCs w:val="22"/>
        </w:rPr>
        <w:t>pkdhfrWT</w:t>
      </w:r>
      <w:r w:rsidR="00DC7C67" w:rsidRPr="00364797">
        <w:rPr>
          <w:rFonts w:cstheme="minorHAnsi"/>
          <w:sz w:val="22"/>
          <w:szCs w:val="22"/>
        </w:rPr>
        <w:t xml:space="preserve"> was tested with all three integration primer sets (INT1 = </w:t>
      </w:r>
      <w:r w:rsidR="00DC7C67" w:rsidRPr="00364797">
        <w:rPr>
          <w:rFonts w:cstheme="minorHAnsi"/>
          <w:i/>
          <w:iCs/>
          <w:sz w:val="22"/>
          <w:szCs w:val="22"/>
        </w:rPr>
        <w:t>P</w:t>
      </w:r>
      <w:r w:rsidR="007529E8">
        <w:rPr>
          <w:rFonts w:cstheme="minorHAnsi"/>
          <w:i/>
          <w:iCs/>
          <w:sz w:val="22"/>
          <w:szCs w:val="22"/>
        </w:rPr>
        <w:t xml:space="preserve">. </w:t>
      </w:r>
      <w:r w:rsidR="00DC7C67" w:rsidRPr="00364797">
        <w:rPr>
          <w:rFonts w:cstheme="minorHAnsi"/>
          <w:i/>
          <w:iCs/>
          <w:sz w:val="22"/>
          <w:szCs w:val="22"/>
        </w:rPr>
        <w:t>f</w:t>
      </w:r>
      <w:r w:rsidR="007529E8">
        <w:rPr>
          <w:rFonts w:cstheme="minorHAnsi"/>
          <w:i/>
          <w:iCs/>
          <w:sz w:val="22"/>
          <w:szCs w:val="22"/>
        </w:rPr>
        <w:t>alciparum</w:t>
      </w:r>
      <w:r w:rsidR="00DC7C67" w:rsidRPr="00364797">
        <w:rPr>
          <w:rFonts w:cstheme="minorHAnsi"/>
          <w:i/>
          <w:iCs/>
          <w:sz w:val="22"/>
          <w:szCs w:val="22"/>
        </w:rPr>
        <w:t>,</w:t>
      </w:r>
      <w:r w:rsidR="00DC7C67" w:rsidRPr="00364797">
        <w:rPr>
          <w:rFonts w:cstheme="minorHAnsi"/>
          <w:sz w:val="22"/>
          <w:szCs w:val="22"/>
        </w:rPr>
        <w:t xml:space="preserve"> INT2 = </w:t>
      </w:r>
      <w:r w:rsidR="00DC7C67" w:rsidRPr="007529E8">
        <w:rPr>
          <w:rFonts w:cstheme="minorHAnsi"/>
          <w:i/>
          <w:iCs/>
          <w:sz w:val="22"/>
          <w:szCs w:val="22"/>
        </w:rPr>
        <w:t>P</w:t>
      </w:r>
      <w:r w:rsidR="007529E8" w:rsidRPr="007529E8">
        <w:rPr>
          <w:rFonts w:cstheme="minorHAnsi"/>
          <w:i/>
          <w:iCs/>
          <w:sz w:val="22"/>
          <w:szCs w:val="22"/>
        </w:rPr>
        <w:t>. malariae</w:t>
      </w:r>
      <w:r w:rsidR="007529E8">
        <w:rPr>
          <w:rFonts w:cstheme="minorHAnsi"/>
          <w:sz w:val="22"/>
          <w:szCs w:val="22"/>
        </w:rPr>
        <w:t xml:space="preserve">, </w:t>
      </w:r>
      <w:r w:rsidR="00DC7C67" w:rsidRPr="00364797">
        <w:rPr>
          <w:rFonts w:cstheme="minorHAnsi"/>
          <w:sz w:val="22"/>
          <w:szCs w:val="22"/>
        </w:rPr>
        <w:t xml:space="preserve">and INT3 = </w:t>
      </w:r>
      <w:r w:rsidR="00DC7C67" w:rsidRPr="00364797">
        <w:rPr>
          <w:rFonts w:cstheme="minorHAnsi"/>
          <w:i/>
          <w:iCs/>
          <w:sz w:val="22"/>
          <w:szCs w:val="22"/>
        </w:rPr>
        <w:t xml:space="preserve">P. knowlesi </w:t>
      </w:r>
      <w:r w:rsidR="00DC7C67" w:rsidRPr="00364797">
        <w:rPr>
          <w:rFonts w:cstheme="minorHAnsi"/>
          <w:sz w:val="22"/>
          <w:szCs w:val="22"/>
        </w:rPr>
        <w:t>recodonised sequence). All primer sets were additionally tested with water as a negative control and showed no amplificatio</w:t>
      </w:r>
      <w:r w:rsidR="007529E8">
        <w:rPr>
          <w:rFonts w:cstheme="minorHAnsi"/>
          <w:sz w:val="22"/>
          <w:szCs w:val="22"/>
        </w:rPr>
        <w:t>n</w:t>
      </w:r>
      <w:r w:rsidR="00DC7C67" w:rsidRPr="00364797">
        <w:rPr>
          <w:rFonts w:cstheme="minorHAnsi"/>
          <w:sz w:val="22"/>
          <w:szCs w:val="22"/>
        </w:rPr>
        <w:t xml:space="preserve">. </w:t>
      </w:r>
      <w:r w:rsidR="00DC7C67" w:rsidRPr="00364797">
        <w:rPr>
          <w:rFonts w:cstheme="minorHAnsi"/>
          <w:b/>
          <w:bCs/>
          <w:sz w:val="22"/>
          <w:szCs w:val="22"/>
        </w:rPr>
        <w:t xml:space="preserve">C) </w:t>
      </w:r>
      <w:r w:rsidR="00DC7C67" w:rsidRPr="00364797">
        <w:rPr>
          <w:rFonts w:cstheme="minorHAnsi"/>
          <w:sz w:val="22"/>
          <w:szCs w:val="22"/>
        </w:rPr>
        <w:t>Fold growth of all parasite lines in human erythrocytes (Duffy positive) using one intraerythrocytic cycle of 27 hours. Fold growth was measured using a SYBR-Green I assay and flow cytometry, with all isolates having three technical replicates.</w:t>
      </w:r>
    </w:p>
    <w:sectPr w:rsidR="008A5258" w:rsidRPr="005203F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8B675" w14:textId="77777777" w:rsidR="009F4C92" w:rsidRDefault="009F4C92" w:rsidP="003143EC">
      <w:r>
        <w:separator/>
      </w:r>
    </w:p>
  </w:endnote>
  <w:endnote w:type="continuationSeparator" w:id="0">
    <w:p w14:paraId="6CC02CA2" w14:textId="77777777" w:rsidR="009F4C92" w:rsidRDefault="009F4C92" w:rsidP="00314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0737985"/>
      <w:docPartObj>
        <w:docPartGallery w:val="Page Numbers (Bottom of Page)"/>
        <w:docPartUnique/>
      </w:docPartObj>
    </w:sdtPr>
    <w:sdtContent>
      <w:p w14:paraId="627E756E" w14:textId="51074F80" w:rsidR="003143EC" w:rsidRDefault="003143EC" w:rsidP="004176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601124" w14:textId="77777777" w:rsidR="003143EC" w:rsidRDefault="003143EC" w:rsidP="003143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8391255"/>
      <w:docPartObj>
        <w:docPartGallery w:val="Page Numbers (Bottom of Page)"/>
        <w:docPartUnique/>
      </w:docPartObj>
    </w:sdtPr>
    <w:sdtContent>
      <w:p w14:paraId="46E355EB" w14:textId="5CE99652" w:rsidR="003143EC" w:rsidRDefault="003143EC" w:rsidP="004176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3CD5CF" w14:textId="77777777" w:rsidR="003143EC" w:rsidRDefault="003143EC" w:rsidP="003143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335A5" w14:textId="77777777" w:rsidR="009F4C92" w:rsidRDefault="009F4C92" w:rsidP="003143EC">
      <w:r>
        <w:separator/>
      </w:r>
    </w:p>
  </w:footnote>
  <w:footnote w:type="continuationSeparator" w:id="0">
    <w:p w14:paraId="6AFDC0D2" w14:textId="77777777" w:rsidR="009F4C92" w:rsidRDefault="009F4C92" w:rsidP="003143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5B4"/>
    <w:rsid w:val="00000A28"/>
    <w:rsid w:val="00046E91"/>
    <w:rsid w:val="000801E6"/>
    <w:rsid w:val="00095EDB"/>
    <w:rsid w:val="000A5EDF"/>
    <w:rsid w:val="000D65B4"/>
    <w:rsid w:val="00110CB7"/>
    <w:rsid w:val="001403A0"/>
    <w:rsid w:val="00147375"/>
    <w:rsid w:val="001817BF"/>
    <w:rsid w:val="001933A8"/>
    <w:rsid w:val="00197F68"/>
    <w:rsid w:val="001B7A0C"/>
    <w:rsid w:val="001F75DD"/>
    <w:rsid w:val="0029242B"/>
    <w:rsid w:val="00292FB8"/>
    <w:rsid w:val="002E17AD"/>
    <w:rsid w:val="002E4939"/>
    <w:rsid w:val="003143EC"/>
    <w:rsid w:val="003275FA"/>
    <w:rsid w:val="003402B5"/>
    <w:rsid w:val="0035393C"/>
    <w:rsid w:val="00353FE7"/>
    <w:rsid w:val="00364682"/>
    <w:rsid w:val="003828E0"/>
    <w:rsid w:val="0038492C"/>
    <w:rsid w:val="003A2AF3"/>
    <w:rsid w:val="003C7237"/>
    <w:rsid w:val="003D4BAC"/>
    <w:rsid w:val="003E7C00"/>
    <w:rsid w:val="003F5BB5"/>
    <w:rsid w:val="003F61EF"/>
    <w:rsid w:val="003F77C0"/>
    <w:rsid w:val="00404DE2"/>
    <w:rsid w:val="00424671"/>
    <w:rsid w:val="00462A65"/>
    <w:rsid w:val="00474D85"/>
    <w:rsid w:val="004C1669"/>
    <w:rsid w:val="004E0A0D"/>
    <w:rsid w:val="004E4A59"/>
    <w:rsid w:val="004E4C9D"/>
    <w:rsid w:val="005203F5"/>
    <w:rsid w:val="00540BCD"/>
    <w:rsid w:val="005430AA"/>
    <w:rsid w:val="005766AF"/>
    <w:rsid w:val="005C7F69"/>
    <w:rsid w:val="005F1743"/>
    <w:rsid w:val="0061029C"/>
    <w:rsid w:val="00665806"/>
    <w:rsid w:val="006659FC"/>
    <w:rsid w:val="006B43AA"/>
    <w:rsid w:val="006C79A2"/>
    <w:rsid w:val="006D089F"/>
    <w:rsid w:val="00721274"/>
    <w:rsid w:val="007529E8"/>
    <w:rsid w:val="007931C3"/>
    <w:rsid w:val="007E0530"/>
    <w:rsid w:val="007F4971"/>
    <w:rsid w:val="00814B19"/>
    <w:rsid w:val="00857AF4"/>
    <w:rsid w:val="00864EF1"/>
    <w:rsid w:val="008A5258"/>
    <w:rsid w:val="00904B2A"/>
    <w:rsid w:val="00913608"/>
    <w:rsid w:val="0093043C"/>
    <w:rsid w:val="009B653D"/>
    <w:rsid w:val="009F0EE0"/>
    <w:rsid w:val="009F4C92"/>
    <w:rsid w:val="00A5192E"/>
    <w:rsid w:val="00A93F6D"/>
    <w:rsid w:val="00BA118E"/>
    <w:rsid w:val="00BF7C30"/>
    <w:rsid w:val="00C30C40"/>
    <w:rsid w:val="00C42E3A"/>
    <w:rsid w:val="00C55806"/>
    <w:rsid w:val="00C90AD3"/>
    <w:rsid w:val="00CE52D5"/>
    <w:rsid w:val="00CE7BCD"/>
    <w:rsid w:val="00D12682"/>
    <w:rsid w:val="00D611D8"/>
    <w:rsid w:val="00D94E5B"/>
    <w:rsid w:val="00DC7C67"/>
    <w:rsid w:val="00DE1EC1"/>
    <w:rsid w:val="00DE4BC8"/>
    <w:rsid w:val="00E12FE9"/>
    <w:rsid w:val="00E24431"/>
    <w:rsid w:val="00E24E24"/>
    <w:rsid w:val="00E4360C"/>
    <w:rsid w:val="00E65F4B"/>
    <w:rsid w:val="00EB32F2"/>
    <w:rsid w:val="00EB6B88"/>
    <w:rsid w:val="00EC59F7"/>
    <w:rsid w:val="00EE0AE6"/>
    <w:rsid w:val="00F152C2"/>
    <w:rsid w:val="00F25CC5"/>
    <w:rsid w:val="00F3109A"/>
    <w:rsid w:val="00F44B6F"/>
    <w:rsid w:val="00F52A50"/>
    <w:rsid w:val="00F73C6F"/>
    <w:rsid w:val="00F75CF6"/>
    <w:rsid w:val="00F75E62"/>
    <w:rsid w:val="00F9018A"/>
    <w:rsid w:val="00FE00E9"/>
    <w:rsid w:val="00FF637E"/>
    <w:rsid w:val="0246221C"/>
    <w:rsid w:val="02D182F1"/>
    <w:rsid w:val="031D92F5"/>
    <w:rsid w:val="061957A6"/>
    <w:rsid w:val="09994F03"/>
    <w:rsid w:val="09A24FDF"/>
    <w:rsid w:val="0B351F64"/>
    <w:rsid w:val="0CD0EFC5"/>
    <w:rsid w:val="0CE3AA1E"/>
    <w:rsid w:val="0E34EFC1"/>
    <w:rsid w:val="0E6CC026"/>
    <w:rsid w:val="0E7AA4BE"/>
    <w:rsid w:val="0FA11019"/>
    <w:rsid w:val="0FC15959"/>
    <w:rsid w:val="11D4B1EE"/>
    <w:rsid w:val="12EBEA46"/>
    <w:rsid w:val="14718104"/>
    <w:rsid w:val="1968BDF2"/>
    <w:rsid w:val="1C0F88EB"/>
    <w:rsid w:val="1C30050E"/>
    <w:rsid w:val="1C6E2DCD"/>
    <w:rsid w:val="21044D12"/>
    <w:rsid w:val="21C89DE3"/>
    <w:rsid w:val="2281A84F"/>
    <w:rsid w:val="254D8D83"/>
    <w:rsid w:val="25B82624"/>
    <w:rsid w:val="2826D1D9"/>
    <w:rsid w:val="28D613C5"/>
    <w:rsid w:val="290460CC"/>
    <w:rsid w:val="2A1777C7"/>
    <w:rsid w:val="2A4FDD46"/>
    <w:rsid w:val="2A534F72"/>
    <w:rsid w:val="2B6CBAA7"/>
    <w:rsid w:val="2E5182D5"/>
    <w:rsid w:val="2E5D79E2"/>
    <w:rsid w:val="36D9FA4B"/>
    <w:rsid w:val="39F6B84B"/>
    <w:rsid w:val="3A6ED6BB"/>
    <w:rsid w:val="3B9288AC"/>
    <w:rsid w:val="3C0BC9D0"/>
    <w:rsid w:val="3C1E729A"/>
    <w:rsid w:val="3E7D8AD6"/>
    <w:rsid w:val="3EB4F661"/>
    <w:rsid w:val="4104806E"/>
    <w:rsid w:val="42BE727F"/>
    <w:rsid w:val="4354CA44"/>
    <w:rsid w:val="478B1A4C"/>
    <w:rsid w:val="47DF5EE6"/>
    <w:rsid w:val="4A11EC5C"/>
    <w:rsid w:val="4A8A0283"/>
    <w:rsid w:val="4AFD6AAD"/>
    <w:rsid w:val="4F3AE9DC"/>
    <w:rsid w:val="4F771FCF"/>
    <w:rsid w:val="54902FB6"/>
    <w:rsid w:val="54EA6408"/>
    <w:rsid w:val="579A54E4"/>
    <w:rsid w:val="593D58B8"/>
    <w:rsid w:val="5976C143"/>
    <w:rsid w:val="59EB4CD5"/>
    <w:rsid w:val="59F4A7A2"/>
    <w:rsid w:val="5B76AD96"/>
    <w:rsid w:val="5CDE61C5"/>
    <w:rsid w:val="619B3147"/>
    <w:rsid w:val="64754F9D"/>
    <w:rsid w:val="67D06E7A"/>
    <w:rsid w:val="68D685D0"/>
    <w:rsid w:val="68F4C277"/>
    <w:rsid w:val="6BBEB0E5"/>
    <w:rsid w:val="6C361CB6"/>
    <w:rsid w:val="702455D7"/>
    <w:rsid w:val="7280DD7C"/>
    <w:rsid w:val="72968100"/>
    <w:rsid w:val="729C6B25"/>
    <w:rsid w:val="7479BDBE"/>
    <w:rsid w:val="7545BF7F"/>
    <w:rsid w:val="7620EAD4"/>
    <w:rsid w:val="76E71D5A"/>
    <w:rsid w:val="7AE55AE4"/>
    <w:rsid w:val="7F004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E0D2D"/>
  <w15:chartTrackingRefBased/>
  <w15:docId w15:val="{4D1D9FF7-E4D2-F94D-BE6D-B85D0948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939"/>
    <w:rPr>
      <w:color w:val="0563C1" w:themeColor="hyperlink"/>
      <w:u w:val="single"/>
    </w:rPr>
  </w:style>
  <w:style w:type="character" w:styleId="UnresolvedMention">
    <w:name w:val="Unresolved Mention"/>
    <w:basedOn w:val="DefaultParagraphFont"/>
    <w:uiPriority w:val="99"/>
    <w:semiHidden/>
    <w:unhideWhenUsed/>
    <w:rsid w:val="002E4939"/>
    <w:rPr>
      <w:color w:val="605E5C"/>
      <w:shd w:val="clear" w:color="auto" w:fill="E1DFDD"/>
    </w:rPr>
  </w:style>
  <w:style w:type="character" w:styleId="CommentReference">
    <w:name w:val="annotation reference"/>
    <w:basedOn w:val="DefaultParagraphFont"/>
    <w:uiPriority w:val="99"/>
    <w:semiHidden/>
    <w:unhideWhenUsed/>
    <w:rsid w:val="00DC7C67"/>
    <w:rPr>
      <w:sz w:val="16"/>
      <w:szCs w:val="16"/>
    </w:rPr>
  </w:style>
  <w:style w:type="paragraph" w:styleId="Footer">
    <w:name w:val="footer"/>
    <w:basedOn w:val="Normal"/>
    <w:link w:val="FooterChar"/>
    <w:uiPriority w:val="99"/>
    <w:unhideWhenUsed/>
    <w:rsid w:val="003143EC"/>
    <w:pPr>
      <w:tabs>
        <w:tab w:val="center" w:pos="4513"/>
        <w:tab w:val="right" w:pos="9026"/>
      </w:tabs>
    </w:pPr>
  </w:style>
  <w:style w:type="character" w:customStyle="1" w:styleId="FooterChar">
    <w:name w:val="Footer Char"/>
    <w:basedOn w:val="DefaultParagraphFont"/>
    <w:link w:val="Footer"/>
    <w:uiPriority w:val="99"/>
    <w:rsid w:val="003143EC"/>
  </w:style>
  <w:style w:type="character" w:styleId="PageNumber">
    <w:name w:val="page number"/>
    <w:basedOn w:val="DefaultParagraphFont"/>
    <w:uiPriority w:val="99"/>
    <w:semiHidden/>
    <w:unhideWhenUsed/>
    <w:rsid w:val="00314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Ibrahim</dc:creator>
  <cp:keywords/>
  <dc:description/>
  <cp:lastModifiedBy>Amy  Ibrahim</cp:lastModifiedBy>
  <cp:revision>4</cp:revision>
  <dcterms:created xsi:type="dcterms:W3CDTF">2024-05-07T16:42:00Z</dcterms:created>
  <dcterms:modified xsi:type="dcterms:W3CDTF">2024-05-09T17:01:00Z</dcterms:modified>
</cp:coreProperties>
</file>