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EBFC9" w14:textId="77777777" w:rsidR="007B3121" w:rsidRPr="0063693E" w:rsidRDefault="007B3121" w:rsidP="007B3121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63693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Supplementary Material</w:t>
      </w:r>
    </w:p>
    <w:p w14:paraId="47F062C1" w14:textId="77777777" w:rsidR="007B3121" w:rsidRPr="0063693E" w:rsidRDefault="007B3121" w:rsidP="007B3121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3693E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S1:</w:t>
      </w:r>
      <w:r w:rsidRPr="0063693E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63693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Estimated number of individuals reporting on mental health disorders and respective relative frequencies. 3</w:t>
      </w:r>
      <w:r w:rsidRPr="0063693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  <w:lang w:val="en-US"/>
        </w:rPr>
        <w:t>rd</w:t>
      </w:r>
      <w:r w:rsidRPr="0063693E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 BHSU. Brazil, 2015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1561"/>
        <w:gridCol w:w="1701"/>
        <w:gridCol w:w="1701"/>
        <w:gridCol w:w="1701"/>
      </w:tblGrid>
      <w:tr w:rsidR="007B3121" w:rsidRPr="0083716A" w14:paraId="759C2E96" w14:textId="77777777" w:rsidTr="00997260">
        <w:trPr>
          <w:trHeight w:val="300"/>
        </w:trPr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bottom"/>
          </w:tcPr>
          <w:p w14:paraId="6C09582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3D87F2C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Depression</w:t>
            </w:r>
            <w:proofErr w:type="spellEnd"/>
          </w:p>
          <w:p w14:paraId="237902F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N x 1000(%)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7473E60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Anxiety</w:t>
            </w:r>
            <w:proofErr w:type="spellEnd"/>
          </w:p>
          <w:p w14:paraId="1D4C264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N x 1000(%)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0D666C1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Bipolar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Disorder</w:t>
            </w:r>
            <w:proofErr w:type="spellEnd"/>
          </w:p>
          <w:p w14:paraId="2D4E259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N x 1000(%)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2A06082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Schizophrenia</w:t>
            </w:r>
            <w:proofErr w:type="spellEnd"/>
          </w:p>
          <w:p w14:paraId="4472726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N x 1000(%)</w:t>
            </w:r>
          </w:p>
        </w:tc>
      </w:tr>
      <w:tr w:rsidR="007B3121" w:rsidRPr="0083716A" w14:paraId="4262A7ED" w14:textId="77777777" w:rsidTr="00997260">
        <w:trPr>
          <w:trHeight w:val="300"/>
        </w:trPr>
        <w:tc>
          <w:tcPr>
            <w:tcW w:w="1416" w:type="dxa"/>
            <w:shd w:val="clear" w:color="000000" w:fill="FFFFFF"/>
            <w:vAlign w:val="bottom"/>
          </w:tcPr>
          <w:p w14:paraId="03B427C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Yes</w:t>
            </w:r>
          </w:p>
        </w:tc>
        <w:tc>
          <w:tcPr>
            <w:tcW w:w="1561" w:type="dxa"/>
            <w:shd w:val="clear" w:color="000000" w:fill="FFFFFF"/>
            <w:vAlign w:val="center"/>
          </w:tcPr>
          <w:p w14:paraId="3166DDB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9,147 (7·26)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254F9A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19,548 (15·51)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0F9F6F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1,295 (1·03)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083911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521 (0·41)</w:t>
            </w:r>
          </w:p>
        </w:tc>
      </w:tr>
      <w:tr w:rsidR="007B3121" w:rsidRPr="0083716A" w14:paraId="41E04631" w14:textId="77777777" w:rsidTr="00997260">
        <w:trPr>
          <w:trHeight w:val="300"/>
        </w:trPr>
        <w:tc>
          <w:tcPr>
            <w:tcW w:w="1416" w:type="dxa"/>
            <w:shd w:val="clear" w:color="000000" w:fill="FFFFFF"/>
            <w:vAlign w:val="bottom"/>
          </w:tcPr>
          <w:p w14:paraId="5DD1173F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No</w:t>
            </w:r>
          </w:p>
        </w:tc>
        <w:tc>
          <w:tcPr>
            <w:tcW w:w="1561" w:type="dxa"/>
            <w:shd w:val="clear" w:color="000000" w:fill="FFFFFF"/>
            <w:vAlign w:val="center"/>
          </w:tcPr>
          <w:p w14:paraId="3975B82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116,372 (92·35)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426C26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105,868 (84·02)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DFDBF0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124,016 (98·42)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A95DA3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124,718 (98·97)</w:t>
            </w:r>
          </w:p>
        </w:tc>
      </w:tr>
      <w:tr w:rsidR="007B3121" w:rsidRPr="0083716A" w14:paraId="5B517073" w14:textId="77777777" w:rsidTr="00997260">
        <w:trPr>
          <w:trHeight w:val="300"/>
        </w:trPr>
        <w:tc>
          <w:tcPr>
            <w:tcW w:w="1416" w:type="dxa"/>
            <w:shd w:val="clear" w:color="000000" w:fill="FFFFFF"/>
            <w:vAlign w:val="bottom"/>
          </w:tcPr>
          <w:p w14:paraId="53F1AF13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Don’t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know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561" w:type="dxa"/>
            <w:shd w:val="clear" w:color="000000" w:fill="FFFFFF"/>
            <w:vAlign w:val="center"/>
          </w:tcPr>
          <w:p w14:paraId="79D64D9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474 (0·38)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D6C2E1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577 (0·46)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A3203A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675 (0·54)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BC2CD7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747 (0·59)</w:t>
            </w:r>
          </w:p>
        </w:tc>
      </w:tr>
      <w:tr w:rsidR="007B3121" w:rsidRPr="0083716A" w14:paraId="20F5A736" w14:textId="77777777" w:rsidTr="00997260">
        <w:trPr>
          <w:trHeight w:val="315"/>
        </w:trPr>
        <w:tc>
          <w:tcPr>
            <w:tcW w:w="1416" w:type="dxa"/>
            <w:tcBorders>
              <w:bottom w:val="single" w:sz="8" w:space="0" w:color="000000"/>
            </w:tcBorders>
            <w:shd w:val="clear" w:color="000000" w:fill="FFFFFF"/>
            <w:vAlign w:val="bottom"/>
          </w:tcPr>
          <w:p w14:paraId="5E53CF4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DWA* 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  <w:shd w:val="clear" w:color="000000" w:fill="FFFFFF"/>
            <w:vAlign w:val="center"/>
          </w:tcPr>
          <w:p w14:paraId="5043DF6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 (0·01)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000000" w:fill="FFFFFF"/>
            <w:vAlign w:val="center"/>
          </w:tcPr>
          <w:p w14:paraId="56DDB7D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 (0·01)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000000" w:fill="FFFFFF"/>
            <w:vAlign w:val="center"/>
          </w:tcPr>
          <w:p w14:paraId="12E1F1D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 (0·02)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000000" w:fill="FFFFFF"/>
            <w:vAlign w:val="center"/>
          </w:tcPr>
          <w:p w14:paraId="0107BD4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 (0·02)</w:t>
            </w:r>
          </w:p>
        </w:tc>
      </w:tr>
    </w:tbl>
    <w:p w14:paraId="0B1C889B" w14:textId="77777777" w:rsidR="007B3121" w:rsidRPr="0083716A" w:rsidRDefault="007B3121" w:rsidP="007B3121">
      <w:pPr>
        <w:spacing w:line="240" w:lineRule="auto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  <w:r w:rsidRPr="0083716A">
        <w:rPr>
          <w:rFonts w:ascii="Times New Roman" w:hAnsi="Times New Roman" w:cs="Times New Roman"/>
          <w:b/>
          <w:bCs/>
          <w:sz w:val="16"/>
          <w:szCs w:val="16"/>
          <w:lang w:val="en-US"/>
        </w:rPr>
        <w:t>*Don’t want to answer</w:t>
      </w:r>
    </w:p>
    <w:p w14:paraId="60B153F2" w14:textId="77777777" w:rsidR="007B3121" w:rsidRDefault="007B3121" w:rsidP="007B3121">
      <w:pPr>
        <w:rPr>
          <w:rFonts w:ascii="Times New Roman" w:hAnsi="Times New Roman" w:cs="Times New Roman"/>
          <w:b/>
          <w:bCs/>
          <w:lang w:val="en-US"/>
        </w:rPr>
      </w:pPr>
    </w:p>
    <w:p w14:paraId="0DEE64DD" w14:textId="77777777" w:rsidR="007B3121" w:rsidRPr="0083716A" w:rsidRDefault="007B3121" w:rsidP="007B312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83716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Table S2: Characteristics of the study population – Brazilians aged 20-65 years. </w:t>
      </w:r>
      <w:r w:rsidRPr="0083716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3</w:t>
      </w:r>
      <w:r w:rsidRPr="0083716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vertAlign w:val="superscript"/>
          <w:lang w:val="en-US"/>
        </w:rPr>
        <w:t>rd</w:t>
      </w:r>
      <w:r w:rsidRPr="0083716A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 BHSU. Brazil, 2015</w:t>
      </w:r>
    </w:p>
    <w:tbl>
      <w:tblPr>
        <w:tblW w:w="5387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842"/>
        <w:gridCol w:w="1843"/>
      </w:tblGrid>
      <w:tr w:rsidR="007B3121" w14:paraId="44B66CC7" w14:textId="77777777" w:rsidTr="00997260">
        <w:trPr>
          <w:trHeight w:val="300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0DA02A56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Variables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5484D39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Levels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14:paraId="06B7655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N x 1000(%)</w:t>
            </w:r>
          </w:p>
        </w:tc>
      </w:tr>
      <w:tr w:rsidR="007B3121" w14:paraId="62F6A7B6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2577E96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Sex assigned at birth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04420FD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Female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7565F1B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66,787 (53·00)</w:t>
            </w:r>
          </w:p>
        </w:tc>
      </w:tr>
      <w:tr w:rsidR="007B3121" w14:paraId="6FBF8216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2B8CCDCE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3C025C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Male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D75801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59,223 (47·00)</w:t>
            </w:r>
          </w:p>
        </w:tc>
      </w:tr>
      <w:tr w:rsidR="007B3121" w14:paraId="29388379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20EE8BBE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Age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7A73B45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20-24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3DA4FE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155,193(12·32)</w:t>
            </w:r>
          </w:p>
        </w:tc>
      </w:tr>
      <w:tr w:rsidR="007B3121" w14:paraId="718A39D7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78188D06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60E717B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25-49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1C86918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755,485(59·95)</w:t>
            </w:r>
          </w:p>
        </w:tc>
      </w:tr>
      <w:tr w:rsidR="007B3121" w14:paraId="7E36D5DB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5ED9DDB9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671BDC5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50-65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2E1098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34,943 (27·73)</w:t>
            </w:r>
          </w:p>
        </w:tc>
      </w:tr>
      <w:tr w:rsidR="007B3121" w14:paraId="2EE44609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18B728A6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Race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Ethnicity</w:t>
            </w:r>
            <w:proofErr w:type="spellEnd"/>
          </w:p>
        </w:tc>
        <w:tc>
          <w:tcPr>
            <w:tcW w:w="1842" w:type="dxa"/>
            <w:shd w:val="clear" w:color="000000" w:fill="FFFFFF"/>
            <w:vAlign w:val="bottom"/>
          </w:tcPr>
          <w:p w14:paraId="459F25F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White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58087B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57,755 (45·83)</w:t>
            </w:r>
          </w:p>
        </w:tc>
      </w:tr>
      <w:tr w:rsidR="007B3121" w14:paraId="70DD53C8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065FA216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1DD9DF2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Black/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Biracial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4A53187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668,080(53·02)</w:t>
            </w:r>
          </w:p>
        </w:tc>
      </w:tr>
      <w:tr w:rsidR="007B3121" w14:paraId="3C4EB093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75E40A5A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486E11B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Others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41AA461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1,447 (1·15)</w:t>
            </w:r>
          </w:p>
        </w:tc>
      </w:tr>
      <w:tr w:rsidR="007B3121" w14:paraId="374F146E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31D8CC4C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Schooling</w:t>
            </w:r>
            <w:proofErr w:type="spellEnd"/>
          </w:p>
        </w:tc>
        <w:tc>
          <w:tcPr>
            <w:tcW w:w="1842" w:type="dxa"/>
            <w:shd w:val="clear" w:color="000000" w:fill="FFFFFF"/>
            <w:vAlign w:val="bottom"/>
          </w:tcPr>
          <w:p w14:paraId="652251B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Incomplete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Fundamental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0A64FC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42,157 (33·46)</w:t>
            </w:r>
          </w:p>
        </w:tc>
      </w:tr>
      <w:tr w:rsidR="007B3121" w14:paraId="12DF44B8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6FCF8E1C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088BB35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Complete Fundamental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26B210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23,860 (18·93)</w:t>
            </w:r>
          </w:p>
        </w:tc>
      </w:tr>
      <w:tr w:rsidR="007B3121" w14:paraId="2BC5D470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1A5BF06E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4237E8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Complete High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School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70BA07B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44,626 (35·41)</w:t>
            </w:r>
          </w:p>
        </w:tc>
      </w:tr>
      <w:tr w:rsidR="007B3121" w14:paraId="7CA5DA5B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5F739CEF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71586B4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Graduated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681805D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15,367 (12·2)</w:t>
            </w:r>
          </w:p>
        </w:tc>
      </w:tr>
      <w:tr w:rsidR="007B3121" w14:paraId="401AF7B2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01B6C48E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Income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B9F39D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Up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1MW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067B37D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18,091 (14·36)</w:t>
            </w:r>
          </w:p>
        </w:tc>
      </w:tr>
      <w:tr w:rsidR="007B3121" w14:paraId="5679FD55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659D3C6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C234C5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Btw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1-4MW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134179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84,398 (66·98)</w:t>
            </w:r>
          </w:p>
        </w:tc>
      </w:tr>
      <w:tr w:rsidR="007B3121" w14:paraId="30636D4B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20F87AED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77908FC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+4MW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FE9335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23,521 (18·67)</w:t>
            </w:r>
          </w:p>
        </w:tc>
      </w:tr>
      <w:tr w:rsidR="007B3121" w14:paraId="57BE5BFE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7164A43E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Occupation</w:t>
            </w:r>
            <w:proofErr w:type="spellEnd"/>
          </w:p>
        </w:tc>
        <w:tc>
          <w:tcPr>
            <w:tcW w:w="1842" w:type="dxa"/>
            <w:shd w:val="clear" w:color="000000" w:fill="FFFFFF"/>
            <w:vAlign w:val="bottom"/>
          </w:tcPr>
          <w:p w14:paraId="3CFDE21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Regular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Job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72D7B16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559,976(44·44)</w:t>
            </w:r>
          </w:p>
        </w:tc>
      </w:tr>
      <w:tr w:rsidR="007B3121" w14:paraId="7D754FC3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3CDBFE8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EBF95E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Irregular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Job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76E655C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230,078(18·26)</w:t>
            </w:r>
          </w:p>
        </w:tc>
      </w:tr>
      <w:tr w:rsidR="007B3121" w14:paraId="780A9C23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1881ECF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4B6BB23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Unemployed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7D9FD71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13,231 (10·5)</w:t>
            </w:r>
          </w:p>
        </w:tc>
      </w:tr>
      <w:tr w:rsidR="007B3121" w14:paraId="2E5384A2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4A14D96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1CE4696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Non-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economically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active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01AB93D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33,774 (26·8)</w:t>
            </w:r>
          </w:p>
        </w:tc>
      </w:tr>
      <w:tr w:rsidR="007B3121" w14:paraId="17D7A458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5514196A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Religion</w:t>
            </w:r>
            <w:proofErr w:type="spellEnd"/>
          </w:p>
        </w:tc>
        <w:tc>
          <w:tcPr>
            <w:tcW w:w="1842" w:type="dxa"/>
            <w:shd w:val="clear" w:color="000000" w:fill="FFFFFF"/>
            <w:vAlign w:val="bottom"/>
          </w:tcPr>
          <w:p w14:paraId="7F1FCAD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Catholic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01B5004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763,365(60·58)</w:t>
            </w:r>
          </w:p>
        </w:tc>
      </w:tr>
      <w:tr w:rsidR="007B3121" w14:paraId="1048504E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46C8789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13C6572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Christian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3B0A2C0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34,283 (27·21)</w:t>
            </w:r>
          </w:p>
        </w:tc>
      </w:tr>
      <w:tr w:rsidR="007B3121" w14:paraId="000BB91A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413D7D8D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6F06736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Other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6586D0F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5,067 (4·02)</w:t>
            </w:r>
          </w:p>
        </w:tc>
      </w:tr>
      <w:tr w:rsidR="007B3121" w14:paraId="0959AD4F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5CC8C959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1DE1504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None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67D2497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10,323 (8·19)</w:t>
            </w:r>
          </w:p>
        </w:tc>
      </w:tr>
      <w:tr w:rsidR="007B3121" w14:paraId="45EC426E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505A56F6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Stable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Partner</w:t>
            </w:r>
            <w:proofErr w:type="spellEnd"/>
          </w:p>
        </w:tc>
        <w:tc>
          <w:tcPr>
            <w:tcW w:w="1842" w:type="dxa"/>
            <w:shd w:val="clear" w:color="000000" w:fill="FFFFFF"/>
            <w:vAlign w:val="bottom"/>
          </w:tcPr>
          <w:p w14:paraId="34C6FC1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Yes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0C2380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89,828 (71·29)</w:t>
            </w:r>
          </w:p>
        </w:tc>
      </w:tr>
      <w:tr w:rsidR="007B3121" w14:paraId="567A18A1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13BD404B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E5837E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No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965EE7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36,182 (28·71)</w:t>
            </w:r>
          </w:p>
        </w:tc>
      </w:tr>
      <w:tr w:rsidR="007B3121" w14:paraId="7836F391" w14:textId="77777777" w:rsidTr="00997260">
        <w:trPr>
          <w:trHeight w:val="300"/>
        </w:trPr>
        <w:tc>
          <w:tcPr>
            <w:tcW w:w="1702" w:type="dxa"/>
            <w:vMerge w:val="restart"/>
            <w:shd w:val="clear" w:color="000000" w:fill="FFFFFF"/>
            <w:vAlign w:val="bottom"/>
          </w:tcPr>
          <w:p w14:paraId="250FCAC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Chronic diseases (12-month diagnosis/treatment)</w:t>
            </w:r>
          </w:p>
          <w:p w14:paraId="69E22806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24266D2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Diabetes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7137795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8,602 (6·83)</w:t>
            </w:r>
          </w:p>
        </w:tc>
      </w:tr>
      <w:tr w:rsidR="007B3121" w14:paraId="1E770750" w14:textId="77777777" w:rsidTr="00997260">
        <w:trPr>
          <w:trHeight w:val="300"/>
        </w:trPr>
        <w:tc>
          <w:tcPr>
            <w:tcW w:w="1702" w:type="dxa"/>
            <w:vMerge/>
            <w:shd w:val="clear" w:color="000000" w:fill="FFFFFF"/>
            <w:vAlign w:val="bottom"/>
          </w:tcPr>
          <w:p w14:paraId="6F2AF05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14:paraId="5D5344B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Hearth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Disease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5E81391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5,829 (4·63)</w:t>
            </w:r>
          </w:p>
        </w:tc>
      </w:tr>
      <w:tr w:rsidR="007B3121" w14:paraId="5EB2B6EB" w14:textId="77777777" w:rsidTr="00997260">
        <w:trPr>
          <w:trHeight w:val="300"/>
        </w:trPr>
        <w:tc>
          <w:tcPr>
            <w:tcW w:w="1702" w:type="dxa"/>
            <w:vMerge/>
            <w:shd w:val="clear" w:color="000000" w:fill="FFFFFF"/>
            <w:vAlign w:val="bottom"/>
          </w:tcPr>
          <w:p w14:paraId="57603C23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842" w:type="dxa"/>
            <w:shd w:val="clear" w:color="000000" w:fill="FFFFFF"/>
            <w:vAlign w:val="bottom"/>
          </w:tcPr>
          <w:p w14:paraId="21EFEDC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Hypertension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0C817D5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27,231(21·61)</w:t>
            </w:r>
          </w:p>
        </w:tc>
      </w:tr>
      <w:tr w:rsidR="007B3121" w14:paraId="6EB20D1C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09202B51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322A830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Asthma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bronchitis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23F0F9F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7,416 (5·89)</w:t>
            </w:r>
          </w:p>
        </w:tc>
      </w:tr>
      <w:tr w:rsidR="007B3121" w14:paraId="783D00B9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3FADD499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0AC1BAF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HIV/AIDS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452D5C5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191 (0·15)</w:t>
            </w:r>
          </w:p>
        </w:tc>
      </w:tr>
      <w:tr w:rsidR="007B3121" w14:paraId="274E83F7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5751A81A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72AAC0B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Cancer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1BAF189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1,065 (0·85)</w:t>
            </w:r>
          </w:p>
        </w:tc>
      </w:tr>
      <w:tr w:rsidR="007B3121" w14:paraId="13786F86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0A2955ED" w14:textId="77777777" w:rsidR="007B3121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6ED22B9A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Tuberculosis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0FDFB03B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337 (0·27)</w:t>
            </w:r>
          </w:p>
        </w:tc>
      </w:tr>
      <w:tr w:rsidR="007B3121" w14:paraId="394485D5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0E5B21FA" w14:textId="77777777" w:rsidR="007B3121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5933336F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Renal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disease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1C490B55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4,037 (3·2)</w:t>
            </w:r>
          </w:p>
        </w:tc>
      </w:tr>
      <w:tr w:rsidR="007B3121" w14:paraId="4F5D37B0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14CF20F0" w14:textId="77777777" w:rsidR="007B3121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Substance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use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692F4185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Smoking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last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12 m</w:t>
            </w:r>
          </w:p>
        </w:tc>
        <w:tc>
          <w:tcPr>
            <w:tcW w:w="1843" w:type="dxa"/>
            <w:shd w:val="clear" w:color="000000" w:fill="FFFFFF"/>
            <w:vAlign w:val="center"/>
          </w:tcPr>
          <w:p w14:paraId="54F17D35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21,855 (17·34)</w:t>
            </w:r>
          </w:p>
        </w:tc>
      </w:tr>
      <w:tr w:rsidR="007B3121" w14:paraId="7889E000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462E482F" w14:textId="77777777" w:rsidR="007B3121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78940677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Binge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drinking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61C909CD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23,036 (18·28)</w:t>
            </w:r>
          </w:p>
        </w:tc>
      </w:tr>
      <w:tr w:rsidR="007B3121" w14:paraId="6DECB198" w14:textId="77777777" w:rsidTr="00997260">
        <w:trPr>
          <w:trHeight w:val="300"/>
        </w:trPr>
        <w:tc>
          <w:tcPr>
            <w:tcW w:w="1702" w:type="dxa"/>
            <w:shd w:val="clear" w:color="000000" w:fill="FFFFFF"/>
            <w:vAlign w:val="bottom"/>
          </w:tcPr>
          <w:p w14:paraId="5C635ABB" w14:textId="77777777" w:rsidR="007B3121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2" w:type="dxa"/>
            <w:shd w:val="clear" w:color="000000" w:fill="FFFFFF"/>
            <w:vAlign w:val="bottom"/>
          </w:tcPr>
          <w:p w14:paraId="6A9CA627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Cannabis 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months</w:t>
            </w:r>
            <w:proofErr w:type="spellEnd"/>
          </w:p>
        </w:tc>
        <w:tc>
          <w:tcPr>
            <w:tcW w:w="1843" w:type="dxa"/>
            <w:shd w:val="clear" w:color="000000" w:fill="FFFFFF"/>
            <w:vAlign w:val="center"/>
          </w:tcPr>
          <w:p w14:paraId="169F076E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2,975 (2·36)</w:t>
            </w:r>
          </w:p>
        </w:tc>
      </w:tr>
      <w:tr w:rsidR="007B3121" w14:paraId="15784E99" w14:textId="77777777" w:rsidTr="00997260">
        <w:trPr>
          <w:trHeight w:val="80"/>
        </w:trPr>
        <w:tc>
          <w:tcPr>
            <w:tcW w:w="1702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2C65FB9F" w14:textId="77777777" w:rsidR="007B3121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5F72CFB6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Cocaine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12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months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14:paraId="529767DC" w14:textId="77777777" w:rsidR="007B3121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1,140 (0·91)</w:t>
            </w:r>
          </w:p>
        </w:tc>
      </w:tr>
    </w:tbl>
    <w:p w14:paraId="436BF7BB" w14:textId="77777777" w:rsidR="007B3121" w:rsidRDefault="007B3121" w:rsidP="007B3121">
      <w:pPr>
        <w:rPr>
          <w:lang w:val="en-US"/>
        </w:rPr>
      </w:pPr>
    </w:p>
    <w:p w14:paraId="200BAAF6" w14:textId="77777777" w:rsidR="007B3121" w:rsidRDefault="007B3121" w:rsidP="007B312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</w:p>
    <w:p w14:paraId="7AAA53AA" w14:textId="77777777" w:rsidR="007B3121" w:rsidRPr="0083716A" w:rsidRDefault="007B3121" w:rsidP="007B3121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83716A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Chart 1: Unadjusted estimated prevalence of mental health disorders across sociodemographic and clinical characteristics of the study population – Brazilians aged 20-65 years. </w:t>
      </w:r>
      <w:r w:rsidRPr="0083716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lang w:val="en-US"/>
        </w:rPr>
        <w:t>3</w:t>
      </w:r>
      <w:r w:rsidRPr="0083716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vertAlign w:val="superscript"/>
          <w:lang w:val="en-US"/>
        </w:rPr>
        <w:t>rd</w:t>
      </w:r>
      <w:r w:rsidRPr="0083716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lang w:val="en-US"/>
        </w:rPr>
        <w:t> BHSU. Brazil, 2015</w:t>
      </w:r>
    </w:p>
    <w:tbl>
      <w:tblPr>
        <w:tblW w:w="1005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2136"/>
        <w:gridCol w:w="1748"/>
        <w:gridCol w:w="1690"/>
        <w:gridCol w:w="1490"/>
        <w:gridCol w:w="1581"/>
      </w:tblGrid>
      <w:tr w:rsidR="007B3121" w14:paraId="0403B339" w14:textId="77777777" w:rsidTr="00997260">
        <w:trPr>
          <w:trHeight w:val="6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  <w:vAlign w:val="bottom"/>
          </w:tcPr>
          <w:p w14:paraId="735898B7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  <w:vAlign w:val="bottom"/>
          </w:tcPr>
          <w:p w14:paraId="28E79D5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000000" w:fill="FFFFFF"/>
            <w:vAlign w:val="bottom"/>
          </w:tcPr>
          <w:p w14:paraId="588BEBFE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Anxiety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</w:t>
            </w:r>
          </w:p>
          <w:p w14:paraId="0AE963DE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% [95% CI]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000000" w:fill="FFFFFF"/>
            <w:vAlign w:val="bottom"/>
          </w:tcPr>
          <w:p w14:paraId="36A8E10A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Depression</w:t>
            </w:r>
            <w:proofErr w:type="spellEnd"/>
          </w:p>
          <w:p w14:paraId="07CE089D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% [95% CI]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000000" w:fill="FFFFFF"/>
            <w:vAlign w:val="bottom"/>
          </w:tcPr>
          <w:p w14:paraId="062D298F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Bipolar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disorder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0DA0011C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% [95% CI]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000000" w:fill="FFFFFF"/>
            <w:vAlign w:val="bottom"/>
          </w:tcPr>
          <w:p w14:paraId="4E573E73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Schizophrenia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% [95% CI]</w:t>
            </w:r>
          </w:p>
        </w:tc>
      </w:tr>
      <w:tr w:rsidR="007B3121" w14:paraId="21184DEE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1CFF4556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0813AD7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14:paraId="75F3658E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15·51[14·44;16·59]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14:paraId="158BEDED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7·26[6·64;7·88]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14:paraId="343361F5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1·03[0·79;1·27]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000000" w:fill="FFFFFF"/>
            <w:vAlign w:val="center"/>
          </w:tcPr>
          <w:p w14:paraId="3241CB12" w14:textId="77777777" w:rsidR="007B3121" w:rsidRPr="0083716A" w:rsidRDefault="007B3121" w:rsidP="0099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0·41[0·28;0·55]</w:t>
            </w:r>
          </w:p>
        </w:tc>
      </w:tr>
      <w:tr w:rsidR="007B3121" w14:paraId="41C64E36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3C725583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Sex </w:t>
            </w: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assigned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at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birth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0947695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Female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FF0000"/>
          </w:tcPr>
          <w:p w14:paraId="13A0236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20·72[19·33;22·12]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FF0000"/>
          </w:tcPr>
          <w:p w14:paraId="017A7A7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10·12[9·22;11·02]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52B7DCA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1·23[0·91;1·56]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7297B9F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0·34[0·21;0·48]</w:t>
            </w:r>
          </w:p>
        </w:tc>
      </w:tr>
      <w:tr w:rsidR="007B3121" w14:paraId="7701BEEF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6FB355D7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4DF10C5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Male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8EAADB" w:themeFill="accent1" w:themeFillTint="99"/>
          </w:tcPr>
          <w:p w14:paraId="337373E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9·64[8·49;10·79]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8EAADB" w:themeFill="accent1" w:themeFillTint="99"/>
          </w:tcPr>
          <w:p w14:paraId="6F31EF8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4·03[3·39;4·67]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69C012D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0·80[0·45;1·14]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089FD6D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0·49[0·23;0·75]</w:t>
            </w:r>
          </w:p>
        </w:tc>
      </w:tr>
      <w:tr w:rsidR="007B3121" w14:paraId="20C1D7B2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1906C5F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Age</w:t>
            </w:r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33E496C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20-24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8EAADB" w:themeFill="accent1" w:themeFillTint="99"/>
          </w:tcPr>
          <w:p w14:paraId="63791D2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10·38[8·42;12·34]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8EAADB" w:themeFill="accent1" w:themeFillTint="99"/>
          </w:tcPr>
          <w:p w14:paraId="3860E26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2·34[1·50;3·19]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77DA2C7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0·66[0·11;1·21]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8EAADB" w:themeFill="accent1" w:themeFillTint="99"/>
          </w:tcPr>
          <w:p w14:paraId="07E96B3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0·06[0;0·19]</w:t>
            </w:r>
          </w:p>
        </w:tc>
      </w:tr>
      <w:tr w:rsidR="007B3121" w14:paraId="2C74C94D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477C978A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11CE54B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25-49</w:t>
            </w:r>
          </w:p>
        </w:tc>
        <w:tc>
          <w:tcPr>
            <w:tcW w:w="1748" w:type="dxa"/>
            <w:shd w:val="clear" w:color="auto" w:fill="C5E0B3" w:themeFill="accent6" w:themeFillTint="66"/>
          </w:tcPr>
          <w:p w14:paraId="339594B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15·00[13·75;16·24]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0C76802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6·79[6·04;7·54]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391F2BF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1·05[0·72;1·39]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7BE572D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0·46[0·27;0·65]</w:t>
            </w:r>
          </w:p>
        </w:tc>
      </w:tr>
      <w:tr w:rsidR="007B3121" w14:paraId="59153D25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175B653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2846CB7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50-65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FF0000"/>
          </w:tcPr>
          <w:p w14:paraId="3EF78D6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18·9[17·26;20·54]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FF0000"/>
          </w:tcPr>
          <w:p w14:paraId="39F9BDE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10·45[9·25;11·66]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CF82EC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1·14[0·80;1·47]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1828321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0·46[0·22;0·71]</w:t>
            </w:r>
          </w:p>
        </w:tc>
      </w:tr>
      <w:tr w:rsidR="007B3121" w14:paraId="2C6D24C8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1ED78A29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Race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Ethnicity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4DDC18F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White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0FB5AB6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17·34[15·86;18·81]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477E07D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8·33[7·37;9·29]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49002A2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1·12[0·74;1·50]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265F2DC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0·31[0·15;0·47]</w:t>
            </w:r>
          </w:p>
        </w:tc>
      </w:tr>
      <w:tr w:rsidR="007B3121" w14:paraId="777442FC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7228EA8A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26BAA0D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Black/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Biracial</w:t>
            </w:r>
            <w:proofErr w:type="spellEnd"/>
          </w:p>
        </w:tc>
        <w:tc>
          <w:tcPr>
            <w:tcW w:w="1748" w:type="dxa"/>
            <w:shd w:val="clear" w:color="auto" w:fill="C5E0B3" w:themeFill="accent6" w:themeFillTint="66"/>
          </w:tcPr>
          <w:p w14:paraId="60B89FA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14·01[12·76;15·26]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25D2DF0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6·35[5·68;7·01]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25C3034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0·96[0·69;1·24]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4562B98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0·51[0·30;0·73]</w:t>
            </w:r>
          </w:p>
        </w:tc>
      </w:tr>
      <w:tr w:rsidR="007B3121" w14:paraId="43715BE8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423AC0AC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62FE5B8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Others</w:t>
            </w:r>
            <w:proofErr w:type="spellEnd"/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530A2A1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12·26[6·25;18·26]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47FDFC0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6·7[1·11;12·28]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75BAE83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0·29[0;0·87]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1E6C7FD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7B3121" w14:paraId="0B0B2A84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6EDFB655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Schooling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1762E00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Incomplete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Fundamental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47393DD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16·89[15·32;18·46]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FF0000"/>
          </w:tcPr>
          <w:p w14:paraId="7A063E0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9·69[8·65;10·74]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5C86024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1·25[0·87;1·62]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1C12747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0·57[0·32;0·83]</w:t>
            </w:r>
          </w:p>
        </w:tc>
      </w:tr>
      <w:tr w:rsidR="007B3121" w14:paraId="306B5525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466AB44A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0693466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Complete Fundamental</w:t>
            </w:r>
          </w:p>
        </w:tc>
        <w:tc>
          <w:tcPr>
            <w:tcW w:w="1748" w:type="dxa"/>
            <w:shd w:val="clear" w:color="auto" w:fill="C5E0B3" w:themeFill="accent6" w:themeFillTint="66"/>
          </w:tcPr>
          <w:p w14:paraId="5B01079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15·25[13·27;17·23]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518CA60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7·35[6·14;8·56]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1BC9947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0·61[0·32;0·90]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1F52394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0·18[0·02;0·35]</w:t>
            </w:r>
          </w:p>
        </w:tc>
      </w:tr>
      <w:tr w:rsidR="007B3121" w14:paraId="407559BE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20AE40D0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57F9334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Complete High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School</w:t>
            </w:r>
            <w:proofErr w:type="spellEnd"/>
          </w:p>
        </w:tc>
        <w:tc>
          <w:tcPr>
            <w:tcW w:w="1748" w:type="dxa"/>
            <w:shd w:val="clear" w:color="auto" w:fill="C5E0B3" w:themeFill="accent6" w:themeFillTint="66"/>
          </w:tcPr>
          <w:p w14:paraId="0E30B16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14·73[13·23;16·22]</w:t>
            </w:r>
          </w:p>
        </w:tc>
        <w:tc>
          <w:tcPr>
            <w:tcW w:w="1690" w:type="dxa"/>
            <w:shd w:val="clear" w:color="auto" w:fill="8EAADB" w:themeFill="accent1" w:themeFillTint="99"/>
          </w:tcPr>
          <w:p w14:paraId="7D11FC3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5·74[4·98;6·51]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36053D8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1·11[0·70;1·53]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0216D1A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0·46[0·19;0·73]</w:t>
            </w:r>
          </w:p>
        </w:tc>
      </w:tr>
      <w:tr w:rsidR="007B3121" w14:paraId="68AD9C85" w14:textId="77777777" w:rsidTr="00997260">
        <w:trPr>
          <w:trHeight w:val="345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7100ADB5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4214E7D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Graduated</w:t>
            </w:r>
            <w:proofErr w:type="spellEnd"/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7103E3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14·42[12·11;16·74]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8EAADB" w:themeFill="accent1" w:themeFillTint="99"/>
          </w:tcPr>
          <w:p w14:paraId="0530770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4·84[3·77;5·91]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2F537C0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0·84[0·36;1·32]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0CAA1C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0·20[0;0·41]</w:t>
            </w:r>
          </w:p>
        </w:tc>
      </w:tr>
      <w:tr w:rsidR="007B3121" w14:paraId="5B68B2AA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675A87DC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Income</w:t>
            </w:r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171AF23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Up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1MW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7FCA118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15·17[12·91;17·42]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060F25B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7·76[6·27;9·25]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0E267D7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1·17[0·60;1·73]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75A87A4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0·35[0·06;0·64]</w:t>
            </w:r>
          </w:p>
        </w:tc>
      </w:tr>
      <w:tr w:rsidR="007B3121" w14:paraId="68B45C94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5A9B03BD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07EB5DA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Btw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1-4MW</w:t>
            </w:r>
          </w:p>
        </w:tc>
        <w:tc>
          <w:tcPr>
            <w:tcW w:w="1748" w:type="dxa"/>
            <w:shd w:val="clear" w:color="auto" w:fill="C5E0B3" w:themeFill="accent6" w:themeFillTint="66"/>
          </w:tcPr>
          <w:p w14:paraId="6B748A0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15·94[14·65;17·23]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70E0683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7·59[6·81;8·37]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6C0AE40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1·07[0·78;1·35]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78DA45C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0·43[0·24;0·61]</w:t>
            </w:r>
          </w:p>
        </w:tc>
      </w:tr>
      <w:tr w:rsidR="007B3121" w14:paraId="58713B95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6A507FE4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2D473DC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+4MW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211996A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14·25[12·42;16·08]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6DB4F6E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5·68[4·70;6·66]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527005C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0·79[0·41;1·16]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2E99AC3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0·42[0·11;0·73]</w:t>
            </w:r>
          </w:p>
        </w:tc>
      </w:tr>
      <w:tr w:rsidR="007B3121" w14:paraId="61E38276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0B07AF67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Occupation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40E0C7F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Regular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Job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8EAADB" w:themeFill="accent1" w:themeFillTint="99"/>
          </w:tcPr>
          <w:p w14:paraId="0A63A4B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12·66[11·34;13·98]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8EAADB" w:themeFill="accent1" w:themeFillTint="99"/>
          </w:tcPr>
          <w:p w14:paraId="2BB21E5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5·15[4·47;5·84]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6B4231F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0·56[0·31;0·81]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6582B19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0·21[0·03;0·38]</w:t>
            </w:r>
          </w:p>
        </w:tc>
      </w:tr>
      <w:tr w:rsidR="007B3121" w14:paraId="214C2F6E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7010C0D5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4DC28EA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Irregular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Job</w:t>
            </w:r>
            <w:proofErr w:type="spellEnd"/>
          </w:p>
        </w:tc>
        <w:tc>
          <w:tcPr>
            <w:tcW w:w="1748" w:type="dxa"/>
            <w:shd w:val="clear" w:color="auto" w:fill="C5E0B3" w:themeFill="accent6" w:themeFillTint="66"/>
          </w:tcPr>
          <w:p w14:paraId="3BE7B6C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15·02[13·08;16·97]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435C7BF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6·18[5·03;7·33]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4E0B792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0·60[0·33;0·87]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2932EA1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0·17[0;0·34]</w:t>
            </w:r>
          </w:p>
        </w:tc>
      </w:tr>
      <w:tr w:rsidR="007B3121" w14:paraId="43D6928D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02C46116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42CD3F7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Unemployed</w:t>
            </w:r>
            <w:proofErr w:type="spellEnd"/>
          </w:p>
        </w:tc>
        <w:tc>
          <w:tcPr>
            <w:tcW w:w="1748" w:type="dxa"/>
            <w:shd w:val="clear" w:color="auto" w:fill="C5E0B3" w:themeFill="accent6" w:themeFillTint="66"/>
          </w:tcPr>
          <w:p w14:paraId="5708941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17·09[14·68;19·50]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7F2641B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6·90[5·31;8·48]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79B42A5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1·34[0·62;2·05]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0FC997F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0·53[0;1·08]</w:t>
            </w:r>
          </w:p>
        </w:tc>
      </w:tr>
      <w:tr w:rsidR="007B3121" w14:paraId="1B50C921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19C10630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1D17268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NEA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FF0000"/>
          </w:tcPr>
          <w:p w14:paraId="1C2E8AC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19·96[18·32;21·6]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FF0000"/>
          </w:tcPr>
          <w:p w14:paraId="408F87F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0000"/>
                <w:lang w:eastAsia="pt-BR"/>
              </w:rPr>
              <w:t>11·63[10·23;13·02</w:t>
            </w: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5D5F7F4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1·98[1·38;2·57]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3A3506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0·87[0·51;1·24]</w:t>
            </w:r>
          </w:p>
        </w:tc>
      </w:tr>
      <w:tr w:rsidR="007B3121" w14:paraId="587E5C03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0540A99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Religion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1CB5EA7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Catholic</w:t>
            </w:r>
            <w:proofErr w:type="spellEnd"/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09F048A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16·00[14·77;17·24]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621EC57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7·08[6·35;7·80]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518B426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0·93[0·68;1·18]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6680064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0·38[0·23;0·54]</w:t>
            </w:r>
          </w:p>
        </w:tc>
      </w:tr>
      <w:tr w:rsidR="007B3121" w14:paraId="51DE82EE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029CC718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538E9BB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Christian</w:t>
            </w:r>
          </w:p>
        </w:tc>
        <w:tc>
          <w:tcPr>
            <w:tcW w:w="1748" w:type="dxa"/>
            <w:shd w:val="clear" w:color="auto" w:fill="C5E0B3" w:themeFill="accent6" w:themeFillTint="66"/>
          </w:tcPr>
          <w:p w14:paraId="20F7A31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15·46[13·77;17·15]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5738159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7·84[6·79;8·88]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1DA0840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1·13[0·73;1·54]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31F6531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0·49[0·17;0·80]</w:t>
            </w:r>
          </w:p>
        </w:tc>
      </w:tr>
      <w:tr w:rsidR="007B3121" w14:paraId="6497E85B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6051BBAD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3A99C62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Other</w:t>
            </w:r>
          </w:p>
        </w:tc>
        <w:tc>
          <w:tcPr>
            <w:tcW w:w="1748" w:type="dxa"/>
            <w:shd w:val="clear" w:color="auto" w:fill="C5E0B3" w:themeFill="accent6" w:themeFillTint="66"/>
          </w:tcPr>
          <w:p w14:paraId="3854562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20·06[16·45;23·68]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167A240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9·17[6·82;11·53]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66C434A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2·70[1·13;4·27]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1024889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0·43[0;0·92]</w:t>
            </w:r>
          </w:p>
        </w:tc>
      </w:tr>
      <w:tr w:rsidR="007B3121" w14:paraId="07DBEBEC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32B9E86A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2115FFE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None</w:t>
            </w:r>
            <w:proofErr w:type="spellEnd"/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8EAADB" w:themeFill="accent1" w:themeFillTint="99"/>
          </w:tcPr>
          <w:p w14:paraId="640803A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9·85[7·91;11·78]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2280443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5·75[4·07;7·42]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2DC55D6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0·61[0·12;1·11]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079C079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0·4[0·01;0·8]</w:t>
            </w:r>
          </w:p>
        </w:tc>
      </w:tr>
      <w:tr w:rsidR="007B3121" w14:paraId="50F49F80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1AF67BD4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Stable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Partner</w:t>
            </w:r>
            <w:proofErr w:type="spellEnd"/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7CF9253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Yes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7D16A25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15·74[14·49;16·98]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685E2C1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7·01[6·25;7·76]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7FCE0B0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0·82[0·56;1·08]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1E8AE15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0·33[0·18;0·47]</w:t>
            </w:r>
          </w:p>
        </w:tc>
      </w:tr>
      <w:tr w:rsidR="007B3121" w14:paraId="7A4FD76E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5397CEDC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01E7B43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No</w:t>
            </w:r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0F8E00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14·96[13·63;16·29]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56B7E5D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7·88[7·02;8·75]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67F8F31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1·54[1·06;2·02]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5491D97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0·63[0·28;0·98]</w:t>
            </w:r>
          </w:p>
        </w:tc>
      </w:tr>
      <w:tr w:rsidR="007B3121" w14:paraId="3C54FDDB" w14:textId="77777777" w:rsidTr="00997260">
        <w:trPr>
          <w:trHeight w:val="300"/>
          <w:jc w:val="center"/>
        </w:trPr>
        <w:tc>
          <w:tcPr>
            <w:tcW w:w="1407" w:type="dxa"/>
            <w:vMerge w:val="restart"/>
            <w:tcBorders>
              <w:top w:val="single" w:sz="4" w:space="0" w:color="000000"/>
            </w:tcBorders>
            <w:shd w:val="clear" w:color="000000" w:fill="FFFFFF"/>
          </w:tcPr>
          <w:p w14:paraId="6408A22D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Chronic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diseases</w:t>
            </w:r>
            <w:proofErr w:type="spellEnd"/>
          </w:p>
          <w:p w14:paraId="3A42851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  <w:p w14:paraId="24F7CC85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516DE10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Diabetes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FF0000"/>
          </w:tcPr>
          <w:p w14:paraId="7F5DE9A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27·69[23·72;31·66]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FF0000"/>
          </w:tcPr>
          <w:p w14:paraId="50D8D8D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shd w:val="clear" w:color="auto" w:fill="FF0000"/>
                <w:lang w:eastAsia="pt-BR"/>
              </w:rPr>
              <w:t>15·74[13·08;18·41</w:t>
            </w: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FF0000"/>
          </w:tcPr>
          <w:p w14:paraId="2A04C7F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3·05[1·75;4·35]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147735B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1·08[0·31;1·84]</w:t>
            </w:r>
          </w:p>
        </w:tc>
      </w:tr>
      <w:tr w:rsidR="007B3121" w14:paraId="0880318F" w14:textId="77777777" w:rsidTr="00997260">
        <w:trPr>
          <w:trHeight w:val="300"/>
          <w:jc w:val="center"/>
        </w:trPr>
        <w:tc>
          <w:tcPr>
            <w:tcW w:w="1407" w:type="dxa"/>
            <w:vMerge/>
            <w:shd w:val="clear" w:color="000000" w:fill="FFFFFF"/>
          </w:tcPr>
          <w:p w14:paraId="239B99DF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36" w:type="dxa"/>
            <w:shd w:val="clear" w:color="000000" w:fill="FFFFFF"/>
          </w:tcPr>
          <w:p w14:paraId="236AB54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Hearth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Disease</w:t>
            </w:r>
            <w:proofErr w:type="spellEnd"/>
          </w:p>
        </w:tc>
        <w:tc>
          <w:tcPr>
            <w:tcW w:w="1748" w:type="dxa"/>
            <w:shd w:val="clear" w:color="auto" w:fill="FF0000"/>
          </w:tcPr>
          <w:p w14:paraId="4FB990F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40·81[35·86;45·75]</w:t>
            </w:r>
          </w:p>
        </w:tc>
        <w:tc>
          <w:tcPr>
            <w:tcW w:w="1690" w:type="dxa"/>
            <w:shd w:val="clear" w:color="auto" w:fill="FF0000"/>
          </w:tcPr>
          <w:p w14:paraId="1CFBB06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23·21[18·71;27·7]</w:t>
            </w:r>
          </w:p>
        </w:tc>
        <w:tc>
          <w:tcPr>
            <w:tcW w:w="1490" w:type="dxa"/>
            <w:shd w:val="clear" w:color="auto" w:fill="FF0000"/>
          </w:tcPr>
          <w:p w14:paraId="7EAAE9E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3·92[2·15;5·7]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7DDC539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1·73[0·49;2·97]</w:t>
            </w:r>
          </w:p>
        </w:tc>
      </w:tr>
      <w:tr w:rsidR="007B3121" w14:paraId="3AF40B85" w14:textId="77777777" w:rsidTr="00997260">
        <w:trPr>
          <w:trHeight w:val="300"/>
          <w:jc w:val="center"/>
        </w:trPr>
        <w:tc>
          <w:tcPr>
            <w:tcW w:w="1407" w:type="dxa"/>
            <w:vMerge/>
            <w:shd w:val="clear" w:color="000000" w:fill="FFFFFF"/>
          </w:tcPr>
          <w:p w14:paraId="38FA031B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136" w:type="dxa"/>
            <w:shd w:val="clear" w:color="000000" w:fill="FFFFFF"/>
          </w:tcPr>
          <w:p w14:paraId="6A55F99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Hypertension</w:t>
            </w:r>
            <w:proofErr w:type="spellEnd"/>
          </w:p>
        </w:tc>
        <w:tc>
          <w:tcPr>
            <w:tcW w:w="1748" w:type="dxa"/>
            <w:shd w:val="clear" w:color="auto" w:fill="FF0000"/>
          </w:tcPr>
          <w:p w14:paraId="7F54634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26·21[24·03;28·4]</w:t>
            </w:r>
          </w:p>
        </w:tc>
        <w:tc>
          <w:tcPr>
            <w:tcW w:w="1690" w:type="dxa"/>
            <w:shd w:val="clear" w:color="auto" w:fill="FF0000"/>
          </w:tcPr>
          <w:p w14:paraId="637183B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14·01[12·35;15·67]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14D6028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1·83[1·23;2·43]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712BDE1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0·66[0·36;0·96]</w:t>
            </w:r>
          </w:p>
        </w:tc>
      </w:tr>
      <w:tr w:rsidR="007B3121" w14:paraId="2BC3D9E0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3F6ACE33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7F754F0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Ashma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bronchitis</w:t>
            </w:r>
            <w:proofErr w:type="spellEnd"/>
          </w:p>
        </w:tc>
        <w:tc>
          <w:tcPr>
            <w:tcW w:w="1748" w:type="dxa"/>
            <w:shd w:val="clear" w:color="auto" w:fill="FF0000"/>
          </w:tcPr>
          <w:p w14:paraId="5266550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31·29[27·29;35·29]</w:t>
            </w:r>
          </w:p>
        </w:tc>
        <w:tc>
          <w:tcPr>
            <w:tcW w:w="1690" w:type="dxa"/>
            <w:shd w:val="clear" w:color="auto" w:fill="FF0000"/>
          </w:tcPr>
          <w:p w14:paraId="3AD7D28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15·79[13·03;18·55]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04B3F2E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2·25[1·16;3·34]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067AB02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0·93[0·21;1·65]</w:t>
            </w:r>
          </w:p>
        </w:tc>
      </w:tr>
      <w:tr w:rsidR="007B3121" w14:paraId="4982DFF6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138A31D5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37A6687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HIV/AIDS</w:t>
            </w:r>
          </w:p>
        </w:tc>
        <w:tc>
          <w:tcPr>
            <w:tcW w:w="1748" w:type="dxa"/>
            <w:shd w:val="clear" w:color="auto" w:fill="FF0000"/>
          </w:tcPr>
          <w:p w14:paraId="0603280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49·72[27·93;71·51]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42244DB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21·37[2·57;40·17]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05C755C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4·83[0;14·1]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4B319DE3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7·95[0;19·1]</w:t>
            </w:r>
          </w:p>
        </w:tc>
      </w:tr>
      <w:tr w:rsidR="007B3121" w14:paraId="300E0657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3CD6B9AF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 </w:t>
            </w:r>
          </w:p>
        </w:tc>
        <w:tc>
          <w:tcPr>
            <w:tcW w:w="2136" w:type="dxa"/>
            <w:shd w:val="clear" w:color="000000" w:fill="FFFFFF"/>
          </w:tcPr>
          <w:p w14:paraId="149E35D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Cancer</w:t>
            </w:r>
            <w:proofErr w:type="spellEnd"/>
          </w:p>
        </w:tc>
        <w:tc>
          <w:tcPr>
            <w:tcW w:w="1748" w:type="dxa"/>
            <w:shd w:val="clear" w:color="auto" w:fill="FF0000"/>
          </w:tcPr>
          <w:p w14:paraId="1483FC4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26·07[18·53;33·62]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2671153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12·46[7·45;17·46]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5B47C36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1·86[0;4·03]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6B1F6FB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1·26[0;3·1]</w:t>
            </w:r>
          </w:p>
        </w:tc>
      </w:tr>
      <w:tr w:rsidR="007B3121" w14:paraId="5C9F628E" w14:textId="77777777" w:rsidTr="00997260">
        <w:trPr>
          <w:trHeight w:val="237"/>
          <w:jc w:val="center"/>
        </w:trPr>
        <w:tc>
          <w:tcPr>
            <w:tcW w:w="1407" w:type="dxa"/>
            <w:shd w:val="clear" w:color="000000" w:fill="FFFFFF"/>
          </w:tcPr>
          <w:p w14:paraId="25161472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5B1B0EE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Tuberculosis</w:t>
            </w:r>
            <w:proofErr w:type="spellEnd"/>
          </w:p>
        </w:tc>
        <w:tc>
          <w:tcPr>
            <w:tcW w:w="1748" w:type="dxa"/>
            <w:shd w:val="clear" w:color="auto" w:fill="C5E0B3" w:themeFill="accent6" w:themeFillTint="66"/>
          </w:tcPr>
          <w:p w14:paraId="3817F50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42·06[15·37;68·76]</w:t>
            </w:r>
          </w:p>
        </w:tc>
        <w:tc>
          <w:tcPr>
            <w:tcW w:w="1690" w:type="dxa"/>
            <w:shd w:val="clear" w:color="auto" w:fill="FF0000"/>
          </w:tcPr>
          <w:p w14:paraId="0A1F2AF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42·2[14·85;69·56]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68BF1187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15·25[0;34·8]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051047C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15·25[0;34·8]</w:t>
            </w:r>
          </w:p>
        </w:tc>
      </w:tr>
      <w:tr w:rsidR="007B3121" w14:paraId="1F17CD97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</w:tcPr>
          <w:p w14:paraId="6994CEAE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0CC9D50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Renal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disease</w:t>
            </w:r>
            <w:proofErr w:type="spellEnd"/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FF0000"/>
          </w:tcPr>
          <w:p w14:paraId="35FE7C5B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36·98[31·92;42·04]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FF0000"/>
          </w:tcPr>
          <w:p w14:paraId="7EF590D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21·29[17·45;25·14]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FF0000"/>
          </w:tcPr>
          <w:p w14:paraId="2DC2638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3·3[1·69;4·92]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1570AFD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1·02[0·21;1·83]</w:t>
            </w:r>
          </w:p>
        </w:tc>
      </w:tr>
      <w:tr w:rsidR="007B3121" w14:paraId="4AAA71C1" w14:textId="77777777" w:rsidTr="00997260">
        <w:trPr>
          <w:trHeight w:val="300"/>
          <w:jc w:val="center"/>
        </w:trPr>
        <w:tc>
          <w:tcPr>
            <w:tcW w:w="1407" w:type="dxa"/>
            <w:tcBorders>
              <w:top w:val="single" w:sz="4" w:space="0" w:color="000000"/>
            </w:tcBorders>
            <w:shd w:val="clear" w:color="000000" w:fill="FFFFFF"/>
          </w:tcPr>
          <w:p w14:paraId="6F36C995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Substance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 xml:space="preserve"> use</w:t>
            </w:r>
          </w:p>
        </w:tc>
        <w:tc>
          <w:tcPr>
            <w:tcW w:w="2136" w:type="dxa"/>
            <w:tcBorders>
              <w:top w:val="single" w:sz="4" w:space="0" w:color="000000"/>
            </w:tcBorders>
            <w:shd w:val="clear" w:color="000000" w:fill="FFFFFF"/>
          </w:tcPr>
          <w:p w14:paraId="23E04E05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Smoking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last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12 m</w:t>
            </w:r>
          </w:p>
        </w:tc>
        <w:tc>
          <w:tcPr>
            <w:tcW w:w="1748" w:type="dxa"/>
            <w:tcBorders>
              <w:top w:val="single" w:sz="4" w:space="0" w:color="000000"/>
            </w:tcBorders>
            <w:shd w:val="clear" w:color="auto" w:fill="FF0000"/>
          </w:tcPr>
          <w:p w14:paraId="6F1DD714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20·61[18·56;22·66]</w:t>
            </w:r>
          </w:p>
        </w:tc>
        <w:tc>
          <w:tcPr>
            <w:tcW w:w="1690" w:type="dxa"/>
            <w:tcBorders>
              <w:top w:val="single" w:sz="4" w:space="0" w:color="000000"/>
            </w:tcBorders>
            <w:shd w:val="clear" w:color="auto" w:fill="FF0000"/>
          </w:tcPr>
          <w:p w14:paraId="66D0FC1F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11·25[9·75;12·74]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shd w:val="clear" w:color="auto" w:fill="FF0000"/>
          </w:tcPr>
          <w:p w14:paraId="7A6513C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2·63[1·77;3·49]</w:t>
            </w:r>
          </w:p>
        </w:tc>
        <w:tc>
          <w:tcPr>
            <w:tcW w:w="1581" w:type="dxa"/>
            <w:tcBorders>
              <w:top w:val="single" w:sz="4" w:space="0" w:color="000000"/>
            </w:tcBorders>
            <w:shd w:val="clear" w:color="auto" w:fill="C5E0B3" w:themeFill="accent6" w:themeFillTint="66"/>
          </w:tcPr>
          <w:p w14:paraId="12B5271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0·8[0·24;1·36]</w:t>
            </w:r>
          </w:p>
        </w:tc>
      </w:tr>
      <w:tr w:rsidR="007B3121" w14:paraId="5D62315D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</w:tcPr>
          <w:p w14:paraId="07DADA60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71F83F8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Binge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drinking</w:t>
            </w:r>
            <w:proofErr w:type="spellEnd"/>
          </w:p>
        </w:tc>
        <w:tc>
          <w:tcPr>
            <w:tcW w:w="1748" w:type="dxa"/>
            <w:shd w:val="clear" w:color="auto" w:fill="C5E0B3" w:themeFill="accent6" w:themeFillTint="66"/>
          </w:tcPr>
          <w:p w14:paraId="5BA945A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13·77[11·82;15·72]</w:t>
            </w:r>
          </w:p>
        </w:tc>
        <w:tc>
          <w:tcPr>
            <w:tcW w:w="1690" w:type="dxa"/>
            <w:shd w:val="clear" w:color="auto" w:fill="8EAADB" w:themeFill="accent1" w:themeFillTint="99"/>
          </w:tcPr>
          <w:p w14:paraId="07E0FE7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5·26[4·1;6·42]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5D8DFD6E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1·42[0·72;2·13]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2B4050A2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0·62[0·23;1·01]</w:t>
            </w:r>
          </w:p>
        </w:tc>
      </w:tr>
      <w:tr w:rsidR="007B3121" w14:paraId="2511DF3D" w14:textId="77777777" w:rsidTr="00997260">
        <w:trPr>
          <w:trHeight w:val="300"/>
          <w:jc w:val="center"/>
        </w:trPr>
        <w:tc>
          <w:tcPr>
            <w:tcW w:w="1407" w:type="dxa"/>
            <w:shd w:val="clear" w:color="000000" w:fill="FFFFFF"/>
            <w:vAlign w:val="bottom"/>
          </w:tcPr>
          <w:p w14:paraId="1B0CA6D0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shd w:val="clear" w:color="000000" w:fill="FFFFFF"/>
          </w:tcPr>
          <w:p w14:paraId="4F682DD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Cannabis 12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months</w:t>
            </w:r>
            <w:proofErr w:type="spellEnd"/>
          </w:p>
        </w:tc>
        <w:tc>
          <w:tcPr>
            <w:tcW w:w="1748" w:type="dxa"/>
            <w:shd w:val="clear" w:color="auto" w:fill="C5E0B3" w:themeFill="accent6" w:themeFillTint="66"/>
          </w:tcPr>
          <w:p w14:paraId="6AB448E1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13·70[8·89;18·50]</w:t>
            </w:r>
          </w:p>
        </w:tc>
        <w:tc>
          <w:tcPr>
            <w:tcW w:w="1690" w:type="dxa"/>
            <w:shd w:val="clear" w:color="auto" w:fill="C5E0B3" w:themeFill="accent6" w:themeFillTint="66"/>
          </w:tcPr>
          <w:p w14:paraId="215CD886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4·17[1·51;6·83]</w:t>
            </w:r>
          </w:p>
        </w:tc>
        <w:tc>
          <w:tcPr>
            <w:tcW w:w="1490" w:type="dxa"/>
            <w:shd w:val="clear" w:color="auto" w:fill="C5E0B3" w:themeFill="accent6" w:themeFillTint="66"/>
          </w:tcPr>
          <w:p w14:paraId="01EB5F08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3·52[0;7·07]</w:t>
            </w:r>
          </w:p>
        </w:tc>
        <w:tc>
          <w:tcPr>
            <w:tcW w:w="1581" w:type="dxa"/>
            <w:shd w:val="clear" w:color="auto" w:fill="C5E0B3" w:themeFill="accent6" w:themeFillTint="66"/>
          </w:tcPr>
          <w:p w14:paraId="3DA95AE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2·69[0;6·16]</w:t>
            </w:r>
          </w:p>
        </w:tc>
      </w:tr>
      <w:tr w:rsidR="007B3121" w14:paraId="636BEB7E" w14:textId="77777777" w:rsidTr="00997260">
        <w:trPr>
          <w:trHeight w:val="300"/>
          <w:jc w:val="center"/>
        </w:trPr>
        <w:tc>
          <w:tcPr>
            <w:tcW w:w="1407" w:type="dxa"/>
            <w:tcBorders>
              <w:bottom w:val="single" w:sz="4" w:space="0" w:color="000000"/>
            </w:tcBorders>
            <w:shd w:val="clear" w:color="000000" w:fill="FFFFFF"/>
            <w:vAlign w:val="bottom"/>
          </w:tcPr>
          <w:p w14:paraId="39ADE6ED" w14:textId="77777777" w:rsidR="007B3121" w:rsidRPr="0083716A" w:rsidRDefault="007B3121" w:rsidP="0099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36" w:type="dxa"/>
            <w:tcBorders>
              <w:bottom w:val="single" w:sz="4" w:space="0" w:color="000000"/>
            </w:tcBorders>
            <w:shd w:val="clear" w:color="000000" w:fill="FFFFFF"/>
          </w:tcPr>
          <w:p w14:paraId="5F80DBAD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Cocaine</w:t>
            </w:r>
            <w:proofErr w:type="spellEnd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12 </w:t>
            </w:r>
            <w:proofErr w:type="spellStart"/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months</w:t>
            </w:r>
            <w:proofErr w:type="spellEnd"/>
          </w:p>
        </w:tc>
        <w:tc>
          <w:tcPr>
            <w:tcW w:w="1748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6D7863EC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19·67[10·32;29·02]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3E9E3A0A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12·1[5·09;19·12]</w:t>
            </w:r>
          </w:p>
        </w:tc>
        <w:tc>
          <w:tcPr>
            <w:tcW w:w="1490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57255B49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6·46[0;12·37]</w:t>
            </w:r>
          </w:p>
        </w:tc>
        <w:tc>
          <w:tcPr>
            <w:tcW w:w="1581" w:type="dxa"/>
            <w:tcBorders>
              <w:bottom w:val="single" w:sz="4" w:space="0" w:color="000000"/>
            </w:tcBorders>
            <w:shd w:val="clear" w:color="auto" w:fill="C5E0B3" w:themeFill="accent6" w:themeFillTint="66"/>
          </w:tcPr>
          <w:p w14:paraId="4F2BEE90" w14:textId="77777777" w:rsidR="007B3121" w:rsidRPr="0083716A" w:rsidRDefault="007B3121" w:rsidP="0099726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371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3·94[0;9·41]</w:t>
            </w:r>
          </w:p>
        </w:tc>
      </w:tr>
    </w:tbl>
    <w:p w14:paraId="3E36312B" w14:textId="77777777" w:rsidR="007B3121" w:rsidRDefault="007B3121" w:rsidP="007B31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Red cells= prevalence is higher than the national average (i.e., 95% CI do not overlap); Blue cells= prevalence is lower than the national average; and green cells= no evidence of difference </w:t>
      </w:r>
    </w:p>
    <w:p w14:paraId="38FA68B0" w14:textId="77777777" w:rsidR="00A64F75" w:rsidRPr="007B3121" w:rsidRDefault="00A64F75">
      <w:pPr>
        <w:rPr>
          <w:lang w:val="en-US"/>
        </w:rPr>
      </w:pPr>
    </w:p>
    <w:sectPr w:rsidR="00A64F75" w:rsidRPr="007B31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121"/>
    <w:rsid w:val="004003BE"/>
    <w:rsid w:val="007B3121"/>
    <w:rsid w:val="00A6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E6A3"/>
  <w15:chartTrackingRefBased/>
  <w15:docId w15:val="{AC1DE0EC-3A6A-458B-A85B-F13688D6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Normal">
    <w:name w:val="Normal"/>
    <w:qFormat/>
    <w:rsid w:val="007B3121"/>
    <w:pPr>
      <w:suppressAutoHyphens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B3121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B312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B3121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B3121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B3121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B3121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3121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3121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3121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7B31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qFormat/>
    <w:rsid w:val="007B31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qFormat/>
    <w:rsid w:val="007B31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B312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B312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B312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312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312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312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qFormat/>
    <w:rsid w:val="007B312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B3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B3121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B3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B3121"/>
    <w:pPr>
      <w:suppressAutoHyphens w:val="0"/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B312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B3121"/>
    <w:pPr>
      <w:suppressAutoHyphens w:val="0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B312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31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312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B312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B312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7B312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7B312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7B3121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7B3121"/>
    <w:rPr>
      <w:b/>
      <w:bCs/>
      <w:sz w:val="20"/>
      <w:szCs w:val="20"/>
    </w:rPr>
  </w:style>
  <w:style w:type="character" w:customStyle="1" w:styleId="toptext">
    <w:name w:val="top__text"/>
    <w:basedOn w:val="Fontepargpadro"/>
    <w:qFormat/>
    <w:rsid w:val="007B3121"/>
  </w:style>
  <w:style w:type="character" w:styleId="nfase">
    <w:name w:val="Emphasis"/>
    <w:basedOn w:val="Fontepargpadro"/>
    <w:uiPriority w:val="20"/>
    <w:qFormat/>
    <w:rsid w:val="007B3121"/>
    <w:rPr>
      <w:i/>
      <w:iCs/>
    </w:rPr>
  </w:style>
  <w:style w:type="character" w:customStyle="1" w:styleId="article-headerjournal">
    <w:name w:val="article-header__journal"/>
    <w:basedOn w:val="Fontepargpadro"/>
    <w:qFormat/>
    <w:rsid w:val="007B3121"/>
  </w:style>
  <w:style w:type="character" w:customStyle="1" w:styleId="article-headersep">
    <w:name w:val="article-header__sep"/>
    <w:basedOn w:val="Fontepargpadro"/>
    <w:qFormat/>
    <w:rsid w:val="007B3121"/>
  </w:style>
  <w:style w:type="character" w:customStyle="1" w:styleId="article-headerdate">
    <w:name w:val="article-header__date"/>
    <w:basedOn w:val="Fontepargpadro"/>
    <w:qFormat/>
    <w:rsid w:val="007B3121"/>
  </w:style>
  <w:style w:type="character" w:customStyle="1" w:styleId="basic">
    <w:name w:val="basic"/>
    <w:basedOn w:val="Fontepargpadro"/>
    <w:qFormat/>
    <w:rsid w:val="007B3121"/>
  </w:style>
  <w:style w:type="character" w:customStyle="1" w:styleId="article-headeraccess">
    <w:name w:val="article-header__access"/>
    <w:basedOn w:val="Fontepargpadro"/>
    <w:qFormat/>
    <w:rsid w:val="007B3121"/>
  </w:style>
  <w:style w:type="character" w:customStyle="1" w:styleId="article-headerpublish-datelabel">
    <w:name w:val="article-header__publish-date__label"/>
    <w:basedOn w:val="Fontepargpadro"/>
    <w:qFormat/>
    <w:rsid w:val="007B3121"/>
  </w:style>
  <w:style w:type="character" w:customStyle="1" w:styleId="article-headerpublish-datevalue">
    <w:name w:val="article-header__publish-date__value"/>
    <w:basedOn w:val="Fontepargpadro"/>
    <w:qFormat/>
    <w:rsid w:val="007B3121"/>
  </w:style>
  <w:style w:type="character" w:customStyle="1" w:styleId="article-headerdoi">
    <w:name w:val="article-header__doi"/>
    <w:basedOn w:val="Fontepargpadro"/>
    <w:qFormat/>
    <w:rsid w:val="007B3121"/>
  </w:style>
  <w:style w:type="character" w:customStyle="1" w:styleId="article-headerdoilabel">
    <w:name w:val="article-header__doi__label"/>
    <w:basedOn w:val="Fontepargpadro"/>
    <w:qFormat/>
    <w:rsid w:val="007B3121"/>
  </w:style>
  <w:style w:type="character" w:customStyle="1" w:styleId="article-headermark">
    <w:name w:val="article-header__mark"/>
    <w:basedOn w:val="Fontepargpadro"/>
    <w:qFormat/>
    <w:rsid w:val="007B3121"/>
  </w:style>
  <w:style w:type="character" w:customStyle="1" w:styleId="CabealhoChar">
    <w:name w:val="Cabeçalho Char"/>
    <w:basedOn w:val="Fontepargpadro"/>
    <w:link w:val="Cabealho"/>
    <w:uiPriority w:val="99"/>
    <w:qFormat/>
    <w:rsid w:val="007B3121"/>
  </w:style>
  <w:style w:type="character" w:customStyle="1" w:styleId="RodapChar">
    <w:name w:val="Rodapé Char"/>
    <w:basedOn w:val="Fontepargpadro"/>
    <w:link w:val="Rodap"/>
    <w:uiPriority w:val="99"/>
    <w:qFormat/>
    <w:rsid w:val="007B3121"/>
  </w:style>
  <w:style w:type="character" w:styleId="HiperlinkVisitado">
    <w:name w:val="FollowedHyperlink"/>
    <w:basedOn w:val="Fontepargpadro"/>
    <w:uiPriority w:val="99"/>
    <w:semiHidden/>
    <w:unhideWhenUsed/>
    <w:rsid w:val="007B3121"/>
    <w:rPr>
      <w:color w:val="954F72"/>
      <w:u w:val="singl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7B3121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7B3121"/>
    <w:rPr>
      <w:vertAlign w:val="superscript"/>
    </w:rPr>
  </w:style>
  <w:style w:type="character" w:styleId="Refdenotaderodap">
    <w:name w:val="footnote reference"/>
    <w:rsid w:val="007B3121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qFormat/>
    <w:rsid w:val="007B3121"/>
    <w:rPr>
      <w:color w:val="808080"/>
    </w:rPr>
  </w:style>
  <w:style w:type="character" w:customStyle="1" w:styleId="period">
    <w:name w:val="period"/>
    <w:basedOn w:val="Fontepargpadro"/>
    <w:qFormat/>
    <w:rsid w:val="007B3121"/>
  </w:style>
  <w:style w:type="character" w:customStyle="1" w:styleId="cit">
    <w:name w:val="cit"/>
    <w:basedOn w:val="Fontepargpadro"/>
    <w:qFormat/>
    <w:rsid w:val="007B3121"/>
  </w:style>
  <w:style w:type="character" w:customStyle="1" w:styleId="citation-doi">
    <w:name w:val="citation-doi"/>
    <w:basedOn w:val="Fontepargpadro"/>
    <w:qFormat/>
    <w:rsid w:val="007B3121"/>
  </w:style>
  <w:style w:type="character" w:customStyle="1" w:styleId="secondary-date">
    <w:name w:val="secondary-date"/>
    <w:basedOn w:val="Fontepargpadro"/>
    <w:qFormat/>
    <w:rsid w:val="007B3121"/>
  </w:style>
  <w:style w:type="character" w:customStyle="1" w:styleId="authors-list-item">
    <w:name w:val="authors-list-item"/>
    <w:basedOn w:val="Fontepargpadro"/>
    <w:qFormat/>
    <w:rsid w:val="007B3121"/>
  </w:style>
  <w:style w:type="character" w:customStyle="1" w:styleId="author-sup-separator">
    <w:name w:val="author-sup-separator"/>
    <w:basedOn w:val="Fontepargpadro"/>
    <w:qFormat/>
    <w:rsid w:val="007B3121"/>
  </w:style>
  <w:style w:type="character" w:customStyle="1" w:styleId="comma">
    <w:name w:val="comma"/>
    <w:basedOn w:val="Fontepargpadro"/>
    <w:qFormat/>
    <w:rsid w:val="007B3121"/>
  </w:style>
  <w:style w:type="character" w:customStyle="1" w:styleId="Ttulo10">
    <w:name w:val="Título1"/>
    <w:basedOn w:val="Fontepargpadro"/>
    <w:qFormat/>
    <w:rsid w:val="007B3121"/>
  </w:style>
  <w:style w:type="character" w:customStyle="1" w:styleId="identifier">
    <w:name w:val="identifier"/>
    <w:basedOn w:val="Fontepargpadro"/>
    <w:qFormat/>
    <w:rsid w:val="007B3121"/>
  </w:style>
  <w:style w:type="character" w:customStyle="1" w:styleId="id-label">
    <w:name w:val="id-label"/>
    <w:basedOn w:val="Fontepargpadro"/>
    <w:qFormat/>
    <w:rsid w:val="007B3121"/>
  </w:style>
  <w:style w:type="character" w:styleId="Forte">
    <w:name w:val="Strong"/>
    <w:basedOn w:val="Fontepargpadro"/>
    <w:uiPriority w:val="22"/>
    <w:qFormat/>
    <w:rsid w:val="007B3121"/>
    <w:rPr>
      <w:b/>
      <w:bCs/>
    </w:rPr>
  </w:style>
  <w:style w:type="character" w:customStyle="1" w:styleId="free-label">
    <w:name w:val="free-label"/>
    <w:basedOn w:val="Fontepargpadro"/>
    <w:qFormat/>
    <w:rsid w:val="007B3121"/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qFormat/>
    <w:rsid w:val="007B312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gnvwddmde4b">
    <w:name w:val="gnvwddmde4b"/>
    <w:basedOn w:val="Fontepargpadro"/>
    <w:qFormat/>
    <w:rsid w:val="007B3121"/>
  </w:style>
  <w:style w:type="character" w:customStyle="1" w:styleId="gnvwddmdd3b">
    <w:name w:val="gnvwddmdd3b"/>
    <w:basedOn w:val="Fontepargpadro"/>
    <w:qFormat/>
    <w:rsid w:val="007B3121"/>
  </w:style>
  <w:style w:type="character" w:customStyle="1" w:styleId="gnvwddmdn3b">
    <w:name w:val="gnvwddmdn3b"/>
    <w:basedOn w:val="Fontepargpadro"/>
    <w:qFormat/>
    <w:rsid w:val="007B3121"/>
  </w:style>
  <w:style w:type="character" w:customStyle="1" w:styleId="webbibref">
    <w:name w:val="web_bibref"/>
    <w:basedOn w:val="Fontepargpadro"/>
    <w:qFormat/>
    <w:rsid w:val="007B3121"/>
  </w:style>
  <w:style w:type="character" w:styleId="Nmerodelinha">
    <w:name w:val="line number"/>
    <w:rsid w:val="007B3121"/>
  </w:style>
  <w:style w:type="character" w:customStyle="1" w:styleId="Caracteresdenotadefim">
    <w:name w:val="Caracteres de nota de fim"/>
    <w:qFormat/>
    <w:rsid w:val="007B3121"/>
  </w:style>
  <w:style w:type="character" w:styleId="Refdenotadefim">
    <w:name w:val="endnote reference"/>
    <w:rsid w:val="007B3121"/>
    <w:rPr>
      <w:vertAlign w:val="superscript"/>
    </w:rPr>
  </w:style>
  <w:style w:type="paragraph" w:styleId="Corpodetexto">
    <w:name w:val="Body Text"/>
    <w:basedOn w:val="Normal"/>
    <w:link w:val="CorpodetextoChar"/>
    <w:rsid w:val="007B3121"/>
    <w:pPr>
      <w:spacing w:after="140" w:line="276" w:lineRule="auto"/>
    </w:pPr>
  </w:style>
  <w:style w:type="character" w:customStyle="1" w:styleId="CorpodetextoChar">
    <w:name w:val="Corpo de texto Char"/>
    <w:basedOn w:val="Fontepargpadro"/>
    <w:link w:val="Corpodetexto"/>
    <w:rsid w:val="007B3121"/>
    <w:rPr>
      <w:kern w:val="0"/>
      <w14:ligatures w14:val="none"/>
    </w:rPr>
  </w:style>
  <w:style w:type="paragraph" w:styleId="Lista">
    <w:name w:val="List"/>
    <w:basedOn w:val="Corpodetexto"/>
    <w:rsid w:val="007B3121"/>
    <w:rPr>
      <w:rFonts w:cs="Arial"/>
    </w:rPr>
  </w:style>
  <w:style w:type="paragraph" w:styleId="Legenda">
    <w:name w:val="caption"/>
    <w:basedOn w:val="Normal"/>
    <w:qFormat/>
    <w:rsid w:val="007B312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B3121"/>
    <w:pPr>
      <w:suppressLineNumbers/>
    </w:pPr>
    <w:rPr>
      <w:rFonts w:cs="Arial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7B3121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1">
    <w:name w:val="Texto de comentário Char1"/>
    <w:basedOn w:val="Fontepargpadro"/>
    <w:uiPriority w:val="99"/>
    <w:semiHidden/>
    <w:rsid w:val="007B3121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7B3121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7B3121"/>
    <w:rPr>
      <w:b/>
      <w:bCs/>
      <w:kern w:val="0"/>
      <w:sz w:val="20"/>
      <w:szCs w:val="20"/>
      <w14:ligatures w14:val="none"/>
    </w:rPr>
  </w:style>
  <w:style w:type="paragraph" w:styleId="Reviso">
    <w:name w:val="Revision"/>
    <w:uiPriority w:val="99"/>
    <w:semiHidden/>
    <w:qFormat/>
    <w:rsid w:val="007B3121"/>
    <w:pPr>
      <w:suppressAutoHyphens/>
      <w:spacing w:after="0" w:line="240" w:lineRule="auto"/>
    </w:pPr>
    <w:rPr>
      <w:kern w:val="0"/>
      <w14:ligatures w14:val="none"/>
    </w:rPr>
  </w:style>
  <w:style w:type="paragraph" w:customStyle="1" w:styleId="article-toolsitem">
    <w:name w:val="article-tools__item"/>
    <w:basedOn w:val="Normal"/>
    <w:qFormat/>
    <w:rsid w:val="007B312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oaitem">
    <w:name w:val="loa__item"/>
    <w:basedOn w:val="Normal"/>
    <w:qFormat/>
    <w:rsid w:val="007B312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  <w:rsid w:val="007B3121"/>
  </w:style>
  <w:style w:type="paragraph" w:styleId="Cabealho">
    <w:name w:val="header"/>
    <w:basedOn w:val="Normal"/>
    <w:link w:val="CabealhoChar"/>
    <w:uiPriority w:val="99"/>
    <w:unhideWhenUsed/>
    <w:rsid w:val="007B3121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CabealhoChar1">
    <w:name w:val="Cabeçalho Char1"/>
    <w:basedOn w:val="Fontepargpadro"/>
    <w:uiPriority w:val="99"/>
    <w:semiHidden/>
    <w:rsid w:val="007B3121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B3121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1">
    <w:name w:val="Rodapé Char1"/>
    <w:basedOn w:val="Fontepargpadro"/>
    <w:uiPriority w:val="99"/>
    <w:semiHidden/>
    <w:rsid w:val="007B3121"/>
    <w:rPr>
      <w:kern w:val="0"/>
      <w14:ligatures w14:val="none"/>
    </w:rPr>
  </w:style>
  <w:style w:type="paragraph" w:customStyle="1" w:styleId="msonormal0">
    <w:name w:val="msonormal"/>
    <w:basedOn w:val="Normal"/>
    <w:qFormat/>
    <w:rsid w:val="007B312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qFormat/>
    <w:rsid w:val="007B3121"/>
    <w:pP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qFormat/>
    <w:rsid w:val="007B3121"/>
    <w:pPr>
      <w:pBdr>
        <w:top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7">
    <w:name w:val="xl67"/>
    <w:basedOn w:val="Normal"/>
    <w:qFormat/>
    <w:rsid w:val="007B3121"/>
    <w:pP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8">
    <w:name w:val="xl68"/>
    <w:basedOn w:val="Normal"/>
    <w:qFormat/>
    <w:rsid w:val="007B3121"/>
    <w:pPr>
      <w:shd w:val="clear" w:color="000000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qFormat/>
    <w:rsid w:val="007B3121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qFormat/>
    <w:rsid w:val="007B3121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qFormat/>
    <w:rsid w:val="007B3121"/>
    <w:pPr>
      <w:pBdr>
        <w:top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qFormat/>
    <w:rsid w:val="007B3121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qFormat/>
    <w:rsid w:val="007B3121"/>
    <w:pP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qFormat/>
    <w:rsid w:val="007B3121"/>
    <w:pPr>
      <w:pBdr>
        <w:top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qFormat/>
    <w:rsid w:val="007B3121"/>
    <w:pP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qFormat/>
    <w:rsid w:val="007B3121"/>
    <w:pPr>
      <w:pBdr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qFormat/>
    <w:rsid w:val="007B3121"/>
    <w:pPr>
      <w:pBdr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8">
    <w:name w:val="xl78"/>
    <w:basedOn w:val="Normal"/>
    <w:qFormat/>
    <w:rsid w:val="007B3121"/>
    <w:pP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9">
    <w:name w:val="xl79"/>
    <w:basedOn w:val="Normal"/>
    <w:qFormat/>
    <w:rsid w:val="007B3121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0">
    <w:name w:val="xl80"/>
    <w:basedOn w:val="Normal"/>
    <w:qFormat/>
    <w:rsid w:val="007B3121"/>
    <w:pPr>
      <w:shd w:val="clear" w:color="000000" w:fill="FFFFFF"/>
      <w:spacing w:beforeAutospacing="1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qFormat/>
    <w:rsid w:val="007B3121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2">
    <w:name w:val="xl82"/>
    <w:basedOn w:val="Normal"/>
    <w:qFormat/>
    <w:rsid w:val="007B3121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3">
    <w:name w:val="xl83"/>
    <w:basedOn w:val="Normal"/>
    <w:qFormat/>
    <w:rsid w:val="007B3121"/>
    <w:pP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4">
    <w:name w:val="xl84"/>
    <w:basedOn w:val="Normal"/>
    <w:qFormat/>
    <w:rsid w:val="007B3121"/>
    <w:pPr>
      <w:pBdr>
        <w:bottom w:val="single" w:sz="8" w:space="0" w:color="000000"/>
      </w:pBdr>
      <w:shd w:val="clear" w:color="000000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B3121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7B3121"/>
    <w:rPr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qFormat/>
    <w:rsid w:val="007B312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qFormat/>
    <w:rsid w:val="007B31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2"/>
      <w:sz w:val="20"/>
      <w:szCs w:val="20"/>
      <w:lang w:eastAsia="pt-BR"/>
      <w14:ligatures w14:val="standardContextual"/>
    </w:rPr>
  </w:style>
  <w:style w:type="character" w:customStyle="1" w:styleId="Pr-formataoHTMLChar1">
    <w:name w:val="Pré-formatação HTML Char1"/>
    <w:basedOn w:val="Fontepargpadro"/>
    <w:uiPriority w:val="99"/>
    <w:semiHidden/>
    <w:rsid w:val="007B3121"/>
    <w:rPr>
      <w:rFonts w:ascii="Consolas" w:hAnsi="Consolas"/>
      <w:kern w:val="0"/>
      <w:sz w:val="20"/>
      <w:szCs w:val="20"/>
      <w14:ligatures w14:val="none"/>
    </w:rPr>
  </w:style>
  <w:style w:type="table" w:styleId="Tabelacomgrade">
    <w:name w:val="Table Grid"/>
    <w:basedOn w:val="Tabelanormal"/>
    <w:uiPriority w:val="39"/>
    <w:rsid w:val="007B3121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857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Baldez</dc:creator>
  <cp:keywords/>
  <dc:description/>
  <cp:lastModifiedBy>Daniel Baldez</cp:lastModifiedBy>
  <cp:revision>2</cp:revision>
  <dcterms:created xsi:type="dcterms:W3CDTF">2024-05-05T12:49:00Z</dcterms:created>
  <dcterms:modified xsi:type="dcterms:W3CDTF">2024-05-05T12:49:00Z</dcterms:modified>
</cp:coreProperties>
</file>