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Table1. Correlation between GALNT6 expression and clinical characteristicsof bladder cancer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/>
          <w:b/>
          <w:bCs/>
          <w:lang w:val="en-US" w:eastAsia="zh-CN"/>
        </w:rPr>
      </w:pPr>
      <w:bookmarkStart w:id="0" w:name="_GoBack"/>
      <w:bookmarkEnd w:id="0"/>
      <w:r>
        <w:rPr>
          <w:b/>
          <w:bCs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270510</wp:posOffset>
                </wp:positionV>
                <wp:extent cx="52197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3155" y="3789680"/>
                          <a:ext cx="5219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21.3pt;height:0pt;width:411pt;z-index:251659264;mso-width-relative:page;mso-height-relative:page;" filled="f" stroked="t" coordsize="21600,21600" o:gfxdata="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CsXBNcAAAAIAQAADwAAAAAAAAABACAAAAAiAAAAZHJzL2Rvd25yZXYueG1sUEsBAhQAFAAA&#10;AAgAh07iQEzqWTrwAQAAvgMAAA4AAAAAAAAAAQAgAAAAJgEAAGRycy9lMm9Eb2MueG1sUEsFBgAA&#10;AAAGAAYAWQEAAIg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bCs/>
        </w:rPr>
      </w:pPr>
      <w:r>
        <w:rPr>
          <w:b/>
          <w:bCs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193040</wp:posOffset>
                </wp:positionV>
                <wp:extent cx="1080135" cy="0"/>
                <wp:effectExtent l="0" t="9525" r="571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0645" y="4197985"/>
                          <a:ext cx="10801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7.2pt;margin-top:15.2pt;height:0pt;width:85.05pt;z-index:251660288;mso-width-relative:page;mso-height-relative:page;" filled="f" stroked="t" coordsize="21600,21600" o:gfxdata="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u/puHYAAAACQEAAA8AAAAAAAAAAQAgAAAAIgAAAGRycy9kb3ducmV2LnhtbFBLAQIU&#10;ABQAAAAIAIdO4kC73L6y8wEAAL4DAAAOAAAAAAAAAAEAIAAAACcBAABkcnMvZTJvRG9jLnhtbFBL&#10;BQYAAAAABgAGAFkBAACM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</w:rPr>
        <w:t>Clinicopathologic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</w:t>
      </w:r>
      <w:r>
        <w:rPr>
          <w:rFonts w:hint="eastAsia"/>
          <w:b/>
          <w:bCs/>
        </w:rPr>
        <w:t>Group</w:t>
      </w:r>
      <w:r>
        <w:rPr>
          <w:rFonts w:hint="eastAsia"/>
          <w:b/>
          <w:bCs/>
          <w:lang w:val="en-US" w:eastAsia="zh-CN"/>
        </w:rPr>
        <w:t xml:space="preserve">       </w:t>
      </w:r>
      <w:r>
        <w:rPr>
          <w:rFonts w:hint="eastAsia"/>
          <w:b/>
          <w:bCs/>
        </w:rPr>
        <w:t xml:space="preserve">NO.of cases </w:t>
      </w:r>
      <w:r>
        <w:rPr>
          <w:rFonts w:hint="eastAsia"/>
          <w:b/>
          <w:bCs/>
          <w:lang w:val="en-US" w:eastAsia="zh-CN"/>
        </w:rPr>
        <w:t xml:space="preserve">     </w:t>
      </w:r>
      <w:r>
        <w:rPr>
          <w:rFonts w:hint="eastAsia"/>
          <w:b/>
          <w:bCs/>
        </w:rPr>
        <w:t>GALNT6 expression</w:t>
      </w:r>
      <w:r>
        <w:rPr>
          <w:rFonts w:hint="eastAsia"/>
          <w:b/>
          <w:bCs/>
          <w:lang w:val="en-US" w:eastAsia="zh-CN"/>
        </w:rPr>
        <w:t xml:space="preserve">       </w:t>
      </w:r>
      <w:r>
        <w:rPr>
          <w:rFonts w:hint="eastAsia"/>
          <w:b/>
          <w:bCs/>
          <w:i/>
          <w:iCs/>
        </w:rPr>
        <w:t>P</w:t>
      </w:r>
      <w:r>
        <w:rPr>
          <w:rFonts w:hint="eastAsia"/>
          <w:b/>
          <w:bCs/>
        </w:rPr>
        <w:t>-value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bCs/>
        </w:rPr>
      </w:pPr>
      <w:r>
        <w:rPr>
          <w:rFonts w:hint="eastAsia"/>
          <w:b/>
          <w:bCs/>
        </w:rPr>
        <w:t>characteristics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  </w:t>
      </w:r>
      <w:r>
        <w:rPr>
          <w:rFonts w:hint="eastAsia"/>
          <w:b/>
          <w:bCs/>
        </w:rPr>
        <w:t>(n=</w:t>
      </w:r>
      <w:r>
        <w:rPr>
          <w:rFonts w:hint="eastAsia"/>
          <w:b/>
          <w:bCs/>
          <w:lang w:val="en-US" w:eastAsia="zh-CN"/>
        </w:rPr>
        <w:t>128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  <w:lang w:val="en-US" w:eastAsia="zh-CN"/>
        </w:rPr>
        <w:t xml:space="preserve">          </w:t>
      </w:r>
      <w:r>
        <w:rPr>
          <w:rFonts w:hint="eastAsia"/>
          <w:b/>
          <w:bCs/>
        </w:rPr>
        <w:t>Low     High</w:t>
      </w:r>
      <w:r>
        <w:rPr>
          <w:rFonts w:hint="eastAsia"/>
          <w:b/>
          <w:bCs/>
        </w:rPr>
        <w:tab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/>
          <w:bCs/>
          <w:lang w:val="en-US"/>
        </w:rPr>
      </w:pPr>
      <w:r>
        <w:rPr>
          <w:b/>
          <w:bCs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7620</wp:posOffset>
                </wp:positionV>
                <wp:extent cx="52197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8pt;margin-top:0.6pt;height:0pt;width:411pt;z-index:251661312;mso-width-relative:page;mso-height-relative:page;" filled="f" stroked="t" coordsize="21600,21600" o:gfxdata="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VYohS2AAAAAgB&#10;AAAPAAAAAAAAAAEAIAAAACIAAABkcnMvZG93bnJldi54bWxQSwECFAAUAAAACACHTuJAcPRan+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</w:rPr>
        <w:t>Age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years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  <w:lang w:val="en-US" w:eastAsia="zh-CN"/>
        </w:rPr>
        <w:t xml:space="preserve">          </w:t>
      </w:r>
      <w:r>
        <w:rPr>
          <w:rFonts w:hint="eastAsia"/>
          <w:b/>
          <w:bCs/>
        </w:rPr>
        <w:t>&lt;60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41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22      19 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0.0534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/>
          <w:bCs/>
          <w:lang w:val="en-US"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    </w:t>
      </w:r>
      <w:r>
        <w:rPr>
          <w:rFonts w:hint="eastAsia"/>
          <w:b/>
          <w:bCs/>
        </w:rPr>
        <w:t>≥60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87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31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56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Gender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</w:t>
      </w:r>
      <w:r>
        <w:rPr>
          <w:rFonts w:hint="eastAsia"/>
          <w:b/>
          <w:bCs/>
        </w:rPr>
        <w:t>Male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109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45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64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0.9466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bCs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    </w:t>
      </w:r>
      <w:r>
        <w:rPr>
          <w:rFonts w:hint="eastAsia"/>
          <w:b/>
          <w:bCs/>
        </w:rPr>
        <w:t>Female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19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8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11   </w:t>
      </w:r>
      <w:r>
        <w:rPr>
          <w:rFonts w:hint="eastAsia"/>
          <w:b/>
          <w:bCs/>
        </w:rPr>
        <w:tab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Grade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</w:t>
      </w:r>
      <w:r>
        <w:rPr>
          <w:rFonts w:hint="eastAsia"/>
          <w:b/>
          <w:bCs/>
        </w:rPr>
        <w:t>Low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58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49       9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</w:t>
      </w:r>
      <w:r>
        <w:rPr>
          <w:rFonts w:hint="eastAsia"/>
          <w:b/>
          <w:bCs/>
          <w:color w:val="C00000"/>
          <w:lang w:val="en-US" w:eastAsia="zh-CN"/>
        </w:rPr>
        <w:t>&lt;0.0001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    </w:t>
      </w:r>
      <w:r>
        <w:rPr>
          <w:rFonts w:hint="eastAsia"/>
          <w:b/>
          <w:bCs/>
        </w:rPr>
        <w:t>High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70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 4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66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T Stage               Ta/T1           35             26       9         </w:t>
      </w:r>
      <w:r>
        <w:rPr>
          <w:rFonts w:hint="eastAsia"/>
          <w:b/>
          <w:bCs/>
          <w:color w:val="C00000"/>
          <w:lang w:val="en-US" w:eastAsia="zh-CN"/>
        </w:rPr>
        <w:t>&lt;0.0001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108" w:firstLineChars="1000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T2/T3/T4         93             27      66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N Stage              NX/N0          113             53      60         </w:t>
      </w:r>
      <w:r>
        <w:rPr>
          <w:rFonts w:hint="eastAsia"/>
          <w:b/>
          <w:bCs/>
          <w:color w:val="C00000"/>
          <w:lang w:val="en-US" w:eastAsia="zh-CN"/>
        </w:rPr>
        <w:t>0.0005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N1/N2/N3        15              0      15     </w:t>
      </w:r>
    </w:p>
    <w:p>
      <w:r>
        <w:rPr>
          <w:b/>
          <w:bCs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31115</wp:posOffset>
                </wp:positionV>
                <wp:extent cx="5184140" cy="0"/>
                <wp:effectExtent l="0" t="9525" r="3810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41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2.45pt;height:0pt;width:408.2pt;z-index:251662336;mso-width-relative:page;mso-height-relative:page;" filled="f" stroked="t" coordsize="21600,21600" o:gfxdata="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B3Dv3YAAAACAEA&#10;AA8AAAAAAAAAAQAgAAAAIgAAAGRycy9kb3ducmV2LnhtbFBLAQIUABQAAAAIAIdO4kBbQH1a4QEA&#10;ALIDAAAOAAAAAAAAAAEAIAAAACcBAABkcnMvZTJvRG9jLnhtbFBLBQYAAAAABgAGAFkBAAB6BQAA&#10;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hYzllODJlMzYxNTc1ODQyNTE5NzQxNThiNWIxZWEifQ=="/>
  </w:docVars>
  <w:rsids>
    <w:rsidRoot w:val="00000000"/>
    <w:rsid w:val="06C821DB"/>
    <w:rsid w:val="0E503377"/>
    <w:rsid w:val="0F781459"/>
    <w:rsid w:val="41970A1B"/>
    <w:rsid w:val="4D1E7BDF"/>
    <w:rsid w:val="6A7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2024-05-01T14:52:00Z</dcterms:created>
  <dc:creator>sunxiaoxin</dc:creator>
  <cp:lastModifiedBy>蘑菇小象</cp:lastModifiedBy>
  <dcterms:modified xsi:type="dcterms:W3CDTF">2024-05-09T09:23:19Z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E8F00D77457D4B389CE2387A0BE113CF_13</vt:lpwstr>
  </property>
</Properties>
</file>