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6A848" w14:textId="77777777" w:rsidR="008106F0" w:rsidRDefault="008106F0" w:rsidP="008106F0">
      <w:pPr>
        <w:rPr>
          <w:rFonts w:cstheme="minorHAnsi"/>
          <w:b/>
          <w:sz w:val="28"/>
          <w:szCs w:val="24"/>
        </w:rPr>
      </w:pPr>
    </w:p>
    <w:p w14:paraId="34170A66" w14:textId="530E7D19" w:rsidR="008106F0" w:rsidRPr="00A8662C" w:rsidRDefault="008106F0" w:rsidP="008106F0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Table </w:t>
      </w:r>
      <w:r>
        <w:rPr>
          <w:rFonts w:cstheme="minorHAnsi"/>
          <w:b/>
          <w:sz w:val="28"/>
          <w:szCs w:val="24"/>
        </w:rPr>
        <w:t>2</w:t>
      </w:r>
      <w:r>
        <w:rPr>
          <w:rFonts w:cstheme="minorHAnsi"/>
          <w:b/>
          <w:sz w:val="28"/>
          <w:szCs w:val="24"/>
        </w:rPr>
        <w:t xml:space="preserve">. Table showing mean Resting Motor Threshold in </w:t>
      </w:r>
      <w:r>
        <w:rPr>
          <w:rFonts w:cstheme="minorHAnsi"/>
          <w:b/>
          <w:sz w:val="28"/>
          <w:szCs w:val="24"/>
        </w:rPr>
        <w:t xml:space="preserve">both </w:t>
      </w:r>
      <w:r>
        <w:rPr>
          <w:rFonts w:cstheme="minorHAnsi"/>
          <w:b/>
          <w:sz w:val="28"/>
          <w:szCs w:val="24"/>
        </w:rPr>
        <w:t xml:space="preserve">affected </w:t>
      </w:r>
      <w:r>
        <w:rPr>
          <w:rFonts w:cstheme="minorHAnsi"/>
          <w:b/>
          <w:sz w:val="28"/>
          <w:szCs w:val="24"/>
        </w:rPr>
        <w:t xml:space="preserve">and non-affected </w:t>
      </w:r>
      <w:r>
        <w:rPr>
          <w:rFonts w:cstheme="minorHAnsi"/>
          <w:b/>
          <w:sz w:val="28"/>
          <w:szCs w:val="24"/>
        </w:rPr>
        <w:t>hand from pre to post rTMS intervention</w:t>
      </w:r>
      <w:r>
        <w:rPr>
          <w:rFonts w:cstheme="minorHAnsi"/>
          <w:b/>
          <w:sz w:val="28"/>
          <w:szCs w:val="24"/>
        </w:rPr>
        <w:t xml:space="preserve"> between Real and Sham rTMS Groups</w:t>
      </w:r>
    </w:p>
    <w:tbl>
      <w:tblPr>
        <w:tblStyle w:val="TableGrid"/>
        <w:tblpPr w:leftFromText="180" w:rightFromText="180" w:vertAnchor="text" w:horzAnchor="margin" w:tblpY="-84"/>
        <w:tblW w:w="0" w:type="auto"/>
        <w:tblLook w:val="04A0" w:firstRow="1" w:lastRow="0" w:firstColumn="1" w:lastColumn="0" w:noHBand="0" w:noVBand="1"/>
      </w:tblPr>
      <w:tblGrid>
        <w:gridCol w:w="2122"/>
        <w:gridCol w:w="2126"/>
        <w:gridCol w:w="1843"/>
        <w:gridCol w:w="1227"/>
      </w:tblGrid>
      <w:tr w:rsidR="008106F0" w:rsidRPr="00A30ED7" w14:paraId="61DE6CF5" w14:textId="77777777" w:rsidTr="008106F0">
        <w:trPr>
          <w:trHeight w:val="462"/>
        </w:trPr>
        <w:tc>
          <w:tcPr>
            <w:tcW w:w="2122" w:type="dxa"/>
          </w:tcPr>
          <w:p w14:paraId="72F6AD97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14:paraId="7C6E5F15" w14:textId="77777777" w:rsidR="008106F0" w:rsidRPr="00A30ED7" w:rsidRDefault="008106F0" w:rsidP="000A45BA">
            <w:pPr>
              <w:spacing w:line="280" w:lineRule="exact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106F0">
              <w:rPr>
                <w:rFonts w:cstheme="minorHAnsi"/>
                <w:b/>
                <w:sz w:val="24"/>
                <w:szCs w:val="24"/>
              </w:rPr>
              <w:t>Resting Motor Threshold (RMT) Affected Hand</w:t>
            </w:r>
          </w:p>
        </w:tc>
        <w:tc>
          <w:tcPr>
            <w:tcW w:w="1227" w:type="dxa"/>
          </w:tcPr>
          <w:p w14:paraId="314291C1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</w:tc>
      </w:tr>
      <w:tr w:rsidR="008106F0" w:rsidRPr="00A30ED7" w14:paraId="52C96FC8" w14:textId="77777777" w:rsidTr="008106F0">
        <w:trPr>
          <w:trHeight w:val="778"/>
        </w:trPr>
        <w:tc>
          <w:tcPr>
            <w:tcW w:w="2122" w:type="dxa"/>
          </w:tcPr>
          <w:p w14:paraId="2D06D6A9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S. No.</w:t>
            </w:r>
          </w:p>
        </w:tc>
        <w:tc>
          <w:tcPr>
            <w:tcW w:w="2126" w:type="dxa"/>
          </w:tcPr>
          <w:p w14:paraId="7A65DB32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Real rTMS </w:t>
            </w:r>
          </w:p>
          <w:p w14:paraId="2D6D0662" w14:textId="2FB9A52C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</w:t>
            </w:r>
            <w:r>
              <w:rPr>
                <w:rFonts w:cstheme="minorHAnsi"/>
                <w:sz w:val="24"/>
                <w:szCs w:val="24"/>
              </w:rPr>
              <w:t>D</w:t>
            </w:r>
          </w:p>
        </w:tc>
        <w:tc>
          <w:tcPr>
            <w:tcW w:w="1843" w:type="dxa"/>
          </w:tcPr>
          <w:p w14:paraId="4A9AA861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Sham rTMS </w:t>
            </w:r>
          </w:p>
          <w:p w14:paraId="1FC2DD93" w14:textId="00026108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S.D</w:t>
            </w:r>
          </w:p>
        </w:tc>
        <w:tc>
          <w:tcPr>
            <w:tcW w:w="1227" w:type="dxa"/>
          </w:tcPr>
          <w:p w14:paraId="11BB200E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 P Value</w:t>
            </w:r>
          </w:p>
        </w:tc>
      </w:tr>
      <w:tr w:rsidR="008106F0" w:rsidRPr="00A30ED7" w14:paraId="4A6C34A1" w14:textId="77777777" w:rsidTr="008106F0">
        <w:trPr>
          <w:trHeight w:val="3192"/>
        </w:trPr>
        <w:tc>
          <w:tcPr>
            <w:tcW w:w="2122" w:type="dxa"/>
          </w:tcPr>
          <w:p w14:paraId="14D23C6D" w14:textId="77777777" w:rsidR="008106F0" w:rsidRPr="00DE4B83" w:rsidRDefault="008106F0" w:rsidP="000A45BA">
            <w:pPr>
              <w:spacing w:line="280" w:lineRule="exact"/>
              <w:rPr>
                <w:rFonts w:cstheme="minorHAnsi"/>
                <w:b/>
                <w:bCs/>
                <w:sz w:val="24"/>
                <w:szCs w:val="24"/>
              </w:rPr>
            </w:pPr>
            <w:r w:rsidRPr="00DE4B83">
              <w:rPr>
                <w:rFonts w:cstheme="minorHAnsi"/>
                <w:b/>
                <w:bCs/>
                <w:sz w:val="24"/>
                <w:szCs w:val="24"/>
              </w:rPr>
              <w:t>Affected Hand</w:t>
            </w:r>
          </w:p>
          <w:p w14:paraId="6064E33C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Pre- rTMS</w:t>
            </w:r>
          </w:p>
          <w:p w14:paraId="196E5322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38780D21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</w:t>
            </w:r>
          </w:p>
          <w:p w14:paraId="709C734B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3CFFE8F3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409890E9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5F092F6E" w14:textId="6DE20C69" w:rsidR="008106F0" w:rsidRPr="00A30ED7" w:rsidRDefault="008106F0" w:rsidP="008106F0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</w:t>
            </w:r>
          </w:p>
        </w:tc>
        <w:tc>
          <w:tcPr>
            <w:tcW w:w="2126" w:type="dxa"/>
          </w:tcPr>
          <w:p w14:paraId="7E6D7529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48349CCE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25706EDE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93.30 ± 9.33</w:t>
            </w:r>
          </w:p>
          <w:p w14:paraId="655A00EE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13</w:t>
            </w:r>
          </w:p>
          <w:p w14:paraId="48E292D6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3727F68E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69.40 ± 22.34</w:t>
            </w:r>
          </w:p>
          <w:p w14:paraId="132A851F" w14:textId="23F97D14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27</w:t>
            </w:r>
          </w:p>
        </w:tc>
        <w:tc>
          <w:tcPr>
            <w:tcW w:w="1843" w:type="dxa"/>
          </w:tcPr>
          <w:p w14:paraId="6141C070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32808226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070DB025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84.80 ± 15.69</w:t>
            </w:r>
          </w:p>
          <w:p w14:paraId="332B21BB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21</w:t>
            </w:r>
          </w:p>
          <w:p w14:paraId="18B9D5CF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2C4C15A1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74.35 ± 14.72</w:t>
            </w:r>
          </w:p>
          <w:p w14:paraId="12C2189D" w14:textId="35401AEB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31</w:t>
            </w:r>
          </w:p>
        </w:tc>
        <w:tc>
          <w:tcPr>
            <w:tcW w:w="1227" w:type="dxa"/>
          </w:tcPr>
          <w:p w14:paraId="3B36F91B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46FF51E2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4BF5131B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0.11 #</w:t>
            </w:r>
          </w:p>
          <w:p w14:paraId="13EAE201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34ED091F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</w:p>
          <w:p w14:paraId="0483AC0D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0.31</w:t>
            </w:r>
          </w:p>
        </w:tc>
      </w:tr>
      <w:tr w:rsidR="008106F0" w:rsidRPr="00A30ED7" w14:paraId="744BF3EC" w14:textId="77777777" w:rsidTr="008106F0">
        <w:trPr>
          <w:trHeight w:val="3069"/>
        </w:trPr>
        <w:tc>
          <w:tcPr>
            <w:tcW w:w="2122" w:type="dxa"/>
          </w:tcPr>
          <w:p w14:paraId="14B1CF06" w14:textId="77557B1D" w:rsidR="008106F0" w:rsidRPr="00A30ED7" w:rsidRDefault="008106F0" w:rsidP="000A45BA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Non affected Hand</w:t>
            </w:r>
          </w:p>
          <w:p w14:paraId="045FD07B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 rTMS</w:t>
            </w:r>
          </w:p>
          <w:p w14:paraId="6ACDB41B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70835D34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</w:t>
            </w:r>
          </w:p>
          <w:p w14:paraId="7A9B7538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8ECE3C0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72EA00B5" w14:textId="77777777" w:rsidR="008106F0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162A164B" w14:textId="77777777" w:rsidR="008106F0" w:rsidRPr="00A30ED7" w:rsidRDefault="008106F0" w:rsidP="000A45BA">
            <w:pPr>
              <w:spacing w:line="28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</w:t>
            </w:r>
          </w:p>
        </w:tc>
        <w:tc>
          <w:tcPr>
            <w:tcW w:w="2126" w:type="dxa"/>
          </w:tcPr>
          <w:p w14:paraId="67A5FC82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3FEAD03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C401286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69.30 ± 10.58</w:t>
            </w:r>
          </w:p>
          <w:p w14:paraId="51136EA1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 = 40</w:t>
            </w:r>
          </w:p>
          <w:p w14:paraId="7187E90E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604C4BC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FFC2381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76.17 ± 13.09</w:t>
            </w:r>
          </w:p>
          <w:p w14:paraId="06EB0972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17</w:t>
            </w:r>
          </w:p>
        </w:tc>
        <w:tc>
          <w:tcPr>
            <w:tcW w:w="1843" w:type="dxa"/>
          </w:tcPr>
          <w:p w14:paraId="01D61E61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4C5C8D6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12B6A4AB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70.92 ± 11.79</w:t>
            </w:r>
          </w:p>
          <w:p w14:paraId="03D7EF52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41</w:t>
            </w:r>
          </w:p>
          <w:p w14:paraId="0E04BCF0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6D0F3BD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9238E78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73.64 ± 16.00</w:t>
            </w:r>
          </w:p>
          <w:p w14:paraId="641D989D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25</w:t>
            </w:r>
          </w:p>
        </w:tc>
        <w:tc>
          <w:tcPr>
            <w:tcW w:w="1227" w:type="dxa"/>
          </w:tcPr>
          <w:p w14:paraId="5E74A529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879CAD2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366993A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0.52</w:t>
            </w:r>
          </w:p>
          <w:p w14:paraId="72113616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1954D90A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7170F99" w14:textId="77777777" w:rsidR="008106F0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ABE5EE8" w14:textId="77777777" w:rsidR="008106F0" w:rsidRPr="00A30ED7" w:rsidRDefault="008106F0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0.59</w:t>
            </w:r>
          </w:p>
        </w:tc>
      </w:tr>
    </w:tbl>
    <w:p w14:paraId="20D99880" w14:textId="77777777" w:rsidR="008106F0" w:rsidRPr="00A30ED7" w:rsidRDefault="008106F0" w:rsidP="008106F0">
      <w:pPr>
        <w:rPr>
          <w:rFonts w:cstheme="minorHAnsi"/>
          <w:sz w:val="24"/>
          <w:szCs w:val="24"/>
        </w:rPr>
      </w:pPr>
    </w:p>
    <w:p w14:paraId="56BC3267" w14:textId="77777777" w:rsidR="008106F0" w:rsidRPr="00A30ED7" w:rsidRDefault="008106F0" w:rsidP="008106F0">
      <w:pPr>
        <w:rPr>
          <w:rFonts w:cstheme="minorHAnsi"/>
          <w:sz w:val="24"/>
          <w:szCs w:val="24"/>
        </w:rPr>
      </w:pPr>
    </w:p>
    <w:p w14:paraId="0CE67356" w14:textId="77777777" w:rsidR="008106F0" w:rsidRPr="00A30ED7" w:rsidRDefault="008106F0" w:rsidP="008106F0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>.</w:t>
      </w:r>
    </w:p>
    <w:p w14:paraId="7FE35C84" w14:textId="77777777" w:rsidR="008106F0" w:rsidRPr="00A30ED7" w:rsidRDefault="008106F0" w:rsidP="008106F0">
      <w:pPr>
        <w:rPr>
          <w:rFonts w:cstheme="minorHAnsi"/>
          <w:sz w:val="24"/>
          <w:szCs w:val="24"/>
        </w:rPr>
      </w:pPr>
    </w:p>
    <w:p w14:paraId="50612F96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3B6B5C3E" w14:textId="77777777" w:rsidR="008106F0" w:rsidRPr="00A30ED7" w:rsidRDefault="008106F0" w:rsidP="008106F0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 xml:space="preserve">        </w:t>
      </w:r>
    </w:p>
    <w:p w14:paraId="20BE8CB1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492837CB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26F14A41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11BA5B7C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35545C8B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006F18B1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4112E9C2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3F36BE55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0B38D034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6F2F4983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21575694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78466787" w14:textId="77777777" w:rsidR="008106F0" w:rsidRDefault="008106F0" w:rsidP="008106F0">
      <w:pPr>
        <w:rPr>
          <w:rFonts w:cstheme="minorHAnsi"/>
          <w:sz w:val="24"/>
          <w:szCs w:val="24"/>
        </w:rPr>
      </w:pPr>
    </w:p>
    <w:p w14:paraId="0D9E9ECF" w14:textId="2EA12CF4" w:rsidR="008106F0" w:rsidRDefault="008106F0" w:rsidP="008106F0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>#ranksum</w:t>
      </w:r>
    </w:p>
    <w:p w14:paraId="193F1649" w14:textId="77777777" w:rsidR="001D58EF" w:rsidRDefault="001D58EF"/>
    <w:sectPr w:rsidR="001D58EF" w:rsidSect="00CD1C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6F0"/>
    <w:rsid w:val="001D58EF"/>
    <w:rsid w:val="00447358"/>
    <w:rsid w:val="008106F0"/>
    <w:rsid w:val="00CD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65FF42"/>
  <w15:chartTrackingRefBased/>
  <w15:docId w15:val="{6E19642D-5616-6743-AF16-12A7B1E99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F0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06F0"/>
    <w:rPr>
      <w:rFonts w:ascii="Calibri" w:eastAsia="Calibri" w:hAnsi="Calibri" w:cs="Mangal"/>
      <w:sz w:val="20"/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 SHARMA</dc:creator>
  <cp:keywords/>
  <dc:description/>
  <cp:lastModifiedBy>HINA SHARMA</cp:lastModifiedBy>
  <cp:revision>1</cp:revision>
  <dcterms:created xsi:type="dcterms:W3CDTF">2021-03-05T12:33:00Z</dcterms:created>
  <dcterms:modified xsi:type="dcterms:W3CDTF">2021-03-05T12:39:00Z</dcterms:modified>
</cp:coreProperties>
</file>