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6297A" w14:textId="33590329" w:rsidR="00391188" w:rsidRDefault="00391188" w:rsidP="00FD6F7E">
      <w:pPr>
        <w:pStyle w:val="Heading1"/>
        <w:jc w:val="center"/>
      </w:pPr>
      <w:r>
        <w:t>Supplementary Data</w:t>
      </w:r>
    </w:p>
    <w:p w14:paraId="538BCEDB" w14:textId="77777777" w:rsidR="00586A46" w:rsidRPr="00586A46" w:rsidRDefault="00586A46" w:rsidP="00586A46"/>
    <w:p w14:paraId="276AF338" w14:textId="77777777" w:rsidR="00375710" w:rsidRPr="008B0318" w:rsidRDefault="00375710" w:rsidP="00375710">
      <w:pPr>
        <w:shd w:val="clear" w:color="auto" w:fill="FFFFFF"/>
        <w:spacing w:line="36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color w:val="0F0F0F"/>
          <w:szCs w:val="24"/>
        </w:rPr>
        <w:t>Synthesis, Characterization and</w:t>
      </w:r>
      <w:r w:rsidRPr="008B0318">
        <w:rPr>
          <w:rFonts w:cs="Times New Roman"/>
          <w:b/>
          <w:bCs/>
          <w:color w:val="0F0F0F"/>
          <w:szCs w:val="24"/>
        </w:rPr>
        <w:t xml:space="preserve"> antibacterial </w:t>
      </w:r>
      <w:r>
        <w:rPr>
          <w:rFonts w:cs="Times New Roman"/>
          <w:b/>
          <w:bCs/>
          <w:color w:val="0F0F0F"/>
          <w:szCs w:val="24"/>
        </w:rPr>
        <w:t xml:space="preserve">study </w:t>
      </w:r>
      <w:r w:rsidRPr="008B0318">
        <w:rPr>
          <w:rFonts w:cs="Times New Roman"/>
          <w:b/>
          <w:bCs/>
          <w:color w:val="0F0F0F"/>
          <w:szCs w:val="24"/>
        </w:rPr>
        <w:t>of Ag-loaded TiO</w:t>
      </w:r>
      <w:r w:rsidRPr="008B0318">
        <w:rPr>
          <w:rFonts w:cs="Times New Roman"/>
          <w:b/>
          <w:bCs/>
          <w:color w:val="0F0F0F"/>
          <w:szCs w:val="24"/>
          <w:vertAlign w:val="subscript"/>
        </w:rPr>
        <w:t>2</w:t>
      </w:r>
      <w:r w:rsidRPr="008B0318">
        <w:rPr>
          <w:rFonts w:cs="Times New Roman"/>
          <w:b/>
          <w:bCs/>
          <w:color w:val="0F0F0F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F0F0F"/>
          <w:szCs w:val="24"/>
        </w:rPr>
        <w:t>E</w:t>
      </w:r>
      <w:r w:rsidRPr="008B0318">
        <w:rPr>
          <w:rFonts w:cs="Times New Roman"/>
          <w:b/>
          <w:bCs/>
          <w:color w:val="0F0F0F"/>
          <w:szCs w:val="24"/>
        </w:rPr>
        <w:t>lectrospun</w:t>
      </w:r>
      <w:proofErr w:type="spellEnd"/>
      <w:r w:rsidRPr="008B0318">
        <w:rPr>
          <w:rFonts w:cs="Times New Roman"/>
          <w:b/>
          <w:bCs/>
          <w:color w:val="0F0F0F"/>
          <w:szCs w:val="24"/>
        </w:rPr>
        <w:t xml:space="preserve"> nanofibers</w:t>
      </w:r>
      <w:r>
        <w:rPr>
          <w:rFonts w:cs="Times New Roman"/>
          <w:b/>
          <w:bCs/>
          <w:color w:val="0F0F0F"/>
          <w:szCs w:val="24"/>
        </w:rPr>
        <w:t>: Mechanistic insights of nanofibers interacting with bacteria</w:t>
      </w:r>
    </w:p>
    <w:p w14:paraId="5B13F777" w14:textId="77777777" w:rsidR="001C0F56" w:rsidRPr="008B0318" w:rsidRDefault="001C0F56" w:rsidP="001C0F56">
      <w:pPr>
        <w:shd w:val="clear" w:color="auto" w:fill="FFFFFF"/>
        <w:jc w:val="left"/>
        <w:rPr>
          <w:rFonts w:asciiTheme="majorBidi" w:hAnsiTheme="majorBidi" w:cstheme="majorBidi"/>
          <w:szCs w:val="24"/>
        </w:rPr>
      </w:pPr>
      <w:r w:rsidRPr="008B0318">
        <w:rPr>
          <w:rFonts w:asciiTheme="majorBidi" w:hAnsiTheme="majorBidi" w:cstheme="majorBidi"/>
          <w:szCs w:val="24"/>
        </w:rPr>
        <w:t xml:space="preserve">Bisma </w:t>
      </w:r>
      <w:proofErr w:type="spellStart"/>
      <w:r w:rsidRPr="008B0318">
        <w:rPr>
          <w:rFonts w:asciiTheme="majorBidi" w:hAnsiTheme="majorBidi" w:cstheme="majorBidi"/>
          <w:szCs w:val="24"/>
        </w:rPr>
        <w:t>Khanam</w:t>
      </w:r>
      <w:r>
        <w:rPr>
          <w:rFonts w:asciiTheme="majorBidi" w:hAnsiTheme="majorBidi" w:cstheme="majorBidi"/>
          <w:szCs w:val="24"/>
          <w:vertAlign w:val="superscript"/>
        </w:rPr>
        <w:t>a</w:t>
      </w:r>
      <w:proofErr w:type="spellEnd"/>
      <w:r w:rsidRPr="008B0318">
        <w:rPr>
          <w:rFonts w:asciiTheme="majorBidi" w:hAnsiTheme="majorBidi" w:cstheme="majorBidi"/>
          <w:szCs w:val="24"/>
        </w:rPr>
        <w:t xml:space="preserve">, Shahzad </w:t>
      </w:r>
      <w:proofErr w:type="spellStart"/>
      <w:r w:rsidRPr="008B0318">
        <w:rPr>
          <w:rFonts w:asciiTheme="majorBidi" w:hAnsiTheme="majorBidi" w:cstheme="majorBidi"/>
          <w:szCs w:val="24"/>
        </w:rPr>
        <w:t>Anwar</w:t>
      </w:r>
      <w:r>
        <w:rPr>
          <w:rFonts w:asciiTheme="majorBidi" w:hAnsiTheme="majorBidi" w:cstheme="majorBidi"/>
          <w:szCs w:val="24"/>
          <w:vertAlign w:val="superscript"/>
        </w:rPr>
        <w:t>b</w:t>
      </w:r>
      <w:proofErr w:type="spellEnd"/>
      <w:r>
        <w:rPr>
          <w:rFonts w:asciiTheme="majorBidi" w:hAnsiTheme="majorBidi" w:cstheme="majorBidi"/>
          <w:szCs w:val="24"/>
          <w:vertAlign w:val="superscript"/>
        </w:rPr>
        <w:t xml:space="preserve"> </w:t>
      </w:r>
      <w:r w:rsidRPr="008B0318">
        <w:rPr>
          <w:rFonts w:asciiTheme="majorBidi" w:hAnsiTheme="majorBidi" w:cstheme="majorBidi"/>
          <w:szCs w:val="24"/>
          <w:vertAlign w:val="superscript"/>
        </w:rPr>
        <w:t>*</w:t>
      </w:r>
      <w:r w:rsidRPr="008B0318">
        <w:rPr>
          <w:rFonts w:asciiTheme="majorBidi" w:hAnsiTheme="majorBidi" w:cstheme="majorBidi"/>
          <w:szCs w:val="24"/>
        </w:rPr>
        <w:t>,</w:t>
      </w:r>
      <w:r w:rsidRPr="008B0318">
        <w:rPr>
          <w:rFonts w:asciiTheme="majorBidi" w:hAnsiTheme="majorBidi" w:cstheme="majorBidi"/>
          <w:szCs w:val="24"/>
          <w:vertAlign w:val="superscript"/>
        </w:rPr>
        <w:t xml:space="preserve"> </w:t>
      </w:r>
      <w:r w:rsidRPr="008B0318">
        <w:rPr>
          <w:rFonts w:asciiTheme="majorBidi" w:hAnsiTheme="majorBidi" w:cstheme="majorBidi"/>
          <w:szCs w:val="24"/>
        </w:rPr>
        <w:t xml:space="preserve">Muhammad </w:t>
      </w:r>
      <w:proofErr w:type="spellStart"/>
      <w:r w:rsidRPr="008B0318">
        <w:rPr>
          <w:rFonts w:asciiTheme="majorBidi" w:hAnsiTheme="majorBidi" w:cstheme="majorBidi"/>
          <w:szCs w:val="24"/>
        </w:rPr>
        <w:t>Zakria</w:t>
      </w:r>
      <w:r>
        <w:rPr>
          <w:rFonts w:asciiTheme="majorBidi" w:hAnsiTheme="majorBidi" w:cstheme="majorBidi"/>
          <w:szCs w:val="24"/>
          <w:vertAlign w:val="superscript"/>
        </w:rPr>
        <w:t>b</w:t>
      </w:r>
      <w:proofErr w:type="spellEnd"/>
      <w:r w:rsidRPr="008B0318">
        <w:rPr>
          <w:rFonts w:asciiTheme="majorBidi" w:hAnsiTheme="majorBidi" w:cstheme="majorBidi"/>
          <w:szCs w:val="24"/>
        </w:rPr>
        <w:t>, Taj Muhammad Khan</w:t>
      </w:r>
      <w:r>
        <w:rPr>
          <w:rFonts w:asciiTheme="majorBidi" w:hAnsiTheme="majorBidi" w:cstheme="majorBidi"/>
          <w:szCs w:val="24"/>
          <w:vertAlign w:val="superscript"/>
        </w:rPr>
        <w:t>b</w:t>
      </w:r>
      <w:r w:rsidRPr="008B0318">
        <w:rPr>
          <w:rFonts w:asciiTheme="majorBidi" w:hAnsiTheme="majorBidi" w:cstheme="majorBidi"/>
          <w:szCs w:val="24"/>
        </w:rPr>
        <w:t xml:space="preserve">, A. </w:t>
      </w:r>
      <w:proofErr w:type="spellStart"/>
      <w:r w:rsidRPr="008B0318">
        <w:rPr>
          <w:rFonts w:asciiTheme="majorBidi" w:hAnsiTheme="majorBidi" w:cstheme="majorBidi"/>
          <w:szCs w:val="24"/>
        </w:rPr>
        <w:t>Rahman</w:t>
      </w:r>
      <w:r>
        <w:rPr>
          <w:rFonts w:asciiTheme="majorBidi" w:hAnsiTheme="majorBidi" w:cstheme="majorBidi"/>
          <w:szCs w:val="24"/>
          <w:vertAlign w:val="superscript"/>
        </w:rPr>
        <w:t>b</w:t>
      </w:r>
      <w:proofErr w:type="spellEnd"/>
      <w:r>
        <w:rPr>
          <w:rFonts w:asciiTheme="majorBidi" w:hAnsiTheme="majorBidi" w:cstheme="majorBidi"/>
          <w:szCs w:val="24"/>
        </w:rPr>
        <w:t>,</w:t>
      </w:r>
      <w:r w:rsidRPr="008B0318">
        <w:rPr>
          <w:rFonts w:asciiTheme="majorBidi" w:hAnsiTheme="majorBidi" w:cstheme="majorBidi"/>
          <w:szCs w:val="24"/>
        </w:rPr>
        <w:t xml:space="preserve"> Ahmad Adnan</w:t>
      </w:r>
      <w:r>
        <w:rPr>
          <w:rFonts w:asciiTheme="majorBidi" w:hAnsiTheme="majorBidi" w:cstheme="majorBidi"/>
          <w:szCs w:val="24"/>
          <w:vertAlign w:val="superscript"/>
        </w:rPr>
        <w:t>a</w:t>
      </w:r>
      <w:r w:rsidRPr="008B0318">
        <w:rPr>
          <w:rFonts w:asciiTheme="majorBidi" w:hAnsiTheme="majorBidi" w:cstheme="majorBidi"/>
          <w:szCs w:val="24"/>
        </w:rPr>
        <w:t xml:space="preserve">, </w:t>
      </w:r>
      <w:r>
        <w:rPr>
          <w:rFonts w:asciiTheme="majorBidi" w:hAnsiTheme="majorBidi" w:cstheme="majorBidi"/>
          <w:szCs w:val="24"/>
        </w:rPr>
        <w:t xml:space="preserve">Nida Ali </w:t>
      </w:r>
      <w:proofErr w:type="spellStart"/>
      <w:r>
        <w:rPr>
          <w:rFonts w:asciiTheme="majorBidi" w:hAnsiTheme="majorBidi" w:cstheme="majorBidi"/>
          <w:szCs w:val="24"/>
        </w:rPr>
        <w:t>Shan</w:t>
      </w:r>
      <w:r>
        <w:rPr>
          <w:rFonts w:asciiTheme="majorBidi" w:hAnsiTheme="majorBidi" w:cstheme="majorBidi"/>
          <w:szCs w:val="24"/>
          <w:vertAlign w:val="superscript"/>
        </w:rPr>
        <w:t>c</w:t>
      </w:r>
      <w:proofErr w:type="spellEnd"/>
      <w:r>
        <w:rPr>
          <w:rFonts w:asciiTheme="majorBidi" w:hAnsiTheme="majorBidi" w:cstheme="majorBidi"/>
          <w:szCs w:val="24"/>
        </w:rPr>
        <w:t>, Rafaqat Ali Khan</w:t>
      </w:r>
      <w:r>
        <w:rPr>
          <w:rFonts w:asciiTheme="majorBidi" w:hAnsiTheme="majorBidi" w:cstheme="majorBidi"/>
          <w:szCs w:val="24"/>
          <w:vertAlign w:val="superscript"/>
        </w:rPr>
        <w:t>b</w:t>
      </w:r>
      <w:r>
        <w:rPr>
          <w:rFonts w:asciiTheme="majorBidi" w:hAnsiTheme="majorBidi" w:cstheme="majorBidi"/>
          <w:szCs w:val="24"/>
        </w:rPr>
        <w:t xml:space="preserve">, </w:t>
      </w:r>
      <w:r w:rsidRPr="008B0318">
        <w:rPr>
          <w:rFonts w:asciiTheme="majorBidi" w:hAnsiTheme="majorBidi" w:cstheme="majorBidi"/>
          <w:szCs w:val="24"/>
        </w:rPr>
        <w:t xml:space="preserve">Muhammad </w:t>
      </w:r>
      <w:proofErr w:type="spellStart"/>
      <w:r w:rsidRPr="008B0318">
        <w:rPr>
          <w:rFonts w:asciiTheme="majorBidi" w:hAnsiTheme="majorBidi" w:cstheme="majorBidi"/>
          <w:szCs w:val="24"/>
        </w:rPr>
        <w:t>Raffi</w:t>
      </w:r>
      <w:r>
        <w:rPr>
          <w:rFonts w:asciiTheme="majorBidi" w:hAnsiTheme="majorBidi" w:cstheme="majorBidi"/>
          <w:szCs w:val="24"/>
          <w:vertAlign w:val="superscript"/>
        </w:rPr>
        <w:t>b</w:t>
      </w:r>
      <w:proofErr w:type="spellEnd"/>
      <w:r w:rsidRPr="008B0318">
        <w:rPr>
          <w:rFonts w:asciiTheme="majorBidi" w:hAnsiTheme="majorBidi" w:cstheme="majorBidi"/>
          <w:szCs w:val="24"/>
          <w:vertAlign w:val="superscript"/>
        </w:rPr>
        <w:t xml:space="preserve"> * </w:t>
      </w:r>
    </w:p>
    <w:p w14:paraId="280978C2" w14:textId="77777777" w:rsidR="001C0F56" w:rsidRPr="008B0318" w:rsidRDefault="001C0F56" w:rsidP="001C0F56">
      <w:pPr>
        <w:spacing w:after="0" w:line="276" w:lineRule="auto"/>
        <w:rPr>
          <w:rFonts w:asciiTheme="majorBidi" w:hAnsiTheme="majorBidi" w:cstheme="majorBidi"/>
          <w:iCs/>
          <w:szCs w:val="24"/>
        </w:rPr>
      </w:pPr>
      <w:r>
        <w:rPr>
          <w:rFonts w:asciiTheme="majorBidi" w:hAnsiTheme="majorBidi" w:cstheme="majorBidi"/>
          <w:iCs/>
          <w:szCs w:val="24"/>
          <w:vertAlign w:val="superscript"/>
          <w:lang w:val="en-GB"/>
        </w:rPr>
        <w:t xml:space="preserve">a </w:t>
      </w:r>
      <w:r w:rsidRPr="008B0318">
        <w:rPr>
          <w:rFonts w:asciiTheme="majorBidi" w:hAnsiTheme="majorBidi" w:cstheme="majorBidi"/>
          <w:iCs/>
          <w:szCs w:val="24"/>
          <w:lang w:val="en-GB"/>
        </w:rPr>
        <w:t>Department of Chemistry, Government College University (GCU), Lahore, Pakistan</w:t>
      </w:r>
    </w:p>
    <w:p w14:paraId="0E6A6CDE" w14:textId="77777777" w:rsidR="001C0F56" w:rsidRDefault="001C0F56" w:rsidP="001C0F56">
      <w:pPr>
        <w:spacing w:after="0" w:line="276" w:lineRule="auto"/>
        <w:rPr>
          <w:rFonts w:asciiTheme="majorBidi" w:hAnsiTheme="majorBidi" w:cstheme="majorBidi"/>
          <w:iCs/>
          <w:szCs w:val="24"/>
          <w:lang w:val="en-GB"/>
        </w:rPr>
      </w:pPr>
      <w:r>
        <w:rPr>
          <w:rFonts w:asciiTheme="majorBidi" w:hAnsiTheme="majorBidi" w:cstheme="majorBidi"/>
          <w:iCs/>
          <w:szCs w:val="24"/>
          <w:vertAlign w:val="superscript"/>
          <w:lang w:val="en-GB"/>
        </w:rPr>
        <w:t xml:space="preserve">b </w:t>
      </w:r>
      <w:r w:rsidRPr="008B0318">
        <w:rPr>
          <w:rFonts w:asciiTheme="majorBidi" w:hAnsiTheme="majorBidi" w:cstheme="majorBidi"/>
          <w:iCs/>
          <w:szCs w:val="24"/>
          <w:lang w:val="en-GB"/>
        </w:rPr>
        <w:t>National Institute of Lasers and Optronics College, Pakistan Institute of Engineering and Applied Sciences, Islamabad 45650, Pakistan</w:t>
      </w:r>
    </w:p>
    <w:p w14:paraId="23DF3194" w14:textId="77777777" w:rsidR="001C0F56" w:rsidRPr="00427AA5" w:rsidRDefault="001C0F56" w:rsidP="001C0F56">
      <w:pPr>
        <w:shd w:val="clear" w:color="auto" w:fill="FFFFFF"/>
        <w:spacing w:after="0" w:line="276" w:lineRule="auto"/>
        <w:rPr>
          <w:rFonts w:asciiTheme="majorBidi" w:eastAsia="Times New Roman" w:hAnsiTheme="majorBidi" w:cstheme="majorBidi"/>
          <w:sz w:val="22"/>
        </w:rPr>
      </w:pPr>
      <w:r>
        <w:rPr>
          <w:rFonts w:asciiTheme="majorBidi" w:eastAsia="Times New Roman" w:hAnsiTheme="majorBidi" w:cstheme="majorBidi"/>
          <w:szCs w:val="24"/>
          <w:shd w:val="clear" w:color="auto" w:fill="FFFFFF"/>
          <w:vertAlign w:val="superscript"/>
        </w:rPr>
        <w:t xml:space="preserve">c </w:t>
      </w:r>
      <w:r w:rsidRPr="00427AA5">
        <w:rPr>
          <w:rFonts w:asciiTheme="majorBidi" w:eastAsia="Times New Roman" w:hAnsiTheme="majorBidi" w:cstheme="majorBidi"/>
          <w:sz w:val="22"/>
          <w:shd w:val="clear" w:color="auto" w:fill="FFFFFF"/>
        </w:rPr>
        <w:t xml:space="preserve">Center for </w:t>
      </w:r>
      <w:proofErr w:type="spellStart"/>
      <w:r w:rsidRPr="00427AA5">
        <w:rPr>
          <w:rFonts w:asciiTheme="majorBidi" w:eastAsia="Times New Roman" w:hAnsiTheme="majorBidi" w:cstheme="majorBidi"/>
          <w:sz w:val="22"/>
          <w:shd w:val="clear" w:color="auto" w:fill="FFFFFF"/>
        </w:rPr>
        <w:t>Omic</w:t>
      </w:r>
      <w:proofErr w:type="spellEnd"/>
      <w:r w:rsidRPr="00427AA5">
        <w:rPr>
          <w:rFonts w:asciiTheme="majorBidi" w:eastAsia="Times New Roman" w:hAnsiTheme="majorBidi" w:cstheme="majorBidi"/>
          <w:sz w:val="22"/>
          <w:shd w:val="clear" w:color="auto" w:fill="FFFFFF"/>
        </w:rPr>
        <w:t xml:space="preserve"> Sciences, Islamia College University Peshawar KP Pakistan 25120</w:t>
      </w:r>
    </w:p>
    <w:p w14:paraId="447DC5B2" w14:textId="77777777" w:rsidR="001C0F56" w:rsidRPr="00427AA5" w:rsidRDefault="001C0F56" w:rsidP="001C0F56">
      <w:pPr>
        <w:spacing w:after="0" w:line="276" w:lineRule="auto"/>
        <w:rPr>
          <w:rFonts w:asciiTheme="majorBidi" w:hAnsiTheme="majorBidi" w:cstheme="majorBidi"/>
          <w:iCs/>
          <w:szCs w:val="24"/>
        </w:rPr>
      </w:pPr>
    </w:p>
    <w:p w14:paraId="281609B8" w14:textId="77777777" w:rsidR="001C0F56" w:rsidRDefault="001C0F56" w:rsidP="001C0F56">
      <w:pPr>
        <w:spacing w:after="0" w:line="240" w:lineRule="auto"/>
        <w:rPr>
          <w:szCs w:val="24"/>
        </w:rPr>
      </w:pPr>
      <w:r w:rsidRPr="008B0318">
        <w:rPr>
          <w:szCs w:val="24"/>
        </w:rPr>
        <w:t>*Corresponding Author</w:t>
      </w:r>
      <w:r>
        <w:rPr>
          <w:szCs w:val="24"/>
        </w:rPr>
        <w:t>s</w:t>
      </w:r>
      <w:r w:rsidRPr="008B0318">
        <w:rPr>
          <w:szCs w:val="24"/>
        </w:rPr>
        <w:t xml:space="preserve"> </w:t>
      </w:r>
    </w:p>
    <w:p w14:paraId="707F9954" w14:textId="77777777" w:rsidR="001C0F56" w:rsidRDefault="001C0F56" w:rsidP="001C0F56">
      <w:pPr>
        <w:spacing w:after="0" w:line="240" w:lineRule="auto"/>
        <w:rPr>
          <w:szCs w:val="24"/>
        </w:rPr>
      </w:pPr>
      <w:r>
        <w:rPr>
          <w:szCs w:val="24"/>
        </w:rPr>
        <w:t xml:space="preserve">Shahzad Anwar </w:t>
      </w:r>
    </w:p>
    <w:p w14:paraId="6A2A2246" w14:textId="77777777" w:rsidR="001C0F56" w:rsidRDefault="001C0F56" w:rsidP="001C0F56">
      <w:pPr>
        <w:spacing w:after="0" w:line="240" w:lineRule="auto"/>
        <w:rPr>
          <w:color w:val="00B0F0"/>
          <w:szCs w:val="24"/>
        </w:rPr>
      </w:pPr>
      <w:r w:rsidRPr="00FF163C">
        <w:rPr>
          <w:color w:val="00B0F0"/>
          <w:szCs w:val="24"/>
        </w:rPr>
        <w:t>(</w:t>
      </w:r>
      <w:hyperlink r:id="rId5" w:history="1">
        <w:r w:rsidRPr="00FF163C">
          <w:rPr>
            <w:rStyle w:val="Hyperlink"/>
            <w:color w:val="00B0F0"/>
            <w:szCs w:val="24"/>
          </w:rPr>
          <w:t>Shahzadanwar112@yahoo.com</w:t>
        </w:r>
      </w:hyperlink>
      <w:r w:rsidRPr="00FF163C">
        <w:rPr>
          <w:color w:val="00B0F0"/>
          <w:szCs w:val="24"/>
        </w:rPr>
        <w:t>)</w:t>
      </w:r>
    </w:p>
    <w:p w14:paraId="6D71D3E2" w14:textId="77777777" w:rsidR="001C0F56" w:rsidRDefault="001C0F56" w:rsidP="001C0F56">
      <w:pPr>
        <w:spacing w:after="0" w:line="240" w:lineRule="auto"/>
        <w:rPr>
          <w:szCs w:val="24"/>
        </w:rPr>
      </w:pPr>
      <w:r w:rsidRPr="003A76DC">
        <w:rPr>
          <w:szCs w:val="24"/>
        </w:rPr>
        <w:t xml:space="preserve">Muhammad Raffi </w:t>
      </w:r>
    </w:p>
    <w:p w14:paraId="42DA79FD" w14:textId="77777777" w:rsidR="001C0F56" w:rsidRPr="00427AA5" w:rsidRDefault="001C0F56" w:rsidP="001C0F56">
      <w:pPr>
        <w:spacing w:after="0" w:line="240" w:lineRule="auto"/>
        <w:rPr>
          <w:szCs w:val="24"/>
        </w:rPr>
      </w:pPr>
      <w:r w:rsidRPr="00FF163C">
        <w:rPr>
          <w:color w:val="00B0F0"/>
          <w:szCs w:val="24"/>
        </w:rPr>
        <w:t xml:space="preserve">(doctormat@gmail.com) </w:t>
      </w:r>
    </w:p>
    <w:p w14:paraId="47489130" w14:textId="77777777" w:rsidR="00586A46" w:rsidRDefault="00586A46" w:rsidP="00391188">
      <w:pPr>
        <w:spacing w:after="0" w:line="240" w:lineRule="auto"/>
        <w:rPr>
          <w:szCs w:val="24"/>
        </w:rPr>
      </w:pPr>
    </w:p>
    <w:p w14:paraId="24E5CF05" w14:textId="77777777" w:rsidR="00586A46" w:rsidRDefault="00586A46" w:rsidP="00391188">
      <w:pPr>
        <w:spacing w:after="0" w:line="240" w:lineRule="auto"/>
        <w:rPr>
          <w:szCs w:val="24"/>
        </w:rPr>
      </w:pPr>
    </w:p>
    <w:p w14:paraId="02E78A8F" w14:textId="77777777" w:rsidR="00586A46" w:rsidRDefault="00586A46" w:rsidP="00391188">
      <w:pPr>
        <w:spacing w:after="0" w:line="240" w:lineRule="auto"/>
        <w:rPr>
          <w:szCs w:val="24"/>
        </w:rPr>
      </w:pPr>
    </w:p>
    <w:p w14:paraId="348F8FDC" w14:textId="77777777" w:rsidR="00586A46" w:rsidRDefault="00586A46" w:rsidP="00391188">
      <w:pPr>
        <w:spacing w:after="0" w:line="240" w:lineRule="auto"/>
        <w:rPr>
          <w:szCs w:val="24"/>
        </w:rPr>
      </w:pPr>
    </w:p>
    <w:p w14:paraId="3B41357A" w14:textId="77777777" w:rsidR="00586A46" w:rsidRDefault="00586A46" w:rsidP="00391188">
      <w:pPr>
        <w:spacing w:after="0" w:line="240" w:lineRule="auto"/>
        <w:rPr>
          <w:szCs w:val="24"/>
        </w:rPr>
      </w:pPr>
    </w:p>
    <w:p w14:paraId="47E36A11" w14:textId="77777777" w:rsidR="00586A46" w:rsidRDefault="00586A46" w:rsidP="00391188">
      <w:pPr>
        <w:spacing w:after="0" w:line="240" w:lineRule="auto"/>
        <w:rPr>
          <w:szCs w:val="24"/>
        </w:rPr>
      </w:pPr>
    </w:p>
    <w:p w14:paraId="22FED121" w14:textId="77777777" w:rsidR="00586A46" w:rsidRDefault="00586A46" w:rsidP="00391188">
      <w:pPr>
        <w:spacing w:after="0" w:line="240" w:lineRule="auto"/>
        <w:rPr>
          <w:szCs w:val="24"/>
        </w:rPr>
      </w:pPr>
    </w:p>
    <w:p w14:paraId="1DA5F461" w14:textId="77777777" w:rsidR="00586A46" w:rsidRDefault="00586A46" w:rsidP="00391188">
      <w:pPr>
        <w:spacing w:after="0" w:line="240" w:lineRule="auto"/>
        <w:rPr>
          <w:szCs w:val="24"/>
        </w:rPr>
      </w:pPr>
    </w:p>
    <w:p w14:paraId="5B81AED1" w14:textId="77777777" w:rsidR="00586A46" w:rsidRDefault="00586A46" w:rsidP="00391188">
      <w:pPr>
        <w:spacing w:after="0" w:line="240" w:lineRule="auto"/>
        <w:rPr>
          <w:szCs w:val="24"/>
        </w:rPr>
      </w:pPr>
    </w:p>
    <w:p w14:paraId="74BC5863" w14:textId="77777777" w:rsidR="00586A46" w:rsidRDefault="00586A46" w:rsidP="00391188">
      <w:pPr>
        <w:spacing w:after="0" w:line="240" w:lineRule="auto"/>
        <w:rPr>
          <w:szCs w:val="24"/>
        </w:rPr>
      </w:pPr>
    </w:p>
    <w:p w14:paraId="2CB018F6" w14:textId="750E430B" w:rsidR="00391188" w:rsidRDefault="00391188" w:rsidP="00391188">
      <w:pPr>
        <w:rPr>
          <w:noProof/>
          <w:szCs w:val="24"/>
        </w:rPr>
      </w:pPr>
      <w:r w:rsidRPr="008B0318">
        <w:rPr>
          <w:noProof/>
          <w:szCs w:val="24"/>
        </w:rPr>
        <w:drawing>
          <wp:inline distT="0" distB="0" distL="0" distR="0" wp14:anchorId="3F2EF448" wp14:editId="69244DBD">
            <wp:extent cx="5943279" cy="2259330"/>
            <wp:effectExtent l="0" t="0" r="63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" t="16013" r="2060" b="2122"/>
                    <a:stretch/>
                  </pic:blipFill>
                  <pic:spPr bwMode="auto">
                    <a:xfrm>
                      <a:off x="0" y="0"/>
                      <a:ext cx="5943600" cy="225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1B8D5" w14:textId="2DFC51D9" w:rsidR="00391188" w:rsidRPr="008B0318" w:rsidRDefault="00391188" w:rsidP="00391188">
      <w:pPr>
        <w:pStyle w:val="Caption"/>
        <w:jc w:val="left"/>
        <w:rPr>
          <w:i w:val="0"/>
          <w:iCs w:val="0"/>
          <w:color w:val="auto"/>
          <w:sz w:val="24"/>
          <w:szCs w:val="24"/>
        </w:rPr>
      </w:pPr>
      <w:r w:rsidRPr="00391188">
        <w:rPr>
          <w:i w:val="0"/>
          <w:iCs w:val="0"/>
          <w:color w:val="auto"/>
          <w:sz w:val="24"/>
          <w:szCs w:val="24"/>
        </w:rPr>
        <w:t>Fig</w:t>
      </w:r>
      <w:r w:rsidR="00B1082E">
        <w:rPr>
          <w:i w:val="0"/>
          <w:iCs w:val="0"/>
          <w:color w:val="auto"/>
          <w:sz w:val="24"/>
          <w:szCs w:val="24"/>
        </w:rPr>
        <w:t>.</w:t>
      </w:r>
      <w:r w:rsidRPr="00391188">
        <w:rPr>
          <w:i w:val="0"/>
          <w:iCs w:val="0"/>
          <w:color w:val="auto"/>
          <w:sz w:val="24"/>
          <w:szCs w:val="24"/>
        </w:rPr>
        <w:t xml:space="preserve"> S1.</w:t>
      </w:r>
      <w:r w:rsidRPr="00391188">
        <w:rPr>
          <w:color w:val="auto"/>
          <w:sz w:val="24"/>
          <w:szCs w:val="24"/>
        </w:rPr>
        <w:t xml:space="preserve"> </w:t>
      </w:r>
      <w:r w:rsidRPr="008B0318">
        <w:rPr>
          <w:bCs/>
          <w:i w:val="0"/>
          <w:color w:val="auto"/>
          <w:sz w:val="24"/>
          <w:szCs w:val="24"/>
        </w:rPr>
        <w:t xml:space="preserve">Photograph of indigenously developed electrospinning setup used in </w:t>
      </w:r>
      <w:r w:rsidR="00EB7283">
        <w:rPr>
          <w:bCs/>
          <w:i w:val="0"/>
          <w:color w:val="auto"/>
          <w:sz w:val="24"/>
          <w:szCs w:val="24"/>
        </w:rPr>
        <w:t>synthesis process</w:t>
      </w:r>
    </w:p>
    <w:p w14:paraId="12DB5721" w14:textId="29C5D766" w:rsidR="00391188" w:rsidRDefault="00FD6F7E" w:rsidP="00391188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2572EEA3" wp14:editId="517662AB">
            <wp:simplePos x="0" y="0"/>
            <wp:positionH relativeFrom="column">
              <wp:posOffset>2771775</wp:posOffset>
            </wp:positionH>
            <wp:positionV relativeFrom="paragraph">
              <wp:posOffset>-635</wp:posOffset>
            </wp:positionV>
            <wp:extent cx="2524125" cy="2400797"/>
            <wp:effectExtent l="0" t="0" r="0" b="0"/>
            <wp:wrapNone/>
            <wp:docPr id="2105350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50965" name="Picture 210535096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4060" r="14744"/>
                    <a:stretch/>
                  </pic:blipFill>
                  <pic:spPr bwMode="auto">
                    <a:xfrm>
                      <a:off x="0" y="0"/>
                      <a:ext cx="2524125" cy="2400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6F7E">
        <w:rPr>
          <w:noProof/>
        </w:rPr>
        <w:drawing>
          <wp:inline distT="0" distB="0" distL="0" distR="0" wp14:anchorId="42E201A8" wp14:editId="23AD7BE2">
            <wp:extent cx="2685116" cy="2403475"/>
            <wp:effectExtent l="0" t="0" r="127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3AEBD26-2DE1-1728-9DC6-F4D3FD69DE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3AEBD26-2DE1-1728-9DC6-F4D3FD69DE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r="14437" b="10470"/>
                    <a:stretch/>
                  </pic:blipFill>
                  <pic:spPr>
                    <a:xfrm>
                      <a:off x="0" y="0"/>
                      <a:ext cx="2691085" cy="240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437C7" w14:textId="43DCCEF8" w:rsidR="00FD6F7E" w:rsidRDefault="00FD6F7E" w:rsidP="00FD6F7E">
      <w:r>
        <w:t>Figure</w:t>
      </w:r>
      <w:r w:rsidR="00B1082E">
        <w:t>.</w:t>
      </w:r>
      <w:r>
        <w:t xml:space="preserve"> S2. Brightfield images of bacterial interaction with nanofibers </w:t>
      </w:r>
      <w:r w:rsidR="005E6067">
        <w:t>with two different focus point</w:t>
      </w:r>
    </w:p>
    <w:p w14:paraId="48E4C536" w14:textId="77777777" w:rsidR="00096BA3" w:rsidRPr="008B0318" w:rsidRDefault="00096BA3" w:rsidP="00096BA3">
      <w:pPr>
        <w:rPr>
          <w:bCs/>
          <w:szCs w:val="24"/>
        </w:rPr>
      </w:pPr>
      <w:r w:rsidRPr="008B0318">
        <w:rPr>
          <w:bCs/>
          <w:szCs w:val="24"/>
        </w:rPr>
        <w:t xml:space="preserve">Table </w:t>
      </w:r>
      <w:r>
        <w:rPr>
          <w:bCs/>
          <w:szCs w:val="24"/>
        </w:rPr>
        <w:t>S</w:t>
      </w:r>
      <w:r w:rsidRPr="008B0318">
        <w:rPr>
          <w:bCs/>
          <w:szCs w:val="24"/>
        </w:rPr>
        <w:t>1. Summary of mean diameter, Ag loading and antibacterial activity (log</w:t>
      </w:r>
      <w:r w:rsidRPr="008B0318">
        <w:rPr>
          <w:bCs/>
          <w:szCs w:val="24"/>
          <w:vertAlign w:val="subscript"/>
        </w:rPr>
        <w:t xml:space="preserve">10 </w:t>
      </w:r>
      <w:r w:rsidRPr="008B0318">
        <w:rPr>
          <w:bCs/>
          <w:szCs w:val="24"/>
        </w:rPr>
        <w:t>CFU and ZOI) of nanofibers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73"/>
        <w:gridCol w:w="1437"/>
        <w:gridCol w:w="1984"/>
        <w:gridCol w:w="850"/>
        <w:gridCol w:w="1501"/>
      </w:tblGrid>
      <w:tr w:rsidR="00096BA3" w:rsidRPr="008B0318" w14:paraId="6D24F50B" w14:textId="77777777" w:rsidTr="00833AA2">
        <w:tc>
          <w:tcPr>
            <w:tcW w:w="973" w:type="dxa"/>
          </w:tcPr>
          <w:p w14:paraId="0B6E8801" w14:textId="77777777" w:rsidR="00096BA3" w:rsidRPr="00374ED3" w:rsidRDefault="00096BA3" w:rsidP="00833AA2">
            <w:pPr>
              <w:ind w:right="-270"/>
              <w:jc w:val="center"/>
              <w:rPr>
                <w:szCs w:val="24"/>
              </w:rPr>
            </w:pPr>
            <w:r w:rsidRPr="00374ED3">
              <w:rPr>
                <w:szCs w:val="24"/>
              </w:rPr>
              <w:t>Samples</w:t>
            </w:r>
          </w:p>
        </w:tc>
        <w:tc>
          <w:tcPr>
            <w:tcW w:w="1437" w:type="dxa"/>
          </w:tcPr>
          <w:p w14:paraId="2A644A9B" w14:textId="77777777" w:rsidR="00096BA3" w:rsidRPr="00374ED3" w:rsidRDefault="00096BA3" w:rsidP="00833AA2">
            <w:pPr>
              <w:ind w:left="195"/>
              <w:rPr>
                <w:szCs w:val="24"/>
              </w:rPr>
            </w:pPr>
            <w:r w:rsidRPr="00374ED3">
              <w:rPr>
                <w:szCs w:val="24"/>
              </w:rPr>
              <w:t xml:space="preserve">Mean dia. </w:t>
            </w:r>
          </w:p>
          <w:p w14:paraId="648EF7A5" w14:textId="77777777" w:rsidR="00096BA3" w:rsidRPr="00374ED3" w:rsidRDefault="00096BA3" w:rsidP="00833AA2">
            <w:pPr>
              <w:ind w:left="195"/>
              <w:rPr>
                <w:szCs w:val="24"/>
              </w:rPr>
            </w:pPr>
            <w:r w:rsidRPr="00374ED3">
              <w:rPr>
                <w:szCs w:val="24"/>
              </w:rPr>
              <w:t>(after calcination)</w:t>
            </w:r>
          </w:p>
        </w:tc>
        <w:tc>
          <w:tcPr>
            <w:tcW w:w="1984" w:type="dxa"/>
          </w:tcPr>
          <w:p w14:paraId="5BBF5EE3" w14:textId="77777777" w:rsidR="00096BA3" w:rsidRPr="00374ED3" w:rsidRDefault="00096BA3" w:rsidP="00833AA2">
            <w:pPr>
              <w:ind w:left="347"/>
              <w:jc w:val="center"/>
              <w:rPr>
                <w:szCs w:val="24"/>
              </w:rPr>
            </w:pPr>
            <w:r w:rsidRPr="00374ED3">
              <w:rPr>
                <w:szCs w:val="24"/>
              </w:rPr>
              <w:t>Composition of Ag in TiO</w:t>
            </w:r>
            <w:r w:rsidRPr="00374ED3">
              <w:rPr>
                <w:szCs w:val="24"/>
                <w:vertAlign w:val="subscript"/>
              </w:rPr>
              <w:t xml:space="preserve">2 </w:t>
            </w:r>
            <w:r w:rsidRPr="00374ED3">
              <w:rPr>
                <w:szCs w:val="24"/>
              </w:rPr>
              <w:t>matrix (Wt. %) EDX Analysis</w:t>
            </w:r>
          </w:p>
        </w:tc>
        <w:tc>
          <w:tcPr>
            <w:tcW w:w="2351" w:type="dxa"/>
            <w:gridSpan w:val="2"/>
          </w:tcPr>
          <w:p w14:paraId="57A82486" w14:textId="77777777" w:rsidR="00096BA3" w:rsidRPr="00374ED3" w:rsidRDefault="00096BA3" w:rsidP="00833AA2">
            <w:pPr>
              <w:ind w:left="-2447" w:right="-2235" w:firstLine="286"/>
              <w:jc w:val="center"/>
              <w:rPr>
                <w:szCs w:val="24"/>
              </w:rPr>
            </w:pPr>
            <w:r w:rsidRPr="00374ED3">
              <w:rPr>
                <w:szCs w:val="24"/>
              </w:rPr>
              <w:t>Antibacterial efficacy</w:t>
            </w:r>
          </w:p>
          <w:p w14:paraId="688DFE65" w14:textId="77777777" w:rsidR="00096BA3" w:rsidRPr="00374ED3" w:rsidRDefault="00096BA3" w:rsidP="00833AA2">
            <w:pPr>
              <w:jc w:val="center"/>
              <w:rPr>
                <w:szCs w:val="24"/>
              </w:rPr>
            </w:pPr>
          </w:p>
          <w:p w14:paraId="2A65611A" w14:textId="77777777" w:rsidR="00096BA3" w:rsidRPr="00374ED3" w:rsidRDefault="00096BA3" w:rsidP="00833AA2">
            <w:pPr>
              <w:rPr>
                <w:szCs w:val="24"/>
              </w:rPr>
            </w:pPr>
            <w:r w:rsidRPr="00374ED3">
              <w:rPr>
                <w:szCs w:val="24"/>
              </w:rPr>
              <w:t xml:space="preserve">             </w:t>
            </w:r>
          </w:p>
          <w:p w14:paraId="0E4AF851" w14:textId="77777777" w:rsidR="00096BA3" w:rsidRPr="00374ED3" w:rsidRDefault="00096BA3" w:rsidP="00833AA2">
            <w:pPr>
              <w:rPr>
                <w:szCs w:val="24"/>
              </w:rPr>
            </w:pPr>
            <w:r w:rsidRPr="00374ED3">
              <w:rPr>
                <w:szCs w:val="24"/>
              </w:rPr>
              <w:t xml:space="preserve">   CFU            ZOI (mm)</w:t>
            </w:r>
          </w:p>
        </w:tc>
      </w:tr>
      <w:tr w:rsidR="00096BA3" w:rsidRPr="008B0318" w14:paraId="75329977" w14:textId="77777777" w:rsidTr="00833AA2">
        <w:tc>
          <w:tcPr>
            <w:tcW w:w="973" w:type="dxa"/>
          </w:tcPr>
          <w:p w14:paraId="3DD99AFC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A</w:t>
            </w:r>
          </w:p>
        </w:tc>
        <w:tc>
          <w:tcPr>
            <w:tcW w:w="1437" w:type="dxa"/>
          </w:tcPr>
          <w:p w14:paraId="601B9647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83.06 nm</w:t>
            </w:r>
          </w:p>
        </w:tc>
        <w:tc>
          <w:tcPr>
            <w:tcW w:w="1984" w:type="dxa"/>
          </w:tcPr>
          <w:p w14:paraId="1D610EBE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0</w:t>
            </w:r>
          </w:p>
        </w:tc>
        <w:tc>
          <w:tcPr>
            <w:tcW w:w="850" w:type="dxa"/>
          </w:tcPr>
          <w:p w14:paraId="2F7F468C" w14:textId="77777777" w:rsidR="00096BA3" w:rsidRPr="008B0318" w:rsidRDefault="00096BA3" w:rsidP="00833AA2">
            <w:pPr>
              <w:ind w:right="-32"/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4.35</w:t>
            </w:r>
          </w:p>
        </w:tc>
        <w:tc>
          <w:tcPr>
            <w:tcW w:w="1501" w:type="dxa"/>
          </w:tcPr>
          <w:p w14:paraId="40C23330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rFonts w:cs="Times New Roman"/>
                <w:szCs w:val="24"/>
              </w:rPr>
              <w:t>3.17 ± 0.40</w:t>
            </w:r>
          </w:p>
        </w:tc>
      </w:tr>
      <w:tr w:rsidR="00096BA3" w:rsidRPr="008B0318" w14:paraId="7C89BEBE" w14:textId="77777777" w:rsidTr="00833AA2">
        <w:trPr>
          <w:trHeight w:val="187"/>
        </w:trPr>
        <w:tc>
          <w:tcPr>
            <w:tcW w:w="973" w:type="dxa"/>
          </w:tcPr>
          <w:p w14:paraId="3136730D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B</w:t>
            </w:r>
          </w:p>
        </w:tc>
        <w:tc>
          <w:tcPr>
            <w:tcW w:w="1437" w:type="dxa"/>
          </w:tcPr>
          <w:p w14:paraId="10E88747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70.33 nm</w:t>
            </w:r>
          </w:p>
        </w:tc>
        <w:tc>
          <w:tcPr>
            <w:tcW w:w="1984" w:type="dxa"/>
          </w:tcPr>
          <w:p w14:paraId="439A6232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1.5</w:t>
            </w:r>
          </w:p>
        </w:tc>
        <w:tc>
          <w:tcPr>
            <w:tcW w:w="850" w:type="dxa"/>
          </w:tcPr>
          <w:p w14:paraId="14B5E2DF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3.87</w:t>
            </w:r>
          </w:p>
        </w:tc>
        <w:tc>
          <w:tcPr>
            <w:tcW w:w="1501" w:type="dxa"/>
          </w:tcPr>
          <w:p w14:paraId="20CD3C29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rFonts w:cs="Times New Roman"/>
                <w:szCs w:val="24"/>
              </w:rPr>
              <w:t>14.31 ± 0.23</w:t>
            </w:r>
          </w:p>
        </w:tc>
      </w:tr>
      <w:tr w:rsidR="00096BA3" w:rsidRPr="008B0318" w14:paraId="0DF62AA2" w14:textId="77777777" w:rsidTr="00833AA2">
        <w:tc>
          <w:tcPr>
            <w:tcW w:w="973" w:type="dxa"/>
          </w:tcPr>
          <w:p w14:paraId="4B6774A9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C</w:t>
            </w:r>
          </w:p>
        </w:tc>
        <w:tc>
          <w:tcPr>
            <w:tcW w:w="1437" w:type="dxa"/>
          </w:tcPr>
          <w:p w14:paraId="5AF35820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31.87 nm</w:t>
            </w:r>
          </w:p>
        </w:tc>
        <w:tc>
          <w:tcPr>
            <w:tcW w:w="1984" w:type="dxa"/>
          </w:tcPr>
          <w:p w14:paraId="4488B092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3.7</w:t>
            </w:r>
          </w:p>
        </w:tc>
        <w:tc>
          <w:tcPr>
            <w:tcW w:w="850" w:type="dxa"/>
          </w:tcPr>
          <w:p w14:paraId="4AEAAEED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3.69</w:t>
            </w:r>
          </w:p>
        </w:tc>
        <w:tc>
          <w:tcPr>
            <w:tcW w:w="1501" w:type="dxa"/>
          </w:tcPr>
          <w:p w14:paraId="2845846E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rFonts w:cs="Times New Roman"/>
                <w:szCs w:val="24"/>
              </w:rPr>
              <w:t>15.60 ± 0.34</w:t>
            </w:r>
          </w:p>
        </w:tc>
      </w:tr>
      <w:tr w:rsidR="00096BA3" w:rsidRPr="008B0318" w14:paraId="569F8D03" w14:textId="77777777" w:rsidTr="00833AA2">
        <w:tc>
          <w:tcPr>
            <w:tcW w:w="973" w:type="dxa"/>
          </w:tcPr>
          <w:p w14:paraId="37CE44F2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D</w:t>
            </w:r>
          </w:p>
        </w:tc>
        <w:tc>
          <w:tcPr>
            <w:tcW w:w="1437" w:type="dxa"/>
          </w:tcPr>
          <w:p w14:paraId="7F37C550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28.90 nm</w:t>
            </w:r>
          </w:p>
        </w:tc>
        <w:tc>
          <w:tcPr>
            <w:tcW w:w="1984" w:type="dxa"/>
          </w:tcPr>
          <w:p w14:paraId="19998042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5.1</w:t>
            </w:r>
          </w:p>
        </w:tc>
        <w:tc>
          <w:tcPr>
            <w:tcW w:w="850" w:type="dxa"/>
          </w:tcPr>
          <w:p w14:paraId="30DA108F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3.60</w:t>
            </w:r>
          </w:p>
        </w:tc>
        <w:tc>
          <w:tcPr>
            <w:tcW w:w="1501" w:type="dxa"/>
          </w:tcPr>
          <w:p w14:paraId="38BA1AB6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rFonts w:cs="Times New Roman"/>
                <w:szCs w:val="24"/>
              </w:rPr>
              <w:t>16.09 ± 0.23</w:t>
            </w:r>
          </w:p>
        </w:tc>
      </w:tr>
      <w:tr w:rsidR="00096BA3" w:rsidRPr="008B0318" w14:paraId="1CEECEFB" w14:textId="77777777" w:rsidTr="00833AA2">
        <w:tc>
          <w:tcPr>
            <w:tcW w:w="973" w:type="dxa"/>
          </w:tcPr>
          <w:p w14:paraId="41F17E36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E</w:t>
            </w:r>
          </w:p>
        </w:tc>
        <w:tc>
          <w:tcPr>
            <w:tcW w:w="1437" w:type="dxa"/>
          </w:tcPr>
          <w:p w14:paraId="6883BA74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25.80 nm</w:t>
            </w:r>
          </w:p>
        </w:tc>
        <w:tc>
          <w:tcPr>
            <w:tcW w:w="1984" w:type="dxa"/>
          </w:tcPr>
          <w:p w14:paraId="2094D001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7.2</w:t>
            </w:r>
          </w:p>
        </w:tc>
        <w:tc>
          <w:tcPr>
            <w:tcW w:w="850" w:type="dxa"/>
          </w:tcPr>
          <w:p w14:paraId="07FC845E" w14:textId="77777777" w:rsidR="00096BA3" w:rsidRPr="008B0318" w:rsidRDefault="00096BA3" w:rsidP="00833AA2">
            <w:pPr>
              <w:jc w:val="center"/>
              <w:rPr>
                <w:szCs w:val="24"/>
              </w:rPr>
            </w:pPr>
            <w:r w:rsidRPr="008B0318">
              <w:rPr>
                <w:szCs w:val="24"/>
              </w:rPr>
              <w:t>3.00</w:t>
            </w:r>
          </w:p>
        </w:tc>
        <w:tc>
          <w:tcPr>
            <w:tcW w:w="1501" w:type="dxa"/>
          </w:tcPr>
          <w:p w14:paraId="7D6EC0FE" w14:textId="77777777" w:rsidR="00096BA3" w:rsidRPr="008B0318" w:rsidRDefault="00096BA3" w:rsidP="00096BA3">
            <w:pPr>
              <w:pStyle w:val="ListParagraph"/>
              <w:numPr>
                <w:ilvl w:val="1"/>
                <w:numId w:val="1"/>
              </w:numPr>
              <w:jc w:val="center"/>
              <w:rPr>
                <w:szCs w:val="24"/>
              </w:rPr>
            </w:pPr>
            <w:r w:rsidRPr="008B0318">
              <w:rPr>
                <w:rFonts w:cs="Times New Roman"/>
                <w:szCs w:val="24"/>
              </w:rPr>
              <w:t xml:space="preserve"> 0.19</w:t>
            </w:r>
          </w:p>
        </w:tc>
      </w:tr>
    </w:tbl>
    <w:p w14:paraId="144F7FC1" w14:textId="77777777" w:rsidR="00096BA3" w:rsidRPr="00096BA3" w:rsidRDefault="00096BA3" w:rsidP="00096BA3"/>
    <w:sectPr w:rsidR="00096BA3" w:rsidRPr="00096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3234E2"/>
    <w:multiLevelType w:val="multilevel"/>
    <w:tmpl w:val="254C3980"/>
    <w:lvl w:ilvl="0">
      <w:start w:val="21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8"/>
      <w:numFmt w:val="decimal"/>
      <w:lvlText w:val="%1.%2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 w16cid:durableId="130057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88"/>
    <w:rsid w:val="00050008"/>
    <w:rsid w:val="00096BA3"/>
    <w:rsid w:val="00167C5A"/>
    <w:rsid w:val="001C0F56"/>
    <w:rsid w:val="001C3309"/>
    <w:rsid w:val="001E70E5"/>
    <w:rsid w:val="00375710"/>
    <w:rsid w:val="00391188"/>
    <w:rsid w:val="0053479C"/>
    <w:rsid w:val="00586A46"/>
    <w:rsid w:val="005E6067"/>
    <w:rsid w:val="00745A4C"/>
    <w:rsid w:val="00A4347A"/>
    <w:rsid w:val="00B1082E"/>
    <w:rsid w:val="00B44EFD"/>
    <w:rsid w:val="00BE4C25"/>
    <w:rsid w:val="00C025FD"/>
    <w:rsid w:val="00C97AB9"/>
    <w:rsid w:val="00CD7D8A"/>
    <w:rsid w:val="00D30397"/>
    <w:rsid w:val="00D93B95"/>
    <w:rsid w:val="00EB2F66"/>
    <w:rsid w:val="00EB7283"/>
    <w:rsid w:val="00FD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7DDD3"/>
  <w15:chartTrackingRefBased/>
  <w15:docId w15:val="{ED513242-A0BE-43D7-BF38-E046CA03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FD"/>
    <w:pPr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47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347A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kern w:val="2"/>
      <w:sz w:val="28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47A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kern w:val="2"/>
      <w:sz w:val="26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47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347A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C3309"/>
    <w:pPr>
      <w:spacing w:after="0" w:line="240" w:lineRule="auto"/>
      <w:contextualSpacing/>
    </w:pPr>
    <w:rPr>
      <w:rFonts w:eastAsiaTheme="majorEastAsia" w:cstheme="majorBidi"/>
      <w:b/>
      <w:color w:val="000000" w:themeColor="text1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309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24"/>
      <w:szCs w:val="56"/>
    </w:rPr>
  </w:style>
  <w:style w:type="paragraph" w:styleId="NoSpacing">
    <w:name w:val="No Spacing"/>
    <w:uiPriority w:val="1"/>
    <w:qFormat/>
    <w:rsid w:val="001C3309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47A"/>
    <w:rPr>
      <w:rFonts w:ascii="Times New Roman" w:eastAsiaTheme="majorEastAsia" w:hAnsi="Times New Roman" w:cstheme="majorBidi"/>
      <w:b/>
      <w:color w:val="000000" w:themeColor="text1"/>
      <w:sz w:val="26"/>
      <w:szCs w:val="24"/>
    </w:rPr>
  </w:style>
  <w:style w:type="character" w:styleId="Hyperlink">
    <w:name w:val="Hyperlink"/>
    <w:basedOn w:val="DefaultParagraphFont"/>
    <w:uiPriority w:val="99"/>
    <w:unhideWhenUsed/>
    <w:rsid w:val="00391188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911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BA3"/>
    <w:pPr>
      <w:ind w:left="720"/>
      <w:contextualSpacing/>
    </w:pPr>
  </w:style>
  <w:style w:type="table" w:styleId="TableGrid">
    <w:name w:val="Table Grid"/>
    <w:basedOn w:val="TableNormal"/>
    <w:uiPriority w:val="39"/>
    <w:rsid w:val="00096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hahzadanwar112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3521</dc:creator>
  <cp:keywords/>
  <dc:description/>
  <cp:lastModifiedBy>Dr. Shazad Anwer</cp:lastModifiedBy>
  <cp:revision>5</cp:revision>
  <dcterms:created xsi:type="dcterms:W3CDTF">2024-04-03T04:59:00Z</dcterms:created>
  <dcterms:modified xsi:type="dcterms:W3CDTF">2024-05-09T06:01:00Z</dcterms:modified>
</cp:coreProperties>
</file>