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5" Type="http://schemas.microsoft.com/office/2011/relationships/webextensiontaskpanes" Target="word/webextensions/taskpanes.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DA371B" w14:textId="77777777" w:rsidR="00AC133F" w:rsidRPr="001549D3" w:rsidRDefault="00AC133F" w:rsidP="0001436A">
      <w:pPr>
        <w:pStyle w:val="SupplementaryMaterial"/>
        <w:rPr>
          <w:b w:val="0"/>
        </w:rPr>
      </w:pPr>
      <w:bookmarkStart w:id="0" w:name="_GoBack"/>
      <w:bookmarkEnd w:id="0"/>
      <w:r w:rsidRPr="001549D3">
        <w:t>Supplementary Material</w:t>
      </w:r>
      <w:r>
        <w:t xml:space="preserve"> 1</w:t>
      </w:r>
    </w:p>
    <w:p w14:paraId="6580AA3F" w14:textId="77777777" w:rsidR="00AC133F" w:rsidRPr="00270D69" w:rsidRDefault="00AC133F" w:rsidP="004443AF">
      <w:pPr>
        <w:pStyle w:val="Ttulo"/>
      </w:pPr>
      <w:r w:rsidRPr="00270D69">
        <w:t xml:space="preserve">A </w:t>
      </w:r>
      <w:r>
        <w:t>S</w:t>
      </w:r>
      <w:r w:rsidRPr="00270D69">
        <w:t>ystem-</w:t>
      </w:r>
      <w:r>
        <w:t>L</w:t>
      </w:r>
      <w:r w:rsidRPr="00270D69">
        <w:t xml:space="preserve">evel </w:t>
      </w:r>
      <w:r>
        <w:t>M</w:t>
      </w:r>
      <w:r w:rsidRPr="00270D69">
        <w:t xml:space="preserve">odel </w:t>
      </w:r>
      <w:r>
        <w:t>R</w:t>
      </w:r>
      <w:r w:rsidRPr="00270D69">
        <w:t xml:space="preserve">eveals that Transcriptional Stochasticity is </w:t>
      </w:r>
      <w:r>
        <w:t>R</w:t>
      </w:r>
      <w:r w:rsidRPr="00270D69">
        <w:t>equired for Hematopoietic Stem Cell Differentiation</w:t>
      </w:r>
    </w:p>
    <w:p w14:paraId="14102FDF" w14:textId="77777777" w:rsidR="00AC133F" w:rsidRPr="00344CD8" w:rsidRDefault="00AC133F" w:rsidP="004443AF">
      <w:pPr>
        <w:pStyle w:val="AuthorList"/>
        <w:rPr>
          <w:lang w:val="es-MX"/>
        </w:rPr>
      </w:pPr>
      <w:r w:rsidRPr="00344CD8">
        <w:rPr>
          <w:lang w:val="es-MX"/>
        </w:rPr>
        <w:t>Joel Herrera</w:t>
      </w:r>
      <w:r w:rsidRPr="00344CD8">
        <w:rPr>
          <w:vertAlign w:val="superscript"/>
          <w:lang w:val="es-MX"/>
        </w:rPr>
        <w:t>1</w:t>
      </w:r>
      <w:r w:rsidRPr="00344CD8">
        <w:rPr>
          <w:lang w:val="es-MX"/>
        </w:rPr>
        <w:t>, Antonio Bensussen</w:t>
      </w:r>
      <w:r w:rsidRPr="00344CD8">
        <w:rPr>
          <w:vertAlign w:val="superscript"/>
          <w:lang w:val="es-MX"/>
        </w:rPr>
        <w:t>2</w:t>
      </w:r>
      <w:r w:rsidRPr="00344CD8">
        <w:rPr>
          <w:lang w:val="es-MX"/>
        </w:rPr>
        <w:t>, Mónica L. García-Gómez</w:t>
      </w:r>
      <w:r w:rsidRPr="00344CD8">
        <w:rPr>
          <w:vertAlign w:val="superscript"/>
          <w:lang w:val="es-MX"/>
        </w:rPr>
        <w:t>3</w:t>
      </w:r>
      <w:r w:rsidRPr="00344CD8">
        <w:rPr>
          <w:lang w:val="es-MX"/>
        </w:rPr>
        <w:t>, Adriana Garay-Arroyo</w:t>
      </w:r>
      <w:r w:rsidRPr="00344CD8">
        <w:rPr>
          <w:vertAlign w:val="superscript"/>
          <w:lang w:val="es-MX"/>
        </w:rPr>
        <w:t>1</w:t>
      </w:r>
      <w:r w:rsidRPr="00344CD8">
        <w:rPr>
          <w:lang w:val="es-MX"/>
        </w:rPr>
        <w:t>, Elena R. Álvarez-Buylla</w:t>
      </w:r>
      <w:r w:rsidRPr="00344CD8">
        <w:rPr>
          <w:vertAlign w:val="superscript"/>
          <w:lang w:val="es-MX"/>
        </w:rPr>
        <w:t>1,4*</w:t>
      </w:r>
    </w:p>
    <w:p w14:paraId="4C093097" w14:textId="77777777" w:rsidR="00AC133F" w:rsidRPr="00344CD8" w:rsidRDefault="00AC133F" w:rsidP="004443AF">
      <w:pPr>
        <w:spacing w:before="240" w:after="0"/>
        <w:rPr>
          <w:rFonts w:cs="Times New Roman"/>
          <w:szCs w:val="24"/>
          <w:lang w:val="es-MX"/>
        </w:rPr>
      </w:pPr>
      <w:r w:rsidRPr="00344CD8">
        <w:rPr>
          <w:rFonts w:cs="Times New Roman"/>
          <w:szCs w:val="24"/>
          <w:vertAlign w:val="superscript"/>
          <w:lang w:val="es-MX"/>
        </w:rPr>
        <w:t>1</w:t>
      </w:r>
      <w:r w:rsidRPr="00344CD8">
        <w:rPr>
          <w:rFonts w:cs="Times New Roman"/>
          <w:szCs w:val="24"/>
          <w:lang w:val="es-MX"/>
        </w:rPr>
        <w:t>Instituto de Ecología, Universidad Nacional Autónoma de México, Ciudad de México, México.</w:t>
      </w:r>
    </w:p>
    <w:p w14:paraId="1799DBA3" w14:textId="77777777" w:rsidR="00AC133F" w:rsidRPr="00344CD8" w:rsidRDefault="00AC133F" w:rsidP="004443AF">
      <w:pPr>
        <w:spacing w:before="240" w:after="0"/>
        <w:rPr>
          <w:rFonts w:cs="Times New Roman"/>
          <w:szCs w:val="24"/>
          <w:lang w:val="es-MX"/>
        </w:rPr>
      </w:pPr>
      <w:r w:rsidRPr="00344CD8">
        <w:rPr>
          <w:rFonts w:cs="Times New Roman"/>
          <w:szCs w:val="24"/>
          <w:vertAlign w:val="superscript"/>
          <w:lang w:val="es-MX"/>
        </w:rPr>
        <w:t>2</w:t>
      </w:r>
      <w:r w:rsidRPr="00344CD8">
        <w:rPr>
          <w:rFonts w:cs="Times New Roman"/>
          <w:szCs w:val="24"/>
          <w:lang w:val="es-MX"/>
        </w:rPr>
        <w:t>Departamento de Control Automático, Cinvestav-IPN, Ciudad de México, México.</w:t>
      </w:r>
    </w:p>
    <w:p w14:paraId="048BBA56" w14:textId="77777777" w:rsidR="00AC133F" w:rsidRPr="00270D69" w:rsidRDefault="00AC133F" w:rsidP="004443AF">
      <w:pPr>
        <w:spacing w:before="240" w:after="0"/>
        <w:rPr>
          <w:rFonts w:cs="Times New Roman"/>
          <w:szCs w:val="24"/>
        </w:rPr>
      </w:pPr>
      <w:r w:rsidRPr="00270D69">
        <w:rPr>
          <w:rFonts w:cs="Times New Roman"/>
          <w:szCs w:val="24"/>
          <w:vertAlign w:val="superscript"/>
        </w:rPr>
        <w:t>3</w:t>
      </w:r>
      <w:r w:rsidRPr="00270D69">
        <w:t xml:space="preserve"> </w:t>
      </w:r>
      <w:r w:rsidRPr="00270D69">
        <w:rPr>
          <w:rFonts w:cs="Times New Roman"/>
          <w:szCs w:val="24"/>
        </w:rPr>
        <w:t>Division of Theoretical Biology and Bioinformatics, Department of Biology, Faculty of Science, Utrecht University, Utrecht, Netherlands.</w:t>
      </w:r>
    </w:p>
    <w:p w14:paraId="7F78189B" w14:textId="77777777" w:rsidR="00AC133F" w:rsidRPr="00344CD8" w:rsidRDefault="00AC133F" w:rsidP="004443AF">
      <w:pPr>
        <w:spacing w:before="240" w:after="0"/>
        <w:rPr>
          <w:rFonts w:cs="Times New Roman"/>
          <w:szCs w:val="24"/>
          <w:lang w:val="es-MX"/>
        </w:rPr>
      </w:pPr>
      <w:r w:rsidRPr="00344CD8">
        <w:rPr>
          <w:rFonts w:cs="Times New Roman"/>
          <w:szCs w:val="24"/>
          <w:vertAlign w:val="superscript"/>
          <w:lang w:val="es-MX"/>
        </w:rPr>
        <w:t>4</w:t>
      </w:r>
      <w:r w:rsidRPr="00344CD8">
        <w:rPr>
          <w:rFonts w:cs="Times New Roman"/>
          <w:szCs w:val="24"/>
          <w:lang w:val="es-MX"/>
        </w:rPr>
        <w:t>Centro de Ciencias de la Complejidad (C3), Universidad Nacional Autónoma de México, Ciudad de México, México.</w:t>
      </w:r>
    </w:p>
    <w:p w14:paraId="3D54E852" w14:textId="77777777" w:rsidR="00AC133F" w:rsidRPr="00344CD8" w:rsidRDefault="00AC133F" w:rsidP="004443AF">
      <w:pPr>
        <w:rPr>
          <w:lang w:val="es-MX"/>
        </w:rPr>
      </w:pPr>
      <w:r w:rsidRPr="00344CD8">
        <w:rPr>
          <w:b/>
          <w:lang w:val="es-MX"/>
        </w:rPr>
        <w:t xml:space="preserve">* Correspondence: </w:t>
      </w:r>
      <w:r w:rsidRPr="00344CD8">
        <w:rPr>
          <w:b/>
          <w:lang w:val="es-MX"/>
        </w:rPr>
        <w:br/>
      </w:r>
      <w:r w:rsidRPr="00344CD8">
        <w:rPr>
          <w:lang w:val="es-MX"/>
        </w:rPr>
        <w:t>Elena R. Álvarez-Buylla</w:t>
      </w:r>
      <w:r w:rsidRPr="00344CD8">
        <w:rPr>
          <w:lang w:val="es-MX"/>
        </w:rPr>
        <w:br/>
      </w:r>
      <w:r w:rsidR="00D43719">
        <w:fldChar w:fldCharType="begin"/>
      </w:r>
      <w:r w:rsidR="00D43719">
        <w:instrText xml:space="preserve"> HYPERLINK "mailto:eabuylla@gmail.com" </w:instrText>
      </w:r>
      <w:r w:rsidR="00D43719">
        <w:fldChar w:fldCharType="separate"/>
      </w:r>
      <w:r w:rsidRPr="00344CD8">
        <w:rPr>
          <w:rStyle w:val="Hipervnculo"/>
          <w:rFonts w:cs="Times New Roman"/>
          <w:szCs w:val="24"/>
          <w:lang w:val="es-MX"/>
        </w:rPr>
        <w:t>eabuylla@gmail.com</w:t>
      </w:r>
      <w:r w:rsidR="00D43719">
        <w:rPr>
          <w:rStyle w:val="Hipervnculo"/>
          <w:rFonts w:cs="Times New Roman"/>
          <w:szCs w:val="24"/>
          <w:lang w:val="es-MX"/>
        </w:rPr>
        <w:fldChar w:fldCharType="end"/>
      </w:r>
    </w:p>
    <w:p w14:paraId="7D616EEC" w14:textId="77777777" w:rsidR="00AC133F" w:rsidRPr="00344CD8" w:rsidRDefault="00AC133F" w:rsidP="00994A3D">
      <w:pPr>
        <w:spacing w:before="240" w:after="0"/>
        <w:rPr>
          <w:rFonts w:cs="Times New Roman"/>
          <w:lang w:val="es-MX"/>
        </w:rPr>
      </w:pPr>
      <w:r w:rsidRPr="00344CD8">
        <w:rPr>
          <w:rFonts w:cs="Times New Roman"/>
          <w:lang w:val="es-MX"/>
        </w:rPr>
        <w:t xml:space="preserve"> </w:t>
      </w:r>
    </w:p>
    <w:p w14:paraId="1DE94B79" w14:textId="77777777" w:rsidR="00AC133F" w:rsidRPr="00344CD8" w:rsidRDefault="00AC133F" w:rsidP="00994A3D">
      <w:pPr>
        <w:spacing w:before="240" w:after="0"/>
        <w:rPr>
          <w:rFonts w:cs="Times New Roman"/>
          <w:lang w:val="es-MX"/>
        </w:rPr>
      </w:pPr>
    </w:p>
    <w:p w14:paraId="1A011EA0" w14:textId="77777777" w:rsidR="00AC133F" w:rsidRPr="001962EF" w:rsidRDefault="00AC133F" w:rsidP="00FE6107">
      <w:pPr>
        <w:rPr>
          <w:lang w:val="fr-FR"/>
        </w:rPr>
      </w:pPr>
      <w:r w:rsidRPr="001962EF">
        <w:rPr>
          <w:lang w:val="fr-FR"/>
        </w:rPr>
        <w:t>CONTENT :</w:t>
      </w:r>
    </w:p>
    <w:sdt>
      <w:sdtPr>
        <w:rPr>
          <w:rFonts w:ascii="Times New Roman" w:eastAsiaTheme="minorHAnsi" w:hAnsi="Times New Roman" w:cstheme="minorBidi"/>
          <w:b w:val="0"/>
          <w:bCs w:val="0"/>
          <w:color w:val="auto"/>
          <w:sz w:val="24"/>
          <w:szCs w:val="22"/>
          <w:lang w:val="en-US" w:eastAsia="en-US"/>
        </w:rPr>
        <w:id w:val="-2033637470"/>
        <w:docPartObj>
          <w:docPartGallery w:val="Table of Contents"/>
          <w:docPartUnique/>
        </w:docPartObj>
      </w:sdtPr>
      <w:sdtEndPr/>
      <w:sdtContent>
        <w:p w14:paraId="3800A669" w14:textId="77777777" w:rsidR="00AC133F" w:rsidRPr="001962EF" w:rsidRDefault="00AC133F" w:rsidP="00FE6107">
          <w:pPr>
            <w:pStyle w:val="Encabezadodetabladecontenido"/>
            <w:rPr>
              <w:lang w:val="en-US"/>
            </w:rPr>
          </w:pPr>
        </w:p>
        <w:p w14:paraId="0BFCCC29" w14:textId="77777777" w:rsidR="00AC133F" w:rsidRDefault="00AC133F">
          <w:pPr>
            <w:pStyle w:val="TDC1"/>
            <w:tabs>
              <w:tab w:val="left" w:pos="440"/>
              <w:tab w:val="right" w:leader="dot" w:pos="9767"/>
            </w:tabs>
            <w:rPr>
              <w:rFonts w:asciiTheme="minorHAnsi" w:eastAsiaTheme="minorEastAsia" w:hAnsiTheme="minorHAnsi"/>
              <w:noProof/>
              <w:kern w:val="2"/>
              <w:sz w:val="22"/>
              <w:lang w:val="es-MX" w:eastAsia="es-MX"/>
              <w14:ligatures w14:val="standardContextual"/>
            </w:rPr>
          </w:pPr>
          <w:r w:rsidRPr="001962EF">
            <w:fldChar w:fldCharType="begin"/>
          </w:r>
          <w:r w:rsidRPr="001962EF">
            <w:instrText xml:space="preserve"> TOC \o "1-3" \h \z \u </w:instrText>
          </w:r>
          <w:r w:rsidRPr="001962EF">
            <w:fldChar w:fldCharType="separate"/>
          </w:r>
          <w:hyperlink w:anchor="_Toc157421654" w:history="1">
            <w:r w:rsidRPr="004A3939">
              <w:rPr>
                <w:rStyle w:val="Hipervnculo"/>
                <w:noProof/>
              </w:rPr>
              <w:t>1</w:t>
            </w:r>
            <w:r>
              <w:rPr>
                <w:rFonts w:asciiTheme="minorHAnsi" w:eastAsiaTheme="minorEastAsia" w:hAnsiTheme="minorHAnsi"/>
                <w:noProof/>
                <w:kern w:val="2"/>
                <w:sz w:val="22"/>
                <w:lang w:val="es-MX" w:eastAsia="es-MX"/>
                <w14:ligatures w14:val="standardContextual"/>
              </w:rPr>
              <w:tab/>
            </w:r>
            <w:r w:rsidRPr="004A3939">
              <w:rPr>
                <w:rStyle w:val="Hipervnculo"/>
                <w:noProof/>
              </w:rPr>
              <w:t>Biological bases of logic rules</w:t>
            </w:r>
            <w:r>
              <w:rPr>
                <w:noProof/>
                <w:webHidden/>
              </w:rPr>
              <w:tab/>
            </w:r>
            <w:r>
              <w:rPr>
                <w:noProof/>
                <w:webHidden/>
              </w:rPr>
              <w:fldChar w:fldCharType="begin"/>
            </w:r>
            <w:r>
              <w:rPr>
                <w:noProof/>
                <w:webHidden/>
              </w:rPr>
              <w:instrText xml:space="preserve"> PAGEREF _Toc157421654 \h </w:instrText>
            </w:r>
            <w:r>
              <w:rPr>
                <w:noProof/>
                <w:webHidden/>
              </w:rPr>
            </w:r>
            <w:r>
              <w:rPr>
                <w:noProof/>
                <w:webHidden/>
              </w:rPr>
              <w:fldChar w:fldCharType="separate"/>
            </w:r>
            <w:r>
              <w:rPr>
                <w:noProof/>
                <w:webHidden/>
              </w:rPr>
              <w:t>1</w:t>
            </w:r>
            <w:r>
              <w:rPr>
                <w:noProof/>
                <w:webHidden/>
              </w:rPr>
              <w:fldChar w:fldCharType="end"/>
            </w:r>
          </w:hyperlink>
        </w:p>
        <w:p w14:paraId="7C30F557" w14:textId="77777777" w:rsidR="00AC133F" w:rsidRDefault="00D43719">
          <w:pPr>
            <w:pStyle w:val="TDC1"/>
            <w:tabs>
              <w:tab w:val="left" w:pos="440"/>
              <w:tab w:val="right" w:leader="dot" w:pos="9767"/>
            </w:tabs>
            <w:rPr>
              <w:rFonts w:asciiTheme="minorHAnsi" w:eastAsiaTheme="minorEastAsia" w:hAnsiTheme="minorHAnsi"/>
              <w:noProof/>
              <w:kern w:val="2"/>
              <w:sz w:val="22"/>
              <w:lang w:val="es-MX" w:eastAsia="es-MX"/>
              <w14:ligatures w14:val="standardContextual"/>
            </w:rPr>
          </w:pPr>
          <w:hyperlink w:anchor="_Toc157421655" w:history="1">
            <w:r w:rsidR="00AC133F" w:rsidRPr="004A3939">
              <w:rPr>
                <w:rStyle w:val="Hipervnculo"/>
                <w:noProof/>
              </w:rPr>
              <w:t>2</w:t>
            </w:r>
            <w:r w:rsidR="00AC133F">
              <w:rPr>
                <w:rFonts w:asciiTheme="minorHAnsi" w:eastAsiaTheme="minorEastAsia" w:hAnsiTheme="minorHAnsi"/>
                <w:noProof/>
                <w:kern w:val="2"/>
                <w:sz w:val="22"/>
                <w:lang w:val="es-MX" w:eastAsia="es-MX"/>
                <w14:ligatures w14:val="standardContextual"/>
              </w:rPr>
              <w:tab/>
            </w:r>
            <w:r w:rsidR="00AC133F" w:rsidRPr="004A3939">
              <w:rPr>
                <w:rStyle w:val="Hipervnculo"/>
                <w:noProof/>
              </w:rPr>
              <w:t>References</w:t>
            </w:r>
            <w:r w:rsidR="00AC133F">
              <w:rPr>
                <w:noProof/>
                <w:webHidden/>
              </w:rPr>
              <w:tab/>
            </w:r>
            <w:r w:rsidR="00AC133F">
              <w:rPr>
                <w:noProof/>
                <w:webHidden/>
              </w:rPr>
              <w:fldChar w:fldCharType="begin"/>
            </w:r>
            <w:r w:rsidR="00AC133F">
              <w:rPr>
                <w:noProof/>
                <w:webHidden/>
              </w:rPr>
              <w:instrText xml:space="preserve"> PAGEREF _Toc157421655 \h </w:instrText>
            </w:r>
            <w:r w:rsidR="00AC133F">
              <w:rPr>
                <w:noProof/>
                <w:webHidden/>
              </w:rPr>
            </w:r>
            <w:r w:rsidR="00AC133F">
              <w:rPr>
                <w:noProof/>
                <w:webHidden/>
              </w:rPr>
              <w:fldChar w:fldCharType="separate"/>
            </w:r>
            <w:r w:rsidR="00AC133F">
              <w:rPr>
                <w:noProof/>
                <w:webHidden/>
              </w:rPr>
              <w:t>6</w:t>
            </w:r>
            <w:r w:rsidR="00AC133F">
              <w:rPr>
                <w:noProof/>
                <w:webHidden/>
              </w:rPr>
              <w:fldChar w:fldCharType="end"/>
            </w:r>
          </w:hyperlink>
        </w:p>
        <w:p w14:paraId="7D411080" w14:textId="77777777" w:rsidR="00AC133F" w:rsidRDefault="00AC133F" w:rsidP="00FE6107">
          <w:pPr>
            <w:spacing w:before="240" w:after="0"/>
            <w:rPr>
              <w:rFonts w:cs="Times New Roman"/>
            </w:rPr>
          </w:pPr>
          <w:r w:rsidRPr="001962EF">
            <w:rPr>
              <w:b/>
              <w:bCs/>
            </w:rPr>
            <w:fldChar w:fldCharType="end"/>
          </w:r>
        </w:p>
      </w:sdtContent>
    </w:sdt>
    <w:p w14:paraId="4422EF1E" w14:textId="77777777" w:rsidR="00AC133F" w:rsidRDefault="00AC133F" w:rsidP="00994A3D">
      <w:pPr>
        <w:spacing w:before="240" w:after="0"/>
        <w:rPr>
          <w:rFonts w:cs="Times New Roman"/>
        </w:rPr>
      </w:pPr>
    </w:p>
    <w:p w14:paraId="0B3C2C0A" w14:textId="77777777" w:rsidR="00AC133F" w:rsidRDefault="00AC133F" w:rsidP="00994A3D">
      <w:pPr>
        <w:spacing w:before="240" w:after="0"/>
        <w:rPr>
          <w:rFonts w:cs="Times New Roman"/>
        </w:rPr>
      </w:pPr>
    </w:p>
    <w:p w14:paraId="1E7242D1" w14:textId="77777777" w:rsidR="00AC133F" w:rsidRDefault="00AC133F" w:rsidP="00994A3D">
      <w:pPr>
        <w:spacing w:before="240" w:after="0"/>
        <w:rPr>
          <w:rFonts w:cs="Times New Roman"/>
        </w:rPr>
      </w:pPr>
    </w:p>
    <w:p w14:paraId="207A14D5" w14:textId="77777777" w:rsidR="00AC133F" w:rsidRDefault="00AC133F" w:rsidP="00994A3D">
      <w:pPr>
        <w:spacing w:before="240" w:after="0"/>
        <w:rPr>
          <w:rFonts w:cs="Times New Roman"/>
        </w:rPr>
      </w:pPr>
    </w:p>
    <w:p w14:paraId="067DFF1B" w14:textId="77777777" w:rsidR="00AC133F" w:rsidRDefault="00AC133F" w:rsidP="00994A3D">
      <w:pPr>
        <w:spacing w:before="240" w:after="0"/>
        <w:rPr>
          <w:rFonts w:cs="Times New Roman"/>
        </w:rPr>
      </w:pPr>
    </w:p>
    <w:p w14:paraId="2AB06C7A" w14:textId="77777777" w:rsidR="00AC133F" w:rsidRDefault="00AC133F" w:rsidP="00994A3D">
      <w:pPr>
        <w:spacing w:before="240" w:after="0"/>
        <w:rPr>
          <w:rFonts w:cs="Times New Roman"/>
        </w:rPr>
      </w:pPr>
    </w:p>
    <w:p w14:paraId="4D3E4A9A" w14:textId="77777777" w:rsidR="00AC133F" w:rsidRPr="00F913BB" w:rsidRDefault="00AC133F" w:rsidP="0001436A">
      <w:pPr>
        <w:pStyle w:val="Ttulo1"/>
      </w:pPr>
      <w:bookmarkStart w:id="1" w:name="_Toc157421654"/>
      <w:r w:rsidRPr="00F913BB">
        <w:t>Biological bases of logic rules</w:t>
      </w:r>
      <w:bookmarkEnd w:id="1"/>
    </w:p>
    <w:p w14:paraId="69C0DE51" w14:textId="77777777" w:rsidR="00AC133F" w:rsidRPr="00F913BB" w:rsidRDefault="00AC133F" w:rsidP="005832AA">
      <w:pPr>
        <w:jc w:val="both"/>
        <w:rPr>
          <w:szCs w:val="24"/>
        </w:rPr>
      </w:pPr>
      <w:r w:rsidRPr="00F913BB">
        <w:rPr>
          <w:szCs w:val="24"/>
        </w:rPr>
        <w:lastRenderedPageBreak/>
        <w:t>In this section, we present biological bases of each logic rule used in our model of HSCs differentiation, described in the main text.</w:t>
      </w:r>
    </w:p>
    <w:p w14:paraId="271DCA9B" w14:textId="77777777" w:rsidR="00AC133F" w:rsidRPr="00F913BB" w:rsidRDefault="00AC133F" w:rsidP="005832AA">
      <w:pPr>
        <w:jc w:val="both"/>
        <w:rPr>
          <w:szCs w:val="24"/>
        </w:rPr>
      </w:pPr>
      <w:r w:rsidRPr="00F913BB">
        <w:rPr>
          <w:b/>
          <w:bCs/>
          <w:szCs w:val="24"/>
        </w:rPr>
        <w:t>Runx1</w:t>
      </w:r>
    </w:p>
    <w:p w14:paraId="3CF2557B" w14:textId="7FC5B87C" w:rsidR="00AC133F" w:rsidRPr="00F913BB" w:rsidRDefault="00AC133F" w:rsidP="009D1842">
      <w:pPr>
        <w:jc w:val="both"/>
        <w:rPr>
          <w:szCs w:val="24"/>
        </w:rPr>
      </w:pPr>
      <w:r w:rsidRPr="00F913BB">
        <w:rPr>
          <w:szCs w:val="24"/>
        </w:rPr>
        <w:t xml:space="preserve">According to experimental information, the transcription factor Runx1 can </w:t>
      </w:r>
      <w:r w:rsidRPr="00F913BB">
        <w:rPr>
          <w:rFonts w:cs="Times New Roman"/>
          <w:szCs w:val="24"/>
        </w:rPr>
        <w:t xml:space="preserve">be activated either by PU.1 </w:t>
      </w:r>
      <w:sdt>
        <w:sdtPr>
          <w:rPr>
            <w:rFonts w:cs="Times New Roman"/>
            <w:color w:val="000000"/>
            <w:szCs w:val="24"/>
          </w:rPr>
          <w:tag w:val="MENDELEY_CITATION_v3_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"/>
          <w:id w:val="-1164710245"/>
          <w:placeholder>
            <w:docPart w:val="DefaultPlaceholder_-1854013440"/>
          </w:placeholder>
        </w:sdtPr>
        <w:sdtEndPr>
          <w:rPr>
            <w:rFonts w:cstheme="minorBidi"/>
            <w:szCs w:val="22"/>
          </w:rPr>
        </w:sdtEndPr>
        <w:sdtContent>
          <w:r w:rsidR="005C4E1B" w:rsidRPr="005C4E1B">
            <w:rPr>
              <w:color w:val="000000"/>
            </w:rPr>
            <w:t>(1)</w:t>
          </w:r>
        </w:sdtContent>
      </w:sdt>
      <w:r w:rsidRPr="00F913BB">
        <w:rPr>
          <w:rFonts w:cs="Times New Roman"/>
          <w:szCs w:val="24"/>
        </w:rPr>
        <w:t xml:space="preserve">, by GATA2 </w:t>
      </w:r>
      <w:sdt>
        <w:sdtPr>
          <w:rPr>
            <w:rFonts w:cs="Times New Roman"/>
            <w:color w:val="000000"/>
            <w:szCs w:val="24"/>
          </w:rPr>
          <w:tag w:val="MENDELEY_CITATION_v3_eyJjaXRhdGlvbklEIjoiTUVOREVMRVlfQ0lUQVRJT05fMjg4NjJmZDYtYzQ3My00NzhhLWEwZmQtNzg0YWM0ZWNmZDMw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
          <w:id w:val="173934280"/>
          <w:placeholder>
            <w:docPart w:val="DefaultPlaceholder_-1854013440"/>
          </w:placeholder>
        </w:sdtPr>
        <w:sdtEndPr>
          <w:rPr>
            <w:rFonts w:cstheme="minorBidi"/>
            <w:szCs w:val="22"/>
          </w:rPr>
        </w:sdtEndPr>
        <w:sdtContent>
          <w:r w:rsidR="005C4E1B" w:rsidRPr="005C4E1B">
            <w:rPr>
              <w:color w:val="000000"/>
            </w:rPr>
            <w:t>(2)</w:t>
          </w:r>
        </w:sdtContent>
      </w:sdt>
      <w:r w:rsidRPr="00F913BB">
        <w:rPr>
          <w:rFonts w:cs="Times New Roman"/>
          <w:szCs w:val="24"/>
        </w:rPr>
        <w:t xml:space="preserve"> or by itself </w:t>
      </w:r>
      <w:sdt>
        <w:sdtPr>
          <w:rPr>
            <w:rFonts w:cs="Times New Roman"/>
            <w:color w:val="000000"/>
            <w:szCs w:val="24"/>
          </w:rPr>
          <w:tag w:val="MENDELEY_CITATION_v3_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"/>
          <w:id w:val="-847795287"/>
          <w:placeholder>
            <w:docPart w:val="DefaultPlaceholder_-1854013440"/>
          </w:placeholder>
        </w:sdtPr>
        <w:sdtEndPr>
          <w:rPr>
            <w:rFonts w:cstheme="minorBidi"/>
            <w:szCs w:val="22"/>
          </w:rPr>
        </w:sdtEndPr>
        <w:sdtContent>
          <w:r w:rsidR="005C4E1B" w:rsidRPr="005C4E1B">
            <w:rPr>
              <w:color w:val="000000"/>
            </w:rPr>
            <w:t>(3)</w:t>
          </w:r>
        </w:sdtContent>
      </w:sdt>
      <w:r w:rsidRPr="00F913BB">
        <w:rPr>
          <w:rFonts w:cs="Times New Roman"/>
          <w:szCs w:val="24"/>
        </w:rPr>
        <w:t xml:space="preserve">. On the other hand, it has been reported that Runx1 can be inhibited by Ikzf1 </w:t>
      </w:r>
      <w:sdt>
        <w:sdtPr>
          <w:rPr>
            <w:rFonts w:cs="Times New Roman"/>
            <w:color w:val="000000"/>
            <w:szCs w:val="24"/>
          </w:rPr>
          <w:tag w:val="MENDELEY_CITATION_v3_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"/>
          <w:id w:val="1916893490"/>
          <w:placeholder>
            <w:docPart w:val="DefaultPlaceholder_-1854013440"/>
          </w:placeholder>
        </w:sdtPr>
        <w:sdtEndPr>
          <w:rPr>
            <w:rFonts w:cstheme="minorBidi"/>
            <w:szCs w:val="22"/>
          </w:rPr>
        </w:sdtEndPr>
        <w:sdtContent>
          <w:r w:rsidR="005C4E1B" w:rsidRPr="005C4E1B">
            <w:rPr>
              <w:color w:val="000000"/>
            </w:rPr>
            <w:t>(4)</w:t>
          </w:r>
        </w:sdtContent>
      </w:sdt>
      <w:r w:rsidRPr="00F913BB">
        <w:rPr>
          <w:rFonts w:cs="Times New Roman"/>
          <w:szCs w:val="24"/>
        </w:rPr>
        <w:t>. The logic of these interactions can be represented as follows:</w:t>
      </w:r>
    </w:p>
    <w:p w14:paraId="37C619DD" w14:textId="77777777" w:rsidR="00AC133F" w:rsidRPr="00F913BB" w:rsidRDefault="00AC133F" w:rsidP="005832AA">
      <w:pPr>
        <w:jc w:val="both"/>
        <w:rPr>
          <w:rFonts w:eastAsiaTheme="minorEastAsia"/>
          <w:szCs w:val="24"/>
        </w:rPr>
      </w:pPr>
      <m:oMathPara>
        <m:oMath>
          <m:r>
            <w:rPr>
              <w:rFonts w:ascii="Cambria Math" w:hAnsi="Cambria Math"/>
              <w:szCs w:val="24"/>
            </w:rPr>
            <m:t>Runx1</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 </m:t>
          </m:r>
          <m:d>
            <m:dPr>
              <m:ctrlPr>
                <w:rPr>
                  <w:rFonts w:ascii="Cambria Math" w:hAnsi="Cambria Math"/>
                  <w:i/>
                  <w:szCs w:val="24"/>
                </w:rPr>
              </m:ctrlPr>
            </m:dPr>
            <m:e>
              <m:r>
                <w:rPr>
                  <w:rFonts w:ascii="Cambria Math" w:hAnsi="Cambria Math"/>
                  <w:szCs w:val="24"/>
                </w:rPr>
                <m:t>PU.1</m:t>
              </m:r>
              <m:d>
                <m:dPr>
                  <m:ctrlPr>
                    <w:rPr>
                      <w:rFonts w:ascii="Cambria Math" w:hAnsi="Cambria Math"/>
                      <w:i/>
                      <w:szCs w:val="24"/>
                    </w:rPr>
                  </m:ctrlPr>
                </m:dPr>
                <m:e>
                  <m:r>
                    <w:rPr>
                      <w:rFonts w:ascii="Cambria Math" w:hAnsi="Cambria Math"/>
                      <w:szCs w:val="24"/>
                    </w:rPr>
                    <m:t>t</m:t>
                  </m:r>
                </m:e>
              </m:d>
              <m:r>
                <w:rPr>
                  <w:rFonts w:ascii="Cambria Math" w:hAnsi="Cambria Math"/>
                  <w:szCs w:val="24"/>
                </w:rPr>
                <m:t>∨GATA2</m:t>
              </m:r>
              <m:d>
                <m:dPr>
                  <m:ctrlPr>
                    <w:rPr>
                      <w:rFonts w:ascii="Cambria Math" w:hAnsi="Cambria Math"/>
                      <w:i/>
                      <w:szCs w:val="24"/>
                    </w:rPr>
                  </m:ctrlPr>
                </m:dPr>
                <m:e>
                  <m:r>
                    <w:rPr>
                      <w:rFonts w:ascii="Cambria Math" w:hAnsi="Cambria Math"/>
                      <w:szCs w:val="24"/>
                    </w:rPr>
                    <m:t>t</m:t>
                  </m:r>
                </m:e>
              </m:d>
              <m:r>
                <w:rPr>
                  <w:rFonts w:ascii="Cambria Math" w:hAnsi="Cambria Math"/>
                  <w:szCs w:val="24"/>
                </w:rPr>
                <m:t>∨Runx1</m:t>
              </m:r>
              <m:d>
                <m:dPr>
                  <m:ctrlPr>
                    <w:rPr>
                      <w:rFonts w:ascii="Cambria Math" w:hAnsi="Cambria Math"/>
                      <w:i/>
                      <w:szCs w:val="24"/>
                    </w:rPr>
                  </m:ctrlPr>
                </m:dPr>
                <m:e>
                  <m:r>
                    <w:rPr>
                      <w:rFonts w:ascii="Cambria Math" w:hAnsi="Cambria Math"/>
                      <w:szCs w:val="24"/>
                    </w:rPr>
                    <m:t>t</m:t>
                  </m:r>
                </m:e>
              </m:d>
            </m:e>
          </m:d>
          <m:r>
            <w:rPr>
              <w:rFonts w:ascii="Cambria Math" w:hAnsi="Cambria Math"/>
              <w:szCs w:val="24"/>
            </w:rPr>
            <m:t>∧¬Ikzf1</m:t>
          </m:r>
          <m:d>
            <m:dPr>
              <m:ctrlPr>
                <w:rPr>
                  <w:rFonts w:ascii="Cambria Math" w:hAnsi="Cambria Math"/>
                  <w:i/>
                  <w:szCs w:val="24"/>
                </w:rPr>
              </m:ctrlPr>
            </m:dPr>
            <m:e>
              <m:r>
                <w:rPr>
                  <w:rFonts w:ascii="Cambria Math" w:hAnsi="Cambria Math"/>
                  <w:szCs w:val="24"/>
                </w:rPr>
                <m:t>t</m:t>
              </m:r>
            </m:e>
          </m:d>
        </m:oMath>
      </m:oMathPara>
    </w:p>
    <w:p w14:paraId="45DB0661" w14:textId="77777777" w:rsidR="00AC133F" w:rsidRPr="00F913BB" w:rsidRDefault="00AC133F" w:rsidP="005832AA">
      <w:pPr>
        <w:jc w:val="both"/>
        <w:rPr>
          <w:szCs w:val="24"/>
        </w:rPr>
      </w:pPr>
      <w:r w:rsidRPr="00F913BB">
        <w:rPr>
          <w:rFonts w:eastAsiaTheme="minorEastAsia"/>
          <w:szCs w:val="24"/>
        </w:rPr>
        <w:t xml:space="preserve">Where </w:t>
      </w:r>
      <m:oMath>
        <m:d>
          <m:dPr>
            <m:begChr m:val="{"/>
            <m:endChr m:val="}"/>
            <m:ctrlPr>
              <w:rPr>
                <w:rFonts w:ascii="Cambria Math" w:eastAsiaTheme="minorEastAsia" w:hAnsi="Cambria Math"/>
                <w:i/>
                <w:szCs w:val="24"/>
              </w:rPr>
            </m:ctrlPr>
          </m:dPr>
          <m:e>
            <m:r>
              <w:rPr>
                <w:rFonts w:ascii="Cambria Math" w:hAnsi="Cambria Math"/>
                <w:szCs w:val="24"/>
              </w:rPr>
              <m:t xml:space="preserve">∧,  ∨, ¬ </m:t>
            </m:r>
          </m:e>
        </m:d>
      </m:oMath>
      <w:r w:rsidRPr="00F913BB">
        <w:rPr>
          <w:rFonts w:eastAsiaTheme="minorEastAsia"/>
          <w:szCs w:val="24"/>
        </w:rPr>
        <w:t xml:space="preserve"> represent the logic operators “AND”, “OR” and “NOT”. In general, the last logic rule can be read as “</w:t>
      </w:r>
      <w:r w:rsidRPr="00F913BB">
        <w:rPr>
          <w:rFonts w:eastAsiaTheme="minorEastAsia"/>
          <w:i/>
          <w:iCs/>
          <w:szCs w:val="24"/>
        </w:rPr>
        <w:t>Runx1 activation requires either PU.1, or GATA3, or Runx1 and no levels of Ikzf1</w:t>
      </w:r>
      <w:r w:rsidRPr="00F913BB">
        <w:rPr>
          <w:rFonts w:eastAsiaTheme="minorEastAsia"/>
          <w:szCs w:val="24"/>
        </w:rPr>
        <w:t xml:space="preserve">”. We will use this convention to propose the logical rules of all the components of the network. </w:t>
      </w:r>
    </w:p>
    <w:p w14:paraId="7E90A1EF" w14:textId="77777777" w:rsidR="00AC133F" w:rsidRPr="00F913BB" w:rsidRDefault="00AC133F" w:rsidP="005832AA">
      <w:pPr>
        <w:jc w:val="both"/>
        <w:rPr>
          <w:szCs w:val="24"/>
        </w:rPr>
      </w:pPr>
      <w:r w:rsidRPr="00F913BB">
        <w:rPr>
          <w:b/>
          <w:bCs/>
          <w:szCs w:val="24"/>
        </w:rPr>
        <w:t>Meis1</w:t>
      </w:r>
    </w:p>
    <w:p w14:paraId="0DA140D8" w14:textId="17C4B72F" w:rsidR="00AC133F" w:rsidRPr="00F913BB" w:rsidRDefault="00AC133F" w:rsidP="00B43F72">
      <w:pPr>
        <w:jc w:val="both"/>
        <w:rPr>
          <w:szCs w:val="24"/>
        </w:rPr>
      </w:pPr>
      <w:r w:rsidRPr="00F913BB">
        <w:rPr>
          <w:szCs w:val="24"/>
        </w:rPr>
        <w:t>Regarding the expression of transcriptional factor Meis1, experimental evidence showed that the levels of this protein might be increased either by</w:t>
      </w:r>
      <w:r w:rsidRPr="00F913BB">
        <w:rPr>
          <w:rFonts w:cs="Times New Roman"/>
          <w:szCs w:val="24"/>
        </w:rPr>
        <w:t xml:space="preserve"> PU.1 </w:t>
      </w:r>
      <w:sdt>
        <w:sdtPr>
          <w:rPr>
            <w:rFonts w:cs="Times New Roman"/>
            <w:color w:val="000000"/>
            <w:szCs w:val="24"/>
          </w:rPr>
          <w:tag w:val="MENDELEY_CITATION_v3_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"/>
          <w:id w:val="-2127992030"/>
          <w:placeholder>
            <w:docPart w:val="DefaultPlaceholder_-1854013440"/>
          </w:placeholder>
        </w:sdtPr>
        <w:sdtEndPr>
          <w:rPr>
            <w:rFonts w:cstheme="minorBidi"/>
            <w:szCs w:val="22"/>
          </w:rPr>
        </w:sdtEndPr>
        <w:sdtContent>
          <w:r w:rsidR="005C4E1B" w:rsidRPr="005C4E1B">
            <w:rPr>
              <w:color w:val="000000"/>
            </w:rPr>
            <w:t>(5)</w:t>
          </w:r>
        </w:sdtContent>
      </w:sdt>
      <w:r w:rsidRPr="00F913BB">
        <w:rPr>
          <w:rFonts w:cs="Times New Roman"/>
          <w:szCs w:val="24"/>
        </w:rPr>
        <w:t xml:space="preserve">, by Runx1 </w:t>
      </w:r>
      <w:sdt>
        <w:sdtPr>
          <w:rPr>
            <w:rFonts w:cs="Times New Roman"/>
            <w:color w:val="000000"/>
            <w:szCs w:val="24"/>
          </w:rPr>
          <w:tag w:val="MENDELEY_CITATION_v3_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"/>
          <w:id w:val="1140688460"/>
          <w:placeholder>
            <w:docPart w:val="DefaultPlaceholder_-1854013440"/>
          </w:placeholder>
        </w:sdtPr>
        <w:sdtEndPr>
          <w:rPr>
            <w:rFonts w:cstheme="minorBidi"/>
            <w:szCs w:val="22"/>
          </w:rPr>
        </w:sdtEndPr>
        <w:sdtContent>
          <w:r w:rsidR="005C4E1B" w:rsidRPr="005C4E1B">
            <w:rPr>
              <w:color w:val="000000"/>
            </w:rPr>
            <w:t>(6)</w:t>
          </w:r>
        </w:sdtContent>
      </w:sdt>
      <w:r w:rsidRPr="00F913BB">
        <w:rPr>
          <w:rFonts w:cs="Times New Roman"/>
          <w:szCs w:val="24"/>
        </w:rPr>
        <w:t xml:space="preserve"> or by itself </w:t>
      </w:r>
      <w:sdt>
        <w:sdtPr>
          <w:rPr>
            <w:rFonts w:cs="Times New Roman"/>
            <w:color w:val="000000"/>
            <w:szCs w:val="24"/>
          </w:rPr>
          <w:tag w:val="MENDELEY_CITATION_v3_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"/>
          <w:id w:val="-2042891707"/>
          <w:placeholder>
            <w:docPart w:val="DefaultPlaceholder_-1854013440"/>
          </w:placeholder>
        </w:sdtPr>
        <w:sdtEndPr>
          <w:rPr>
            <w:rFonts w:cstheme="minorBidi"/>
            <w:szCs w:val="22"/>
          </w:rPr>
        </w:sdtEndPr>
        <w:sdtContent>
          <w:r w:rsidR="005C4E1B" w:rsidRPr="005C4E1B">
            <w:rPr>
              <w:color w:val="000000"/>
            </w:rPr>
            <w:t>(7)</w:t>
          </w:r>
        </w:sdtContent>
      </w:sdt>
      <w:r w:rsidRPr="00F913BB">
        <w:rPr>
          <w:rFonts w:cs="Times New Roman"/>
          <w:szCs w:val="24"/>
        </w:rPr>
        <w:t xml:space="preserve">. The contrary is true for the activity of transcription factor Gfi1 </w:t>
      </w:r>
      <w:sdt>
        <w:sdtPr>
          <w:rPr>
            <w:rFonts w:cs="Times New Roman"/>
            <w:color w:val="000000"/>
            <w:szCs w:val="24"/>
          </w:rPr>
          <w:tag w:val="MENDELEY_CITATION_v3_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"/>
          <w:id w:val="414287636"/>
          <w:placeholder>
            <w:docPart w:val="DefaultPlaceholder_-1854013440"/>
          </w:placeholder>
        </w:sdtPr>
        <w:sdtEndPr>
          <w:rPr>
            <w:rFonts w:cstheme="minorBidi"/>
            <w:szCs w:val="22"/>
          </w:rPr>
        </w:sdtEndPr>
        <w:sdtContent>
          <w:r w:rsidR="005C4E1B" w:rsidRPr="005C4E1B">
            <w:rPr>
              <w:color w:val="000000"/>
            </w:rPr>
            <w:t>(8)</w:t>
          </w:r>
        </w:sdtContent>
      </w:sdt>
      <w:r w:rsidRPr="00F913BB">
        <w:rPr>
          <w:rFonts w:cs="Times New Roman"/>
          <w:szCs w:val="24"/>
        </w:rPr>
        <w:t>. Collectively, these data can be summarized as follows:</w:t>
      </w:r>
    </w:p>
    <w:p w14:paraId="7E414B0C" w14:textId="77777777" w:rsidR="00AC133F" w:rsidRPr="00F913BB" w:rsidRDefault="00AC133F" w:rsidP="005832AA">
      <w:pPr>
        <w:jc w:val="both"/>
        <w:rPr>
          <w:szCs w:val="24"/>
        </w:rPr>
      </w:pPr>
      <m:oMathPara>
        <m:oMath>
          <m:r>
            <w:rPr>
              <w:rFonts w:ascii="Cambria Math" w:hAnsi="Cambria Math"/>
              <w:szCs w:val="24"/>
            </w:rPr>
            <m:t>Meis1</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Meis1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Runx1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PU1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e>
          </m:d>
          <m:r>
            <w:rPr>
              <w:rFonts w:ascii="Cambria Math" w:hAnsi="Cambria Math"/>
              <w:szCs w:val="24"/>
            </w:rPr>
            <m:t xml:space="preserve"> ∧¬Gfi1</m:t>
          </m:r>
          <m:d>
            <m:dPr>
              <m:ctrlPr>
                <w:rPr>
                  <w:rFonts w:ascii="Cambria Math" w:hAnsi="Cambria Math"/>
                  <w:i/>
                  <w:szCs w:val="24"/>
                </w:rPr>
              </m:ctrlPr>
            </m:dPr>
            <m:e>
              <m:r>
                <w:rPr>
                  <w:rFonts w:ascii="Cambria Math" w:hAnsi="Cambria Math"/>
                  <w:szCs w:val="24"/>
                </w:rPr>
                <m:t>t</m:t>
              </m:r>
            </m:e>
          </m:d>
        </m:oMath>
      </m:oMathPara>
    </w:p>
    <w:p w14:paraId="29E90E7C" w14:textId="77777777" w:rsidR="00AC133F" w:rsidRPr="00F913BB" w:rsidRDefault="00AC133F" w:rsidP="005832AA">
      <w:pPr>
        <w:jc w:val="both"/>
        <w:rPr>
          <w:szCs w:val="24"/>
        </w:rPr>
      </w:pPr>
      <w:r w:rsidRPr="00F913BB">
        <w:rPr>
          <w:b/>
          <w:bCs/>
          <w:szCs w:val="24"/>
        </w:rPr>
        <w:t>HIF1</w:t>
      </w:r>
    </w:p>
    <w:p w14:paraId="6CDD8017" w14:textId="487B64AF" w:rsidR="00AC133F" w:rsidRPr="00F913BB" w:rsidRDefault="00AC133F" w:rsidP="00D20EC5">
      <w:pPr>
        <w:jc w:val="both"/>
        <w:rPr>
          <w:szCs w:val="24"/>
        </w:rPr>
      </w:pPr>
      <w:r w:rsidRPr="00F913BB">
        <w:rPr>
          <w:szCs w:val="24"/>
        </w:rPr>
        <w:t xml:space="preserve">Concerning to the levels of HIF1, experimental observations showed that this transcription factor is upregulated by </w:t>
      </w:r>
      <w:r w:rsidRPr="00F913BB">
        <w:rPr>
          <w:rFonts w:cs="Times New Roman"/>
          <w:szCs w:val="24"/>
        </w:rPr>
        <w:t xml:space="preserve">the absence of oxygen </w:t>
      </w:r>
      <w:sdt>
        <w:sdtPr>
          <w:rPr>
            <w:rFonts w:cs="Times New Roman"/>
            <w:color w:val="000000"/>
            <w:szCs w:val="24"/>
          </w:rPr>
          <w:tag w:val="MENDELEY_CITATION_v3_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"/>
          <w:id w:val="-1654511256"/>
          <w:placeholder>
            <w:docPart w:val="DefaultPlaceholder_-1854013440"/>
          </w:placeholder>
        </w:sdtPr>
        <w:sdtEndPr>
          <w:rPr>
            <w:rFonts w:cstheme="minorBidi"/>
            <w:szCs w:val="22"/>
          </w:rPr>
        </w:sdtEndPr>
        <w:sdtContent>
          <w:r w:rsidR="005C4E1B" w:rsidRPr="005C4E1B">
            <w:rPr>
              <w:color w:val="000000"/>
            </w:rPr>
            <w:t>(9)</w:t>
          </w:r>
        </w:sdtContent>
      </w:sdt>
      <w:r w:rsidRPr="00F913BB">
        <w:rPr>
          <w:rFonts w:cs="Times New Roman"/>
          <w:szCs w:val="24"/>
        </w:rPr>
        <w:t xml:space="preserve">, as well as by the activity of p53 </w:t>
      </w:r>
      <w:sdt>
        <w:sdtPr>
          <w:rPr>
            <w:rFonts w:cs="Times New Roman"/>
            <w:color w:val="000000"/>
            <w:szCs w:val="24"/>
          </w:rPr>
          <w:tag w:val="MENDELEY_CITATION_v3_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"/>
          <w:id w:val="-651520170"/>
          <w:placeholder>
            <w:docPart w:val="DefaultPlaceholder_-1854013440"/>
          </w:placeholder>
        </w:sdtPr>
        <w:sdtEndPr>
          <w:rPr>
            <w:rFonts w:cstheme="minorBidi"/>
            <w:szCs w:val="22"/>
          </w:rPr>
        </w:sdtEndPr>
        <w:sdtContent>
          <w:r w:rsidR="005C4E1B" w:rsidRPr="005C4E1B">
            <w:rPr>
              <w:color w:val="000000"/>
            </w:rPr>
            <w:t>(10)</w:t>
          </w:r>
        </w:sdtContent>
      </w:sdt>
      <w:r w:rsidRPr="00F913BB">
        <w:rPr>
          <w:rFonts w:cs="Times New Roman"/>
          <w:szCs w:val="24"/>
        </w:rPr>
        <w:t xml:space="preserve">, FOXO3 </w:t>
      </w:r>
      <w:sdt>
        <w:sdtPr>
          <w:rPr>
            <w:rFonts w:cs="Times New Roman"/>
            <w:color w:val="000000"/>
            <w:szCs w:val="24"/>
          </w:rPr>
          <w:tag w:val="MENDELEY_CITATION_v3_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"/>
          <w:id w:val="1987045992"/>
          <w:placeholder>
            <w:docPart w:val="DefaultPlaceholder_-1854013440"/>
          </w:placeholder>
        </w:sdtPr>
        <w:sdtEndPr>
          <w:rPr>
            <w:rFonts w:cstheme="minorBidi"/>
            <w:szCs w:val="22"/>
          </w:rPr>
        </w:sdtEndPr>
        <w:sdtContent>
          <w:r w:rsidR="005C4E1B" w:rsidRPr="005C4E1B">
            <w:rPr>
              <w:color w:val="000000"/>
            </w:rPr>
            <w:t>(11)</w:t>
          </w:r>
        </w:sdtContent>
      </w:sdt>
      <w:r w:rsidRPr="00F913BB">
        <w:rPr>
          <w:rFonts w:cs="Times New Roman"/>
          <w:szCs w:val="24"/>
        </w:rPr>
        <w:t xml:space="preserve">, and AMPK </w:t>
      </w:r>
      <w:sdt>
        <w:sdtPr>
          <w:rPr>
            <w:rFonts w:cs="Times New Roman"/>
            <w:color w:val="000000"/>
            <w:szCs w:val="24"/>
          </w:rPr>
          <w:tag w:val="MENDELEY_CITATION_v3_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"/>
          <w:id w:val="-17471236"/>
          <w:placeholder>
            <w:docPart w:val="DefaultPlaceholder_-1854013440"/>
          </w:placeholder>
        </w:sdtPr>
        <w:sdtEndPr>
          <w:rPr>
            <w:rFonts w:cstheme="minorBidi"/>
            <w:szCs w:val="22"/>
          </w:rPr>
        </w:sdtEndPr>
        <w:sdtContent>
          <w:r w:rsidR="005C4E1B" w:rsidRPr="005C4E1B">
            <w:rPr>
              <w:color w:val="000000"/>
            </w:rPr>
            <w:t>(12)</w:t>
          </w:r>
        </w:sdtContent>
      </w:sdt>
      <w:r w:rsidRPr="00F913BB">
        <w:rPr>
          <w:rFonts w:cs="Times New Roman"/>
          <w:szCs w:val="24"/>
        </w:rPr>
        <w:t xml:space="preserve"> or by the absence of oxygen in presence of Meis1 </w:t>
      </w:r>
      <w:sdt>
        <w:sdtPr>
          <w:rPr>
            <w:rFonts w:cs="Times New Roman"/>
            <w:color w:val="000000"/>
            <w:szCs w:val="24"/>
          </w:rPr>
          <w:tag w:val="MENDELEY_CITATION_v3_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"/>
          <w:id w:val="-710956701"/>
          <w:placeholder>
            <w:docPart w:val="DefaultPlaceholder_-1854013440"/>
          </w:placeholder>
        </w:sdtPr>
        <w:sdtEndPr>
          <w:rPr>
            <w:rFonts w:cstheme="minorBidi"/>
            <w:szCs w:val="22"/>
          </w:rPr>
        </w:sdtEndPr>
        <w:sdtContent>
          <w:r w:rsidR="005C4E1B" w:rsidRPr="005C4E1B">
            <w:rPr>
              <w:color w:val="000000"/>
            </w:rPr>
            <w:t>(13)</w:t>
          </w:r>
        </w:sdtContent>
      </w:sdt>
      <w:r w:rsidRPr="00F913BB">
        <w:rPr>
          <w:rFonts w:cs="Times New Roman"/>
          <w:szCs w:val="24"/>
        </w:rPr>
        <w:t xml:space="preserve"> or by the presence of ROS </w:t>
      </w:r>
      <w:sdt>
        <w:sdtPr>
          <w:rPr>
            <w:rFonts w:cs="Times New Roman"/>
            <w:color w:val="000000"/>
            <w:szCs w:val="24"/>
          </w:rPr>
          <w:tag w:val="MENDELEY_CITATION_v3_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"/>
          <w:id w:val="795793441"/>
          <w:placeholder>
            <w:docPart w:val="DefaultPlaceholder_-1854013440"/>
          </w:placeholder>
        </w:sdtPr>
        <w:sdtEndPr>
          <w:rPr>
            <w:rFonts w:cstheme="minorBidi"/>
            <w:szCs w:val="22"/>
          </w:rPr>
        </w:sdtEndPr>
        <w:sdtContent>
          <w:r w:rsidR="005C4E1B" w:rsidRPr="005C4E1B">
            <w:rPr>
              <w:color w:val="000000"/>
            </w:rPr>
            <w:t>(9)</w:t>
          </w:r>
        </w:sdtContent>
      </w:sdt>
      <w:r w:rsidRPr="00F913BB">
        <w:rPr>
          <w:rFonts w:cs="Times New Roman"/>
          <w:szCs w:val="24"/>
        </w:rPr>
        <w:t>. In other words:</w:t>
      </w:r>
    </w:p>
    <w:p w14:paraId="0887D26B" w14:textId="77777777" w:rsidR="00AC133F" w:rsidRPr="00F913BB" w:rsidRDefault="00AC133F" w:rsidP="005832AA">
      <w:pPr>
        <w:jc w:val="both"/>
        <w:rPr>
          <w:szCs w:val="24"/>
        </w:rPr>
      </w:pPr>
      <m:oMathPara>
        <m:oMath>
          <m:r>
            <w:rPr>
              <w:rFonts w:ascii="Cambria Math" w:hAnsi="Cambria Math"/>
              <w:szCs w:val="24"/>
            </w:rPr>
            <m:t xml:space="preserve">HIF1(t+1)= </m:t>
          </m:r>
          <m:d>
            <m:dPr>
              <m:ctrlPr>
                <w:rPr>
                  <w:rFonts w:ascii="Cambria Math" w:hAnsi="Cambria Math"/>
                  <w:i/>
                  <w:szCs w:val="24"/>
                </w:rPr>
              </m:ctrlPr>
            </m:dPr>
            <m:e>
              <m:r>
                <w:rPr>
                  <w:rFonts w:ascii="Cambria Math" w:hAnsi="Cambria Math"/>
                  <w:szCs w:val="24"/>
                </w:rPr>
                <m:t xml:space="preserve">¬Oxygen ∧ </m:t>
              </m:r>
              <m:sSubSup>
                <m:sSubSupPr>
                  <m:ctrlPr>
                    <w:rPr>
                      <w:rFonts w:ascii="Cambria Math" w:hAnsi="Cambria Math"/>
                      <w:i/>
                      <w:szCs w:val="24"/>
                    </w:rPr>
                  </m:ctrlPr>
                </m:sSubSupPr>
                <m:e>
                  <m:r>
                    <w:rPr>
                      <w:rFonts w:ascii="Cambria Math" w:hAnsi="Cambria Math"/>
                      <w:szCs w:val="24"/>
                    </w:rPr>
                    <m:t>O</m:t>
                  </m:r>
                </m:e>
                <m:sub>
                  <m:r>
                    <w:rPr>
                      <w:rFonts w:ascii="Cambria Math" w:hAnsi="Cambria Math"/>
                      <w:szCs w:val="24"/>
                    </w:rPr>
                    <m:t>2</m:t>
                  </m:r>
                </m:sub>
                <m:sup>
                  <m:r>
                    <w:rPr>
                      <w:rFonts w:ascii="Cambria Math" w:hAnsi="Cambria Math"/>
                      <w:szCs w:val="24"/>
                    </w:rPr>
                    <m:t>-</m:t>
                  </m:r>
                </m:sup>
              </m:sSubSup>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m:t>
              </m:r>
              <m:d>
                <m:dPr>
                  <m:ctrlPr>
                    <w:rPr>
                      <w:rFonts w:ascii="Cambria Math" w:hAnsi="Cambria Math"/>
                      <w:i/>
                      <w:szCs w:val="24"/>
                    </w:rPr>
                  </m:ctrlPr>
                </m:dPr>
                <m:e>
                  <m:r>
                    <w:rPr>
                      <w:rFonts w:ascii="Cambria Math" w:hAnsi="Cambria Math"/>
                      <w:szCs w:val="24"/>
                    </w:rPr>
                    <m:t>p53</m:t>
                  </m:r>
                  <m:d>
                    <m:dPr>
                      <m:ctrlPr>
                        <w:rPr>
                          <w:rFonts w:ascii="Cambria Math" w:hAnsi="Cambria Math"/>
                          <w:i/>
                          <w:szCs w:val="24"/>
                        </w:rPr>
                      </m:ctrlPr>
                    </m:dPr>
                    <m:e>
                      <m:r>
                        <w:rPr>
                          <w:rFonts w:ascii="Cambria Math" w:hAnsi="Cambria Math"/>
                          <w:szCs w:val="24"/>
                        </w:rPr>
                        <m:t>t</m:t>
                      </m:r>
                    </m:e>
                  </m:d>
                  <m:r>
                    <w:rPr>
                      <w:rFonts w:ascii="Cambria Math" w:hAnsi="Cambria Math"/>
                      <w:szCs w:val="24"/>
                    </w:rPr>
                    <m:t>∨FOXO3a</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AMPK</m:t>
                  </m:r>
                  <m:d>
                    <m:dPr>
                      <m:ctrlPr>
                        <w:rPr>
                          <w:rFonts w:ascii="Cambria Math" w:hAnsi="Cambria Math"/>
                          <w:i/>
                          <w:szCs w:val="24"/>
                        </w:rPr>
                      </m:ctrlPr>
                    </m:dPr>
                    <m:e>
                      <m:r>
                        <w:rPr>
                          <w:rFonts w:ascii="Cambria Math" w:hAnsi="Cambria Math"/>
                          <w:szCs w:val="24"/>
                        </w:rPr>
                        <m:t>t</m:t>
                      </m:r>
                    </m:e>
                  </m:d>
                </m:e>
              </m:d>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¬Oxygen ∧ Meis1</m:t>
              </m:r>
              <m:d>
                <m:dPr>
                  <m:ctrlPr>
                    <w:rPr>
                      <w:rFonts w:ascii="Cambria Math" w:hAnsi="Cambria Math"/>
                      <w:i/>
                      <w:szCs w:val="24"/>
                    </w:rPr>
                  </m:ctrlPr>
                </m:dPr>
                <m:e>
                  <m:r>
                    <w:rPr>
                      <w:rFonts w:ascii="Cambria Math" w:hAnsi="Cambria Math"/>
                      <w:szCs w:val="24"/>
                    </w:rPr>
                    <m:t>t</m:t>
                  </m:r>
                </m:e>
              </m:d>
            </m:e>
          </m:d>
        </m:oMath>
      </m:oMathPara>
    </w:p>
    <w:p w14:paraId="5DA00140" w14:textId="77777777" w:rsidR="00AC133F" w:rsidRPr="00F913BB" w:rsidRDefault="00AC133F" w:rsidP="005832AA">
      <w:pPr>
        <w:jc w:val="both"/>
        <w:rPr>
          <w:szCs w:val="24"/>
        </w:rPr>
      </w:pPr>
      <w:r w:rsidRPr="00F913BB">
        <w:rPr>
          <w:b/>
          <w:bCs/>
          <w:szCs w:val="24"/>
        </w:rPr>
        <w:t>FOXO3</w:t>
      </w:r>
    </w:p>
    <w:p w14:paraId="5E5CDECC" w14:textId="590FCFAE" w:rsidR="00AC133F" w:rsidRPr="0006475B" w:rsidRDefault="00AC133F" w:rsidP="005832AA">
      <w:pPr>
        <w:jc w:val="both"/>
        <w:rPr>
          <w:rFonts w:cs="Times New Roman"/>
          <w:szCs w:val="24"/>
        </w:rPr>
      </w:pPr>
      <w:r w:rsidRPr="0006475B">
        <w:rPr>
          <w:szCs w:val="24"/>
        </w:rPr>
        <w:t xml:space="preserve">There is experimental evidence showing that levels of the transcriptional factor </w:t>
      </w:r>
      <w:r w:rsidRPr="00F913BB">
        <w:rPr>
          <w:rFonts w:cs="Times New Roman"/>
          <w:szCs w:val="24"/>
        </w:rPr>
        <w:t>FOXO3</w:t>
      </w:r>
      <w:r>
        <w:rPr>
          <w:rFonts w:cs="Times New Roman"/>
          <w:szCs w:val="24"/>
        </w:rPr>
        <w:t>a</w:t>
      </w:r>
      <w:r w:rsidRPr="00F913BB">
        <w:rPr>
          <w:rFonts w:cs="Times New Roman"/>
          <w:szCs w:val="24"/>
        </w:rPr>
        <w:t xml:space="preserve"> can be </w:t>
      </w:r>
      <w:r>
        <w:rPr>
          <w:rFonts w:cs="Times New Roman"/>
          <w:szCs w:val="24"/>
        </w:rPr>
        <w:t>increased</w:t>
      </w:r>
      <w:r w:rsidRPr="00F913BB">
        <w:rPr>
          <w:rFonts w:cs="Times New Roman"/>
          <w:szCs w:val="24"/>
        </w:rPr>
        <w:t xml:space="preserve"> by the presence of AMPK </w:t>
      </w:r>
      <w:sdt>
        <w:sdtPr>
          <w:rPr>
            <w:rFonts w:cs="Times New Roman"/>
            <w:color w:val="000000"/>
            <w:szCs w:val="24"/>
          </w:rPr>
          <w:tag w:val="MENDELEY_CITATION_v3_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"/>
          <w:id w:val="-1453773021"/>
          <w:placeholder>
            <w:docPart w:val="DefaultPlaceholder_-1854013440"/>
          </w:placeholder>
        </w:sdtPr>
        <w:sdtEndPr>
          <w:rPr>
            <w:rFonts w:cstheme="minorBidi"/>
            <w:szCs w:val="22"/>
          </w:rPr>
        </w:sdtEndPr>
        <w:sdtContent>
          <w:r w:rsidR="005C4E1B" w:rsidRPr="005C4E1B">
            <w:rPr>
              <w:color w:val="000000"/>
            </w:rPr>
            <w:t>(14)</w:t>
          </w:r>
        </w:sdtContent>
      </w:sdt>
      <w:r w:rsidRPr="00F913BB">
        <w:rPr>
          <w:rFonts w:cs="Times New Roman"/>
          <w:szCs w:val="24"/>
        </w:rPr>
        <w:t xml:space="preserve"> together with HIF1 </w:t>
      </w:r>
      <w:sdt>
        <w:sdtPr>
          <w:rPr>
            <w:rFonts w:cs="Times New Roman"/>
            <w:color w:val="000000"/>
            <w:szCs w:val="24"/>
          </w:rPr>
          <w:tag w:val="MENDELEY_CITATION_v3_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"/>
          <w:id w:val="20901863"/>
          <w:placeholder>
            <w:docPart w:val="DefaultPlaceholder_-1854013440"/>
          </w:placeholder>
        </w:sdtPr>
        <w:sdtEndPr>
          <w:rPr>
            <w:rFonts w:cstheme="minorBidi"/>
            <w:szCs w:val="22"/>
          </w:rPr>
        </w:sdtEndPr>
        <w:sdtContent>
          <w:r w:rsidR="005C4E1B" w:rsidRPr="005C4E1B">
            <w:rPr>
              <w:color w:val="000000"/>
            </w:rPr>
            <w:t>(11)</w:t>
          </w:r>
        </w:sdtContent>
      </w:sdt>
      <w:r w:rsidRPr="00F913BB">
        <w:rPr>
          <w:rFonts w:cs="Times New Roman"/>
          <w:szCs w:val="24"/>
        </w:rPr>
        <w:t xml:space="preserve"> or p53 </w:t>
      </w:r>
      <w:sdt>
        <w:sdtPr>
          <w:rPr>
            <w:rFonts w:cs="Times New Roman"/>
            <w:color w:val="000000"/>
            <w:szCs w:val="24"/>
          </w:rPr>
          <w:tag w:val="MENDELEY_CITATION_v3_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"/>
          <w:id w:val="-1838222059"/>
          <w:placeholder>
            <w:docPart w:val="DefaultPlaceholder_-1854013440"/>
          </w:placeholder>
        </w:sdtPr>
        <w:sdtEndPr>
          <w:rPr>
            <w:rFonts w:cstheme="minorBidi"/>
            <w:szCs w:val="22"/>
          </w:rPr>
        </w:sdtEndPr>
        <w:sdtContent>
          <w:r w:rsidR="005C4E1B" w:rsidRPr="005C4E1B">
            <w:rPr>
              <w:color w:val="000000"/>
            </w:rPr>
            <w:t>(15)</w:t>
          </w:r>
        </w:sdtContent>
      </w:sdt>
      <w:r w:rsidRPr="00F913BB">
        <w:rPr>
          <w:rFonts w:cs="Times New Roman"/>
          <w:szCs w:val="24"/>
        </w:rPr>
        <w:t xml:space="preserve">. Similarly, FOXO3 </w:t>
      </w:r>
      <w:r>
        <w:rPr>
          <w:rFonts w:cs="Times New Roman"/>
          <w:szCs w:val="24"/>
        </w:rPr>
        <w:t>can be</w:t>
      </w:r>
      <w:r w:rsidRPr="00F913BB">
        <w:rPr>
          <w:rFonts w:cs="Times New Roman"/>
          <w:szCs w:val="24"/>
        </w:rPr>
        <w:t xml:space="preserve"> inhibited either </w:t>
      </w:r>
      <w:r>
        <w:rPr>
          <w:rFonts w:cs="Times New Roman"/>
          <w:szCs w:val="24"/>
        </w:rPr>
        <w:t xml:space="preserve">by </w:t>
      </w:r>
      <w:r w:rsidRPr="00F913BB">
        <w:rPr>
          <w:rFonts w:cs="Times New Roman"/>
          <w:szCs w:val="24"/>
        </w:rPr>
        <w:t xml:space="preserve">AKT signaling </w:t>
      </w:r>
      <w:sdt>
        <w:sdtPr>
          <w:rPr>
            <w:rFonts w:cs="Times New Roman"/>
            <w:color w:val="000000"/>
            <w:szCs w:val="24"/>
          </w:rPr>
          <w:tag w:val="MENDELEY_CITATION_v3_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"/>
          <w:id w:val="-1214730148"/>
          <w:placeholder>
            <w:docPart w:val="DefaultPlaceholder_-1854013440"/>
          </w:placeholder>
        </w:sdtPr>
        <w:sdtEndPr>
          <w:rPr>
            <w:rFonts w:cstheme="minorBidi"/>
            <w:szCs w:val="22"/>
          </w:rPr>
        </w:sdtEndPr>
        <w:sdtContent>
          <w:r w:rsidR="005C4E1B" w:rsidRPr="005C4E1B">
            <w:rPr>
              <w:color w:val="000000"/>
            </w:rPr>
            <w:t>(16)</w:t>
          </w:r>
        </w:sdtContent>
      </w:sdt>
      <w:r w:rsidRPr="00F913BB">
        <w:rPr>
          <w:rFonts w:cs="Times New Roman"/>
          <w:szCs w:val="24"/>
        </w:rPr>
        <w:t xml:space="preserve"> or by CEBPA through enhancing AKT signaling </w:t>
      </w:r>
      <w:sdt>
        <w:sdtPr>
          <w:rPr>
            <w:rFonts w:cs="Times New Roman"/>
            <w:color w:val="000000"/>
            <w:szCs w:val="24"/>
          </w:rPr>
          <w:tag w:val="MENDELEY_CITATION_v3_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"/>
          <w:id w:val="466861500"/>
          <w:placeholder>
            <w:docPart w:val="DefaultPlaceholder_-1854013440"/>
          </w:placeholder>
        </w:sdtPr>
        <w:sdtEndPr>
          <w:rPr>
            <w:rFonts w:cstheme="minorBidi"/>
            <w:szCs w:val="22"/>
          </w:rPr>
        </w:sdtEndPr>
        <w:sdtContent>
          <w:r w:rsidR="005C4E1B" w:rsidRPr="005C4E1B">
            <w:rPr>
              <w:color w:val="000000"/>
            </w:rPr>
            <w:t>(17)</w:t>
          </w:r>
        </w:sdtContent>
      </w:sdt>
      <w:r w:rsidRPr="00F913BB">
        <w:rPr>
          <w:rFonts w:cs="Times New Roman"/>
          <w:szCs w:val="24"/>
        </w:rPr>
        <w:t>.</w:t>
      </w:r>
      <w:r>
        <w:rPr>
          <w:rFonts w:cs="Times New Roman"/>
          <w:szCs w:val="24"/>
        </w:rPr>
        <w:t xml:space="preserve"> These interactions can be represented in logic terms as follows:</w:t>
      </w:r>
    </w:p>
    <w:p w14:paraId="2BDC1D30" w14:textId="77777777" w:rsidR="00AC133F" w:rsidRPr="0006475B" w:rsidRDefault="00AC133F" w:rsidP="005832AA">
      <w:pPr>
        <w:jc w:val="both"/>
        <w:rPr>
          <w:rFonts w:eastAsiaTheme="minorEastAsia"/>
          <w:szCs w:val="24"/>
        </w:rPr>
      </w:pPr>
      <m:oMathPara>
        <m:oMath>
          <m:r>
            <w:rPr>
              <w:rFonts w:ascii="Cambria Math" w:hAnsi="Cambria Math"/>
              <w:szCs w:val="24"/>
            </w:rPr>
            <m:t>FOXO3a</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d>
                <m:dPr>
                  <m:ctrlPr>
                    <w:rPr>
                      <w:rFonts w:ascii="Cambria Math" w:hAnsi="Cambria Math"/>
                      <w:i/>
                      <w:szCs w:val="24"/>
                    </w:rPr>
                  </m:ctrlPr>
                </m:dPr>
                <m:e>
                  <m:r>
                    <w:rPr>
                      <w:rFonts w:ascii="Cambria Math" w:hAnsi="Cambria Math"/>
                      <w:szCs w:val="24"/>
                    </w:rPr>
                    <m:t>AMPK</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HIF1</m:t>
                      </m:r>
                      <m:d>
                        <m:dPr>
                          <m:ctrlPr>
                            <w:rPr>
                              <w:rFonts w:ascii="Cambria Math" w:hAnsi="Cambria Math"/>
                              <w:i/>
                              <w:szCs w:val="24"/>
                            </w:rPr>
                          </m:ctrlPr>
                        </m:dPr>
                        <m:e>
                          <m:r>
                            <w:rPr>
                              <w:rFonts w:ascii="Cambria Math" w:hAnsi="Cambria Math"/>
                              <w:szCs w:val="24"/>
                            </w:rPr>
                            <m:t>t</m:t>
                          </m:r>
                        </m:e>
                      </m:d>
                      <m:r>
                        <w:rPr>
                          <w:rFonts w:ascii="Cambria Math" w:hAnsi="Cambria Math"/>
                          <w:szCs w:val="24"/>
                        </w:rPr>
                        <m:t>∨p53</m:t>
                      </m:r>
                      <m:d>
                        <m:dPr>
                          <m:ctrlPr>
                            <w:rPr>
                              <w:rFonts w:ascii="Cambria Math" w:hAnsi="Cambria Math"/>
                              <w:i/>
                              <w:szCs w:val="24"/>
                            </w:rPr>
                          </m:ctrlPr>
                        </m:dPr>
                        <m:e>
                          <m:r>
                            <w:rPr>
                              <w:rFonts w:ascii="Cambria Math" w:hAnsi="Cambria Math"/>
                              <w:szCs w:val="24"/>
                            </w:rPr>
                            <m:t>t</m:t>
                          </m:r>
                        </m:e>
                      </m:d>
                    </m:e>
                  </m:d>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 xml:space="preserve"> AKT</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∨CEBPA</m:t>
                  </m:r>
                  <m:d>
                    <m:dPr>
                      <m:ctrlPr>
                        <w:rPr>
                          <w:rFonts w:ascii="Cambria Math" w:hAnsi="Cambria Math"/>
                          <w:i/>
                          <w:szCs w:val="24"/>
                        </w:rPr>
                      </m:ctrlPr>
                    </m:dPr>
                    <m:e>
                      <m:r>
                        <w:rPr>
                          <w:rFonts w:ascii="Cambria Math" w:hAnsi="Cambria Math"/>
                          <w:szCs w:val="24"/>
                        </w:rPr>
                        <m:t>t</m:t>
                      </m:r>
                    </m:e>
                  </m:d>
                </m:e>
              </m:d>
            </m:e>
          </m:d>
        </m:oMath>
      </m:oMathPara>
    </w:p>
    <w:p w14:paraId="3658958D" w14:textId="77777777" w:rsidR="00AC133F" w:rsidRPr="00F913BB" w:rsidRDefault="00AC133F" w:rsidP="005832AA">
      <w:pPr>
        <w:jc w:val="both"/>
        <w:rPr>
          <w:szCs w:val="24"/>
        </w:rPr>
      </w:pPr>
    </w:p>
    <w:p w14:paraId="7F6E1743" w14:textId="77777777" w:rsidR="00AC133F" w:rsidRPr="00F913BB" w:rsidRDefault="00AC133F" w:rsidP="005832AA">
      <w:pPr>
        <w:jc w:val="both"/>
        <w:rPr>
          <w:szCs w:val="24"/>
        </w:rPr>
      </w:pPr>
      <w:r w:rsidRPr="00F913BB">
        <w:rPr>
          <w:b/>
          <w:bCs/>
          <w:szCs w:val="24"/>
        </w:rPr>
        <w:t>p53</w:t>
      </w:r>
    </w:p>
    <w:p w14:paraId="3D7F6BC3" w14:textId="00C31A24" w:rsidR="00AC133F" w:rsidRPr="00F913BB" w:rsidRDefault="00AC133F" w:rsidP="00074924">
      <w:pPr>
        <w:jc w:val="both"/>
        <w:rPr>
          <w:szCs w:val="24"/>
        </w:rPr>
      </w:pPr>
      <w:r w:rsidRPr="00074924">
        <w:rPr>
          <w:szCs w:val="24"/>
        </w:rPr>
        <w:lastRenderedPageBreak/>
        <w:t>Regarding the levels of the tumor suppressor p53, laboratory tests have shown that</w:t>
      </w:r>
      <w:r>
        <w:rPr>
          <w:szCs w:val="24"/>
        </w:rPr>
        <w:t xml:space="preserve"> this transcription factor</w:t>
      </w:r>
      <w:r w:rsidRPr="00F913BB">
        <w:rPr>
          <w:rFonts w:cs="Times New Roman"/>
          <w:szCs w:val="24"/>
        </w:rPr>
        <w:t xml:space="preserve"> can be activated in presence of HIF1 </w:t>
      </w:r>
      <w:sdt>
        <w:sdtPr>
          <w:rPr>
            <w:rFonts w:cs="Times New Roman"/>
            <w:color w:val="000000"/>
            <w:szCs w:val="24"/>
          </w:rPr>
          <w:tag w:val="MENDELEY_CITATION_v3_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"/>
          <w:id w:val="517357969"/>
          <w:placeholder>
            <w:docPart w:val="DefaultPlaceholder_-1854013440"/>
          </w:placeholder>
        </w:sdtPr>
        <w:sdtEndPr>
          <w:rPr>
            <w:rFonts w:cstheme="minorBidi"/>
            <w:szCs w:val="22"/>
          </w:rPr>
        </w:sdtEndPr>
        <w:sdtContent>
          <w:r w:rsidR="005C4E1B" w:rsidRPr="005C4E1B">
            <w:rPr>
              <w:color w:val="000000"/>
            </w:rPr>
            <w:t>(18)</w:t>
          </w:r>
        </w:sdtContent>
      </w:sdt>
      <w:r w:rsidRPr="00F913BB">
        <w:rPr>
          <w:rFonts w:cs="Times New Roman"/>
          <w:szCs w:val="24"/>
        </w:rPr>
        <w:t xml:space="preserve"> </w:t>
      </w:r>
      <w:r>
        <w:rPr>
          <w:rFonts w:cs="Times New Roman"/>
          <w:szCs w:val="24"/>
        </w:rPr>
        <w:t xml:space="preserve">in absence of </w:t>
      </w:r>
      <w:r w:rsidRPr="00F913BB">
        <w:rPr>
          <w:rFonts w:cs="Times New Roman"/>
          <w:szCs w:val="24"/>
        </w:rPr>
        <w:t xml:space="preserve">AKT signaling because it activates </w:t>
      </w:r>
      <w:r>
        <w:rPr>
          <w:rFonts w:cs="Times New Roman"/>
          <w:szCs w:val="24"/>
        </w:rPr>
        <w:t xml:space="preserve">downregulatory molecules such as </w:t>
      </w:r>
      <w:r w:rsidRPr="00F913BB">
        <w:rPr>
          <w:rFonts w:cs="Times New Roman"/>
          <w:szCs w:val="24"/>
        </w:rPr>
        <w:t xml:space="preserve">Mdm2 </w:t>
      </w:r>
      <w:sdt>
        <w:sdtPr>
          <w:rPr>
            <w:rFonts w:cs="Times New Roman"/>
            <w:color w:val="000000"/>
            <w:szCs w:val="24"/>
          </w:rPr>
          <w:tag w:val="MENDELEY_CITATION_v3_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"/>
          <w:id w:val="-1889945318"/>
          <w:placeholder>
            <w:docPart w:val="DefaultPlaceholder_-1854013440"/>
          </w:placeholder>
        </w:sdtPr>
        <w:sdtEndPr>
          <w:rPr>
            <w:rFonts w:cstheme="minorBidi"/>
            <w:szCs w:val="22"/>
          </w:rPr>
        </w:sdtEndPr>
        <w:sdtContent>
          <w:r w:rsidR="005C4E1B" w:rsidRPr="005C4E1B">
            <w:rPr>
              <w:color w:val="000000"/>
            </w:rPr>
            <w:t>(19)</w:t>
          </w:r>
        </w:sdtContent>
      </w:sdt>
      <w:r w:rsidRPr="00F913BB">
        <w:rPr>
          <w:rFonts w:cs="Times New Roman"/>
          <w:szCs w:val="24"/>
        </w:rPr>
        <w:t xml:space="preserve">, GATA1 </w:t>
      </w:r>
      <w:sdt>
        <w:sdtPr>
          <w:rPr>
            <w:rFonts w:cs="Times New Roman"/>
            <w:color w:val="000000"/>
            <w:szCs w:val="24"/>
          </w:rPr>
          <w:tag w:val="MENDELEY_CITATION_v3_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"/>
          <w:id w:val="-98954067"/>
          <w:placeholder>
            <w:docPart w:val="DefaultPlaceholder_-1854013440"/>
          </w:placeholder>
        </w:sdtPr>
        <w:sdtEndPr>
          <w:rPr>
            <w:rFonts w:cstheme="minorBidi"/>
            <w:szCs w:val="22"/>
          </w:rPr>
        </w:sdtEndPr>
        <w:sdtContent>
          <w:r w:rsidR="005C4E1B" w:rsidRPr="005C4E1B">
            <w:rPr>
              <w:color w:val="000000"/>
            </w:rPr>
            <w:t>(20)</w:t>
          </w:r>
        </w:sdtContent>
      </w:sdt>
      <w:r w:rsidRPr="00F913BB">
        <w:rPr>
          <w:rFonts w:cs="Times New Roman"/>
          <w:szCs w:val="24"/>
        </w:rPr>
        <w:t xml:space="preserve">, and PU.1 </w:t>
      </w:r>
      <w:sdt>
        <w:sdtPr>
          <w:rPr>
            <w:rFonts w:cs="Times New Roman"/>
            <w:color w:val="000000"/>
            <w:szCs w:val="24"/>
          </w:rPr>
          <w:tag w:val="MENDELEY_CITATION_v3_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"/>
          <w:id w:val="172075665"/>
          <w:placeholder>
            <w:docPart w:val="DefaultPlaceholder_-1854013440"/>
          </w:placeholder>
        </w:sdtPr>
        <w:sdtEndPr>
          <w:rPr>
            <w:rFonts w:cstheme="minorBidi"/>
            <w:szCs w:val="22"/>
          </w:rPr>
        </w:sdtEndPr>
        <w:sdtContent>
          <w:r w:rsidR="005C4E1B" w:rsidRPr="005C4E1B">
            <w:rPr>
              <w:color w:val="000000"/>
            </w:rPr>
            <w:t>(21)</w:t>
          </w:r>
        </w:sdtContent>
      </w:sdt>
      <w:r w:rsidRPr="00F913BB">
        <w:rPr>
          <w:rFonts w:cs="Times New Roman"/>
          <w:szCs w:val="24"/>
        </w:rPr>
        <w:t>.</w:t>
      </w:r>
      <w:r>
        <w:rPr>
          <w:rFonts w:cs="Times New Roman"/>
          <w:szCs w:val="24"/>
        </w:rPr>
        <w:t xml:space="preserve"> Mathematically, these interactions can be represented as follows:</w:t>
      </w:r>
    </w:p>
    <w:p w14:paraId="5C55EC95" w14:textId="77777777" w:rsidR="00AC133F" w:rsidRPr="00F913BB" w:rsidRDefault="00AC133F" w:rsidP="005832AA">
      <w:pPr>
        <w:jc w:val="both"/>
        <w:rPr>
          <w:szCs w:val="24"/>
        </w:rPr>
      </w:pPr>
      <m:oMathPara>
        <m:oMath>
          <m:r>
            <w:rPr>
              <w:rFonts w:ascii="Cambria Math" w:hAnsi="Cambria Math"/>
              <w:szCs w:val="24"/>
            </w:rPr>
            <m:t>p53</m:t>
          </m:r>
          <m:d>
            <m:dPr>
              <m:ctrlPr>
                <w:rPr>
                  <w:rFonts w:ascii="Cambria Math" w:hAnsi="Cambria Math"/>
                  <w:i/>
                  <w:szCs w:val="24"/>
                </w:rPr>
              </m:ctrlPr>
            </m:dPr>
            <m:e>
              <m:r>
                <w:rPr>
                  <w:rFonts w:ascii="Cambria Math" w:hAnsi="Cambria Math"/>
                  <w:szCs w:val="24"/>
                </w:rPr>
                <m:t>t+1</m:t>
              </m:r>
            </m:e>
          </m:d>
          <m:r>
            <w:rPr>
              <w:rFonts w:ascii="Cambria Math" w:hAnsi="Cambria Math"/>
              <w:szCs w:val="24"/>
            </w:rPr>
            <m:t>= HIF1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 xml:space="preserve"> AKT</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GATA1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PU1</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m:t>
          </m:r>
        </m:oMath>
      </m:oMathPara>
    </w:p>
    <w:p w14:paraId="6761FAAD" w14:textId="77777777" w:rsidR="00AC133F" w:rsidRPr="00F913BB" w:rsidRDefault="00AC133F" w:rsidP="005832AA">
      <w:pPr>
        <w:jc w:val="both"/>
        <w:rPr>
          <w:b/>
          <w:bCs/>
          <w:szCs w:val="24"/>
        </w:rPr>
      </w:pPr>
      <w:r w:rsidRPr="00F913BB">
        <w:rPr>
          <w:b/>
          <w:bCs/>
          <w:szCs w:val="24"/>
        </w:rPr>
        <w:t>GATA2</w:t>
      </w:r>
    </w:p>
    <w:p w14:paraId="34DAA3ED" w14:textId="1BDE96B0" w:rsidR="00AC133F" w:rsidRPr="00F913BB" w:rsidRDefault="00AC133F" w:rsidP="005832AA">
      <w:pPr>
        <w:jc w:val="both"/>
        <w:rPr>
          <w:szCs w:val="24"/>
        </w:rPr>
      </w:pPr>
      <w:r w:rsidRPr="00074924">
        <w:rPr>
          <w:szCs w:val="24"/>
        </w:rPr>
        <w:t xml:space="preserve">Experimental evidence shows that the GATA family of transcriptional factors is essential to regulate the early differentiation processes of HSCs. In particular, it has been </w:t>
      </w:r>
      <w:r>
        <w:rPr>
          <w:szCs w:val="24"/>
        </w:rPr>
        <w:t>observed</w:t>
      </w:r>
      <w:r w:rsidRPr="00074924">
        <w:rPr>
          <w:szCs w:val="24"/>
        </w:rPr>
        <w:t xml:space="preserve"> that</w:t>
      </w:r>
      <w:r>
        <w:rPr>
          <w:szCs w:val="24"/>
        </w:rPr>
        <w:t xml:space="preserve"> </w:t>
      </w:r>
      <w:r w:rsidRPr="00F913BB">
        <w:rPr>
          <w:rFonts w:cs="Times New Roman"/>
          <w:szCs w:val="24"/>
        </w:rPr>
        <w:t xml:space="preserve">GATA2 </w:t>
      </w:r>
      <w:r>
        <w:rPr>
          <w:rFonts w:cs="Times New Roman"/>
          <w:szCs w:val="24"/>
        </w:rPr>
        <w:t xml:space="preserve">levels </w:t>
      </w:r>
      <w:r w:rsidRPr="00F913BB">
        <w:rPr>
          <w:rFonts w:cs="Times New Roman"/>
          <w:szCs w:val="24"/>
        </w:rPr>
        <w:t xml:space="preserve">can be </w:t>
      </w:r>
      <w:r>
        <w:rPr>
          <w:rFonts w:cs="Times New Roman"/>
          <w:szCs w:val="24"/>
        </w:rPr>
        <w:t>increased either</w:t>
      </w:r>
      <w:r w:rsidRPr="00F913BB">
        <w:rPr>
          <w:rFonts w:cs="Times New Roman"/>
          <w:szCs w:val="24"/>
        </w:rPr>
        <w:t xml:space="preserve"> by itself </w:t>
      </w:r>
      <w:sdt>
        <w:sdtPr>
          <w:rPr>
            <w:rFonts w:cs="Times New Roman"/>
            <w:color w:val="000000"/>
            <w:szCs w:val="24"/>
          </w:rPr>
          <w:tag w:val="MENDELEY_CITATION_v3_eyJjaXRhdGlvbklEIjoiTUVOREVMRVlfQ0lUQVRJT05fNTJiOWI2NDUtMjc1MS00ZGI2LTg0ZmEtMTQzZjI2ODdmNWYw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
          <w:id w:val="587044968"/>
          <w:placeholder>
            <w:docPart w:val="DefaultPlaceholder_-1854013440"/>
          </w:placeholder>
        </w:sdtPr>
        <w:sdtEndPr>
          <w:rPr>
            <w:rFonts w:cstheme="minorBidi"/>
            <w:szCs w:val="22"/>
          </w:rPr>
        </w:sdtEndPr>
        <w:sdtContent>
          <w:r w:rsidR="005C4E1B" w:rsidRPr="005C4E1B">
            <w:rPr>
              <w:color w:val="000000"/>
            </w:rPr>
            <w:t>(2)</w:t>
          </w:r>
        </w:sdtContent>
      </w:sdt>
      <w:r w:rsidRPr="00F913BB">
        <w:rPr>
          <w:rFonts w:cs="Times New Roman"/>
          <w:szCs w:val="24"/>
        </w:rPr>
        <w:t xml:space="preserve"> or by </w:t>
      </w:r>
      <w:r w:rsidRPr="00AC133F">
        <w:rPr>
          <w:rFonts w:cs="Times New Roman"/>
          <w:szCs w:val="24"/>
        </w:rPr>
        <w:t xml:space="preserve">p53 </w:t>
      </w:r>
      <w:sdt>
        <w:sdtPr>
          <w:rPr>
            <w:rFonts w:cs="Times New Roman"/>
            <w:color w:val="000000"/>
            <w:szCs w:val="24"/>
          </w:rPr>
          <w:tag w:val="MENDELEY_CITATION_v3_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"/>
          <w:id w:val="-751046796"/>
          <w:placeholder>
            <w:docPart w:val="DefaultPlaceholder_-1854013440"/>
          </w:placeholder>
        </w:sdtPr>
        <w:sdtEndPr>
          <w:rPr>
            <w:rFonts w:cstheme="minorBidi"/>
            <w:szCs w:val="22"/>
          </w:rPr>
        </w:sdtEndPr>
        <w:sdtContent>
          <w:r w:rsidR="005C4E1B" w:rsidRPr="005C4E1B">
            <w:rPr>
              <w:color w:val="000000"/>
            </w:rPr>
            <w:t>(22)</w:t>
          </w:r>
        </w:sdtContent>
      </w:sdt>
      <w:r w:rsidRPr="00AC133F">
        <w:rPr>
          <w:rFonts w:cs="Times New Roman"/>
          <w:szCs w:val="24"/>
        </w:rPr>
        <w:t>.</w:t>
      </w:r>
      <w:r w:rsidRPr="00F913BB">
        <w:rPr>
          <w:rFonts w:cs="Times New Roman"/>
          <w:szCs w:val="24"/>
        </w:rPr>
        <w:t xml:space="preserve"> On the other hand, GATA2 is inhibited by GATA1 </w:t>
      </w:r>
      <w:sdt>
        <w:sdtPr>
          <w:rPr>
            <w:rFonts w:cs="Times New Roman"/>
            <w:color w:val="000000"/>
            <w:szCs w:val="24"/>
          </w:rPr>
          <w:tag w:val="MENDELEY_CITATION_v3_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"/>
          <w:id w:val="-81924342"/>
          <w:placeholder>
            <w:docPart w:val="DefaultPlaceholder_-1854013440"/>
          </w:placeholder>
        </w:sdtPr>
        <w:sdtEndPr>
          <w:rPr>
            <w:rFonts w:cstheme="minorBidi"/>
            <w:szCs w:val="22"/>
          </w:rPr>
        </w:sdtEndPr>
        <w:sdtContent>
          <w:r w:rsidR="005C4E1B" w:rsidRPr="005C4E1B">
            <w:rPr>
              <w:color w:val="000000"/>
            </w:rPr>
            <w:t>(23)</w:t>
          </w:r>
        </w:sdtContent>
      </w:sdt>
      <w:r w:rsidRPr="00F913BB">
        <w:rPr>
          <w:rFonts w:cs="Times New Roman"/>
          <w:szCs w:val="24"/>
        </w:rPr>
        <w:t xml:space="preserve">, PU.1 </w:t>
      </w:r>
      <w:sdt>
        <w:sdtPr>
          <w:rPr>
            <w:rFonts w:cs="Times New Roman"/>
            <w:color w:val="000000"/>
            <w:szCs w:val="24"/>
          </w:rPr>
          <w:tag w:val="MENDELEY_CITATION_v3_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"/>
          <w:id w:val="1791629271"/>
          <w:placeholder>
            <w:docPart w:val="DefaultPlaceholder_-1854013440"/>
          </w:placeholder>
        </w:sdtPr>
        <w:sdtEndPr>
          <w:rPr>
            <w:rFonts w:cstheme="minorBidi"/>
            <w:szCs w:val="22"/>
          </w:rPr>
        </w:sdtEndPr>
        <w:sdtContent>
          <w:r w:rsidR="005C4E1B" w:rsidRPr="005C4E1B">
            <w:rPr>
              <w:color w:val="000000"/>
            </w:rPr>
            <w:t>(24)</w:t>
          </w:r>
        </w:sdtContent>
      </w:sdt>
      <w:r w:rsidRPr="00F913BB">
        <w:rPr>
          <w:rFonts w:cs="Times New Roman"/>
          <w:szCs w:val="24"/>
        </w:rPr>
        <w:t xml:space="preserve"> as well as Gfi1 </w:t>
      </w:r>
      <w:sdt>
        <w:sdtPr>
          <w:rPr>
            <w:rFonts w:cs="Times New Roman"/>
            <w:color w:val="000000"/>
            <w:szCs w:val="24"/>
          </w:rPr>
          <w:tag w:val="MENDELEY_CITATION_v3_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"/>
          <w:id w:val="-1464652471"/>
          <w:placeholder>
            <w:docPart w:val="DefaultPlaceholder_-1854013440"/>
          </w:placeholder>
        </w:sdtPr>
        <w:sdtEndPr>
          <w:rPr>
            <w:rFonts w:cstheme="minorBidi"/>
            <w:szCs w:val="22"/>
          </w:rPr>
        </w:sdtEndPr>
        <w:sdtContent>
          <w:r w:rsidR="005C4E1B" w:rsidRPr="005C4E1B">
            <w:rPr>
              <w:color w:val="000000"/>
            </w:rPr>
            <w:t>(25)</w:t>
          </w:r>
        </w:sdtContent>
      </w:sdt>
      <w:r w:rsidRPr="00F913BB">
        <w:rPr>
          <w:rFonts w:cs="Times New Roman"/>
          <w:szCs w:val="24"/>
        </w:rPr>
        <w:t>.</w:t>
      </w:r>
    </w:p>
    <w:p w14:paraId="42CF9636" w14:textId="77777777" w:rsidR="00AC133F" w:rsidRPr="00F913BB" w:rsidRDefault="00AC133F" w:rsidP="005832AA">
      <w:pPr>
        <w:jc w:val="both"/>
        <w:rPr>
          <w:szCs w:val="24"/>
        </w:rPr>
      </w:pPr>
      <m:oMathPara>
        <m:oMath>
          <m:r>
            <w:rPr>
              <w:rFonts w:ascii="Cambria Math" w:hAnsi="Cambria Math"/>
              <w:szCs w:val="24"/>
            </w:rPr>
            <m:t>GATA2</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GATA2</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∨p53</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 xml:space="preserve"> GATA1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PU1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Gfi1</m:t>
              </m:r>
              <m:d>
                <m:dPr>
                  <m:ctrlPr>
                    <w:rPr>
                      <w:rFonts w:ascii="Cambria Math" w:hAnsi="Cambria Math"/>
                      <w:i/>
                      <w:szCs w:val="24"/>
                    </w:rPr>
                  </m:ctrlPr>
                </m:dPr>
                <m:e>
                  <m:r>
                    <w:rPr>
                      <w:rFonts w:ascii="Cambria Math" w:hAnsi="Cambria Math"/>
                      <w:szCs w:val="24"/>
                    </w:rPr>
                    <m:t>t</m:t>
                  </m:r>
                </m:e>
              </m:d>
            </m:e>
          </m:d>
        </m:oMath>
      </m:oMathPara>
    </w:p>
    <w:p w14:paraId="30C26AA9" w14:textId="77777777" w:rsidR="00AC133F" w:rsidRPr="00F913BB" w:rsidRDefault="00AC133F" w:rsidP="005832AA">
      <w:pPr>
        <w:jc w:val="both"/>
        <w:rPr>
          <w:szCs w:val="24"/>
        </w:rPr>
      </w:pPr>
      <w:r w:rsidRPr="00F913BB">
        <w:rPr>
          <w:b/>
          <w:bCs/>
          <w:szCs w:val="24"/>
        </w:rPr>
        <w:t>GATA1</w:t>
      </w:r>
    </w:p>
    <w:p w14:paraId="2D82B574" w14:textId="0B74D99D" w:rsidR="00AC133F" w:rsidRPr="00F913BB" w:rsidRDefault="00AC133F" w:rsidP="005832AA">
      <w:pPr>
        <w:jc w:val="both"/>
        <w:rPr>
          <w:szCs w:val="24"/>
        </w:rPr>
      </w:pPr>
      <w:r w:rsidRPr="009F4B67">
        <w:rPr>
          <w:szCs w:val="24"/>
        </w:rPr>
        <w:t>Continuing with the GATA family</w:t>
      </w:r>
      <w:r>
        <w:rPr>
          <w:szCs w:val="24"/>
        </w:rPr>
        <w:t xml:space="preserve">, it has been reported that </w:t>
      </w:r>
      <w:r w:rsidRPr="00F913BB">
        <w:rPr>
          <w:rFonts w:cs="Times New Roman"/>
          <w:szCs w:val="24"/>
        </w:rPr>
        <w:t xml:space="preserve">GATA1 </w:t>
      </w:r>
      <w:r>
        <w:rPr>
          <w:rFonts w:cs="Times New Roman"/>
          <w:szCs w:val="24"/>
        </w:rPr>
        <w:t xml:space="preserve">levels </w:t>
      </w:r>
      <w:r w:rsidRPr="00F913BB">
        <w:rPr>
          <w:rFonts w:cs="Times New Roman"/>
          <w:szCs w:val="24"/>
        </w:rPr>
        <w:t xml:space="preserve">can be </w:t>
      </w:r>
      <w:r>
        <w:rPr>
          <w:rFonts w:cs="Times New Roman"/>
          <w:szCs w:val="24"/>
        </w:rPr>
        <w:t>increased</w:t>
      </w:r>
      <w:r w:rsidRPr="00F913BB">
        <w:rPr>
          <w:rFonts w:cs="Times New Roman"/>
          <w:szCs w:val="24"/>
        </w:rPr>
        <w:t xml:space="preserve"> either by itself </w:t>
      </w:r>
      <w:sdt>
        <w:sdtPr>
          <w:rPr>
            <w:rFonts w:cs="Times New Roman"/>
            <w:color w:val="000000"/>
            <w:szCs w:val="24"/>
          </w:rPr>
          <w:tag w:val="MENDELEY_CITATION_v3_eyJjaXRhdGlvbklEIjoiTUVOREVMRVlfQ0lUQVRJT05fZjAwODA3ZmQtNjVmZC00ZTBmLThkM2YtMDg1NDViMWRmZWQx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
          <w:id w:val="966774062"/>
          <w:placeholder>
            <w:docPart w:val="DefaultPlaceholder_-1854013440"/>
          </w:placeholder>
        </w:sdtPr>
        <w:sdtEndPr>
          <w:rPr>
            <w:rFonts w:cstheme="minorBidi"/>
            <w:szCs w:val="22"/>
          </w:rPr>
        </w:sdtEndPr>
        <w:sdtContent>
          <w:r w:rsidR="005C4E1B" w:rsidRPr="005C4E1B">
            <w:rPr>
              <w:color w:val="000000"/>
            </w:rPr>
            <w:t>(2)</w:t>
          </w:r>
        </w:sdtContent>
      </w:sdt>
      <w:r w:rsidRPr="00F913BB">
        <w:rPr>
          <w:rFonts w:cs="Times New Roman"/>
          <w:szCs w:val="24"/>
        </w:rPr>
        <w:t xml:space="preserve"> or by GATA2 </w:t>
      </w:r>
      <w:sdt>
        <w:sdtPr>
          <w:rPr>
            <w:rFonts w:cs="Times New Roman"/>
            <w:color w:val="000000"/>
            <w:szCs w:val="24"/>
          </w:rPr>
          <w:tag w:val="MENDELEY_CITATION_v3_eyJjaXRhdGlvbklEIjoiTUVOREVMRVlfQ0lUQVRJT05fZThlMzZjNmItOGQyYi00ODhiLWJiMWMtYTg4NGFjOTE1Njk3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
          <w:id w:val="-755976947"/>
          <w:placeholder>
            <w:docPart w:val="DefaultPlaceholder_-1854013440"/>
          </w:placeholder>
        </w:sdtPr>
        <w:sdtEndPr>
          <w:rPr>
            <w:rFonts w:cstheme="minorBidi"/>
            <w:szCs w:val="22"/>
          </w:rPr>
        </w:sdtEndPr>
        <w:sdtContent>
          <w:r w:rsidR="005C4E1B" w:rsidRPr="005C4E1B">
            <w:rPr>
              <w:color w:val="000000"/>
            </w:rPr>
            <w:t>(2)</w:t>
          </w:r>
        </w:sdtContent>
      </w:sdt>
      <w:r w:rsidRPr="00F913BB">
        <w:rPr>
          <w:rFonts w:cs="Times New Roman"/>
          <w:szCs w:val="24"/>
        </w:rPr>
        <w:t>,</w:t>
      </w:r>
      <w:r>
        <w:rPr>
          <w:rFonts w:cs="Times New Roman"/>
          <w:szCs w:val="24"/>
        </w:rPr>
        <w:t xml:space="preserve"> as well as by signaling </w:t>
      </w:r>
      <w:r w:rsidRPr="00AE3698">
        <w:rPr>
          <w:rFonts w:cs="Times New Roman"/>
          <w:szCs w:val="24"/>
        </w:rPr>
        <w:t xml:space="preserve">of AKT </w:t>
      </w:r>
      <w:sdt>
        <w:sdtPr>
          <w:rPr>
            <w:rFonts w:cs="Times New Roman"/>
            <w:color w:val="000000"/>
            <w:szCs w:val="24"/>
          </w:rPr>
          <w:tag w:val="MENDELEY_CITATION_v3_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"/>
          <w:id w:val="-1899200670"/>
          <w:placeholder>
            <w:docPart w:val="DefaultPlaceholder_-1854013440"/>
          </w:placeholder>
        </w:sdtPr>
        <w:sdtEndPr>
          <w:rPr>
            <w:rFonts w:cstheme="minorBidi"/>
            <w:szCs w:val="22"/>
          </w:rPr>
        </w:sdtEndPr>
        <w:sdtContent>
          <w:r w:rsidR="005C4E1B" w:rsidRPr="005C4E1B">
            <w:rPr>
              <w:color w:val="000000"/>
            </w:rPr>
            <w:t>(26)</w:t>
          </w:r>
        </w:sdtContent>
      </w:sdt>
      <w:r>
        <w:rPr>
          <w:rFonts w:cs="Times New Roman"/>
          <w:szCs w:val="24"/>
        </w:rPr>
        <w:t xml:space="preserve"> </w:t>
      </w:r>
      <w:r w:rsidRPr="00F913BB">
        <w:rPr>
          <w:rFonts w:cs="Times New Roman"/>
          <w:szCs w:val="24"/>
        </w:rPr>
        <w:t xml:space="preserve">and Runx1 </w:t>
      </w:r>
      <w:sdt>
        <w:sdtPr>
          <w:rPr>
            <w:rFonts w:cs="Times New Roman"/>
            <w:color w:val="000000"/>
            <w:szCs w:val="24"/>
          </w:rPr>
          <w:tag w:val="MENDELEY_CITATION_v3_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"/>
          <w:id w:val="1715697723"/>
          <w:placeholder>
            <w:docPart w:val="DefaultPlaceholder_-1854013440"/>
          </w:placeholder>
        </w:sdtPr>
        <w:sdtEndPr>
          <w:rPr>
            <w:rFonts w:cstheme="minorBidi"/>
            <w:szCs w:val="22"/>
          </w:rPr>
        </w:sdtEndPr>
        <w:sdtContent>
          <w:r w:rsidR="005C4E1B" w:rsidRPr="005C4E1B">
            <w:rPr>
              <w:color w:val="000000"/>
            </w:rPr>
            <w:t>(27)</w:t>
          </w:r>
        </w:sdtContent>
      </w:sdt>
      <w:r w:rsidRPr="00F913BB">
        <w:rPr>
          <w:rFonts w:cs="Times New Roman"/>
          <w:szCs w:val="24"/>
        </w:rPr>
        <w:t>. On the contrary, GATA1 is inhibited by PU.1</w:t>
      </w:r>
      <w:sdt>
        <w:sdtPr>
          <w:rPr>
            <w:rFonts w:cs="Times New Roman"/>
            <w:color w:val="000000"/>
            <w:szCs w:val="24"/>
          </w:rPr>
          <w:tag w:val="MENDELEY_CITATION_v3_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"/>
          <w:id w:val="1213769938"/>
          <w:placeholder>
            <w:docPart w:val="DefaultPlaceholder_-1854013440"/>
          </w:placeholder>
        </w:sdtPr>
        <w:sdtEndPr>
          <w:rPr>
            <w:rFonts w:cstheme="minorBidi"/>
            <w:szCs w:val="22"/>
          </w:rPr>
        </w:sdtEndPr>
        <w:sdtContent>
          <w:r w:rsidR="005C4E1B" w:rsidRPr="005C4E1B">
            <w:rPr>
              <w:color w:val="000000"/>
            </w:rPr>
            <w:t>(24)</w:t>
          </w:r>
        </w:sdtContent>
      </w:sdt>
      <w:r w:rsidRPr="00F913BB">
        <w:rPr>
          <w:rFonts w:cs="Times New Roman"/>
          <w:szCs w:val="24"/>
        </w:rPr>
        <w:t>, p53</w:t>
      </w:r>
      <w:sdt>
        <w:sdtPr>
          <w:rPr>
            <w:rFonts w:cs="Times New Roman"/>
            <w:color w:val="000000"/>
            <w:szCs w:val="24"/>
          </w:rPr>
          <w:tag w:val="MENDELEY_CITATION_v3_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"/>
          <w:id w:val="957527756"/>
          <w:placeholder>
            <w:docPart w:val="DefaultPlaceholder_-1854013440"/>
          </w:placeholder>
        </w:sdtPr>
        <w:sdtEndPr>
          <w:rPr>
            <w:rFonts w:cstheme="minorBidi"/>
            <w:szCs w:val="22"/>
          </w:rPr>
        </w:sdtEndPr>
        <w:sdtContent>
          <w:r w:rsidR="005C4E1B" w:rsidRPr="005C4E1B">
            <w:rPr>
              <w:color w:val="000000"/>
            </w:rPr>
            <w:t>(28)</w:t>
          </w:r>
        </w:sdtContent>
      </w:sdt>
      <w:r w:rsidRPr="00F913BB">
        <w:rPr>
          <w:rFonts w:cs="Times New Roman"/>
          <w:color w:val="FF0000"/>
          <w:szCs w:val="24"/>
        </w:rPr>
        <w:t xml:space="preserve"> </w:t>
      </w:r>
      <w:r w:rsidRPr="00F913BB">
        <w:rPr>
          <w:rFonts w:cs="Times New Roman"/>
          <w:szCs w:val="24"/>
        </w:rPr>
        <w:t xml:space="preserve">and Ikzf1 </w:t>
      </w:r>
      <w:sdt>
        <w:sdtPr>
          <w:rPr>
            <w:rFonts w:cs="Times New Roman"/>
            <w:color w:val="000000"/>
            <w:szCs w:val="24"/>
          </w:rPr>
          <w:tag w:val="MENDELEY_CITATION_v3_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"/>
          <w:id w:val="-908611341"/>
          <w:placeholder>
            <w:docPart w:val="DefaultPlaceholder_-1854013440"/>
          </w:placeholder>
        </w:sdtPr>
        <w:sdtEndPr>
          <w:rPr>
            <w:rFonts w:cstheme="minorBidi"/>
            <w:szCs w:val="22"/>
          </w:rPr>
        </w:sdtEndPr>
        <w:sdtContent>
          <w:r w:rsidR="005C4E1B" w:rsidRPr="005C4E1B">
            <w:rPr>
              <w:color w:val="000000"/>
            </w:rPr>
            <w:t>(4)</w:t>
          </w:r>
        </w:sdtContent>
      </w:sdt>
      <w:r w:rsidRPr="00F913BB">
        <w:rPr>
          <w:rFonts w:cs="Times New Roman"/>
          <w:szCs w:val="24"/>
        </w:rPr>
        <w:t>.</w:t>
      </w:r>
      <w:r>
        <w:rPr>
          <w:rFonts w:cs="Times New Roman"/>
          <w:szCs w:val="24"/>
        </w:rPr>
        <w:t xml:space="preserve"> In logic terms, these interactions might be summarized as follows:</w:t>
      </w:r>
    </w:p>
    <w:p w14:paraId="0A77F7BD" w14:textId="77777777" w:rsidR="00AC133F" w:rsidRPr="00F913BB" w:rsidRDefault="00AC133F" w:rsidP="005832AA">
      <w:pPr>
        <w:jc w:val="both"/>
        <w:rPr>
          <w:szCs w:val="24"/>
        </w:rPr>
      </w:pPr>
      <m:oMathPara>
        <m:oMath>
          <m:r>
            <w:rPr>
              <w:rFonts w:ascii="Cambria Math" w:hAnsi="Cambria Math"/>
              <w:szCs w:val="24"/>
            </w:rPr>
            <m:t>GATA1</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GATA1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GATA2</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AKT</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∨Runx1</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 xml:space="preserve"> PU1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p53</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Ik</m:t>
              </m:r>
              <m:r>
                <w:rPr>
                  <w:rFonts w:ascii="Cambria Math" w:hAnsi="Cambria Math"/>
                  <w:szCs w:val="24"/>
                </w:rPr>
                <m:t>zf1</m:t>
              </m:r>
              <m:d>
                <m:dPr>
                  <m:ctrlPr>
                    <w:rPr>
                      <w:rFonts w:ascii="Cambria Math" w:hAnsi="Cambria Math"/>
                      <w:i/>
                      <w:szCs w:val="24"/>
                    </w:rPr>
                  </m:ctrlPr>
                </m:dPr>
                <m:e>
                  <m:r>
                    <w:rPr>
                      <w:rFonts w:ascii="Cambria Math" w:hAnsi="Cambria Math"/>
                      <w:szCs w:val="24"/>
                    </w:rPr>
                    <m:t>t</m:t>
                  </m:r>
                </m:e>
              </m:d>
            </m:e>
          </m:d>
        </m:oMath>
      </m:oMathPara>
    </w:p>
    <w:p w14:paraId="3767C3E9" w14:textId="77777777" w:rsidR="00AC133F" w:rsidRPr="00F913BB" w:rsidRDefault="00AC133F" w:rsidP="005832AA">
      <w:pPr>
        <w:jc w:val="both"/>
        <w:rPr>
          <w:b/>
          <w:bCs/>
          <w:szCs w:val="24"/>
        </w:rPr>
      </w:pPr>
      <w:r w:rsidRPr="00F913BB">
        <w:rPr>
          <w:b/>
          <w:bCs/>
          <w:szCs w:val="24"/>
        </w:rPr>
        <w:t>PU.1</w:t>
      </w:r>
    </w:p>
    <w:p w14:paraId="22D3889B" w14:textId="2466A26D" w:rsidR="00AC133F" w:rsidRPr="00F913BB" w:rsidRDefault="00AC133F" w:rsidP="00D248BF">
      <w:pPr>
        <w:jc w:val="both"/>
        <w:rPr>
          <w:szCs w:val="24"/>
        </w:rPr>
      </w:pPr>
      <w:r>
        <w:rPr>
          <w:szCs w:val="24"/>
        </w:rPr>
        <w:t>Another important transcription factor that participates in HSCs differentiation is PU.1. Indeed, the levels of this protein</w:t>
      </w:r>
      <w:r>
        <w:rPr>
          <w:rFonts w:cs="Times New Roman"/>
          <w:szCs w:val="24"/>
        </w:rPr>
        <w:t xml:space="preserve"> </w:t>
      </w:r>
      <w:r w:rsidRPr="00F913BB">
        <w:rPr>
          <w:rFonts w:cs="Times New Roman"/>
          <w:szCs w:val="24"/>
        </w:rPr>
        <w:t xml:space="preserve">can be </w:t>
      </w:r>
      <w:r>
        <w:rPr>
          <w:rFonts w:cs="Times New Roman"/>
          <w:szCs w:val="24"/>
        </w:rPr>
        <w:t>increased</w:t>
      </w:r>
      <w:r w:rsidRPr="00F913BB">
        <w:rPr>
          <w:rFonts w:cs="Times New Roman"/>
          <w:szCs w:val="24"/>
        </w:rPr>
        <w:t xml:space="preserve"> either by itself </w:t>
      </w:r>
      <w:sdt>
        <w:sdtPr>
          <w:rPr>
            <w:rFonts w:cs="Times New Roman"/>
            <w:color w:val="000000"/>
            <w:szCs w:val="24"/>
          </w:rPr>
          <w:tag w:val="MENDELEY_CITATION_v3_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"/>
          <w:id w:val="666595727"/>
          <w:placeholder>
            <w:docPart w:val="DefaultPlaceholder_-1854013440"/>
          </w:placeholder>
        </w:sdtPr>
        <w:sdtEndPr>
          <w:rPr>
            <w:rFonts w:cstheme="minorBidi"/>
            <w:szCs w:val="22"/>
          </w:rPr>
        </w:sdtEndPr>
        <w:sdtContent>
          <w:r w:rsidR="005C4E1B" w:rsidRPr="005C4E1B">
            <w:rPr>
              <w:color w:val="000000"/>
            </w:rPr>
            <w:t>(29)</w:t>
          </w:r>
        </w:sdtContent>
      </w:sdt>
      <w:r w:rsidRPr="00F913BB">
        <w:rPr>
          <w:rFonts w:cs="Times New Roman"/>
          <w:szCs w:val="24"/>
        </w:rPr>
        <w:t xml:space="preserve">, by Runx1 </w:t>
      </w:r>
      <w:sdt>
        <w:sdtPr>
          <w:rPr>
            <w:rFonts w:cs="Times New Roman"/>
            <w:color w:val="000000"/>
            <w:szCs w:val="24"/>
          </w:rPr>
          <w:tag w:val="MENDELEY_CITATION_v3_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"/>
          <w:id w:val="1865098657"/>
          <w:placeholder>
            <w:docPart w:val="DefaultPlaceholder_-1854013440"/>
          </w:placeholder>
        </w:sdtPr>
        <w:sdtEndPr>
          <w:rPr>
            <w:rFonts w:cstheme="minorBidi"/>
            <w:szCs w:val="22"/>
          </w:rPr>
        </w:sdtEndPr>
        <w:sdtContent>
          <w:r w:rsidR="005C4E1B" w:rsidRPr="005C4E1B">
            <w:rPr>
              <w:color w:val="000000"/>
            </w:rPr>
            <w:t>(1)</w:t>
          </w:r>
        </w:sdtContent>
      </w:sdt>
      <w:r w:rsidRPr="00F913BB">
        <w:rPr>
          <w:rFonts w:cs="Times New Roman"/>
          <w:szCs w:val="24"/>
        </w:rPr>
        <w:t xml:space="preserve">, or by CEBPA together with Ikzf1 </w:t>
      </w:r>
      <w:sdt>
        <w:sdtPr>
          <w:rPr>
            <w:rFonts w:cs="Times New Roman"/>
            <w:color w:val="000000"/>
            <w:szCs w:val="24"/>
          </w:rPr>
          <w:tag w:val="MENDELEY_CITATION_v3_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"/>
          <w:id w:val="-651300668"/>
          <w:placeholder>
            <w:docPart w:val="DefaultPlaceholder_-1854013440"/>
          </w:placeholder>
        </w:sdtPr>
        <w:sdtEndPr>
          <w:rPr>
            <w:rFonts w:cstheme="minorBidi"/>
            <w:szCs w:val="22"/>
          </w:rPr>
        </w:sdtEndPr>
        <w:sdtContent>
          <w:r w:rsidR="005C4E1B" w:rsidRPr="005C4E1B">
            <w:rPr>
              <w:color w:val="000000"/>
            </w:rPr>
            <w:t>(30)</w:t>
          </w:r>
        </w:sdtContent>
      </w:sdt>
      <w:r w:rsidRPr="00F913BB">
        <w:rPr>
          <w:rFonts w:cs="Times New Roman"/>
          <w:szCs w:val="24"/>
        </w:rPr>
        <w:t xml:space="preserve">. On the other hand, PU.1 is inhibited by either by GATA1 </w:t>
      </w:r>
      <w:sdt>
        <w:sdtPr>
          <w:rPr>
            <w:rFonts w:cs="Times New Roman"/>
            <w:color w:val="000000"/>
            <w:szCs w:val="24"/>
          </w:rPr>
          <w:tag w:val="MENDELEY_CITATION_v3_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"/>
          <w:id w:val="-1618278322"/>
          <w:placeholder>
            <w:docPart w:val="DefaultPlaceholder_-1854013440"/>
          </w:placeholder>
        </w:sdtPr>
        <w:sdtEndPr>
          <w:rPr>
            <w:rFonts w:cstheme="minorBidi"/>
            <w:szCs w:val="22"/>
          </w:rPr>
        </w:sdtEndPr>
        <w:sdtContent>
          <w:r w:rsidR="005C4E1B" w:rsidRPr="005C4E1B">
            <w:rPr>
              <w:color w:val="000000"/>
            </w:rPr>
            <w:t>(31)</w:t>
          </w:r>
        </w:sdtContent>
      </w:sdt>
      <w:r w:rsidRPr="00F913BB">
        <w:rPr>
          <w:rFonts w:cs="Times New Roman"/>
          <w:szCs w:val="24"/>
        </w:rPr>
        <w:t xml:space="preserve">, by GATA2 </w:t>
      </w:r>
      <w:sdt>
        <w:sdtPr>
          <w:rPr>
            <w:rFonts w:cs="Times New Roman"/>
            <w:color w:val="000000"/>
            <w:szCs w:val="24"/>
          </w:rPr>
          <w:tag w:val="MENDELEY_CITATION_v3_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"/>
          <w:id w:val="-853264380"/>
          <w:placeholder>
            <w:docPart w:val="DefaultPlaceholder_-1854013440"/>
          </w:placeholder>
        </w:sdtPr>
        <w:sdtEndPr>
          <w:rPr>
            <w:rFonts w:cstheme="minorBidi"/>
            <w:szCs w:val="22"/>
          </w:rPr>
        </w:sdtEndPr>
        <w:sdtContent>
          <w:r w:rsidR="005C4E1B" w:rsidRPr="005C4E1B">
            <w:rPr>
              <w:color w:val="000000"/>
            </w:rPr>
            <w:t>(32)</w:t>
          </w:r>
        </w:sdtContent>
      </w:sdt>
      <w:r w:rsidRPr="00F913BB">
        <w:rPr>
          <w:rFonts w:cs="Times New Roman"/>
          <w:szCs w:val="24"/>
        </w:rPr>
        <w:t xml:space="preserve"> or by Gfi1 </w:t>
      </w:r>
      <w:sdt>
        <w:sdtPr>
          <w:rPr>
            <w:rFonts w:cs="Times New Roman"/>
            <w:color w:val="000000"/>
            <w:szCs w:val="24"/>
          </w:rPr>
          <w:tag w:val="MENDELEY_CITATION_v3_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"/>
          <w:id w:val="909581304"/>
          <w:placeholder>
            <w:docPart w:val="DefaultPlaceholder_-1854013440"/>
          </w:placeholder>
        </w:sdtPr>
        <w:sdtEndPr>
          <w:rPr>
            <w:rFonts w:cstheme="minorBidi"/>
            <w:szCs w:val="22"/>
          </w:rPr>
        </w:sdtEndPr>
        <w:sdtContent>
          <w:r w:rsidR="005C4E1B" w:rsidRPr="005C4E1B">
            <w:rPr>
              <w:color w:val="000000"/>
            </w:rPr>
            <w:t>(33)</w:t>
          </w:r>
        </w:sdtContent>
      </w:sdt>
      <w:r w:rsidRPr="00F913BB">
        <w:rPr>
          <w:rFonts w:cs="Times New Roman"/>
          <w:szCs w:val="24"/>
        </w:rPr>
        <w:t>.</w:t>
      </w:r>
      <w:r>
        <w:rPr>
          <w:rFonts w:cs="Times New Roman"/>
          <w:szCs w:val="24"/>
        </w:rPr>
        <w:t xml:space="preserve"> In other words:</w:t>
      </w:r>
    </w:p>
    <w:p w14:paraId="282C5650" w14:textId="77777777" w:rsidR="00AC133F" w:rsidRPr="00F913BB" w:rsidRDefault="00AC133F" w:rsidP="005832AA">
      <w:pPr>
        <w:jc w:val="both"/>
        <w:rPr>
          <w:szCs w:val="24"/>
        </w:rPr>
      </w:pPr>
      <m:oMathPara>
        <m:oMath>
          <m:r>
            <w:rPr>
              <w:rFonts w:ascii="Cambria Math" w:hAnsi="Cambria Math"/>
              <w:szCs w:val="24"/>
            </w:rPr>
            <m:t>PU1</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PU1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Runx1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CEBPA</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Ikzf1</m:t>
                  </m:r>
                  <m:d>
                    <m:dPr>
                      <m:ctrlPr>
                        <w:rPr>
                          <w:rFonts w:ascii="Cambria Math" w:hAnsi="Cambria Math"/>
                          <w:i/>
                          <w:szCs w:val="24"/>
                        </w:rPr>
                      </m:ctrlPr>
                    </m:dPr>
                    <m:e>
                      <m:r>
                        <w:rPr>
                          <w:rFonts w:ascii="Cambria Math" w:hAnsi="Cambria Math"/>
                          <w:szCs w:val="24"/>
                        </w:rPr>
                        <m:t>t</m:t>
                      </m:r>
                    </m:e>
                  </m:d>
                </m:e>
              </m:d>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GATA1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GATA2</m:t>
              </m:r>
              <m:d>
                <m:dPr>
                  <m:ctrlPr>
                    <w:rPr>
                      <w:rFonts w:ascii="Cambria Math" w:hAnsi="Cambria Math"/>
                      <w:i/>
                      <w:szCs w:val="24"/>
                    </w:rPr>
                  </m:ctrlPr>
                </m:dPr>
                <m:e>
                  <m:r>
                    <w:rPr>
                      <w:rFonts w:ascii="Cambria Math" w:hAnsi="Cambria Math"/>
                      <w:szCs w:val="24"/>
                    </w:rPr>
                    <m:t>t</m:t>
                  </m:r>
                </m:e>
              </m:d>
              <m:r>
                <w:rPr>
                  <w:rFonts w:ascii="Cambria Math" w:hAnsi="Cambria Math"/>
                  <w:szCs w:val="24"/>
                </w:rPr>
                <m:t>∨Gfi1</m:t>
              </m:r>
              <m:d>
                <m:dPr>
                  <m:ctrlPr>
                    <w:rPr>
                      <w:rFonts w:ascii="Cambria Math" w:hAnsi="Cambria Math"/>
                      <w:i/>
                      <w:szCs w:val="24"/>
                    </w:rPr>
                  </m:ctrlPr>
                </m:dPr>
                <m:e>
                  <m:r>
                    <w:rPr>
                      <w:rFonts w:ascii="Cambria Math" w:hAnsi="Cambria Math"/>
                      <w:szCs w:val="24"/>
                    </w:rPr>
                    <m:t>t</m:t>
                  </m:r>
                </m:e>
              </m:d>
            </m:e>
          </m:d>
        </m:oMath>
      </m:oMathPara>
    </w:p>
    <w:p w14:paraId="47F7F0C9" w14:textId="77777777" w:rsidR="00AC133F" w:rsidRPr="00F913BB" w:rsidRDefault="00AC133F" w:rsidP="005832AA">
      <w:pPr>
        <w:jc w:val="both"/>
        <w:rPr>
          <w:szCs w:val="24"/>
        </w:rPr>
      </w:pPr>
      <w:r w:rsidRPr="00F913BB">
        <w:rPr>
          <w:b/>
          <w:bCs/>
          <w:szCs w:val="24"/>
        </w:rPr>
        <w:t>CEBPA</w:t>
      </w:r>
    </w:p>
    <w:p w14:paraId="0DDD31EE" w14:textId="3825A2A7" w:rsidR="00AC133F" w:rsidRPr="00F913BB" w:rsidRDefault="00AC133F" w:rsidP="005832AA">
      <w:pPr>
        <w:jc w:val="both"/>
        <w:rPr>
          <w:szCs w:val="24"/>
        </w:rPr>
      </w:pPr>
      <w:r>
        <w:rPr>
          <w:szCs w:val="24"/>
        </w:rPr>
        <w:t>Concerning to CEBPA, it has been reported that the levels of this protein can be increased by other transcription factors such as</w:t>
      </w:r>
      <w:r w:rsidRPr="00F913BB">
        <w:rPr>
          <w:rFonts w:cs="Times New Roman"/>
          <w:szCs w:val="24"/>
        </w:rPr>
        <w:t xml:space="preserve"> PU.1 together with Runx1 </w:t>
      </w:r>
      <w:sdt>
        <w:sdtPr>
          <w:rPr>
            <w:rFonts w:cs="Times New Roman"/>
            <w:color w:val="000000"/>
            <w:szCs w:val="24"/>
          </w:rPr>
          <w:tag w:val="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"/>
          <w:id w:val="100922330"/>
          <w:placeholder>
            <w:docPart w:val="DefaultPlaceholder_-1854013440"/>
          </w:placeholder>
        </w:sdtPr>
        <w:sdtEndPr>
          <w:rPr>
            <w:rFonts w:cstheme="minorBidi"/>
            <w:szCs w:val="22"/>
          </w:rPr>
        </w:sdtEndPr>
        <w:sdtContent>
          <w:r w:rsidR="005C4E1B" w:rsidRPr="005C4E1B">
            <w:rPr>
              <w:color w:val="000000"/>
            </w:rPr>
            <w:t>(34,35)</w:t>
          </w:r>
        </w:sdtContent>
      </w:sdt>
      <w:r w:rsidRPr="00F913BB">
        <w:rPr>
          <w:rFonts w:cs="Times New Roman"/>
          <w:szCs w:val="24"/>
        </w:rPr>
        <w:t xml:space="preserve"> in absence of Mef2c </w:t>
      </w:r>
      <w:sdt>
        <w:sdtPr>
          <w:rPr>
            <w:rFonts w:cs="Times New Roman"/>
            <w:color w:val="000000"/>
            <w:szCs w:val="24"/>
          </w:rPr>
          <w:tag w:val="MENDELEY_CITATION_v3_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"/>
          <w:id w:val="-719364531"/>
          <w:placeholder>
            <w:docPart w:val="DefaultPlaceholder_-1854013440"/>
          </w:placeholder>
        </w:sdtPr>
        <w:sdtEndPr>
          <w:rPr>
            <w:rFonts w:cstheme="minorBidi"/>
            <w:szCs w:val="22"/>
          </w:rPr>
        </w:sdtEndPr>
        <w:sdtContent>
          <w:r w:rsidR="005C4E1B" w:rsidRPr="005C4E1B">
            <w:rPr>
              <w:color w:val="000000"/>
            </w:rPr>
            <w:t>(36)</w:t>
          </w:r>
        </w:sdtContent>
      </w:sdt>
      <w:r w:rsidRPr="00F913BB">
        <w:rPr>
          <w:rFonts w:cs="Times New Roman"/>
          <w:szCs w:val="24"/>
        </w:rPr>
        <w:t>.</w:t>
      </w:r>
      <w:r>
        <w:rPr>
          <w:rFonts w:cs="Times New Roman"/>
          <w:szCs w:val="24"/>
        </w:rPr>
        <w:t xml:space="preserve"> These interactions can be represented as follows:</w:t>
      </w:r>
    </w:p>
    <w:p w14:paraId="79D121F1" w14:textId="77777777" w:rsidR="00AC133F" w:rsidRPr="00F913BB" w:rsidRDefault="00AC133F" w:rsidP="005832AA">
      <w:pPr>
        <w:jc w:val="both"/>
        <w:rPr>
          <w:szCs w:val="24"/>
        </w:rPr>
      </w:pPr>
      <m:oMathPara>
        <m:oMath>
          <m:r>
            <w:rPr>
              <w:rFonts w:ascii="Cambria Math" w:hAnsi="Cambria Math"/>
              <w:szCs w:val="24"/>
            </w:rPr>
            <m:t>CEBPA</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PU1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Runx1</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 Mef2c</m:t>
          </m:r>
          <m:d>
            <m:dPr>
              <m:ctrlPr>
                <w:rPr>
                  <w:rFonts w:ascii="Cambria Math" w:hAnsi="Cambria Math"/>
                  <w:i/>
                  <w:szCs w:val="24"/>
                </w:rPr>
              </m:ctrlPr>
            </m:dPr>
            <m:e>
              <m:r>
                <w:rPr>
                  <w:rFonts w:ascii="Cambria Math" w:hAnsi="Cambria Math"/>
                  <w:szCs w:val="24"/>
                </w:rPr>
                <m:t>t</m:t>
              </m:r>
            </m:e>
          </m:d>
        </m:oMath>
      </m:oMathPara>
    </w:p>
    <w:p w14:paraId="67101A60" w14:textId="77777777" w:rsidR="00AC133F" w:rsidRDefault="00AC133F" w:rsidP="005832AA">
      <w:pPr>
        <w:jc w:val="both"/>
        <w:rPr>
          <w:b/>
          <w:bCs/>
          <w:szCs w:val="24"/>
        </w:rPr>
      </w:pPr>
    </w:p>
    <w:p w14:paraId="6FD0D094" w14:textId="77777777" w:rsidR="00AC133F" w:rsidRPr="00F913BB" w:rsidRDefault="00AC133F" w:rsidP="005832AA">
      <w:pPr>
        <w:jc w:val="both"/>
        <w:rPr>
          <w:szCs w:val="24"/>
        </w:rPr>
      </w:pPr>
      <w:r w:rsidRPr="00F913BB">
        <w:rPr>
          <w:b/>
          <w:bCs/>
          <w:szCs w:val="24"/>
        </w:rPr>
        <w:t>Ikzf1</w:t>
      </w:r>
    </w:p>
    <w:p w14:paraId="38DEB9B3" w14:textId="52D172E7" w:rsidR="00AC133F" w:rsidRPr="00AB4918" w:rsidRDefault="00AC133F" w:rsidP="00864AD8">
      <w:pPr>
        <w:jc w:val="both"/>
        <w:rPr>
          <w:rFonts w:cs="Times New Roman"/>
          <w:szCs w:val="24"/>
        </w:rPr>
      </w:pPr>
      <w:r>
        <w:rPr>
          <w:szCs w:val="24"/>
        </w:rPr>
        <w:lastRenderedPageBreak/>
        <w:t>In regard to Ikzf1, experimental evidence proves that the levels of such protein can be triggered by a self-activating loop</w:t>
      </w:r>
      <w:r w:rsidRPr="00F913BB">
        <w:rPr>
          <w:rFonts w:cs="Times New Roman"/>
          <w:szCs w:val="24"/>
        </w:rPr>
        <w:t xml:space="preserve"> </w:t>
      </w:r>
      <w:sdt>
        <w:sdtPr>
          <w:rPr>
            <w:rFonts w:cs="Times New Roman"/>
            <w:color w:val="000000"/>
            <w:szCs w:val="24"/>
          </w:rPr>
          <w:tag w:val="MENDELEY_CITATION_v3_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"/>
          <w:id w:val="-908450590"/>
          <w:placeholder>
            <w:docPart w:val="DefaultPlaceholder_-1854013440"/>
          </w:placeholder>
        </w:sdtPr>
        <w:sdtEndPr>
          <w:rPr>
            <w:rFonts w:cstheme="minorBidi"/>
            <w:szCs w:val="22"/>
          </w:rPr>
        </w:sdtEndPr>
        <w:sdtContent>
          <w:r w:rsidR="005C4E1B" w:rsidRPr="005C4E1B">
            <w:rPr>
              <w:color w:val="000000"/>
            </w:rPr>
            <w:t>(37)</w:t>
          </w:r>
        </w:sdtContent>
      </w:sdt>
      <w:r w:rsidRPr="00F913BB">
        <w:rPr>
          <w:rFonts w:cs="Times New Roman"/>
          <w:szCs w:val="24"/>
        </w:rPr>
        <w:t xml:space="preserve"> o</w:t>
      </w:r>
      <w:r>
        <w:rPr>
          <w:rFonts w:cs="Times New Roman"/>
          <w:szCs w:val="24"/>
        </w:rPr>
        <w:t>r</w:t>
      </w:r>
      <w:r w:rsidRPr="00F913BB">
        <w:rPr>
          <w:rFonts w:cs="Times New Roman"/>
          <w:szCs w:val="24"/>
        </w:rPr>
        <w:t xml:space="preserve"> by</w:t>
      </w:r>
      <w:r>
        <w:rPr>
          <w:rFonts w:cs="Times New Roman"/>
          <w:szCs w:val="24"/>
        </w:rPr>
        <w:t xml:space="preserve"> other transcription factors like</w:t>
      </w:r>
      <w:r w:rsidRPr="00F913BB">
        <w:rPr>
          <w:rFonts w:cs="Times New Roman"/>
          <w:szCs w:val="24"/>
        </w:rPr>
        <w:t xml:space="preserve"> Mef2c </w:t>
      </w:r>
      <w:sdt>
        <w:sdtPr>
          <w:rPr>
            <w:rFonts w:cs="Times New Roman"/>
            <w:color w:val="000000"/>
            <w:szCs w:val="24"/>
          </w:rPr>
          <w:tag w:val="MENDELEY_CITATION_v3_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"/>
          <w:id w:val="-356422217"/>
          <w:placeholder>
            <w:docPart w:val="DefaultPlaceholder_-1854013440"/>
          </w:placeholder>
        </w:sdtPr>
        <w:sdtEndPr>
          <w:rPr>
            <w:rFonts w:cstheme="minorBidi"/>
            <w:szCs w:val="22"/>
          </w:rPr>
        </w:sdtEndPr>
        <w:sdtContent>
          <w:r w:rsidR="005C4E1B" w:rsidRPr="005C4E1B">
            <w:rPr>
              <w:color w:val="000000"/>
            </w:rPr>
            <w:t>(37)</w:t>
          </w:r>
        </w:sdtContent>
      </w:sdt>
      <w:r w:rsidRPr="00F913BB">
        <w:rPr>
          <w:rFonts w:cs="Times New Roman"/>
          <w:szCs w:val="24"/>
        </w:rPr>
        <w:t xml:space="preserve"> and Runx1 </w:t>
      </w:r>
      <w:sdt>
        <w:sdtPr>
          <w:rPr>
            <w:rFonts w:cs="Times New Roman"/>
            <w:color w:val="000000"/>
            <w:szCs w:val="24"/>
          </w:rPr>
          <w:tag w:val="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"/>
          <w:id w:val="1589585748"/>
          <w:placeholder>
            <w:docPart w:val="DefaultPlaceholder_-1854013440"/>
          </w:placeholder>
        </w:sdtPr>
        <w:sdtEndPr>
          <w:rPr>
            <w:rFonts w:cstheme="minorBidi"/>
            <w:szCs w:val="22"/>
          </w:rPr>
        </w:sdtEndPr>
        <w:sdtContent>
          <w:r w:rsidR="005C4E1B" w:rsidRPr="005C4E1B">
            <w:rPr>
              <w:color w:val="000000"/>
            </w:rPr>
            <w:t>(37,38)</w:t>
          </w:r>
        </w:sdtContent>
      </w:sdt>
      <w:r w:rsidRPr="00F913BB">
        <w:rPr>
          <w:rFonts w:cs="Times New Roman"/>
          <w:szCs w:val="24"/>
        </w:rPr>
        <w:t>.</w:t>
      </w:r>
      <w:r>
        <w:rPr>
          <w:rFonts w:cs="Times New Roman"/>
          <w:szCs w:val="24"/>
        </w:rPr>
        <w:t xml:space="preserve"> On the other hand, </w:t>
      </w:r>
      <w:r w:rsidRPr="00F913BB">
        <w:rPr>
          <w:rFonts w:cs="Times New Roman"/>
          <w:szCs w:val="24"/>
        </w:rPr>
        <w:t xml:space="preserve">Ikzf1 </w:t>
      </w:r>
      <w:r>
        <w:rPr>
          <w:rFonts w:cs="Times New Roman"/>
          <w:szCs w:val="24"/>
        </w:rPr>
        <w:t>can be</w:t>
      </w:r>
      <w:r w:rsidRPr="00F913BB">
        <w:rPr>
          <w:rFonts w:cs="Times New Roman"/>
          <w:szCs w:val="24"/>
        </w:rPr>
        <w:t xml:space="preserve"> inhibited </w:t>
      </w:r>
      <w:r>
        <w:rPr>
          <w:rFonts w:cs="Times New Roman"/>
          <w:szCs w:val="24"/>
        </w:rPr>
        <w:t xml:space="preserve">either </w:t>
      </w:r>
      <w:r w:rsidRPr="00F913BB">
        <w:rPr>
          <w:rFonts w:cs="Times New Roman"/>
          <w:szCs w:val="24"/>
        </w:rPr>
        <w:t xml:space="preserve">by CEBPA </w:t>
      </w:r>
      <w:sdt>
        <w:sdtPr>
          <w:rPr>
            <w:rFonts w:cs="Times New Roman"/>
            <w:color w:val="000000"/>
            <w:szCs w:val="24"/>
          </w:rPr>
          <w:tag w:val="MENDELEY_CITATION_v3_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"/>
          <w:id w:val="1098139255"/>
          <w:placeholder>
            <w:docPart w:val="DefaultPlaceholder_-1854013440"/>
          </w:placeholder>
        </w:sdtPr>
        <w:sdtEndPr>
          <w:rPr>
            <w:rFonts w:cstheme="minorBidi"/>
            <w:szCs w:val="22"/>
          </w:rPr>
        </w:sdtEndPr>
        <w:sdtContent>
          <w:r w:rsidR="005C4E1B" w:rsidRPr="005C4E1B">
            <w:rPr>
              <w:color w:val="000000"/>
            </w:rPr>
            <w:t>(39)</w:t>
          </w:r>
        </w:sdtContent>
      </w:sdt>
      <w:r w:rsidRPr="00F913BB">
        <w:rPr>
          <w:rFonts w:cs="Times New Roman"/>
          <w:color w:val="FF0000"/>
          <w:szCs w:val="24"/>
        </w:rPr>
        <w:t xml:space="preserve"> </w:t>
      </w:r>
      <w:r w:rsidRPr="00F913BB">
        <w:rPr>
          <w:rFonts w:cs="Times New Roman"/>
          <w:szCs w:val="24"/>
        </w:rPr>
        <w:t xml:space="preserve">or by PU.1 </w:t>
      </w:r>
      <w:sdt>
        <w:sdtPr>
          <w:rPr>
            <w:rFonts w:cs="Times New Roman"/>
            <w:color w:val="000000"/>
            <w:szCs w:val="24"/>
          </w:rPr>
          <w:tag w:val="MENDELEY_CITATION_v3_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"/>
          <w:id w:val="1755237046"/>
          <w:placeholder>
            <w:docPart w:val="DefaultPlaceholder_-1854013440"/>
          </w:placeholder>
        </w:sdtPr>
        <w:sdtEndPr>
          <w:rPr>
            <w:rFonts w:cstheme="minorBidi"/>
            <w:szCs w:val="22"/>
          </w:rPr>
        </w:sdtEndPr>
        <w:sdtContent>
          <w:r w:rsidR="005C4E1B" w:rsidRPr="005C4E1B">
            <w:rPr>
              <w:color w:val="000000"/>
            </w:rPr>
            <w:t>(28)</w:t>
          </w:r>
        </w:sdtContent>
      </w:sdt>
      <w:r w:rsidRPr="00F913BB">
        <w:rPr>
          <w:rFonts w:cs="Times New Roman"/>
          <w:szCs w:val="24"/>
        </w:rPr>
        <w:t xml:space="preserve"> and GATA1 </w:t>
      </w:r>
      <w:sdt>
        <w:sdtPr>
          <w:rPr>
            <w:rFonts w:cs="Times New Roman"/>
            <w:color w:val="000000"/>
            <w:szCs w:val="24"/>
          </w:rPr>
          <w:tag w:val="MENDELEY_CITATION_v3_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"/>
          <w:id w:val="824400778"/>
          <w:placeholder>
            <w:docPart w:val="DefaultPlaceholder_-1854013440"/>
          </w:placeholder>
        </w:sdtPr>
        <w:sdtEndPr>
          <w:rPr>
            <w:rFonts w:cstheme="minorBidi"/>
            <w:szCs w:val="22"/>
          </w:rPr>
        </w:sdtEndPr>
        <w:sdtContent>
          <w:r w:rsidR="005C4E1B" w:rsidRPr="005C4E1B">
            <w:rPr>
              <w:color w:val="000000"/>
            </w:rPr>
            <w:t>(4)</w:t>
          </w:r>
        </w:sdtContent>
      </w:sdt>
      <w:r w:rsidRPr="00F913BB">
        <w:rPr>
          <w:rFonts w:cs="Times New Roman"/>
          <w:szCs w:val="24"/>
        </w:rPr>
        <w:t>.</w:t>
      </w:r>
      <w:r>
        <w:rPr>
          <w:rFonts w:cs="Times New Roman"/>
          <w:szCs w:val="24"/>
        </w:rPr>
        <w:t xml:space="preserve"> Together, these interactions can be described in logic terms as follows:</w:t>
      </w:r>
    </w:p>
    <w:p w14:paraId="5386CC49" w14:textId="77777777" w:rsidR="00AC133F" w:rsidRPr="00F913BB" w:rsidRDefault="00AC133F" w:rsidP="005832AA">
      <w:pPr>
        <w:jc w:val="both"/>
        <w:rPr>
          <w:szCs w:val="24"/>
        </w:rPr>
      </w:pPr>
      <m:oMathPara>
        <m:oMath>
          <m:r>
            <w:rPr>
              <w:rFonts w:ascii="Cambria Math" w:hAnsi="Cambria Math"/>
              <w:szCs w:val="24"/>
            </w:rPr>
            <m:t>Ikzf1</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Mef2c</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∨Ikzf1</m:t>
              </m:r>
              <m:d>
                <m:dPr>
                  <m:ctrlPr>
                    <w:rPr>
                      <w:rFonts w:ascii="Cambria Math" w:hAnsi="Cambria Math"/>
                      <w:i/>
                      <w:szCs w:val="24"/>
                    </w:rPr>
                  </m:ctrlPr>
                </m:dPr>
                <m:e>
                  <m:r>
                    <w:rPr>
                      <w:rFonts w:ascii="Cambria Math" w:hAnsi="Cambria Math"/>
                      <w:szCs w:val="24"/>
                    </w:rPr>
                    <m:t>t</m:t>
                  </m:r>
                </m:e>
              </m:d>
              <m:r>
                <w:rPr>
                  <w:rFonts w:ascii="Cambria Math" w:hAnsi="Cambria Math"/>
                  <w:szCs w:val="24"/>
                </w:rPr>
                <m:t>∨Runx1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CEBPA</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PU1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GATA1</m:t>
              </m:r>
              <m:d>
                <m:dPr>
                  <m:ctrlPr>
                    <w:rPr>
                      <w:rFonts w:ascii="Cambria Math" w:hAnsi="Cambria Math"/>
                      <w:i/>
                      <w:szCs w:val="24"/>
                    </w:rPr>
                  </m:ctrlPr>
                </m:dPr>
                <m:e>
                  <m:r>
                    <w:rPr>
                      <w:rFonts w:ascii="Cambria Math" w:hAnsi="Cambria Math"/>
                      <w:szCs w:val="24"/>
                    </w:rPr>
                    <m:t>t</m:t>
                  </m:r>
                </m:e>
              </m:d>
            </m:e>
          </m:d>
        </m:oMath>
      </m:oMathPara>
    </w:p>
    <w:p w14:paraId="7557F890" w14:textId="77777777" w:rsidR="00AC133F" w:rsidRPr="00F913BB" w:rsidRDefault="00AC133F" w:rsidP="005832AA">
      <w:pPr>
        <w:jc w:val="both"/>
        <w:rPr>
          <w:szCs w:val="24"/>
        </w:rPr>
      </w:pPr>
      <w:r w:rsidRPr="00F913BB">
        <w:rPr>
          <w:b/>
          <w:bCs/>
          <w:szCs w:val="24"/>
        </w:rPr>
        <w:t>Gfi1</w:t>
      </w:r>
    </w:p>
    <w:p w14:paraId="4AE7A9AB" w14:textId="0A0CAD0B" w:rsidR="00AC133F" w:rsidRPr="00F913BB" w:rsidRDefault="00AC133F" w:rsidP="0072789F">
      <w:pPr>
        <w:jc w:val="both"/>
        <w:rPr>
          <w:szCs w:val="24"/>
        </w:rPr>
      </w:pPr>
      <w:r>
        <w:rPr>
          <w:szCs w:val="24"/>
        </w:rPr>
        <w:t xml:space="preserve">Another important transcription factor implied in HSCs differentiation is Gfi1. In fact, experimental evidence shows that the levels of this protein increase in response to </w:t>
      </w:r>
      <w:r w:rsidRPr="00F913BB">
        <w:rPr>
          <w:rFonts w:cs="Times New Roman"/>
          <w:szCs w:val="24"/>
        </w:rPr>
        <w:t xml:space="preserve">Ikzf1 </w:t>
      </w:r>
      <w:sdt>
        <w:sdtPr>
          <w:rPr>
            <w:rFonts w:cs="Times New Roman"/>
            <w:color w:val="000000"/>
            <w:szCs w:val="24"/>
          </w:rPr>
          <w:tag w:val="MENDELEY_CITATION_v3_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"/>
          <w:id w:val="-1149590641"/>
          <w:placeholder>
            <w:docPart w:val="DefaultPlaceholder_-1854013440"/>
          </w:placeholder>
        </w:sdtPr>
        <w:sdtEndPr>
          <w:rPr>
            <w:rFonts w:cstheme="minorBidi"/>
            <w:szCs w:val="22"/>
          </w:rPr>
        </w:sdtEndPr>
        <w:sdtContent>
          <w:r w:rsidR="005C4E1B" w:rsidRPr="005C4E1B">
            <w:rPr>
              <w:color w:val="000000"/>
            </w:rPr>
            <w:t>(40)</w:t>
          </w:r>
        </w:sdtContent>
      </w:sdt>
      <w:r w:rsidRPr="00F913BB">
        <w:rPr>
          <w:rFonts w:cs="Times New Roman"/>
          <w:szCs w:val="24"/>
        </w:rPr>
        <w:t xml:space="preserve"> or CEBPA </w:t>
      </w:r>
      <w:sdt>
        <w:sdtPr>
          <w:rPr>
            <w:rFonts w:cs="Times New Roman"/>
            <w:color w:val="000000"/>
            <w:szCs w:val="24"/>
          </w:rPr>
          <w:tag w:val="MENDELEY_CITATION_v3_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"/>
          <w:id w:val="303280057"/>
          <w:placeholder>
            <w:docPart w:val="DefaultPlaceholder_-1854013440"/>
          </w:placeholder>
        </w:sdtPr>
        <w:sdtEndPr>
          <w:rPr>
            <w:rFonts w:cstheme="minorBidi"/>
            <w:szCs w:val="22"/>
          </w:rPr>
        </w:sdtEndPr>
        <w:sdtContent>
          <w:r w:rsidR="005C4E1B" w:rsidRPr="005C4E1B">
            <w:rPr>
              <w:color w:val="000000"/>
            </w:rPr>
            <w:t>(41)</w:t>
          </w:r>
        </w:sdtContent>
      </w:sdt>
      <w:r>
        <w:rPr>
          <w:rFonts w:cs="Times New Roman"/>
          <w:szCs w:val="24"/>
        </w:rPr>
        <w:t>, but it also requires the</w:t>
      </w:r>
      <w:r w:rsidRPr="00F913BB">
        <w:rPr>
          <w:rFonts w:cs="Times New Roman"/>
          <w:szCs w:val="24"/>
        </w:rPr>
        <w:t xml:space="preserve"> absence of PU.1 </w:t>
      </w:r>
      <w:sdt>
        <w:sdtPr>
          <w:rPr>
            <w:rFonts w:cs="Times New Roman"/>
            <w:color w:val="000000"/>
            <w:szCs w:val="24"/>
          </w:rPr>
          <w:tag w:val="MENDELEY_CITATION_v3_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"/>
          <w:id w:val="959456562"/>
          <w:placeholder>
            <w:docPart w:val="DefaultPlaceholder_-1854013440"/>
          </w:placeholder>
        </w:sdtPr>
        <w:sdtEndPr>
          <w:rPr>
            <w:rFonts w:cstheme="minorBidi"/>
            <w:szCs w:val="22"/>
          </w:rPr>
        </w:sdtEndPr>
        <w:sdtContent>
          <w:r w:rsidR="005C4E1B" w:rsidRPr="005C4E1B">
            <w:rPr>
              <w:color w:val="000000"/>
            </w:rPr>
            <w:t>(33)</w:t>
          </w:r>
        </w:sdtContent>
      </w:sdt>
      <w:r w:rsidRPr="00F913BB">
        <w:rPr>
          <w:rFonts w:cs="Times New Roman"/>
          <w:szCs w:val="24"/>
        </w:rPr>
        <w:t xml:space="preserve"> and p53 </w:t>
      </w:r>
      <w:sdt>
        <w:sdtPr>
          <w:rPr>
            <w:rFonts w:cs="Times New Roman"/>
            <w:color w:val="000000"/>
            <w:szCs w:val="24"/>
          </w:rPr>
          <w:tag w:val="MENDELEY_CITATION_v3_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"/>
          <w:id w:val="-2059086370"/>
          <w:placeholder>
            <w:docPart w:val="DefaultPlaceholder_-1854013440"/>
          </w:placeholder>
        </w:sdtPr>
        <w:sdtEndPr>
          <w:rPr>
            <w:rFonts w:cstheme="minorBidi"/>
            <w:szCs w:val="22"/>
          </w:rPr>
        </w:sdtEndPr>
        <w:sdtContent>
          <w:r w:rsidR="005C4E1B" w:rsidRPr="005C4E1B">
            <w:rPr>
              <w:color w:val="000000"/>
            </w:rPr>
            <w:t>(42)</w:t>
          </w:r>
        </w:sdtContent>
      </w:sdt>
      <w:r w:rsidRPr="00F913BB">
        <w:rPr>
          <w:rFonts w:cs="Times New Roman"/>
          <w:szCs w:val="24"/>
        </w:rPr>
        <w:t>.</w:t>
      </w:r>
      <w:r>
        <w:rPr>
          <w:rFonts w:cs="Times New Roman"/>
          <w:szCs w:val="24"/>
        </w:rPr>
        <w:t xml:space="preserve"> In other words:</w:t>
      </w:r>
    </w:p>
    <w:p w14:paraId="3464DA9E" w14:textId="77777777" w:rsidR="00AC133F" w:rsidRPr="00F913BB" w:rsidRDefault="00AC133F" w:rsidP="005832AA">
      <w:pPr>
        <w:jc w:val="both"/>
        <w:rPr>
          <w:szCs w:val="24"/>
        </w:rPr>
      </w:pPr>
      <m:oMathPara>
        <m:oMath>
          <m:r>
            <w:rPr>
              <w:rFonts w:ascii="Cambria Math" w:hAnsi="Cambria Math"/>
              <w:szCs w:val="24"/>
            </w:rPr>
            <m:t>Gfi1</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Ikzf1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CEBPA</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PU1</m:t>
              </m:r>
              <m:d>
                <m:dPr>
                  <m:ctrlPr>
                    <w:rPr>
                      <w:rFonts w:ascii="Cambria Math" w:hAnsi="Cambria Math"/>
                      <w:i/>
                      <w:szCs w:val="24"/>
                    </w:rPr>
                  </m:ctrlPr>
                </m:dPr>
                <m:e>
                  <m:r>
                    <w:rPr>
                      <w:rFonts w:ascii="Cambria Math" w:hAnsi="Cambria Math"/>
                      <w:szCs w:val="24"/>
                    </w:rPr>
                    <m:t>t</m:t>
                  </m:r>
                </m:e>
              </m:d>
              <m:r>
                <w:rPr>
                  <w:rFonts w:ascii="Cambria Math" w:hAnsi="Cambria Math"/>
                  <w:szCs w:val="24"/>
                </w:rPr>
                <m:t>∨p53</m:t>
              </m:r>
              <m:d>
                <m:dPr>
                  <m:ctrlPr>
                    <w:rPr>
                      <w:rFonts w:ascii="Cambria Math" w:hAnsi="Cambria Math"/>
                      <w:i/>
                      <w:szCs w:val="24"/>
                    </w:rPr>
                  </m:ctrlPr>
                </m:dPr>
                <m:e>
                  <m:r>
                    <w:rPr>
                      <w:rFonts w:ascii="Cambria Math" w:hAnsi="Cambria Math"/>
                      <w:szCs w:val="24"/>
                    </w:rPr>
                    <m:t>t</m:t>
                  </m:r>
                </m:e>
              </m:d>
            </m:e>
          </m:d>
        </m:oMath>
      </m:oMathPara>
    </w:p>
    <w:p w14:paraId="1C239C8B" w14:textId="77777777" w:rsidR="00AC133F" w:rsidRPr="00F913BB" w:rsidRDefault="00AC133F" w:rsidP="005832AA">
      <w:pPr>
        <w:jc w:val="both"/>
        <w:rPr>
          <w:szCs w:val="24"/>
        </w:rPr>
      </w:pPr>
      <w:r w:rsidRPr="00F913BB">
        <w:rPr>
          <w:b/>
          <w:bCs/>
          <w:szCs w:val="24"/>
        </w:rPr>
        <w:t>Mef2c</w:t>
      </w:r>
    </w:p>
    <w:p w14:paraId="1D393C5E" w14:textId="61289006" w:rsidR="00AC133F" w:rsidRPr="00F913BB" w:rsidRDefault="00AC133F" w:rsidP="0072789F">
      <w:pPr>
        <w:jc w:val="both"/>
        <w:rPr>
          <w:szCs w:val="24"/>
        </w:rPr>
      </w:pPr>
      <w:r>
        <w:rPr>
          <w:szCs w:val="24"/>
        </w:rPr>
        <w:t>Finally, t</w:t>
      </w:r>
      <w:r w:rsidRPr="0072789F">
        <w:rPr>
          <w:szCs w:val="24"/>
        </w:rPr>
        <w:t>he last transcriptional factor that we considered to study cell differentiation was Mef2. Regarding this protein, it is known that its levels increase by</w:t>
      </w:r>
      <w:r w:rsidRPr="00F913BB">
        <w:rPr>
          <w:rFonts w:cs="Times New Roman"/>
          <w:szCs w:val="24"/>
        </w:rPr>
        <w:t xml:space="preserve"> PU.1 </w:t>
      </w:r>
      <w:sdt>
        <w:sdtPr>
          <w:rPr>
            <w:rFonts w:cs="Times New Roman"/>
            <w:color w:val="000000"/>
            <w:szCs w:val="24"/>
          </w:rPr>
          <w:tag w:val="MENDELEY_CITATION_v3_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"/>
          <w:id w:val="-1920013049"/>
          <w:placeholder>
            <w:docPart w:val="DefaultPlaceholder_-1854013440"/>
          </w:placeholder>
        </w:sdtPr>
        <w:sdtEndPr>
          <w:rPr>
            <w:rFonts w:cstheme="minorBidi"/>
            <w:szCs w:val="22"/>
          </w:rPr>
        </w:sdtEndPr>
        <w:sdtContent>
          <w:r w:rsidR="005C4E1B" w:rsidRPr="005C4E1B">
            <w:rPr>
              <w:color w:val="000000"/>
            </w:rPr>
            <w:t>(43)</w:t>
          </w:r>
        </w:sdtContent>
      </w:sdt>
      <w:r w:rsidRPr="00F913BB">
        <w:rPr>
          <w:rFonts w:cs="Times New Roman"/>
          <w:szCs w:val="24"/>
        </w:rPr>
        <w:t xml:space="preserve"> and </w:t>
      </w:r>
      <w:r>
        <w:rPr>
          <w:rFonts w:cs="Times New Roman"/>
          <w:szCs w:val="24"/>
        </w:rPr>
        <w:t xml:space="preserve">they might be downregulated </w:t>
      </w:r>
      <w:r w:rsidRPr="00F913BB">
        <w:rPr>
          <w:rFonts w:cs="Times New Roman"/>
          <w:szCs w:val="24"/>
        </w:rPr>
        <w:t xml:space="preserve">by CEBPA </w:t>
      </w:r>
      <w:sdt>
        <w:sdtPr>
          <w:rPr>
            <w:rFonts w:cs="Times New Roman"/>
            <w:color w:val="000000"/>
            <w:szCs w:val="24"/>
          </w:rPr>
          <w:tag w:val="MENDELEY_CITATION_v3_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"/>
          <w:id w:val="635922302"/>
          <w:placeholder>
            <w:docPart w:val="DefaultPlaceholder_-1854013440"/>
          </w:placeholder>
        </w:sdtPr>
        <w:sdtEndPr>
          <w:rPr>
            <w:rFonts w:cstheme="minorBidi"/>
            <w:szCs w:val="22"/>
          </w:rPr>
        </w:sdtEndPr>
        <w:sdtContent>
          <w:r w:rsidR="005C4E1B" w:rsidRPr="005C4E1B">
            <w:rPr>
              <w:color w:val="000000"/>
            </w:rPr>
            <w:t>(44)</w:t>
          </w:r>
        </w:sdtContent>
      </w:sdt>
      <w:r w:rsidRPr="00F913BB">
        <w:rPr>
          <w:rFonts w:cs="Times New Roman"/>
          <w:szCs w:val="24"/>
        </w:rPr>
        <w:t>.</w:t>
      </w:r>
      <w:r>
        <w:rPr>
          <w:rFonts w:cs="Times New Roman"/>
          <w:szCs w:val="24"/>
        </w:rPr>
        <w:t xml:space="preserve"> The logic behind these facts can be represented as follows:</w:t>
      </w:r>
    </w:p>
    <w:p w14:paraId="37CD9AA5" w14:textId="77777777" w:rsidR="00AC133F" w:rsidRPr="00F913BB" w:rsidRDefault="00AC133F" w:rsidP="005832AA">
      <w:pPr>
        <w:jc w:val="both"/>
        <w:rPr>
          <w:szCs w:val="24"/>
        </w:rPr>
      </w:pPr>
      <m:oMathPara>
        <m:oMath>
          <m:r>
            <w:rPr>
              <w:rFonts w:ascii="Cambria Math" w:hAnsi="Cambria Math"/>
              <w:szCs w:val="24"/>
            </w:rPr>
            <m:t>Mef2c</m:t>
          </m:r>
          <m:d>
            <m:dPr>
              <m:ctrlPr>
                <w:rPr>
                  <w:rFonts w:ascii="Cambria Math" w:hAnsi="Cambria Math"/>
                  <w:i/>
                  <w:szCs w:val="24"/>
                </w:rPr>
              </m:ctrlPr>
            </m:dPr>
            <m:e>
              <m:r>
                <w:rPr>
                  <w:rFonts w:ascii="Cambria Math" w:hAnsi="Cambria Math"/>
                  <w:szCs w:val="24"/>
                </w:rPr>
                <m:t>t+1</m:t>
              </m:r>
            </m:e>
          </m:d>
          <m:r>
            <w:rPr>
              <w:rFonts w:ascii="Cambria Math" w:hAnsi="Cambria Math"/>
              <w:szCs w:val="24"/>
            </w:rPr>
            <m:t>=PU1</m:t>
          </m:r>
          <m:d>
            <m:dPr>
              <m:ctrlPr>
                <w:rPr>
                  <w:rFonts w:ascii="Cambria Math" w:hAnsi="Cambria Math"/>
                  <w:i/>
                  <w:szCs w:val="24"/>
                </w:rPr>
              </m:ctrlPr>
            </m:dPr>
            <m:e>
              <m:r>
                <w:rPr>
                  <w:rFonts w:ascii="Cambria Math" w:hAnsi="Cambria Math"/>
                  <w:szCs w:val="24"/>
                </w:rPr>
                <m:t>t</m:t>
              </m:r>
            </m:e>
          </m:d>
          <m:r>
            <w:rPr>
              <w:rFonts w:ascii="Cambria Math" w:hAnsi="Cambria Math"/>
              <w:szCs w:val="24"/>
            </w:rPr>
            <m:t>∧¬CEBPA</m:t>
          </m:r>
          <m:d>
            <m:dPr>
              <m:ctrlPr>
                <w:rPr>
                  <w:rFonts w:ascii="Cambria Math" w:hAnsi="Cambria Math"/>
                  <w:i/>
                  <w:szCs w:val="24"/>
                </w:rPr>
              </m:ctrlPr>
            </m:dPr>
            <m:e>
              <m:r>
                <w:rPr>
                  <w:rFonts w:ascii="Cambria Math" w:hAnsi="Cambria Math"/>
                  <w:szCs w:val="24"/>
                </w:rPr>
                <m:t>t</m:t>
              </m:r>
            </m:e>
          </m:d>
        </m:oMath>
      </m:oMathPara>
    </w:p>
    <w:p w14:paraId="65B28421" w14:textId="77777777" w:rsidR="00AC133F" w:rsidRPr="00F913BB" w:rsidRDefault="00AC133F" w:rsidP="005832AA">
      <w:pPr>
        <w:jc w:val="both"/>
        <w:rPr>
          <w:szCs w:val="24"/>
        </w:rPr>
      </w:pPr>
      <w:r w:rsidRPr="00F913BB">
        <w:rPr>
          <w:b/>
          <w:bCs/>
          <w:szCs w:val="24"/>
        </w:rPr>
        <w:t>mTOR</w:t>
      </w:r>
    </w:p>
    <w:p w14:paraId="0C83DE2D" w14:textId="1F047926" w:rsidR="00AC133F" w:rsidRPr="00F913BB" w:rsidRDefault="00AC133F" w:rsidP="005832AA">
      <w:pPr>
        <w:jc w:val="both"/>
        <w:rPr>
          <w:szCs w:val="24"/>
        </w:rPr>
      </w:pPr>
      <w:r w:rsidRPr="004B1AC6">
        <w:rPr>
          <w:szCs w:val="24"/>
        </w:rPr>
        <w:t xml:space="preserve">To represent the differentiation of </w:t>
      </w:r>
      <w:r>
        <w:rPr>
          <w:szCs w:val="24"/>
        </w:rPr>
        <w:t>HSCs</w:t>
      </w:r>
      <w:r w:rsidRPr="004B1AC6">
        <w:rPr>
          <w:szCs w:val="24"/>
        </w:rPr>
        <w:t xml:space="preserve">, the effect of signaling interactions and the metabolic changes characteristic of this process were also considered. One of the main participants in this complex regulatory </w:t>
      </w:r>
      <w:r>
        <w:rPr>
          <w:szCs w:val="24"/>
        </w:rPr>
        <w:t>network</w:t>
      </w:r>
      <w:r w:rsidRPr="004B1AC6">
        <w:rPr>
          <w:szCs w:val="24"/>
        </w:rPr>
        <w:t xml:space="preserve"> is mTOR.</w:t>
      </w:r>
      <w:r>
        <w:rPr>
          <w:szCs w:val="24"/>
        </w:rPr>
        <w:t xml:space="preserve"> Indeed, </w:t>
      </w:r>
      <w:r w:rsidRPr="004B1AC6">
        <w:rPr>
          <w:i/>
          <w:iCs/>
          <w:szCs w:val="24"/>
        </w:rPr>
        <w:t>in vi</w:t>
      </w:r>
      <w:r>
        <w:rPr>
          <w:i/>
          <w:iCs/>
          <w:szCs w:val="24"/>
        </w:rPr>
        <w:t>tro</w:t>
      </w:r>
      <w:r>
        <w:rPr>
          <w:szCs w:val="24"/>
        </w:rPr>
        <w:t xml:space="preserve"> evidence showed that </w:t>
      </w:r>
      <w:r w:rsidRPr="00F913BB">
        <w:rPr>
          <w:rFonts w:cs="Times New Roman"/>
          <w:szCs w:val="24"/>
        </w:rPr>
        <w:t xml:space="preserve">mTOR is </w:t>
      </w:r>
      <w:r>
        <w:rPr>
          <w:rFonts w:cs="Times New Roman"/>
          <w:szCs w:val="24"/>
        </w:rPr>
        <w:t xml:space="preserve">directly </w:t>
      </w:r>
      <w:r w:rsidRPr="00F913BB">
        <w:rPr>
          <w:rFonts w:cs="Times New Roman"/>
          <w:szCs w:val="24"/>
        </w:rPr>
        <w:t xml:space="preserve">activated by AKT </w:t>
      </w:r>
      <w:sdt>
        <w:sdtPr>
          <w:rPr>
            <w:rFonts w:cs="Times New Roman"/>
            <w:color w:val="000000"/>
            <w:szCs w:val="24"/>
          </w:rPr>
          <w:tag w:val="MENDELEY_CITATION_v3_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"/>
          <w:id w:val="526453387"/>
          <w:placeholder>
            <w:docPart w:val="DefaultPlaceholder_-1854013440"/>
          </w:placeholder>
        </w:sdtPr>
        <w:sdtEndPr>
          <w:rPr>
            <w:rFonts w:cstheme="minorBidi"/>
            <w:szCs w:val="22"/>
          </w:rPr>
        </w:sdtEndPr>
        <w:sdtContent>
          <w:r w:rsidR="005C4E1B" w:rsidRPr="005C4E1B">
            <w:rPr>
              <w:color w:val="000000"/>
            </w:rPr>
            <w:t>(45)</w:t>
          </w:r>
        </w:sdtContent>
      </w:sdt>
      <w:r>
        <w:rPr>
          <w:rFonts w:cs="Times New Roman"/>
          <w:szCs w:val="24"/>
        </w:rPr>
        <w:t>. On the other hand, the activity of this enzyme is</w:t>
      </w:r>
      <w:r w:rsidRPr="00F913BB">
        <w:rPr>
          <w:rFonts w:cs="Times New Roman"/>
          <w:szCs w:val="24"/>
        </w:rPr>
        <w:t xml:space="preserve"> repressed by AMPK </w:t>
      </w:r>
      <w:sdt>
        <w:sdtPr>
          <w:rPr>
            <w:rFonts w:cs="Times New Roman"/>
            <w:color w:val="000000"/>
            <w:szCs w:val="24"/>
          </w:rPr>
          <w:tag w:val="MENDELEY_CITATION_v3_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"/>
          <w:id w:val="-1330978798"/>
          <w:placeholder>
            <w:docPart w:val="DefaultPlaceholder_-1854013440"/>
          </w:placeholder>
        </w:sdtPr>
        <w:sdtEndPr>
          <w:rPr>
            <w:rFonts w:cstheme="minorBidi"/>
            <w:szCs w:val="22"/>
          </w:rPr>
        </w:sdtEndPr>
        <w:sdtContent>
          <w:r w:rsidR="005C4E1B" w:rsidRPr="005C4E1B">
            <w:rPr>
              <w:color w:val="000000"/>
            </w:rPr>
            <w:t>(46)</w:t>
          </w:r>
        </w:sdtContent>
      </w:sdt>
      <w:r w:rsidRPr="00F913BB">
        <w:rPr>
          <w:rFonts w:cs="Times New Roman"/>
          <w:szCs w:val="24"/>
        </w:rPr>
        <w:t xml:space="preserve"> and p53 </w:t>
      </w:r>
      <w:sdt>
        <w:sdtPr>
          <w:rPr>
            <w:rFonts w:cs="Times New Roman"/>
            <w:color w:val="000000"/>
            <w:szCs w:val="24"/>
          </w:rPr>
          <w:tag w:val="MENDELEY_CITATION_v3_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"/>
          <w:id w:val="-341393677"/>
          <w:placeholder>
            <w:docPart w:val="DefaultPlaceholder_-1854013440"/>
          </w:placeholder>
        </w:sdtPr>
        <w:sdtEndPr>
          <w:rPr>
            <w:rFonts w:cstheme="minorBidi"/>
            <w:szCs w:val="22"/>
          </w:rPr>
        </w:sdtEndPr>
        <w:sdtContent>
          <w:r w:rsidR="005C4E1B" w:rsidRPr="005C4E1B">
            <w:rPr>
              <w:color w:val="000000"/>
            </w:rPr>
            <w:t>(47)</w:t>
          </w:r>
        </w:sdtContent>
      </w:sdt>
      <w:r w:rsidRPr="00F913BB">
        <w:rPr>
          <w:rFonts w:cs="Times New Roman"/>
          <w:szCs w:val="24"/>
        </w:rPr>
        <w:t>.</w:t>
      </w:r>
      <w:r>
        <w:rPr>
          <w:rFonts w:cs="Times New Roman"/>
          <w:szCs w:val="24"/>
        </w:rPr>
        <w:t xml:space="preserve"> In logic terms, these interactions might be represented as follows:</w:t>
      </w:r>
    </w:p>
    <w:p w14:paraId="39EF2550" w14:textId="77777777" w:rsidR="00AC133F" w:rsidRPr="00F913BB" w:rsidRDefault="00AC133F" w:rsidP="005832AA">
      <w:pPr>
        <w:jc w:val="both"/>
        <w:rPr>
          <w:szCs w:val="24"/>
        </w:rPr>
      </w:pPr>
      <m:oMathPara>
        <m:oMath>
          <m:r>
            <w:rPr>
              <w:rFonts w:ascii="Cambria Math" w:hAnsi="Cambria Math"/>
              <w:szCs w:val="24"/>
            </w:rPr>
            <m:t>mTOR</m:t>
          </m:r>
          <m:d>
            <m:dPr>
              <m:ctrlPr>
                <w:rPr>
                  <w:rFonts w:ascii="Cambria Math" w:hAnsi="Cambria Math"/>
                  <w:i/>
                  <w:szCs w:val="24"/>
                </w:rPr>
              </m:ctrlPr>
            </m:dPr>
            <m:e>
              <m:r>
                <w:rPr>
                  <w:rFonts w:ascii="Cambria Math" w:hAnsi="Cambria Math"/>
                  <w:szCs w:val="24"/>
                </w:rPr>
                <m:t>t+1</m:t>
              </m:r>
            </m:e>
          </m:d>
          <m:r>
            <w:rPr>
              <w:rFonts w:ascii="Cambria Math" w:hAnsi="Cambria Math"/>
              <w:szCs w:val="24"/>
            </w:rPr>
            <m:t>= AKT</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m:t>
          </m:r>
          <m:d>
            <m:dPr>
              <m:ctrlPr>
                <w:rPr>
                  <w:rFonts w:ascii="Cambria Math" w:hAnsi="Cambria Math"/>
                  <w:i/>
                  <w:szCs w:val="24"/>
                </w:rPr>
              </m:ctrlPr>
            </m:dPr>
            <m:e>
              <m:r>
                <w:rPr>
                  <w:rFonts w:ascii="Cambria Math" w:hAnsi="Cambria Math"/>
                  <w:szCs w:val="24"/>
                </w:rPr>
                <m:t>¬AMPK</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∧¬p53</m:t>
              </m:r>
              <m:d>
                <m:dPr>
                  <m:ctrlPr>
                    <w:rPr>
                      <w:rFonts w:ascii="Cambria Math" w:hAnsi="Cambria Math"/>
                      <w:i/>
                      <w:szCs w:val="24"/>
                    </w:rPr>
                  </m:ctrlPr>
                </m:dPr>
                <m:e>
                  <m:r>
                    <w:rPr>
                      <w:rFonts w:ascii="Cambria Math" w:hAnsi="Cambria Math"/>
                      <w:szCs w:val="24"/>
                    </w:rPr>
                    <m:t>t</m:t>
                  </m:r>
                </m:e>
              </m:d>
            </m:e>
          </m:d>
        </m:oMath>
      </m:oMathPara>
    </w:p>
    <w:p w14:paraId="2677340C" w14:textId="77777777" w:rsidR="00AC133F" w:rsidRPr="00F913BB" w:rsidRDefault="00AC133F" w:rsidP="005832AA">
      <w:pPr>
        <w:jc w:val="both"/>
        <w:rPr>
          <w:szCs w:val="24"/>
        </w:rPr>
      </w:pPr>
      <w:r w:rsidRPr="00F913BB">
        <w:rPr>
          <w:b/>
          <w:bCs/>
          <w:szCs w:val="24"/>
        </w:rPr>
        <w:t>AMPK</w:t>
      </w:r>
    </w:p>
    <w:p w14:paraId="46147CDC" w14:textId="1F4124ED" w:rsidR="00AC133F" w:rsidRPr="00F913BB" w:rsidRDefault="00AC133F" w:rsidP="004B1AC6">
      <w:pPr>
        <w:jc w:val="both"/>
        <w:rPr>
          <w:szCs w:val="24"/>
        </w:rPr>
      </w:pPr>
      <w:r>
        <w:rPr>
          <w:szCs w:val="24"/>
        </w:rPr>
        <w:t xml:space="preserve">Another important regulator of HSCs differentiation is AMPK. In fact, such molecule can be </w:t>
      </w:r>
      <w:r w:rsidRPr="00F913BB">
        <w:rPr>
          <w:rFonts w:cs="Times New Roman"/>
          <w:szCs w:val="24"/>
        </w:rPr>
        <w:t xml:space="preserve">triggered by p53 </w:t>
      </w:r>
      <w:sdt>
        <w:sdtPr>
          <w:rPr>
            <w:rFonts w:cs="Times New Roman"/>
            <w:color w:val="000000"/>
            <w:szCs w:val="24"/>
          </w:rPr>
          <w:tag w:val="MENDELEY_CITATION_v3_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"/>
          <w:id w:val="-1213722234"/>
          <w:placeholder>
            <w:docPart w:val="DefaultPlaceholder_-1854013440"/>
          </w:placeholder>
        </w:sdtPr>
        <w:sdtEndPr>
          <w:rPr>
            <w:rFonts w:cstheme="minorBidi"/>
            <w:szCs w:val="22"/>
          </w:rPr>
        </w:sdtEndPr>
        <w:sdtContent>
          <w:r w:rsidR="005C4E1B" w:rsidRPr="005C4E1B">
            <w:rPr>
              <w:color w:val="000000"/>
            </w:rPr>
            <w:t>(47)</w:t>
          </w:r>
        </w:sdtContent>
      </w:sdt>
      <w:r w:rsidRPr="00F913BB">
        <w:rPr>
          <w:rFonts w:cs="Times New Roman"/>
          <w:szCs w:val="24"/>
        </w:rPr>
        <w:t xml:space="preserve"> in absence of </w:t>
      </w:r>
      <w:r>
        <w:rPr>
          <w:rFonts w:cs="Times New Roman"/>
          <w:szCs w:val="24"/>
        </w:rPr>
        <w:t xml:space="preserve">regulatory signals of </w:t>
      </w:r>
      <w:r w:rsidRPr="00F913BB">
        <w:rPr>
          <w:rFonts w:cs="Times New Roman"/>
          <w:szCs w:val="24"/>
        </w:rPr>
        <w:t xml:space="preserve">AKT </w:t>
      </w:r>
      <w:sdt>
        <w:sdtPr>
          <w:rPr>
            <w:rFonts w:cs="Times New Roman"/>
            <w:color w:val="000000"/>
            <w:szCs w:val="24"/>
          </w:rPr>
          <w:tag w:val="MENDELEY_CITATION_v3_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"/>
          <w:id w:val="451368757"/>
          <w:placeholder>
            <w:docPart w:val="DefaultPlaceholder_-1854013440"/>
          </w:placeholder>
        </w:sdtPr>
        <w:sdtEndPr>
          <w:rPr>
            <w:rFonts w:cstheme="minorBidi"/>
            <w:szCs w:val="22"/>
          </w:rPr>
        </w:sdtEndPr>
        <w:sdtContent>
          <w:r w:rsidR="005C4E1B" w:rsidRPr="005C4E1B">
            <w:rPr>
              <w:color w:val="000000"/>
            </w:rPr>
            <w:t>(48)</w:t>
          </w:r>
        </w:sdtContent>
      </w:sdt>
      <w:r w:rsidRPr="00F913BB">
        <w:rPr>
          <w:rFonts w:cs="Times New Roman"/>
          <w:szCs w:val="24"/>
        </w:rPr>
        <w:t xml:space="preserve">, </w:t>
      </w:r>
      <w:r>
        <w:rPr>
          <w:rFonts w:cs="Times New Roman"/>
          <w:szCs w:val="24"/>
        </w:rPr>
        <w:t xml:space="preserve">as well as in absence of </w:t>
      </w:r>
      <w:r w:rsidRPr="00F913BB">
        <w:rPr>
          <w:rFonts w:cs="Times New Roman"/>
          <w:szCs w:val="24"/>
        </w:rPr>
        <w:t>HIF1</w:t>
      </w:r>
      <w:r>
        <w:rPr>
          <w:rFonts w:cs="Times New Roman"/>
          <w:szCs w:val="24"/>
        </w:rPr>
        <w:t xml:space="preserve"> activity</w:t>
      </w:r>
      <w:r w:rsidRPr="00F913BB">
        <w:rPr>
          <w:rFonts w:cs="Times New Roman"/>
          <w:szCs w:val="24"/>
        </w:rPr>
        <w:t xml:space="preserve"> </w:t>
      </w:r>
      <w:sdt>
        <w:sdtPr>
          <w:rPr>
            <w:rFonts w:cs="Times New Roman"/>
            <w:color w:val="000000"/>
            <w:szCs w:val="24"/>
          </w:rPr>
          <w:tag w:val="MENDELEY_CITATION_v3_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"/>
          <w:id w:val="714468263"/>
          <w:placeholder>
            <w:docPart w:val="DefaultPlaceholder_-1854013440"/>
          </w:placeholder>
        </w:sdtPr>
        <w:sdtEndPr>
          <w:rPr>
            <w:rFonts w:cstheme="minorBidi"/>
            <w:szCs w:val="22"/>
          </w:rPr>
        </w:sdtEndPr>
        <w:sdtContent>
          <w:r w:rsidR="005C4E1B" w:rsidRPr="005C4E1B">
            <w:rPr>
              <w:color w:val="000000"/>
            </w:rPr>
            <w:t>(49)</w:t>
          </w:r>
        </w:sdtContent>
      </w:sdt>
      <w:r w:rsidRPr="00F913BB">
        <w:rPr>
          <w:rFonts w:cs="Times New Roman"/>
          <w:szCs w:val="24"/>
        </w:rPr>
        <w:t xml:space="preserve"> and oxidative phosphorylation through ATP synthesis </w:t>
      </w:r>
      <w:sdt>
        <w:sdtPr>
          <w:rPr>
            <w:rFonts w:cs="Times New Roman"/>
            <w:color w:val="000000"/>
            <w:szCs w:val="24"/>
          </w:rPr>
          <w:tag w:val="MENDELEY_CITATION_v3_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"/>
          <w:id w:val="1278226985"/>
          <w:placeholder>
            <w:docPart w:val="DefaultPlaceholder_-1854013440"/>
          </w:placeholder>
        </w:sdtPr>
        <w:sdtEndPr>
          <w:rPr>
            <w:rFonts w:cstheme="minorBidi"/>
            <w:szCs w:val="22"/>
          </w:rPr>
        </w:sdtEndPr>
        <w:sdtContent>
          <w:r w:rsidR="005C4E1B" w:rsidRPr="005C4E1B">
            <w:rPr>
              <w:color w:val="000000"/>
            </w:rPr>
            <w:t>(50)</w:t>
          </w:r>
        </w:sdtContent>
      </w:sdt>
      <w:r w:rsidRPr="00F913BB">
        <w:rPr>
          <w:rFonts w:cs="Times New Roman"/>
          <w:szCs w:val="24"/>
        </w:rPr>
        <w:t>.</w:t>
      </w:r>
      <w:r>
        <w:rPr>
          <w:rFonts w:cs="Times New Roman"/>
          <w:szCs w:val="24"/>
        </w:rPr>
        <w:t xml:space="preserve"> In other words:</w:t>
      </w:r>
    </w:p>
    <w:p w14:paraId="1B06EF39" w14:textId="77777777" w:rsidR="00AC133F" w:rsidRPr="00F913BB" w:rsidRDefault="00AC133F" w:rsidP="005832AA">
      <w:pPr>
        <w:jc w:val="both"/>
        <w:rPr>
          <w:szCs w:val="24"/>
        </w:rPr>
      </w:pPr>
      <m:oMathPara>
        <m:oMath>
          <m:r>
            <w:rPr>
              <w:rFonts w:ascii="Cambria Math" w:hAnsi="Cambria Math"/>
              <w:szCs w:val="24"/>
            </w:rPr>
            <m:t>AMPK</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¬AKT</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∨¬OXPHOS</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∨¬HIF1</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 p53</m:t>
          </m:r>
          <m:d>
            <m:dPr>
              <m:ctrlPr>
                <w:rPr>
                  <w:rFonts w:ascii="Cambria Math" w:hAnsi="Cambria Math"/>
                  <w:i/>
                  <w:szCs w:val="24"/>
                </w:rPr>
              </m:ctrlPr>
            </m:dPr>
            <m:e>
              <m:r>
                <w:rPr>
                  <w:rFonts w:ascii="Cambria Math" w:hAnsi="Cambria Math"/>
                  <w:szCs w:val="24"/>
                </w:rPr>
                <m:t>t</m:t>
              </m:r>
            </m:e>
          </m:d>
        </m:oMath>
      </m:oMathPara>
    </w:p>
    <w:p w14:paraId="74141560" w14:textId="77777777" w:rsidR="00AC133F" w:rsidRPr="00F913BB" w:rsidRDefault="00AC133F" w:rsidP="005832AA">
      <w:pPr>
        <w:jc w:val="both"/>
        <w:rPr>
          <w:szCs w:val="24"/>
        </w:rPr>
      </w:pPr>
      <w:r w:rsidRPr="00F913BB">
        <w:rPr>
          <w:b/>
          <w:bCs/>
          <w:szCs w:val="24"/>
        </w:rPr>
        <w:t>AKT</w:t>
      </w:r>
    </w:p>
    <w:p w14:paraId="41850281" w14:textId="01F2E7DF" w:rsidR="00AC133F" w:rsidRPr="004B1AC6" w:rsidRDefault="00AC133F" w:rsidP="004B1AC6">
      <w:pPr>
        <w:jc w:val="both"/>
        <w:rPr>
          <w:rFonts w:cs="Times New Roman"/>
          <w:szCs w:val="24"/>
        </w:rPr>
      </w:pPr>
      <w:r>
        <w:rPr>
          <w:szCs w:val="24"/>
        </w:rPr>
        <w:t xml:space="preserve">Regarding AKT, it has been documented that such enzyme can be activated </w:t>
      </w:r>
      <w:r w:rsidRPr="00F913BB">
        <w:rPr>
          <w:rFonts w:cs="Times New Roman"/>
          <w:szCs w:val="24"/>
        </w:rPr>
        <w:t>by</w:t>
      </w:r>
      <w:r>
        <w:rPr>
          <w:rFonts w:cs="Times New Roman"/>
          <w:szCs w:val="24"/>
        </w:rPr>
        <w:t xml:space="preserve"> the presence of reactive oxygen species such as</w:t>
      </w:r>
      <w:r w:rsidRPr="00F913BB">
        <w:rPr>
          <w:rFonts w:cs="Times New Roman"/>
          <w:szCs w:val="24"/>
        </w:rPr>
        <w:t xml:space="preserve"> H</w:t>
      </w:r>
      <w:r w:rsidRPr="00F913BB">
        <w:rPr>
          <w:rFonts w:cs="Times New Roman"/>
          <w:szCs w:val="24"/>
          <w:vertAlign w:val="subscript"/>
        </w:rPr>
        <w:t>2</w:t>
      </w:r>
      <w:r w:rsidRPr="00F913BB">
        <w:rPr>
          <w:rFonts w:cs="Times New Roman"/>
          <w:szCs w:val="24"/>
        </w:rPr>
        <w:t>O</w:t>
      </w:r>
      <w:r w:rsidRPr="00F913BB">
        <w:rPr>
          <w:rFonts w:cs="Times New Roman"/>
          <w:szCs w:val="24"/>
          <w:vertAlign w:val="subscript"/>
        </w:rPr>
        <w:t>2</w:t>
      </w:r>
      <w:r w:rsidRPr="00F913BB">
        <w:rPr>
          <w:rFonts w:cs="Times New Roman"/>
          <w:szCs w:val="24"/>
        </w:rPr>
        <w:t xml:space="preserve"> </w:t>
      </w:r>
      <w:sdt>
        <w:sdtPr>
          <w:rPr>
            <w:rFonts w:cs="Times New Roman"/>
            <w:color w:val="000000"/>
            <w:szCs w:val="24"/>
          </w:rPr>
          <w:tag w:val="MENDELEY_CITATION_v3_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"/>
          <w:id w:val="-959871730"/>
          <w:placeholder>
            <w:docPart w:val="DefaultPlaceholder_-1854013440"/>
          </w:placeholder>
        </w:sdtPr>
        <w:sdtEndPr>
          <w:rPr>
            <w:rFonts w:cstheme="minorBidi"/>
            <w:szCs w:val="22"/>
          </w:rPr>
        </w:sdtEndPr>
        <w:sdtContent>
          <w:r w:rsidR="005C4E1B" w:rsidRPr="005C4E1B">
            <w:rPr>
              <w:color w:val="000000"/>
            </w:rPr>
            <w:t>(51)</w:t>
          </w:r>
        </w:sdtContent>
      </w:sdt>
      <w:r>
        <w:rPr>
          <w:rFonts w:cs="Times New Roman"/>
          <w:szCs w:val="24"/>
        </w:rPr>
        <w:t>. On the other hand, this enzyme is</w:t>
      </w:r>
      <w:r w:rsidRPr="00F913BB">
        <w:rPr>
          <w:rFonts w:cs="Times New Roman"/>
          <w:szCs w:val="24"/>
        </w:rPr>
        <w:t xml:space="preserve"> inhibited by either p53 activity </w:t>
      </w:r>
      <w:sdt>
        <w:sdtPr>
          <w:rPr>
            <w:rFonts w:cs="Times New Roman"/>
            <w:color w:val="000000"/>
            <w:szCs w:val="24"/>
          </w:rPr>
          <w:tag w:val="MENDELEY_CITATION_v3_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"/>
          <w:id w:val="633990302"/>
          <w:placeholder>
            <w:docPart w:val="DefaultPlaceholder_-1854013440"/>
          </w:placeholder>
        </w:sdtPr>
        <w:sdtEndPr>
          <w:rPr>
            <w:rFonts w:cstheme="minorBidi"/>
            <w:szCs w:val="22"/>
          </w:rPr>
        </w:sdtEndPr>
        <w:sdtContent>
          <w:r w:rsidR="005C4E1B" w:rsidRPr="005C4E1B">
            <w:rPr>
              <w:color w:val="000000"/>
            </w:rPr>
            <w:t>(47)</w:t>
          </w:r>
        </w:sdtContent>
      </w:sdt>
      <w:r w:rsidRPr="00F913BB">
        <w:rPr>
          <w:rFonts w:cs="Times New Roman"/>
          <w:szCs w:val="24"/>
        </w:rPr>
        <w:t xml:space="preserve">, or by transcriptional activation of PTEN due to FOXO3 </w:t>
      </w:r>
      <w:sdt>
        <w:sdtPr>
          <w:rPr>
            <w:rFonts w:cs="Times New Roman"/>
            <w:color w:val="000000"/>
            <w:szCs w:val="24"/>
          </w:rPr>
          <w:tag w:val="MENDELEY_CITATION_v3_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"/>
          <w:id w:val="1971387965"/>
          <w:placeholder>
            <w:docPart w:val="DefaultPlaceholder_-1854013440"/>
          </w:placeholder>
        </w:sdtPr>
        <w:sdtEndPr>
          <w:rPr>
            <w:rFonts w:cstheme="minorBidi"/>
            <w:szCs w:val="22"/>
          </w:rPr>
        </w:sdtEndPr>
        <w:sdtContent>
          <w:r w:rsidR="005C4E1B" w:rsidRPr="005C4E1B">
            <w:rPr>
              <w:color w:val="000000"/>
            </w:rPr>
            <w:t>(52)</w:t>
          </w:r>
        </w:sdtContent>
      </w:sdt>
      <w:r>
        <w:rPr>
          <w:rFonts w:cs="Times New Roman"/>
          <w:szCs w:val="24"/>
        </w:rPr>
        <w:t>. Thus, the logic behind these interactions can be represented as follows:</w:t>
      </w:r>
    </w:p>
    <w:p w14:paraId="26BDE7CE" w14:textId="77777777" w:rsidR="00AC133F" w:rsidRPr="00F913BB" w:rsidRDefault="00AC133F" w:rsidP="005832AA">
      <w:pPr>
        <w:jc w:val="both"/>
        <w:rPr>
          <w:szCs w:val="24"/>
        </w:rPr>
      </w:pPr>
      <m:oMathPara>
        <m:oMath>
          <m:r>
            <w:rPr>
              <w:rFonts w:ascii="Cambria Math" w:hAnsi="Cambria Math"/>
              <w:szCs w:val="24"/>
            </w:rPr>
            <w:lastRenderedPageBreak/>
            <m:t>AKT</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sSub>
            <m:sSubPr>
              <m:ctrlPr>
                <w:rPr>
                  <w:rFonts w:ascii="Cambria Math" w:hAnsi="Cambria Math"/>
                  <w:i/>
                  <w:szCs w:val="24"/>
                </w:rPr>
              </m:ctrlPr>
            </m:sSubPr>
            <m:e>
              <m:r>
                <w:rPr>
                  <w:rFonts w:ascii="Cambria Math" w:hAnsi="Cambria Math"/>
                  <w:szCs w:val="24"/>
                </w:rPr>
                <m:t>H</m:t>
              </m:r>
            </m:e>
            <m:sub>
              <m:r>
                <w:rPr>
                  <w:rFonts w:ascii="Cambria Math" w:hAnsi="Cambria Math"/>
                  <w:szCs w:val="24"/>
                </w:rPr>
                <m:t>2</m:t>
              </m:r>
            </m:sub>
          </m:sSub>
          <m:sSub>
            <m:sSubPr>
              <m:ctrlPr>
                <w:rPr>
                  <w:rFonts w:ascii="Cambria Math" w:hAnsi="Cambria Math"/>
                  <w:i/>
                  <w:szCs w:val="24"/>
                </w:rPr>
              </m:ctrlPr>
            </m:sSubPr>
            <m:e>
              <m:r>
                <w:rPr>
                  <w:rFonts w:ascii="Cambria Math" w:hAnsi="Cambria Math"/>
                  <w:szCs w:val="24"/>
                </w:rPr>
                <m:t>O</m:t>
              </m:r>
            </m:e>
            <m:sub>
              <m:r>
                <w:rPr>
                  <w:rFonts w:ascii="Cambria Math" w:hAnsi="Cambria Math"/>
                  <w:szCs w:val="24"/>
                </w:rPr>
                <m:t>2</m:t>
              </m:r>
            </m:sub>
          </m:sSub>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 xml:space="preserve"> p53</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FOXO3a</m:t>
              </m:r>
              <m:d>
                <m:dPr>
                  <m:ctrlPr>
                    <w:rPr>
                      <w:rFonts w:ascii="Cambria Math" w:hAnsi="Cambria Math"/>
                      <w:i/>
                      <w:szCs w:val="24"/>
                    </w:rPr>
                  </m:ctrlPr>
                </m:dPr>
                <m:e>
                  <m:r>
                    <w:rPr>
                      <w:rFonts w:ascii="Cambria Math" w:hAnsi="Cambria Math"/>
                      <w:szCs w:val="24"/>
                    </w:rPr>
                    <m:t>t</m:t>
                  </m:r>
                </m:e>
              </m:d>
            </m:e>
          </m:d>
        </m:oMath>
      </m:oMathPara>
    </w:p>
    <w:p w14:paraId="5E72949D" w14:textId="77777777" w:rsidR="00AC133F" w:rsidRPr="00F913BB" w:rsidRDefault="00AC133F" w:rsidP="005832AA">
      <w:pPr>
        <w:jc w:val="both"/>
        <w:rPr>
          <w:szCs w:val="24"/>
        </w:rPr>
      </w:pPr>
      <w:r w:rsidRPr="00F913BB">
        <w:rPr>
          <w:b/>
          <w:bCs/>
          <w:szCs w:val="24"/>
        </w:rPr>
        <w:t>H</w:t>
      </w:r>
      <w:r w:rsidRPr="00F913BB">
        <w:rPr>
          <w:b/>
          <w:bCs/>
          <w:szCs w:val="24"/>
          <w:vertAlign w:val="subscript"/>
        </w:rPr>
        <w:t>2</w:t>
      </w:r>
      <w:r w:rsidRPr="00F913BB">
        <w:rPr>
          <w:b/>
          <w:bCs/>
          <w:szCs w:val="24"/>
        </w:rPr>
        <w:t>O</w:t>
      </w:r>
      <w:r w:rsidRPr="00F913BB">
        <w:rPr>
          <w:b/>
          <w:bCs/>
          <w:szCs w:val="24"/>
          <w:vertAlign w:val="subscript"/>
        </w:rPr>
        <w:t>2</w:t>
      </w:r>
    </w:p>
    <w:p w14:paraId="6CBC2F83" w14:textId="73374D5F" w:rsidR="00AC133F" w:rsidRPr="00F913BB" w:rsidRDefault="00AC133F" w:rsidP="008D1FEB">
      <w:pPr>
        <w:jc w:val="both"/>
        <w:rPr>
          <w:szCs w:val="24"/>
        </w:rPr>
      </w:pPr>
      <w:r>
        <w:rPr>
          <w:szCs w:val="24"/>
        </w:rPr>
        <w:t>As we mentioned in the last paragraph, reactive oxygen species are essential to regulate several processes, acting as a second messenger. In particular, during the differentiation of HSCs, r</w:t>
      </w:r>
      <w:r w:rsidRPr="00F913BB">
        <w:rPr>
          <w:rFonts w:cs="Times New Roman"/>
          <w:szCs w:val="24"/>
        </w:rPr>
        <w:t>eactive oxygen species such as H</w:t>
      </w:r>
      <w:r w:rsidRPr="00F913BB">
        <w:rPr>
          <w:rFonts w:cs="Times New Roman"/>
          <w:szCs w:val="24"/>
          <w:vertAlign w:val="subscript"/>
        </w:rPr>
        <w:t>2</w:t>
      </w:r>
      <w:r w:rsidRPr="00F913BB">
        <w:rPr>
          <w:rFonts w:cs="Times New Roman"/>
          <w:szCs w:val="24"/>
        </w:rPr>
        <w:t>O</w:t>
      </w:r>
      <w:r w:rsidRPr="00F913BB">
        <w:rPr>
          <w:rFonts w:cs="Times New Roman"/>
          <w:szCs w:val="24"/>
          <w:vertAlign w:val="subscript"/>
        </w:rPr>
        <w:t>2</w:t>
      </w:r>
      <w:r w:rsidRPr="00F913BB">
        <w:rPr>
          <w:rFonts w:cs="Times New Roman"/>
          <w:szCs w:val="24"/>
        </w:rPr>
        <w:t xml:space="preserve">, can be produced either by the activity of SOD in absence of antioxidants </w:t>
      </w:r>
      <w:sdt>
        <w:sdtPr>
          <w:rPr>
            <w:rFonts w:cs="Times New Roman"/>
            <w:color w:val="000000"/>
            <w:szCs w:val="24"/>
          </w:rPr>
          <w:tag w:val="MENDELEY_CITATION_v3_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"/>
          <w:id w:val="891149756"/>
          <w:placeholder>
            <w:docPart w:val="DefaultPlaceholder_-1854013440"/>
          </w:placeholder>
        </w:sdtPr>
        <w:sdtEndPr>
          <w:rPr>
            <w:rFonts w:cstheme="minorBidi"/>
            <w:szCs w:val="22"/>
          </w:rPr>
        </w:sdtEndPr>
        <w:sdtContent>
          <w:r w:rsidR="005C4E1B" w:rsidRPr="005C4E1B">
            <w:rPr>
              <w:color w:val="000000"/>
            </w:rPr>
            <w:t>(53)</w:t>
          </w:r>
        </w:sdtContent>
      </w:sdt>
      <w:r w:rsidRPr="00F913BB">
        <w:rPr>
          <w:rFonts w:cs="Times New Roman"/>
          <w:szCs w:val="24"/>
        </w:rPr>
        <w:t xml:space="preserve"> or by the activity of GATA1 through the transcription of succinate dehydrogenase subunit C </w:t>
      </w:r>
      <w:sdt>
        <w:sdtPr>
          <w:rPr>
            <w:rFonts w:cs="Times New Roman"/>
            <w:color w:val="000000"/>
            <w:szCs w:val="24"/>
          </w:rPr>
          <w:tag w:val="MENDELEY_CITATION_v3_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"/>
          <w:id w:val="-647818662"/>
          <w:placeholder>
            <w:docPart w:val="DefaultPlaceholder_-1854013440"/>
          </w:placeholder>
        </w:sdtPr>
        <w:sdtEndPr>
          <w:rPr>
            <w:rFonts w:cstheme="minorBidi"/>
            <w:szCs w:val="22"/>
          </w:rPr>
        </w:sdtEndPr>
        <w:sdtContent>
          <w:r w:rsidR="005C4E1B" w:rsidRPr="005C4E1B">
            <w:rPr>
              <w:color w:val="000000"/>
            </w:rPr>
            <w:t>(54)</w:t>
          </w:r>
        </w:sdtContent>
      </w:sdt>
      <w:r w:rsidRPr="00F913BB">
        <w:rPr>
          <w:rFonts w:cs="Times New Roman"/>
          <w:szCs w:val="24"/>
        </w:rPr>
        <w:t xml:space="preserve">, HIF1 </w:t>
      </w:r>
      <w:sdt>
        <w:sdtPr>
          <w:rPr>
            <w:rFonts w:cs="Times New Roman"/>
            <w:color w:val="000000"/>
            <w:szCs w:val="24"/>
          </w:rPr>
          <w:tag w:val="MENDELEY_CITATION_v3_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"/>
          <w:id w:val="-1606416590"/>
          <w:placeholder>
            <w:docPart w:val="DefaultPlaceholder_-1854013440"/>
          </w:placeholder>
        </w:sdtPr>
        <w:sdtEndPr>
          <w:rPr>
            <w:rFonts w:cstheme="minorBidi"/>
            <w:szCs w:val="22"/>
          </w:rPr>
        </w:sdtEndPr>
        <w:sdtContent>
          <w:r w:rsidR="005C4E1B" w:rsidRPr="005C4E1B">
            <w:rPr>
              <w:color w:val="000000"/>
            </w:rPr>
            <w:t>(55)</w:t>
          </w:r>
        </w:sdtContent>
      </w:sdt>
      <w:r w:rsidRPr="00F913BB">
        <w:rPr>
          <w:rFonts w:cs="Times New Roman"/>
          <w:szCs w:val="24"/>
        </w:rPr>
        <w:t xml:space="preserve"> and PU.1 through transcription of NADPH oxidase (NOX) subunit p22phox </w:t>
      </w:r>
      <w:sdt>
        <w:sdtPr>
          <w:rPr>
            <w:rFonts w:cs="Times New Roman"/>
            <w:color w:val="000000"/>
            <w:szCs w:val="24"/>
          </w:rPr>
          <w:tag w:val="MENDELEY_CITATION_v3_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"/>
          <w:id w:val="-2015141787"/>
          <w:placeholder>
            <w:docPart w:val="DefaultPlaceholder_-1854013440"/>
          </w:placeholder>
        </w:sdtPr>
        <w:sdtEndPr>
          <w:rPr>
            <w:rFonts w:cstheme="minorBidi"/>
            <w:szCs w:val="22"/>
          </w:rPr>
        </w:sdtEndPr>
        <w:sdtContent>
          <w:r w:rsidR="005C4E1B" w:rsidRPr="005C4E1B">
            <w:rPr>
              <w:color w:val="000000"/>
            </w:rPr>
            <w:t>(56)</w:t>
          </w:r>
        </w:sdtContent>
      </w:sdt>
      <w:r w:rsidRPr="00F913BB">
        <w:rPr>
          <w:rFonts w:cs="Times New Roman"/>
          <w:szCs w:val="24"/>
        </w:rPr>
        <w:t xml:space="preserve"> in absence of antioxidants </w:t>
      </w:r>
      <w:sdt>
        <w:sdtPr>
          <w:rPr>
            <w:rFonts w:cs="Times New Roman"/>
            <w:color w:val="000000"/>
            <w:szCs w:val="24"/>
          </w:rPr>
          <w:tag w:val="MENDELEY_CITATION_v3_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"/>
          <w:id w:val="-2104957267"/>
          <w:placeholder>
            <w:docPart w:val="DefaultPlaceholder_-1854013440"/>
          </w:placeholder>
        </w:sdtPr>
        <w:sdtEndPr>
          <w:rPr>
            <w:rFonts w:cstheme="minorBidi"/>
            <w:szCs w:val="22"/>
          </w:rPr>
        </w:sdtEndPr>
        <w:sdtContent>
          <w:r w:rsidR="005C4E1B" w:rsidRPr="005C4E1B">
            <w:rPr>
              <w:color w:val="000000"/>
            </w:rPr>
            <w:t>(54)</w:t>
          </w:r>
        </w:sdtContent>
      </w:sdt>
      <w:r w:rsidRPr="00F913BB">
        <w:rPr>
          <w:rFonts w:cs="Times New Roman"/>
          <w:szCs w:val="24"/>
        </w:rPr>
        <w:t>. Additionally, H</w:t>
      </w:r>
      <w:r w:rsidRPr="00F913BB">
        <w:rPr>
          <w:rFonts w:cs="Times New Roman"/>
          <w:szCs w:val="24"/>
          <w:vertAlign w:val="subscript"/>
        </w:rPr>
        <w:t>2</w:t>
      </w:r>
      <w:r w:rsidRPr="00F913BB">
        <w:rPr>
          <w:rFonts w:cs="Times New Roman"/>
          <w:szCs w:val="24"/>
        </w:rPr>
        <w:t>O</w:t>
      </w:r>
      <w:r w:rsidRPr="00F913BB">
        <w:rPr>
          <w:rFonts w:cs="Times New Roman"/>
          <w:szCs w:val="24"/>
          <w:vertAlign w:val="subscript"/>
        </w:rPr>
        <w:t xml:space="preserve">2 </w:t>
      </w:r>
      <w:r w:rsidRPr="00F913BB">
        <w:rPr>
          <w:rFonts w:cs="Times New Roman"/>
          <w:szCs w:val="24"/>
        </w:rPr>
        <w:t xml:space="preserve">can be obtained by OXPHOS </w:t>
      </w:r>
      <w:r>
        <w:rPr>
          <w:rFonts w:cs="Times New Roman"/>
          <w:szCs w:val="24"/>
        </w:rPr>
        <w:t>in absence of</w:t>
      </w:r>
      <w:r w:rsidRPr="00F913BB">
        <w:rPr>
          <w:rFonts w:cs="Times New Roman"/>
          <w:szCs w:val="24"/>
        </w:rPr>
        <w:t xml:space="preserve"> antioxidants </w:t>
      </w:r>
      <w:sdt>
        <w:sdtPr>
          <w:rPr>
            <w:rFonts w:cs="Times New Roman"/>
            <w:color w:val="000000"/>
            <w:szCs w:val="24"/>
          </w:rPr>
          <w:tag w:val="MENDELEY_CITATION_v3_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"/>
          <w:id w:val="-243953978"/>
          <w:placeholder>
            <w:docPart w:val="DefaultPlaceholder_-1854013440"/>
          </w:placeholder>
        </w:sdtPr>
        <w:sdtEndPr>
          <w:rPr>
            <w:rFonts w:cstheme="minorBidi"/>
            <w:szCs w:val="22"/>
          </w:rPr>
        </w:sdtEndPr>
        <w:sdtContent>
          <w:r w:rsidR="005C4E1B" w:rsidRPr="005C4E1B">
            <w:rPr>
              <w:color w:val="000000"/>
            </w:rPr>
            <w:t>(57)</w:t>
          </w:r>
        </w:sdtContent>
      </w:sdt>
      <w:r w:rsidRPr="00F913BB">
        <w:rPr>
          <w:rFonts w:cs="Times New Roman"/>
          <w:szCs w:val="24"/>
        </w:rPr>
        <w:t>.</w:t>
      </w:r>
      <w:r>
        <w:rPr>
          <w:rFonts w:cs="Times New Roman"/>
          <w:szCs w:val="24"/>
        </w:rPr>
        <w:t xml:space="preserve"> Therefore, these data can be represented as the following logic rule:</w:t>
      </w:r>
    </w:p>
    <w:p w14:paraId="0A77A4B0" w14:textId="77777777" w:rsidR="00AC133F" w:rsidRPr="00F913BB" w:rsidRDefault="00D43719" w:rsidP="005832AA">
      <w:pPr>
        <w:jc w:val="both"/>
        <w:rPr>
          <w:szCs w:val="24"/>
        </w:rPr>
      </w:pPr>
      <m:oMathPara>
        <m:oMath>
          <m:sSub>
            <m:sSubPr>
              <m:ctrlPr>
                <w:rPr>
                  <w:rFonts w:ascii="Cambria Math" w:hAnsi="Cambria Math"/>
                  <w:i/>
                  <w:szCs w:val="24"/>
                </w:rPr>
              </m:ctrlPr>
            </m:sSubPr>
            <m:e>
              <m:r>
                <w:rPr>
                  <w:rFonts w:ascii="Cambria Math" w:hAnsi="Cambria Math"/>
                  <w:szCs w:val="24"/>
                </w:rPr>
                <m:t>H</m:t>
              </m:r>
            </m:e>
            <m:sub>
              <m:r>
                <w:rPr>
                  <w:rFonts w:ascii="Cambria Math" w:hAnsi="Cambria Math"/>
                  <w:szCs w:val="24"/>
                </w:rPr>
                <m:t>2</m:t>
              </m:r>
            </m:sub>
          </m:sSub>
          <m:sSub>
            <m:sSubPr>
              <m:ctrlPr>
                <w:rPr>
                  <w:rFonts w:ascii="Cambria Math" w:hAnsi="Cambria Math"/>
                  <w:i/>
                  <w:szCs w:val="24"/>
                </w:rPr>
              </m:ctrlPr>
            </m:sSubPr>
            <m:e>
              <m:r>
                <w:rPr>
                  <w:rFonts w:ascii="Cambria Math" w:hAnsi="Cambria Math"/>
                  <w:szCs w:val="24"/>
                </w:rPr>
                <m:t>O</m:t>
              </m:r>
            </m:e>
            <m:sub>
              <m:r>
                <w:rPr>
                  <w:rFonts w:ascii="Cambria Math" w:hAnsi="Cambria Math"/>
                  <w:szCs w:val="24"/>
                </w:rPr>
                <m:t>2</m:t>
              </m:r>
            </m:sub>
          </m:sSub>
          <m:d>
            <m:dPr>
              <m:ctrlPr>
                <w:rPr>
                  <w:rFonts w:ascii="Cambria Math" w:hAnsi="Cambria Math"/>
                  <w:i/>
                  <w:szCs w:val="24"/>
                </w:rPr>
              </m:ctrlPr>
            </m:dPr>
            <m:e>
              <m:r>
                <w:rPr>
                  <w:rFonts w:ascii="Cambria Math" w:hAnsi="Cambria Math"/>
                  <w:szCs w:val="24"/>
                </w:rPr>
                <m:t>t</m:t>
              </m:r>
              <m:r>
                <w:rPr>
                  <w:rFonts w:ascii="Cambria Math" w:hAnsi="Cambria Math"/>
                  <w:szCs w:val="24"/>
                </w:rPr>
                <m: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SOD</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m:t>
              </m:r>
              <m:sSubSup>
                <m:sSubSupPr>
                  <m:ctrlPr>
                    <w:rPr>
                      <w:rFonts w:ascii="Cambria Math" w:hAnsi="Cambria Math"/>
                      <w:i/>
                      <w:szCs w:val="24"/>
                    </w:rPr>
                  </m:ctrlPr>
                </m:sSubSupPr>
                <m:e>
                  <m:r>
                    <w:rPr>
                      <w:rFonts w:ascii="Cambria Math" w:hAnsi="Cambria Math"/>
                      <w:szCs w:val="24"/>
                    </w:rPr>
                    <m:t>O</m:t>
                  </m:r>
                </m:e>
                <m:sub>
                  <m:r>
                    <w:rPr>
                      <w:rFonts w:ascii="Cambria Math" w:hAnsi="Cambria Math"/>
                      <w:szCs w:val="24"/>
                    </w:rPr>
                    <m:t>2</m:t>
                  </m:r>
                </m:sub>
                <m:sup>
                  <m:r>
                    <w:rPr>
                      <w:rFonts w:ascii="Cambria Math" w:hAnsi="Cambria Math"/>
                      <w:szCs w:val="24"/>
                    </w:rPr>
                    <m:t>-</m:t>
                  </m:r>
                </m:sup>
              </m:sSubSup>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r>
                <w:rPr>
                  <w:rFonts w:ascii="Cambria Math" w:hAnsi="Cambria Math"/>
                  <w:szCs w:val="24"/>
                </w:rPr>
                <m:t>Antiox</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 </m:t>
          </m:r>
          <m:d>
            <m:dPr>
              <m:ctrlPr>
                <w:rPr>
                  <w:rFonts w:ascii="Cambria Math" w:hAnsi="Cambria Math"/>
                  <w:i/>
                  <w:szCs w:val="24"/>
                </w:rPr>
              </m:ctrlPr>
            </m:dPr>
            <m:e>
              <m:d>
                <m:dPr>
                  <m:ctrlPr>
                    <w:rPr>
                      <w:rFonts w:ascii="Cambria Math" w:hAnsi="Cambria Math"/>
                      <w:i/>
                      <w:szCs w:val="24"/>
                    </w:rPr>
                  </m:ctrlPr>
                </m:dPr>
                <m:e>
                  <m:r>
                    <w:rPr>
                      <w:rFonts w:ascii="Cambria Math" w:hAnsi="Cambria Math"/>
                      <w:szCs w:val="24"/>
                    </w:rPr>
                    <m:t>GATA</m:t>
                  </m:r>
                  <m:r>
                    <w:rPr>
                      <w:rFonts w:ascii="Cambria Math" w:hAnsi="Cambria Math"/>
                      <w:szCs w:val="24"/>
                    </w:rPr>
                    <m:t>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m:t>
                  </m:r>
                  <m:r>
                    <w:rPr>
                      <w:rFonts w:ascii="Cambria Math" w:hAnsi="Cambria Math"/>
                      <w:szCs w:val="24"/>
                    </w:rPr>
                    <m:t>HIF</m:t>
                  </m:r>
                  <m:r>
                    <w:rPr>
                      <w:rFonts w:ascii="Cambria Math" w:hAnsi="Cambria Math"/>
                      <w:szCs w:val="24"/>
                    </w:rPr>
                    <m:t>1</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m:t>
                  </m:r>
                  <m:r>
                    <w:rPr>
                      <w:rFonts w:ascii="Cambria Math" w:hAnsi="Cambria Math"/>
                      <w:szCs w:val="24"/>
                    </w:rPr>
                    <m:t>PU</m:t>
                  </m:r>
                  <m:r>
                    <w:rPr>
                      <w:rFonts w:ascii="Cambria Math" w:hAnsi="Cambria Math"/>
                      <w:szCs w:val="24"/>
                    </w:rPr>
                    <m:t>1</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 </m:t>
              </m:r>
              <m:r>
                <w:rPr>
                  <w:rFonts w:ascii="Cambria Math" w:hAnsi="Cambria Math"/>
                  <w:szCs w:val="24"/>
                </w:rPr>
                <m:t>Antiox</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 </m:t>
          </m:r>
          <m:d>
            <m:dPr>
              <m:ctrlPr>
                <w:rPr>
                  <w:rFonts w:ascii="Cambria Math" w:hAnsi="Cambria Math"/>
                  <w:i/>
                  <w:szCs w:val="24"/>
                </w:rPr>
              </m:ctrlPr>
            </m:dPr>
            <m:e>
              <m:r>
                <w:rPr>
                  <w:rFonts w:ascii="Cambria Math" w:hAnsi="Cambria Math"/>
                  <w:szCs w:val="24"/>
                </w:rPr>
                <m:t>OXPHOS</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r>
                <w:rPr>
                  <w:rFonts w:ascii="Cambria Math" w:hAnsi="Cambria Math"/>
                  <w:szCs w:val="24"/>
                </w:rPr>
                <m:t>Antiox</m:t>
              </m:r>
              <m:d>
                <m:dPr>
                  <m:ctrlPr>
                    <w:rPr>
                      <w:rFonts w:ascii="Cambria Math" w:hAnsi="Cambria Math"/>
                      <w:i/>
                      <w:szCs w:val="24"/>
                    </w:rPr>
                  </m:ctrlPr>
                </m:dPr>
                <m:e>
                  <m:r>
                    <w:rPr>
                      <w:rFonts w:ascii="Cambria Math" w:hAnsi="Cambria Math"/>
                      <w:szCs w:val="24"/>
                    </w:rPr>
                    <m:t>t</m:t>
                  </m:r>
                </m:e>
              </m:d>
            </m:e>
          </m:d>
        </m:oMath>
      </m:oMathPara>
    </w:p>
    <w:p w14:paraId="2AF59D39" w14:textId="77777777" w:rsidR="00AC133F" w:rsidRPr="00F913BB" w:rsidRDefault="00AC133F" w:rsidP="005832AA">
      <w:pPr>
        <w:jc w:val="both"/>
        <w:rPr>
          <w:szCs w:val="24"/>
        </w:rPr>
      </w:pPr>
      <w:r w:rsidRPr="00F913BB">
        <w:rPr>
          <w:b/>
          <w:bCs/>
          <w:szCs w:val="24"/>
        </w:rPr>
        <w:t>O</w:t>
      </w:r>
      <w:r w:rsidRPr="00F913BB">
        <w:rPr>
          <w:b/>
          <w:bCs/>
          <w:szCs w:val="24"/>
          <w:vertAlign w:val="subscript"/>
        </w:rPr>
        <w:t>2</w:t>
      </w:r>
      <w:r w:rsidRPr="00F913BB">
        <w:rPr>
          <w:szCs w:val="24"/>
          <w:vertAlign w:val="superscript"/>
        </w:rPr>
        <w:t>.-</w:t>
      </w:r>
    </w:p>
    <w:p w14:paraId="2B9D70C5" w14:textId="3589E4DD" w:rsidR="00AC133F" w:rsidRPr="008D1FEB" w:rsidRDefault="00AC133F" w:rsidP="005832AA">
      <w:pPr>
        <w:jc w:val="both"/>
        <w:rPr>
          <w:rFonts w:cs="Times New Roman"/>
          <w:szCs w:val="24"/>
        </w:rPr>
      </w:pPr>
      <w:r>
        <w:rPr>
          <w:szCs w:val="24"/>
        </w:rPr>
        <w:t xml:space="preserve">Superoxide </w:t>
      </w:r>
      <w:r w:rsidRPr="00F913BB">
        <w:rPr>
          <w:rFonts w:cs="Times New Roman"/>
          <w:szCs w:val="24"/>
        </w:rPr>
        <w:t>O</w:t>
      </w:r>
      <w:r w:rsidRPr="00F913BB">
        <w:rPr>
          <w:rFonts w:cs="Times New Roman"/>
          <w:szCs w:val="24"/>
          <w:vertAlign w:val="subscript"/>
        </w:rPr>
        <w:t>2</w:t>
      </w:r>
      <w:r w:rsidRPr="00F913BB">
        <w:rPr>
          <w:rFonts w:cs="Times New Roman"/>
          <w:szCs w:val="24"/>
          <w:vertAlign w:val="superscript"/>
        </w:rPr>
        <w:t>.</w:t>
      </w:r>
      <w:r>
        <w:rPr>
          <w:rFonts w:cs="Times New Roman"/>
          <w:szCs w:val="24"/>
          <w:vertAlign w:val="superscript"/>
        </w:rPr>
        <w:t>-</w:t>
      </w:r>
      <w:r>
        <w:rPr>
          <w:szCs w:val="24"/>
        </w:rPr>
        <w:t xml:space="preserve"> is another important variant of reactive oxygen species that participates during HSCs differentiation. In fact, experimental evidence showed that, the</w:t>
      </w:r>
      <w:r w:rsidRPr="00F913BB">
        <w:rPr>
          <w:rFonts w:cs="Times New Roman"/>
          <w:szCs w:val="24"/>
        </w:rPr>
        <w:t xml:space="preserve"> levels of O</w:t>
      </w:r>
      <w:r w:rsidRPr="00F913BB">
        <w:rPr>
          <w:rFonts w:cs="Times New Roman"/>
          <w:szCs w:val="24"/>
          <w:vertAlign w:val="subscript"/>
        </w:rPr>
        <w:t>2</w:t>
      </w:r>
      <w:r w:rsidRPr="00F913BB">
        <w:rPr>
          <w:rFonts w:cs="Times New Roman"/>
          <w:szCs w:val="24"/>
          <w:vertAlign w:val="superscript"/>
        </w:rPr>
        <w:t>.-</w:t>
      </w:r>
      <w:r w:rsidRPr="00F913BB">
        <w:rPr>
          <w:rFonts w:cs="Times New Roman"/>
          <w:szCs w:val="24"/>
        </w:rPr>
        <w:t xml:space="preserve"> increases due to oxidative phosphorylation </w:t>
      </w:r>
      <w:sdt>
        <w:sdtPr>
          <w:rPr>
            <w:rFonts w:cs="Times New Roman"/>
            <w:color w:val="000000"/>
            <w:szCs w:val="24"/>
          </w:rPr>
          <w:tag w:val="MENDELEY_CITATION_v3_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"/>
          <w:id w:val="-1688824732"/>
          <w:placeholder>
            <w:docPart w:val="DefaultPlaceholder_-1854013440"/>
          </w:placeholder>
        </w:sdtPr>
        <w:sdtEndPr>
          <w:rPr>
            <w:rFonts w:cstheme="minorBidi"/>
            <w:szCs w:val="22"/>
          </w:rPr>
        </w:sdtEndPr>
        <w:sdtContent>
          <w:r w:rsidR="005C4E1B" w:rsidRPr="005C4E1B">
            <w:rPr>
              <w:color w:val="000000"/>
            </w:rPr>
            <w:t>(58)</w:t>
          </w:r>
        </w:sdtContent>
      </w:sdt>
      <w:r w:rsidRPr="00F913BB">
        <w:rPr>
          <w:rFonts w:cs="Times New Roman"/>
          <w:szCs w:val="24"/>
        </w:rPr>
        <w:t xml:space="preserve"> or by inhibiting SOD </w:t>
      </w:r>
      <w:sdt>
        <w:sdtPr>
          <w:rPr>
            <w:rFonts w:cs="Times New Roman"/>
            <w:color w:val="000000"/>
            <w:szCs w:val="24"/>
          </w:rPr>
          <w:tag w:val="MENDELEY_CITATION_v3_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"/>
          <w:id w:val="2046401136"/>
          <w:placeholder>
            <w:docPart w:val="DefaultPlaceholder_-1854013440"/>
          </w:placeholder>
        </w:sdtPr>
        <w:sdtEndPr>
          <w:rPr>
            <w:rFonts w:cstheme="minorBidi"/>
            <w:szCs w:val="22"/>
          </w:rPr>
        </w:sdtEndPr>
        <w:sdtContent>
          <w:r w:rsidR="005C4E1B" w:rsidRPr="005C4E1B">
            <w:rPr>
              <w:color w:val="000000"/>
            </w:rPr>
            <w:t>(53)</w:t>
          </w:r>
        </w:sdtContent>
      </w:sdt>
      <w:r w:rsidRPr="00F913BB">
        <w:rPr>
          <w:rFonts w:cs="Times New Roman"/>
          <w:szCs w:val="24"/>
        </w:rPr>
        <w:t>.</w:t>
      </w:r>
      <w:r>
        <w:rPr>
          <w:rFonts w:cs="Times New Roman"/>
          <w:szCs w:val="24"/>
        </w:rPr>
        <w:t xml:space="preserve"> These interactions can be summarized as follows:</w:t>
      </w:r>
    </w:p>
    <w:p w14:paraId="51FBFFF8" w14:textId="77777777" w:rsidR="00AC133F" w:rsidRPr="00F913BB" w:rsidRDefault="00D43719" w:rsidP="005832AA">
      <w:pPr>
        <w:jc w:val="both"/>
        <w:rPr>
          <w:szCs w:val="24"/>
        </w:rPr>
      </w:pPr>
      <m:oMathPara>
        <m:oMath>
          <m:sSubSup>
            <m:sSubSupPr>
              <m:ctrlPr>
                <w:rPr>
                  <w:rFonts w:ascii="Cambria Math" w:hAnsi="Cambria Math"/>
                  <w:i/>
                  <w:szCs w:val="24"/>
                </w:rPr>
              </m:ctrlPr>
            </m:sSubSupPr>
            <m:e>
              <m:r>
                <w:rPr>
                  <w:rFonts w:ascii="Cambria Math" w:hAnsi="Cambria Math"/>
                  <w:szCs w:val="24"/>
                </w:rPr>
                <m:t>O</m:t>
              </m:r>
            </m:e>
            <m:sub>
              <m:r>
                <w:rPr>
                  <w:rFonts w:ascii="Cambria Math" w:hAnsi="Cambria Math"/>
                  <w:szCs w:val="24"/>
                </w:rPr>
                <m:t>2</m:t>
              </m:r>
            </m:sub>
            <m:sup>
              <m:r>
                <w:rPr>
                  <w:rFonts w:ascii="Cambria Math" w:hAnsi="Cambria Math"/>
                  <w:szCs w:val="24"/>
                </w:rPr>
                <m:t>-</m:t>
              </m:r>
            </m:sup>
          </m:sSubSup>
          <m:d>
            <m:dPr>
              <m:ctrlPr>
                <w:rPr>
                  <w:rFonts w:ascii="Cambria Math" w:hAnsi="Cambria Math"/>
                  <w:i/>
                  <w:szCs w:val="24"/>
                </w:rPr>
              </m:ctrlPr>
            </m:dPr>
            <m:e>
              <m:r>
                <w:rPr>
                  <w:rFonts w:ascii="Cambria Math" w:hAnsi="Cambria Math"/>
                  <w:szCs w:val="24"/>
                </w:rPr>
                <m:t>t</m:t>
              </m:r>
              <m:r>
                <w:rPr>
                  <w:rFonts w:ascii="Cambria Math" w:hAnsi="Cambria Math"/>
                  <w:szCs w:val="24"/>
                </w:rPr>
                <m:t>+1</m:t>
              </m:r>
            </m:e>
          </m:d>
          <m:r>
            <w:rPr>
              <w:rFonts w:ascii="Cambria Math" w:hAnsi="Cambria Math"/>
              <w:szCs w:val="24"/>
            </w:rPr>
            <m:t xml:space="preserve">=¬ </m:t>
          </m:r>
          <m:r>
            <w:rPr>
              <w:rFonts w:ascii="Cambria Math" w:hAnsi="Cambria Math"/>
              <w:szCs w:val="24"/>
            </w:rPr>
            <m:t>SOD</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m:t>
          </m:r>
          <m:r>
            <w:rPr>
              <w:rFonts w:ascii="Cambria Math" w:hAnsi="Cambria Math"/>
              <w:szCs w:val="24"/>
            </w:rPr>
            <m:t>OXPHOS</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oMath>
      </m:oMathPara>
    </w:p>
    <w:p w14:paraId="4B97B518" w14:textId="77777777" w:rsidR="00AC133F" w:rsidRPr="00F913BB" w:rsidRDefault="00AC133F" w:rsidP="005832AA">
      <w:pPr>
        <w:jc w:val="both"/>
        <w:rPr>
          <w:szCs w:val="24"/>
        </w:rPr>
      </w:pPr>
      <w:r w:rsidRPr="00F913BB">
        <w:rPr>
          <w:b/>
          <w:bCs/>
          <w:szCs w:val="24"/>
        </w:rPr>
        <w:t>Antioxidant</w:t>
      </w:r>
    </w:p>
    <w:p w14:paraId="160B380E" w14:textId="211FDB2B" w:rsidR="00AC133F" w:rsidRDefault="00AC133F" w:rsidP="008D1FEB">
      <w:pPr>
        <w:jc w:val="both"/>
        <w:rPr>
          <w:rFonts w:cs="Times New Roman"/>
          <w:szCs w:val="24"/>
        </w:rPr>
      </w:pPr>
      <w:r>
        <w:rPr>
          <w:szCs w:val="24"/>
        </w:rPr>
        <w:t>The presence of reactive oxygen species pointed out the importance of antioxidants in order to control their levels. In fact, they are provided by the diet, but their intracellular levels are controlled by the activity of transcription factors such as</w:t>
      </w:r>
      <w:r w:rsidRPr="00F913BB">
        <w:rPr>
          <w:rFonts w:cs="Times New Roman"/>
          <w:szCs w:val="24"/>
        </w:rPr>
        <w:t xml:space="preserve"> p53 </w:t>
      </w:r>
      <w:sdt>
        <w:sdtPr>
          <w:rPr>
            <w:rFonts w:cs="Times New Roman"/>
            <w:color w:val="000000"/>
            <w:szCs w:val="24"/>
          </w:rPr>
          <w:tag w:val="MENDELEY_CITATION_v3_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"/>
          <w:id w:val="-898517081"/>
          <w:placeholder>
            <w:docPart w:val="DefaultPlaceholder_-1854013440"/>
          </w:placeholder>
        </w:sdtPr>
        <w:sdtEndPr>
          <w:rPr>
            <w:rFonts w:cstheme="minorBidi"/>
            <w:szCs w:val="22"/>
          </w:rPr>
        </w:sdtEndPr>
        <w:sdtContent>
          <w:r w:rsidR="005C4E1B" w:rsidRPr="005C4E1B">
            <w:rPr>
              <w:color w:val="000000"/>
            </w:rPr>
            <w:t>(59)</w:t>
          </w:r>
        </w:sdtContent>
      </w:sdt>
      <w:r w:rsidRPr="00F913BB">
        <w:rPr>
          <w:rFonts w:cs="Times New Roman"/>
          <w:szCs w:val="24"/>
        </w:rPr>
        <w:t xml:space="preserve"> and FOXO3 activity </w:t>
      </w:r>
      <w:sdt>
        <w:sdtPr>
          <w:rPr>
            <w:rFonts w:cs="Times New Roman"/>
            <w:color w:val="000000"/>
            <w:szCs w:val="24"/>
          </w:rPr>
          <w:tag w:val="MENDELEY_CITATION_v3_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"/>
          <w:id w:val="-1615430625"/>
          <w:placeholder>
            <w:docPart w:val="DefaultPlaceholder_-1854013440"/>
          </w:placeholder>
        </w:sdtPr>
        <w:sdtEndPr>
          <w:rPr>
            <w:rFonts w:cstheme="minorBidi"/>
            <w:szCs w:val="22"/>
          </w:rPr>
        </w:sdtEndPr>
        <w:sdtContent>
          <w:r w:rsidR="005C4E1B" w:rsidRPr="005C4E1B">
            <w:rPr>
              <w:color w:val="000000"/>
            </w:rPr>
            <w:t>(60)</w:t>
          </w:r>
        </w:sdtContent>
      </w:sdt>
      <w:r w:rsidRPr="00F913BB">
        <w:rPr>
          <w:rFonts w:cs="Times New Roman"/>
          <w:szCs w:val="24"/>
        </w:rPr>
        <w:t>.</w:t>
      </w:r>
      <w:r>
        <w:rPr>
          <w:rFonts w:cs="Times New Roman"/>
          <w:szCs w:val="24"/>
        </w:rPr>
        <w:t xml:space="preserve"> In other words:</w:t>
      </w:r>
    </w:p>
    <w:p w14:paraId="47723EDD" w14:textId="77777777" w:rsidR="00AC133F" w:rsidRPr="00F913BB" w:rsidRDefault="00AC133F" w:rsidP="008D1FEB">
      <w:pPr>
        <w:jc w:val="both"/>
        <w:rPr>
          <w:szCs w:val="24"/>
        </w:rPr>
      </w:pPr>
      <m:oMathPara>
        <m:oMath>
          <m:r>
            <w:rPr>
              <w:rFonts w:ascii="Cambria Math" w:hAnsi="Cambria Math"/>
              <w:szCs w:val="24"/>
            </w:rPr>
            <m:t>Antiox</m:t>
          </m:r>
          <m:d>
            <m:dPr>
              <m:ctrlPr>
                <w:rPr>
                  <w:rFonts w:ascii="Cambria Math" w:hAnsi="Cambria Math"/>
                  <w:i/>
                  <w:szCs w:val="24"/>
                </w:rPr>
              </m:ctrlPr>
            </m:dPr>
            <m:e>
              <m:r>
                <w:rPr>
                  <w:rFonts w:ascii="Cambria Math" w:hAnsi="Cambria Math"/>
                  <w:szCs w:val="24"/>
                </w:rPr>
                <m:t>t+1</m:t>
              </m:r>
            </m:e>
          </m:d>
          <m:r>
            <w:rPr>
              <w:rFonts w:ascii="Cambria Math" w:hAnsi="Cambria Math"/>
              <w:szCs w:val="24"/>
            </w:rPr>
            <m:t>=  p53</m:t>
          </m:r>
          <m:d>
            <m:dPr>
              <m:ctrlPr>
                <w:rPr>
                  <w:rFonts w:ascii="Cambria Math" w:hAnsi="Cambria Math"/>
                  <w:i/>
                  <w:szCs w:val="24"/>
                </w:rPr>
              </m:ctrlPr>
            </m:dPr>
            <m:e>
              <m:r>
                <w:rPr>
                  <w:rFonts w:ascii="Cambria Math" w:hAnsi="Cambria Math"/>
                  <w:szCs w:val="24"/>
                </w:rPr>
                <m:t>t</m:t>
              </m:r>
            </m:e>
          </m:d>
          <m:r>
            <w:rPr>
              <w:rFonts w:ascii="Cambria Math" w:hAnsi="Cambria Math"/>
              <w:szCs w:val="24"/>
            </w:rPr>
            <m:t>∨ FOXO3a</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oMath>
      </m:oMathPara>
    </w:p>
    <w:p w14:paraId="04E26C98" w14:textId="77777777" w:rsidR="00AC133F" w:rsidRPr="00F913BB" w:rsidRDefault="00AC133F" w:rsidP="005832AA">
      <w:pPr>
        <w:jc w:val="both"/>
        <w:rPr>
          <w:szCs w:val="24"/>
        </w:rPr>
      </w:pPr>
      <w:r w:rsidRPr="00F913BB">
        <w:rPr>
          <w:b/>
          <w:bCs/>
          <w:szCs w:val="24"/>
        </w:rPr>
        <w:t>OXPHOS</w:t>
      </w:r>
    </w:p>
    <w:p w14:paraId="7D6CC18E" w14:textId="4E6CD689" w:rsidR="00AC133F" w:rsidRDefault="00AC133F" w:rsidP="00437B4E">
      <w:pPr>
        <w:jc w:val="both"/>
        <w:rPr>
          <w:rFonts w:cs="Times New Roman"/>
          <w:szCs w:val="24"/>
        </w:rPr>
      </w:pPr>
      <w:r>
        <w:rPr>
          <w:szCs w:val="24"/>
        </w:rPr>
        <w:t xml:space="preserve">Concerning to oxidative phosphorylation (OXPHOS), experimental observations determined that such process is tightly regulated by signaling molecules and transcriptional factors. In particular, it has been reported that </w:t>
      </w:r>
      <w:r>
        <w:rPr>
          <w:rFonts w:cs="Times New Roman"/>
          <w:szCs w:val="24"/>
        </w:rPr>
        <w:t>o</w:t>
      </w:r>
      <w:r w:rsidRPr="00F913BB">
        <w:rPr>
          <w:rFonts w:cs="Times New Roman"/>
          <w:szCs w:val="24"/>
        </w:rPr>
        <w:t xml:space="preserve">xidative phosphorylation is enhanced by mTOR </w:t>
      </w:r>
      <w:sdt>
        <w:sdtPr>
          <w:rPr>
            <w:rFonts w:cs="Times New Roman"/>
            <w:color w:val="000000"/>
            <w:szCs w:val="24"/>
          </w:rPr>
          <w:tag w:val="MENDELEY_CITATION_v3_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"/>
          <w:id w:val="1702057022"/>
          <w:placeholder>
            <w:docPart w:val="DefaultPlaceholder_-1854013440"/>
          </w:placeholder>
        </w:sdtPr>
        <w:sdtEndPr>
          <w:rPr>
            <w:rFonts w:cstheme="minorBidi"/>
            <w:szCs w:val="22"/>
          </w:rPr>
        </w:sdtEndPr>
        <w:sdtContent>
          <w:r w:rsidR="005C4E1B" w:rsidRPr="005C4E1B">
            <w:rPr>
              <w:color w:val="000000"/>
            </w:rPr>
            <w:t>(61)</w:t>
          </w:r>
        </w:sdtContent>
      </w:sdt>
      <w:r w:rsidRPr="00F913BB">
        <w:rPr>
          <w:rFonts w:cs="Times New Roman"/>
          <w:szCs w:val="24"/>
        </w:rPr>
        <w:t xml:space="preserve"> and AKT </w:t>
      </w:r>
      <w:sdt>
        <w:sdtPr>
          <w:rPr>
            <w:rFonts w:cs="Times New Roman"/>
            <w:color w:val="000000"/>
            <w:szCs w:val="24"/>
          </w:rPr>
          <w:tag w:val="MENDELEY_CITATION_v3_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"/>
          <w:id w:val="70403150"/>
          <w:placeholder>
            <w:docPart w:val="DefaultPlaceholder_-1854013440"/>
          </w:placeholder>
        </w:sdtPr>
        <w:sdtEndPr>
          <w:rPr>
            <w:rFonts w:cstheme="minorBidi"/>
            <w:szCs w:val="22"/>
          </w:rPr>
        </w:sdtEndPr>
        <w:sdtContent>
          <w:r w:rsidR="005C4E1B" w:rsidRPr="005C4E1B">
            <w:rPr>
              <w:color w:val="000000"/>
            </w:rPr>
            <w:t>(62)</w:t>
          </w:r>
        </w:sdtContent>
      </w:sdt>
      <w:r>
        <w:rPr>
          <w:rFonts w:cs="Times New Roman"/>
          <w:szCs w:val="24"/>
        </w:rPr>
        <w:t xml:space="preserve"> signaling</w:t>
      </w:r>
      <w:r w:rsidRPr="00F913BB">
        <w:rPr>
          <w:rFonts w:cs="Times New Roman"/>
          <w:szCs w:val="24"/>
        </w:rPr>
        <w:t xml:space="preserve">, in absence of </w:t>
      </w:r>
      <w:r>
        <w:rPr>
          <w:rFonts w:cs="Times New Roman"/>
          <w:szCs w:val="24"/>
        </w:rPr>
        <w:t xml:space="preserve">transcriptional activity of </w:t>
      </w:r>
      <w:r w:rsidRPr="00F913BB">
        <w:rPr>
          <w:rFonts w:cs="Times New Roman"/>
          <w:szCs w:val="24"/>
        </w:rPr>
        <w:t xml:space="preserve">FOXO3 </w:t>
      </w:r>
      <w:sdt>
        <w:sdtPr>
          <w:rPr>
            <w:rFonts w:cs="Times New Roman"/>
            <w:color w:val="000000"/>
            <w:szCs w:val="24"/>
          </w:rPr>
          <w:tag w:val="MENDELEY_CITATION_v3_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"/>
          <w:id w:val="1216241572"/>
          <w:placeholder>
            <w:docPart w:val="DefaultPlaceholder_-1854013440"/>
          </w:placeholder>
        </w:sdtPr>
        <w:sdtEndPr>
          <w:rPr>
            <w:rFonts w:cstheme="minorBidi"/>
            <w:szCs w:val="22"/>
          </w:rPr>
        </w:sdtEndPr>
        <w:sdtContent>
          <w:r w:rsidR="005C4E1B" w:rsidRPr="005C4E1B">
            <w:rPr>
              <w:color w:val="000000"/>
            </w:rPr>
            <w:t>(63)</w:t>
          </w:r>
        </w:sdtContent>
      </w:sdt>
      <w:r w:rsidRPr="00F913BB">
        <w:rPr>
          <w:rFonts w:cs="Times New Roman"/>
          <w:szCs w:val="24"/>
        </w:rPr>
        <w:t xml:space="preserve"> and HIF1 </w:t>
      </w:r>
      <w:sdt>
        <w:sdtPr>
          <w:rPr>
            <w:rFonts w:cs="Times New Roman"/>
            <w:color w:val="000000"/>
            <w:szCs w:val="24"/>
          </w:rPr>
          <w:tag w:val="MENDELEY_CITATION_v3_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"/>
          <w:id w:val="-135568415"/>
          <w:placeholder>
            <w:docPart w:val="DefaultPlaceholder_-1854013440"/>
          </w:placeholder>
        </w:sdtPr>
        <w:sdtEndPr>
          <w:rPr>
            <w:rFonts w:cstheme="minorBidi"/>
            <w:szCs w:val="22"/>
          </w:rPr>
        </w:sdtEndPr>
        <w:sdtContent>
          <w:r w:rsidR="005C4E1B" w:rsidRPr="005C4E1B">
            <w:rPr>
              <w:color w:val="000000"/>
            </w:rPr>
            <w:t>(55)</w:t>
          </w:r>
        </w:sdtContent>
      </w:sdt>
      <w:r w:rsidRPr="00F913BB">
        <w:rPr>
          <w:rFonts w:cs="Times New Roman"/>
          <w:szCs w:val="24"/>
        </w:rPr>
        <w:t>.</w:t>
      </w:r>
      <w:r>
        <w:rPr>
          <w:rFonts w:cs="Times New Roman"/>
          <w:szCs w:val="24"/>
        </w:rPr>
        <w:t xml:space="preserve"> These can be represented as follows:</w:t>
      </w:r>
    </w:p>
    <w:p w14:paraId="504A6995" w14:textId="77777777" w:rsidR="00AC133F" w:rsidRPr="00437B4E" w:rsidRDefault="00AC133F" w:rsidP="005832AA">
      <w:pPr>
        <w:jc w:val="both"/>
        <w:rPr>
          <w:rFonts w:eastAsiaTheme="minorEastAsia"/>
          <w:szCs w:val="24"/>
        </w:rPr>
      </w:pPr>
      <m:oMathPara>
        <m:oMath>
          <m:r>
            <w:rPr>
              <w:rFonts w:ascii="Cambria Math" w:hAnsi="Cambria Math"/>
              <w:szCs w:val="24"/>
            </w:rPr>
            <m:t>OXPHOS</m:t>
          </m:r>
          <m:d>
            <m:dPr>
              <m:ctrlPr>
                <w:rPr>
                  <w:rFonts w:ascii="Cambria Math" w:hAnsi="Cambria Math"/>
                  <w:i/>
                  <w:szCs w:val="24"/>
                </w:rPr>
              </m:ctrlPr>
            </m:dPr>
            <m:e>
              <m:r>
                <w:rPr>
                  <w:rFonts w:ascii="Cambria Math" w:hAnsi="Cambria Math"/>
                  <w:szCs w:val="24"/>
                </w:rPr>
                <m:t>t+1</m:t>
              </m:r>
            </m:e>
          </m:d>
          <m:r>
            <w:rPr>
              <w:rFonts w:ascii="Cambria Math" w:hAnsi="Cambria Math"/>
              <w:szCs w:val="24"/>
            </w:rPr>
            <m:t xml:space="preserve">= </m:t>
          </m:r>
          <m:d>
            <m:dPr>
              <m:ctrlPr>
                <w:rPr>
                  <w:rFonts w:ascii="Cambria Math" w:hAnsi="Cambria Math"/>
                  <w:i/>
                  <w:szCs w:val="24"/>
                </w:rPr>
              </m:ctrlPr>
            </m:dPr>
            <m:e>
              <m:r>
                <w:rPr>
                  <w:rFonts w:ascii="Cambria Math" w:hAnsi="Cambria Math"/>
                  <w:szCs w:val="24"/>
                </w:rPr>
                <m:t>mTOR</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 AKT</m:t>
              </m:r>
              <m:d>
                <m:dPr>
                  <m:ctrlPr>
                    <w:rPr>
                      <w:rFonts w:ascii="Cambria Math" w:hAnsi="Cambria Math"/>
                      <w:i/>
                      <w:szCs w:val="24"/>
                    </w:rPr>
                  </m:ctrlPr>
                </m:dPr>
                <m:e>
                  <m:r>
                    <w:rPr>
                      <w:rFonts w:ascii="Cambria Math" w:hAnsi="Cambria Math"/>
                      <w:szCs w:val="24"/>
                    </w:rPr>
                    <m:t>t</m:t>
                  </m:r>
                </m:e>
              </m:d>
            </m:e>
          </m:d>
          <m:r>
            <w:rPr>
              <w:rFonts w:ascii="Cambria Math" w:hAnsi="Cambria Math"/>
              <w:szCs w:val="24"/>
            </w:rPr>
            <m:t xml:space="preserve"> ∧¬ </m:t>
          </m:r>
          <m:d>
            <m:dPr>
              <m:ctrlPr>
                <w:rPr>
                  <w:rFonts w:ascii="Cambria Math" w:hAnsi="Cambria Math"/>
                  <w:i/>
                  <w:szCs w:val="24"/>
                </w:rPr>
              </m:ctrlPr>
            </m:dPr>
            <m:e>
              <m:r>
                <w:rPr>
                  <w:rFonts w:ascii="Cambria Math" w:hAnsi="Cambria Math"/>
                  <w:szCs w:val="24"/>
                </w:rPr>
                <m:t>FOXO3a</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∨HIF1</m:t>
              </m:r>
              <m:d>
                <m:dPr>
                  <m:ctrlPr>
                    <w:rPr>
                      <w:rFonts w:ascii="Cambria Math" w:hAnsi="Cambria Math"/>
                      <w:i/>
                      <w:szCs w:val="24"/>
                    </w:rPr>
                  </m:ctrlPr>
                </m:dPr>
                <m:e>
                  <m:r>
                    <w:rPr>
                      <w:rFonts w:ascii="Cambria Math" w:hAnsi="Cambria Math"/>
                      <w:szCs w:val="24"/>
                    </w:rPr>
                    <m:t>t</m:t>
                  </m:r>
                </m:e>
              </m:d>
            </m:e>
          </m:d>
        </m:oMath>
      </m:oMathPara>
    </w:p>
    <w:p w14:paraId="51C162DA" w14:textId="77777777" w:rsidR="00AC133F" w:rsidRPr="00F913BB" w:rsidRDefault="00AC133F" w:rsidP="005832AA">
      <w:pPr>
        <w:jc w:val="both"/>
        <w:rPr>
          <w:szCs w:val="24"/>
        </w:rPr>
      </w:pPr>
      <w:r w:rsidRPr="00F913BB">
        <w:rPr>
          <w:b/>
          <w:bCs/>
          <w:szCs w:val="24"/>
        </w:rPr>
        <w:t>SOD</w:t>
      </w:r>
    </w:p>
    <w:p w14:paraId="02FA2A5A" w14:textId="6F65A0CB" w:rsidR="00AC133F" w:rsidRPr="00F913BB" w:rsidRDefault="00AC133F" w:rsidP="005832AA">
      <w:pPr>
        <w:jc w:val="both"/>
        <w:rPr>
          <w:szCs w:val="24"/>
        </w:rPr>
      </w:pPr>
      <w:r>
        <w:rPr>
          <w:szCs w:val="24"/>
        </w:rPr>
        <w:t xml:space="preserve">The last component that we consider in this network was superoxide </w:t>
      </w:r>
      <w:proofErr w:type="spellStart"/>
      <w:r>
        <w:rPr>
          <w:szCs w:val="24"/>
        </w:rPr>
        <w:t>dismutases</w:t>
      </w:r>
      <w:proofErr w:type="spellEnd"/>
      <w:r>
        <w:rPr>
          <w:szCs w:val="24"/>
        </w:rPr>
        <w:t xml:space="preserve"> (SOD), because these enzymes are required to complete the intracellular regulation of reactive oxygen species like </w:t>
      </w:r>
      <w:r w:rsidRPr="00F913BB">
        <w:rPr>
          <w:rFonts w:cs="Times New Roman"/>
          <w:szCs w:val="24"/>
        </w:rPr>
        <w:t>O</w:t>
      </w:r>
      <w:r w:rsidRPr="00F913BB">
        <w:rPr>
          <w:rFonts w:cs="Times New Roman"/>
          <w:szCs w:val="24"/>
          <w:vertAlign w:val="subscript"/>
        </w:rPr>
        <w:t>2</w:t>
      </w:r>
      <w:proofErr w:type="gramStart"/>
      <w:r w:rsidRPr="00F913BB">
        <w:rPr>
          <w:rFonts w:cs="Times New Roman"/>
          <w:szCs w:val="24"/>
          <w:vertAlign w:val="superscript"/>
        </w:rPr>
        <w:t>.</w:t>
      </w:r>
      <w:r>
        <w:rPr>
          <w:rFonts w:cs="Times New Roman"/>
          <w:szCs w:val="24"/>
          <w:vertAlign w:val="superscript"/>
        </w:rPr>
        <w:t>-</w:t>
      </w:r>
      <w:proofErr w:type="gramEnd"/>
      <w:r>
        <w:rPr>
          <w:szCs w:val="24"/>
        </w:rPr>
        <w:t xml:space="preserve">. Concerning to these enzymes, experimental reports showed that </w:t>
      </w:r>
      <w:r w:rsidRPr="00F913BB">
        <w:rPr>
          <w:rFonts w:cs="Times New Roman"/>
          <w:szCs w:val="24"/>
        </w:rPr>
        <w:t xml:space="preserve">SOD expression can be </w:t>
      </w:r>
      <w:r w:rsidRPr="00F913BB">
        <w:rPr>
          <w:rFonts w:cs="Times New Roman"/>
          <w:szCs w:val="24"/>
        </w:rPr>
        <w:lastRenderedPageBreak/>
        <w:t xml:space="preserve">triggered either by p53 </w:t>
      </w:r>
      <w:sdt>
        <w:sdtPr>
          <w:rPr>
            <w:rFonts w:cs="Times New Roman"/>
            <w:color w:val="000000"/>
            <w:szCs w:val="24"/>
          </w:rPr>
          <w:tag w:val="MENDELEY_CITATION_v3_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"/>
          <w:id w:val="1106853254"/>
          <w:placeholder>
            <w:docPart w:val="DefaultPlaceholder_-1854013440"/>
          </w:placeholder>
        </w:sdtPr>
        <w:sdtEndPr>
          <w:rPr>
            <w:rFonts w:cstheme="minorBidi"/>
            <w:szCs w:val="22"/>
          </w:rPr>
        </w:sdtEndPr>
        <w:sdtContent>
          <w:r w:rsidR="005C4E1B" w:rsidRPr="005C4E1B">
            <w:rPr>
              <w:color w:val="000000"/>
            </w:rPr>
            <w:t>(59)</w:t>
          </w:r>
        </w:sdtContent>
      </w:sdt>
      <w:r w:rsidRPr="00F913BB">
        <w:rPr>
          <w:rFonts w:cs="Times New Roman"/>
          <w:szCs w:val="24"/>
        </w:rPr>
        <w:t xml:space="preserve"> or by FOXO3 </w:t>
      </w:r>
      <w:sdt>
        <w:sdtPr>
          <w:rPr>
            <w:rFonts w:cs="Times New Roman"/>
            <w:color w:val="000000"/>
            <w:szCs w:val="24"/>
          </w:rPr>
          <w:tag w:val="MENDELEY_CITATION_v3_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"/>
          <w:id w:val="1452050345"/>
          <w:placeholder>
            <w:docPart w:val="DefaultPlaceholder_-1854013440"/>
          </w:placeholder>
        </w:sdtPr>
        <w:sdtEndPr>
          <w:rPr>
            <w:rFonts w:cstheme="minorBidi"/>
            <w:szCs w:val="22"/>
          </w:rPr>
        </w:sdtEndPr>
        <w:sdtContent>
          <w:r w:rsidR="005C4E1B" w:rsidRPr="005C4E1B">
            <w:rPr>
              <w:color w:val="000000"/>
            </w:rPr>
            <w:t>(64)</w:t>
          </w:r>
        </w:sdtContent>
      </w:sdt>
      <w:r>
        <w:rPr>
          <w:rFonts w:cs="Times New Roman"/>
          <w:szCs w:val="24"/>
        </w:rPr>
        <w:t>, which implies that the logic rule of this node can be expressed as follows:</w:t>
      </w:r>
    </w:p>
    <w:p w14:paraId="52377A6A" w14:textId="77777777" w:rsidR="00AC133F" w:rsidRPr="00F913BB" w:rsidRDefault="00AC133F" w:rsidP="008D1FEB">
      <w:pPr>
        <w:jc w:val="both"/>
        <w:rPr>
          <w:szCs w:val="24"/>
        </w:rPr>
      </w:pPr>
      <m:oMathPara>
        <m:oMath>
          <m:r>
            <w:rPr>
              <w:rFonts w:ascii="Cambria Math" w:hAnsi="Cambria Math"/>
              <w:szCs w:val="24"/>
            </w:rPr>
            <m:t>SOD</m:t>
          </m:r>
          <m:d>
            <m:dPr>
              <m:ctrlPr>
                <w:rPr>
                  <w:rFonts w:ascii="Cambria Math" w:hAnsi="Cambria Math"/>
                  <w:i/>
                  <w:szCs w:val="24"/>
                </w:rPr>
              </m:ctrlPr>
            </m:dPr>
            <m:e>
              <m:r>
                <w:rPr>
                  <w:rFonts w:ascii="Cambria Math" w:hAnsi="Cambria Math"/>
                  <w:szCs w:val="24"/>
                </w:rPr>
                <m:t>t+1</m:t>
              </m:r>
            </m:e>
          </m:d>
          <m:r>
            <w:rPr>
              <w:rFonts w:ascii="Cambria Math" w:hAnsi="Cambria Math"/>
              <w:szCs w:val="24"/>
            </w:rPr>
            <m:t>= p53</m:t>
          </m:r>
          <m:d>
            <m:dPr>
              <m:ctrlPr>
                <w:rPr>
                  <w:rFonts w:ascii="Cambria Math" w:hAnsi="Cambria Math"/>
                  <w:i/>
                  <w:szCs w:val="24"/>
                </w:rPr>
              </m:ctrlPr>
            </m:dPr>
            <m:e>
              <m:r>
                <w:rPr>
                  <w:rFonts w:ascii="Cambria Math" w:hAnsi="Cambria Math"/>
                  <w:szCs w:val="24"/>
                </w:rPr>
                <m:t>t</m:t>
              </m:r>
            </m:e>
          </m:d>
          <m:r>
            <w:rPr>
              <w:rFonts w:ascii="Cambria Math" w:hAnsi="Cambria Math"/>
              <w:szCs w:val="24"/>
            </w:rPr>
            <m:t>∨ FOXO3a</m:t>
          </m:r>
          <m:d>
            <m:dPr>
              <m:ctrlPr>
                <w:rPr>
                  <w:rFonts w:ascii="Cambria Math" w:hAnsi="Cambria Math"/>
                  <w:i/>
                  <w:szCs w:val="24"/>
                </w:rPr>
              </m:ctrlPr>
            </m:dPr>
            <m:e>
              <m:r>
                <w:rPr>
                  <w:rFonts w:ascii="Cambria Math" w:hAnsi="Cambria Math"/>
                  <w:szCs w:val="24"/>
                </w:rPr>
                <m:t>t</m:t>
              </m:r>
            </m:e>
          </m:d>
          <m:r>
            <w:rPr>
              <w:rFonts w:ascii="Cambria Math" w:hAnsi="Cambria Math"/>
              <w:szCs w:val="24"/>
            </w:rPr>
            <m:t xml:space="preserve"> </m:t>
          </m:r>
        </m:oMath>
      </m:oMathPara>
    </w:p>
    <w:p w14:paraId="3560056F" w14:textId="77777777" w:rsidR="00AC133F" w:rsidRPr="00F913BB" w:rsidRDefault="00AC133F" w:rsidP="005832AA">
      <w:pPr>
        <w:jc w:val="both"/>
        <w:rPr>
          <w:szCs w:val="24"/>
        </w:rPr>
      </w:pPr>
    </w:p>
    <w:p w14:paraId="3FBD4466" w14:textId="77777777" w:rsidR="00AC133F" w:rsidRPr="007A5FB1" w:rsidRDefault="00AC133F" w:rsidP="007A5FB1">
      <w:pPr>
        <w:pStyle w:val="Ttulo1"/>
      </w:pPr>
      <w:bookmarkStart w:id="2" w:name="_Toc157421655"/>
      <w:r>
        <w:t>References</w:t>
      </w:r>
      <w:bookmarkEnd w:id="2"/>
    </w:p>
    <w:sdt>
      <w:sdtPr>
        <w:tag w:val="MENDELEY_BIBLIOGRAPHY"/>
        <w:id w:val="-299768139"/>
        <w:placeholder>
          <w:docPart w:val="DefaultPlaceholder_-1854013440"/>
        </w:placeholder>
      </w:sdtPr>
      <w:sdtEndPr/>
      <w:sdtContent>
        <w:p w14:paraId="69E0F9AD" w14:textId="77777777" w:rsidR="005C4E1B" w:rsidRDefault="005C4E1B">
          <w:pPr>
            <w:autoSpaceDE w:val="0"/>
            <w:autoSpaceDN w:val="0"/>
            <w:ind w:hanging="640"/>
            <w:divId w:val="1668746600"/>
            <w:rPr>
              <w:rFonts w:eastAsia="Times New Roman"/>
              <w:szCs w:val="24"/>
            </w:rPr>
          </w:pPr>
          <w:r w:rsidRPr="005C4E1B">
            <w:rPr>
              <w:rFonts w:eastAsia="Times New Roman"/>
              <w:lang w:val="es-MX"/>
            </w:rPr>
            <w:t>1.</w:t>
          </w:r>
          <w:r w:rsidRPr="005C4E1B">
            <w:rPr>
              <w:rFonts w:eastAsia="Times New Roman"/>
              <w:lang w:val="es-MX"/>
            </w:rPr>
            <w:tab/>
            <w:t xml:space="preserve">Hu Z, Gu X, Baraoidan K, Ibanez V, Sharma A, Kadkol SH, et al. </w:t>
          </w:r>
          <w:r>
            <w:rPr>
              <w:rFonts w:eastAsia="Times New Roman"/>
            </w:rPr>
            <w:t xml:space="preserve">RUNX1 regulates corepressor interactions of PU.1. Blood. 2011;117(24):6498–508. </w:t>
          </w:r>
        </w:p>
        <w:p w14:paraId="76D762DF" w14:textId="77777777" w:rsidR="005C4E1B" w:rsidRDefault="005C4E1B">
          <w:pPr>
            <w:autoSpaceDE w:val="0"/>
            <w:autoSpaceDN w:val="0"/>
            <w:ind w:hanging="640"/>
            <w:divId w:val="1191646699"/>
            <w:rPr>
              <w:rFonts w:eastAsia="Times New Roman"/>
            </w:rPr>
          </w:pPr>
          <w:r>
            <w:rPr>
              <w:rFonts w:eastAsia="Times New Roman"/>
            </w:rPr>
            <w:t>2.</w:t>
          </w:r>
          <w:r>
            <w:rPr>
              <w:rFonts w:eastAsia="Times New Roman"/>
            </w:rPr>
            <w:tab/>
          </w:r>
          <w:proofErr w:type="spellStart"/>
          <w:r>
            <w:rPr>
              <w:rFonts w:eastAsia="Times New Roman"/>
            </w:rPr>
            <w:t>Tijssen</w:t>
          </w:r>
          <w:proofErr w:type="spellEnd"/>
          <w:r>
            <w:rPr>
              <w:rFonts w:eastAsia="Times New Roman"/>
            </w:rPr>
            <w:t xml:space="preserve"> MR, </w:t>
          </w:r>
          <w:proofErr w:type="spellStart"/>
          <w:r>
            <w:rPr>
              <w:rFonts w:eastAsia="Times New Roman"/>
            </w:rPr>
            <w:t>Cvejic</w:t>
          </w:r>
          <w:proofErr w:type="spellEnd"/>
          <w:r>
            <w:rPr>
              <w:rFonts w:eastAsia="Times New Roman"/>
            </w:rPr>
            <w:t xml:space="preserve"> A, Joshi A, Hannah RL, Ferreira R, Forrai A, et al. Genome-wide analysis of simultaneous GATA1/2, RUNX1, FLI1, and SCL binding in megakaryocytes identifies hematopoietic regulators. Dev Cell. 2011;20(5):597–609. </w:t>
          </w:r>
        </w:p>
        <w:p w14:paraId="3FF8FCF9" w14:textId="77777777" w:rsidR="005C4E1B" w:rsidRDefault="005C4E1B">
          <w:pPr>
            <w:autoSpaceDE w:val="0"/>
            <w:autoSpaceDN w:val="0"/>
            <w:ind w:hanging="640"/>
            <w:divId w:val="1306935449"/>
            <w:rPr>
              <w:rFonts w:eastAsia="Times New Roman"/>
            </w:rPr>
          </w:pPr>
          <w:r>
            <w:rPr>
              <w:rFonts w:eastAsia="Times New Roman"/>
            </w:rPr>
            <w:t>3.</w:t>
          </w:r>
          <w:r>
            <w:rPr>
              <w:rFonts w:eastAsia="Times New Roman"/>
            </w:rPr>
            <w:tab/>
          </w:r>
          <w:proofErr w:type="spellStart"/>
          <w:r>
            <w:rPr>
              <w:rFonts w:eastAsia="Times New Roman"/>
            </w:rPr>
            <w:t>Jakobczyk</w:t>
          </w:r>
          <w:proofErr w:type="spellEnd"/>
          <w:r>
            <w:rPr>
              <w:rFonts w:eastAsia="Times New Roman"/>
            </w:rPr>
            <w:t xml:space="preserve"> H, </w:t>
          </w:r>
          <w:proofErr w:type="spellStart"/>
          <w:r>
            <w:rPr>
              <w:rFonts w:eastAsia="Times New Roman"/>
            </w:rPr>
            <w:t>Debaize</w:t>
          </w:r>
          <w:proofErr w:type="spellEnd"/>
          <w:r>
            <w:rPr>
              <w:rFonts w:eastAsia="Times New Roman"/>
            </w:rPr>
            <w:t xml:space="preserve"> L, Soubise B, Avner S, </w:t>
          </w:r>
          <w:proofErr w:type="spellStart"/>
          <w:r>
            <w:rPr>
              <w:rFonts w:eastAsia="Times New Roman"/>
            </w:rPr>
            <w:t>Rouger-Gaudichon</w:t>
          </w:r>
          <w:proofErr w:type="spellEnd"/>
          <w:r>
            <w:rPr>
              <w:rFonts w:eastAsia="Times New Roman"/>
            </w:rPr>
            <w:t xml:space="preserve"> J, Commet S, et al. Reduction of RUNX1 transcription factor activity by a CBFA2T3-mimicking peptide: application to B cell precursor acute lymphoblastic leukemia. J </w:t>
          </w:r>
          <w:proofErr w:type="spellStart"/>
          <w:r>
            <w:rPr>
              <w:rFonts w:eastAsia="Times New Roman"/>
            </w:rPr>
            <w:t>Hematol</w:t>
          </w:r>
          <w:proofErr w:type="spellEnd"/>
          <w:r>
            <w:rPr>
              <w:rFonts w:eastAsia="Times New Roman"/>
            </w:rPr>
            <w:t xml:space="preserve"> Oncol. 2021;14(1):1–17. </w:t>
          </w:r>
        </w:p>
        <w:p w14:paraId="4E0DAEF4" w14:textId="77777777" w:rsidR="005C4E1B" w:rsidRDefault="005C4E1B">
          <w:pPr>
            <w:autoSpaceDE w:val="0"/>
            <w:autoSpaceDN w:val="0"/>
            <w:ind w:hanging="640"/>
            <w:divId w:val="201986591"/>
            <w:rPr>
              <w:rFonts w:eastAsia="Times New Roman"/>
            </w:rPr>
          </w:pPr>
          <w:r>
            <w:rPr>
              <w:rFonts w:eastAsia="Times New Roman"/>
            </w:rPr>
            <w:t>4.</w:t>
          </w:r>
          <w:r>
            <w:rPr>
              <w:rFonts w:eastAsia="Times New Roman"/>
            </w:rPr>
            <w:tab/>
          </w:r>
          <w:proofErr w:type="spellStart"/>
          <w:r>
            <w:rPr>
              <w:rFonts w:eastAsia="Times New Roman"/>
            </w:rPr>
            <w:t>Malinge</w:t>
          </w:r>
          <w:proofErr w:type="spellEnd"/>
          <w:r>
            <w:rPr>
              <w:rFonts w:eastAsia="Times New Roman"/>
            </w:rPr>
            <w:t xml:space="preserve"> S, </w:t>
          </w:r>
          <w:proofErr w:type="spellStart"/>
          <w:r>
            <w:rPr>
              <w:rFonts w:eastAsia="Times New Roman"/>
            </w:rPr>
            <w:t>Thiollier</w:t>
          </w:r>
          <w:proofErr w:type="spellEnd"/>
          <w:r>
            <w:rPr>
              <w:rFonts w:eastAsia="Times New Roman"/>
            </w:rPr>
            <w:t xml:space="preserve"> C, </w:t>
          </w:r>
          <w:proofErr w:type="spellStart"/>
          <w:r>
            <w:rPr>
              <w:rFonts w:eastAsia="Times New Roman"/>
            </w:rPr>
            <w:t>Chlon</w:t>
          </w:r>
          <w:proofErr w:type="spellEnd"/>
          <w:r>
            <w:rPr>
              <w:rFonts w:eastAsia="Times New Roman"/>
            </w:rPr>
            <w:t xml:space="preserve"> TM, Doré LC, Diebold L, </w:t>
          </w:r>
          <w:proofErr w:type="spellStart"/>
          <w:r>
            <w:rPr>
              <w:rFonts w:eastAsia="Times New Roman"/>
            </w:rPr>
            <w:t>Bluteau</w:t>
          </w:r>
          <w:proofErr w:type="spellEnd"/>
          <w:r>
            <w:rPr>
              <w:rFonts w:eastAsia="Times New Roman"/>
            </w:rPr>
            <w:t xml:space="preserve"> O, et al. Ikaros inhibits </w:t>
          </w:r>
          <w:proofErr w:type="spellStart"/>
          <w:r>
            <w:rPr>
              <w:rFonts w:eastAsia="Times New Roman"/>
            </w:rPr>
            <w:t>megakaryopoiesis</w:t>
          </w:r>
          <w:proofErr w:type="spellEnd"/>
          <w:r>
            <w:rPr>
              <w:rFonts w:eastAsia="Times New Roman"/>
            </w:rPr>
            <w:t xml:space="preserve"> through functional interaction with GATA-1 and NOTCH signaling. Blood. 2013;121(13):2440–2451. </w:t>
          </w:r>
        </w:p>
        <w:p w14:paraId="7DFD9FF4" w14:textId="77777777" w:rsidR="005C4E1B" w:rsidRDefault="005C4E1B">
          <w:pPr>
            <w:autoSpaceDE w:val="0"/>
            <w:autoSpaceDN w:val="0"/>
            <w:ind w:hanging="640"/>
            <w:divId w:val="1540778586"/>
            <w:rPr>
              <w:rFonts w:eastAsia="Times New Roman"/>
            </w:rPr>
          </w:pPr>
          <w:r>
            <w:rPr>
              <w:rFonts w:eastAsia="Times New Roman"/>
            </w:rPr>
            <w:t>5.</w:t>
          </w:r>
          <w:r>
            <w:rPr>
              <w:rFonts w:eastAsia="Times New Roman"/>
            </w:rPr>
            <w:tab/>
            <w:t xml:space="preserve">Zhou J, Zhang X, Wang Y, Guan Y. PU.1 affects proliferation of the human acute myeloid leukemia U937 cell line by directly regulating MEIS1. Oncol Lett. 2015;10(3):1912–8. </w:t>
          </w:r>
        </w:p>
        <w:p w14:paraId="05EE4144" w14:textId="77777777" w:rsidR="005C4E1B" w:rsidRDefault="005C4E1B">
          <w:pPr>
            <w:autoSpaceDE w:val="0"/>
            <w:autoSpaceDN w:val="0"/>
            <w:ind w:hanging="640"/>
            <w:divId w:val="343358090"/>
            <w:rPr>
              <w:rFonts w:eastAsia="Times New Roman"/>
            </w:rPr>
          </w:pPr>
          <w:r>
            <w:rPr>
              <w:rFonts w:eastAsia="Times New Roman"/>
            </w:rPr>
            <w:t>6.</w:t>
          </w:r>
          <w:r>
            <w:rPr>
              <w:rFonts w:eastAsia="Times New Roman"/>
            </w:rPr>
            <w:tab/>
            <w:t xml:space="preserve">Loke J, Assi SA, Imperato MR, </w:t>
          </w:r>
          <w:proofErr w:type="spellStart"/>
          <w:r>
            <w:rPr>
              <w:rFonts w:eastAsia="Times New Roman"/>
            </w:rPr>
            <w:t>Ptasinska</w:t>
          </w:r>
          <w:proofErr w:type="spellEnd"/>
          <w:r>
            <w:rPr>
              <w:rFonts w:eastAsia="Times New Roman"/>
            </w:rPr>
            <w:t xml:space="preserve"> A, Cauchy P, </w:t>
          </w:r>
          <w:proofErr w:type="spellStart"/>
          <w:r>
            <w:rPr>
              <w:rFonts w:eastAsia="Times New Roman"/>
            </w:rPr>
            <w:t>Grabovska</w:t>
          </w:r>
          <w:proofErr w:type="spellEnd"/>
          <w:r>
            <w:rPr>
              <w:rFonts w:eastAsia="Times New Roman"/>
            </w:rPr>
            <w:t xml:space="preserve"> Y, et al. RUNX1-ETO and RUNX1-EVI1 Differentially Reprogram the Chromatin Landscape in </w:t>
          </w:r>
          <w:proofErr w:type="gramStart"/>
          <w:r>
            <w:rPr>
              <w:rFonts w:eastAsia="Times New Roman"/>
            </w:rPr>
            <w:t>t(</w:t>
          </w:r>
          <w:proofErr w:type="gramEnd"/>
          <w:r>
            <w:rPr>
              <w:rFonts w:eastAsia="Times New Roman"/>
            </w:rPr>
            <w:t xml:space="preserve">8;21) and t(3;21) AML. Cell Rep. 2017;19(8):1654–68. </w:t>
          </w:r>
        </w:p>
        <w:p w14:paraId="204A774A" w14:textId="77777777" w:rsidR="005C4E1B" w:rsidRDefault="005C4E1B">
          <w:pPr>
            <w:autoSpaceDE w:val="0"/>
            <w:autoSpaceDN w:val="0"/>
            <w:ind w:hanging="640"/>
            <w:divId w:val="1896353515"/>
            <w:rPr>
              <w:rFonts w:eastAsia="Times New Roman"/>
            </w:rPr>
          </w:pPr>
          <w:r>
            <w:rPr>
              <w:rFonts w:eastAsia="Times New Roman"/>
            </w:rPr>
            <w:t>7.</w:t>
          </w:r>
          <w:r>
            <w:rPr>
              <w:rFonts w:eastAsia="Times New Roman"/>
            </w:rPr>
            <w:tab/>
            <w:t xml:space="preserve">Wang QF, Li YJ, Dong JF, Li B, </w:t>
          </w:r>
          <w:proofErr w:type="spellStart"/>
          <w:r>
            <w:rPr>
              <w:rFonts w:eastAsia="Times New Roman"/>
            </w:rPr>
            <w:t>Kaberlein</w:t>
          </w:r>
          <w:proofErr w:type="spellEnd"/>
          <w:r>
            <w:rPr>
              <w:rFonts w:eastAsia="Times New Roman"/>
            </w:rPr>
            <w:t xml:space="preserve"> JJ, Zhang L, et al. Regulation of MEIS1 by distal enhancer elements in acute leukemia. Leukemia. 2014;28(1):138–146. </w:t>
          </w:r>
        </w:p>
        <w:p w14:paraId="63CF2474" w14:textId="77777777" w:rsidR="005C4E1B" w:rsidRDefault="005C4E1B">
          <w:pPr>
            <w:autoSpaceDE w:val="0"/>
            <w:autoSpaceDN w:val="0"/>
            <w:ind w:hanging="640"/>
            <w:divId w:val="1622421810"/>
            <w:rPr>
              <w:rFonts w:eastAsia="Times New Roman"/>
            </w:rPr>
          </w:pPr>
          <w:r>
            <w:rPr>
              <w:rFonts w:eastAsia="Times New Roman"/>
            </w:rPr>
            <w:t>8.</w:t>
          </w:r>
          <w:r>
            <w:rPr>
              <w:rFonts w:eastAsia="Times New Roman"/>
            </w:rPr>
            <w:tab/>
            <w:t xml:space="preserve">Chowdhury AH, Ramroop JR, Upadhyay G, Sengupta A, Andrzejczyk A, </w:t>
          </w:r>
          <w:proofErr w:type="spellStart"/>
          <w:r>
            <w:rPr>
              <w:rFonts w:eastAsia="Times New Roman"/>
            </w:rPr>
            <w:t>Saleque</w:t>
          </w:r>
          <w:proofErr w:type="spellEnd"/>
          <w:r>
            <w:rPr>
              <w:rFonts w:eastAsia="Times New Roman"/>
            </w:rPr>
            <w:t xml:space="preserve"> S. Differential Transcriptional Regulation of meis1 by Gfi1b and Its Co-Factors LSD1 and </w:t>
          </w:r>
          <w:proofErr w:type="spellStart"/>
          <w:r>
            <w:rPr>
              <w:rFonts w:eastAsia="Times New Roman"/>
            </w:rPr>
            <w:t>CoREST</w:t>
          </w:r>
          <w:proofErr w:type="spellEnd"/>
          <w:r>
            <w:rPr>
              <w:rFonts w:eastAsia="Times New Roman"/>
            </w:rPr>
            <w:t xml:space="preserve">. </w:t>
          </w:r>
          <w:proofErr w:type="spellStart"/>
          <w:r>
            <w:rPr>
              <w:rFonts w:eastAsia="Times New Roman"/>
            </w:rPr>
            <w:t>PLoS</w:t>
          </w:r>
          <w:proofErr w:type="spellEnd"/>
          <w:r>
            <w:rPr>
              <w:rFonts w:eastAsia="Times New Roman"/>
            </w:rPr>
            <w:t xml:space="preserve"> One. 2013;8(1):1–10. </w:t>
          </w:r>
        </w:p>
        <w:p w14:paraId="1CB6566D" w14:textId="77777777" w:rsidR="005C4E1B" w:rsidRDefault="005C4E1B">
          <w:pPr>
            <w:autoSpaceDE w:val="0"/>
            <w:autoSpaceDN w:val="0"/>
            <w:ind w:hanging="640"/>
            <w:divId w:val="699009043"/>
            <w:rPr>
              <w:rFonts w:eastAsia="Times New Roman"/>
            </w:rPr>
          </w:pPr>
          <w:r>
            <w:rPr>
              <w:rFonts w:eastAsia="Times New Roman"/>
            </w:rPr>
            <w:t>9.</w:t>
          </w:r>
          <w:r>
            <w:rPr>
              <w:rFonts w:eastAsia="Times New Roman"/>
            </w:rPr>
            <w:tab/>
          </w:r>
          <w:proofErr w:type="spellStart"/>
          <w:r>
            <w:rPr>
              <w:rFonts w:eastAsia="Times New Roman"/>
            </w:rPr>
            <w:t>Korbecki</w:t>
          </w:r>
          <w:proofErr w:type="spellEnd"/>
          <w:r>
            <w:rPr>
              <w:rFonts w:eastAsia="Times New Roman"/>
            </w:rPr>
            <w:t xml:space="preserve"> J, Simińska D, </w:t>
          </w:r>
          <w:proofErr w:type="spellStart"/>
          <w:r>
            <w:rPr>
              <w:rFonts w:eastAsia="Times New Roman"/>
            </w:rPr>
            <w:t>Gąssowska-Dobrowolska</w:t>
          </w:r>
          <w:proofErr w:type="spellEnd"/>
          <w:r>
            <w:rPr>
              <w:rFonts w:eastAsia="Times New Roman"/>
            </w:rPr>
            <w:t xml:space="preserve"> M, </w:t>
          </w:r>
          <w:proofErr w:type="spellStart"/>
          <w:r>
            <w:rPr>
              <w:rFonts w:eastAsia="Times New Roman"/>
            </w:rPr>
            <w:t>Listos</w:t>
          </w:r>
          <w:proofErr w:type="spellEnd"/>
          <w:r>
            <w:rPr>
              <w:rFonts w:eastAsia="Times New Roman"/>
            </w:rPr>
            <w:t xml:space="preserve"> J, Gutowska I, </w:t>
          </w:r>
          <w:proofErr w:type="spellStart"/>
          <w:r>
            <w:rPr>
              <w:rFonts w:eastAsia="Times New Roman"/>
            </w:rPr>
            <w:t>Chlubek</w:t>
          </w:r>
          <w:proofErr w:type="spellEnd"/>
          <w:r>
            <w:rPr>
              <w:rFonts w:eastAsia="Times New Roman"/>
            </w:rPr>
            <w:t xml:space="preserve"> D, et al. Chronic and cycling hypoxia: Drivers of cancer chronic inflammation through hif-1 and </w:t>
          </w:r>
          <w:proofErr w:type="spellStart"/>
          <w:r>
            <w:rPr>
              <w:rFonts w:eastAsia="Times New Roman"/>
            </w:rPr>
            <w:t>nf-κb</w:t>
          </w:r>
          <w:proofErr w:type="spellEnd"/>
          <w:r>
            <w:rPr>
              <w:rFonts w:eastAsia="Times New Roman"/>
            </w:rPr>
            <w:t xml:space="preserve"> activation. A review of the molecular mechanisms. Int J Mol Sci. 2021;22(19):1–26. </w:t>
          </w:r>
        </w:p>
        <w:p w14:paraId="1A1E56BC" w14:textId="77777777" w:rsidR="005C4E1B" w:rsidRDefault="005C4E1B">
          <w:pPr>
            <w:autoSpaceDE w:val="0"/>
            <w:autoSpaceDN w:val="0"/>
            <w:ind w:hanging="640"/>
            <w:divId w:val="576401181"/>
            <w:rPr>
              <w:rFonts w:eastAsia="Times New Roman"/>
            </w:rPr>
          </w:pPr>
          <w:r>
            <w:rPr>
              <w:rFonts w:eastAsia="Times New Roman"/>
            </w:rPr>
            <w:t>10.</w:t>
          </w:r>
          <w:r>
            <w:rPr>
              <w:rFonts w:eastAsia="Times New Roman"/>
            </w:rPr>
            <w:tab/>
            <w:t xml:space="preserve">Ravi R, Mookerjee B, </w:t>
          </w:r>
          <w:proofErr w:type="spellStart"/>
          <w:r>
            <w:rPr>
              <w:rFonts w:eastAsia="Times New Roman"/>
            </w:rPr>
            <w:t>Bhujwalla</w:t>
          </w:r>
          <w:proofErr w:type="spellEnd"/>
          <w:r>
            <w:rPr>
              <w:rFonts w:eastAsia="Times New Roman"/>
            </w:rPr>
            <w:t xml:space="preserve"> ZM, Sutter CH, Artemov D, Zeng Q, et al. Regulation of tumor angiogenesis by p53-induced degradation of hypoxia- inducible factor 1α. Genes Dev. 2000;14(1):34–44. </w:t>
          </w:r>
        </w:p>
        <w:p w14:paraId="18F23A8C" w14:textId="77777777" w:rsidR="005C4E1B" w:rsidRPr="005C4E1B" w:rsidRDefault="005C4E1B">
          <w:pPr>
            <w:autoSpaceDE w:val="0"/>
            <w:autoSpaceDN w:val="0"/>
            <w:ind w:hanging="640"/>
            <w:divId w:val="1516571632"/>
            <w:rPr>
              <w:rFonts w:eastAsia="Times New Roman"/>
              <w:lang w:val="es-MX"/>
            </w:rPr>
          </w:pPr>
          <w:r>
            <w:rPr>
              <w:rFonts w:eastAsia="Times New Roman"/>
            </w:rPr>
            <w:t>11.</w:t>
          </w:r>
          <w:r>
            <w:rPr>
              <w:rFonts w:eastAsia="Times New Roman"/>
            </w:rPr>
            <w:tab/>
            <w:t xml:space="preserve">Bakker WJ, Harris IS, Mak TW. FOXO3a Is Activated in Response to Hypoxic Stress and Inhibits HIF1-Induced Apoptosis via Regulation of CITED2. </w:t>
          </w:r>
          <w:r w:rsidRPr="005C4E1B">
            <w:rPr>
              <w:rFonts w:eastAsia="Times New Roman"/>
              <w:lang w:val="es-MX"/>
            </w:rPr>
            <w:t xml:space="preserve">Mol Cell. 2007;28(6):941–53. </w:t>
          </w:r>
        </w:p>
        <w:p w14:paraId="1FBCD4F1" w14:textId="77777777" w:rsidR="005C4E1B" w:rsidRPr="005C4E1B" w:rsidRDefault="005C4E1B">
          <w:pPr>
            <w:autoSpaceDE w:val="0"/>
            <w:autoSpaceDN w:val="0"/>
            <w:ind w:hanging="640"/>
            <w:divId w:val="464858105"/>
            <w:rPr>
              <w:rFonts w:eastAsia="Times New Roman"/>
              <w:lang w:val="es-MX"/>
            </w:rPr>
          </w:pPr>
          <w:r w:rsidRPr="005C4E1B">
            <w:rPr>
              <w:rFonts w:eastAsia="Times New Roman"/>
              <w:lang w:val="es-MX"/>
            </w:rPr>
            <w:lastRenderedPageBreak/>
            <w:t>12.</w:t>
          </w:r>
          <w:r w:rsidRPr="005C4E1B">
            <w:rPr>
              <w:rFonts w:eastAsia="Times New Roman"/>
              <w:lang w:val="es-MX"/>
            </w:rPr>
            <w:tab/>
            <w:t xml:space="preserve">Yu L, Lu M, Jia D, Ma J, Ben-Jacob E, Levine H, et al. </w:t>
          </w:r>
          <w:r>
            <w:rPr>
              <w:rFonts w:eastAsia="Times New Roman"/>
            </w:rPr>
            <w:t xml:space="preserve">Modeling the genetic regulation of cancer metabolism: Interplay between glycolysis and oxidative phosphorylation. </w:t>
          </w:r>
          <w:r w:rsidRPr="005C4E1B">
            <w:rPr>
              <w:rFonts w:eastAsia="Times New Roman"/>
              <w:lang w:val="es-MX"/>
            </w:rPr>
            <w:t xml:space="preserve">Cancer Res. 2017;77(7):1564–1574. </w:t>
          </w:r>
        </w:p>
        <w:p w14:paraId="2A41F15A" w14:textId="77777777" w:rsidR="005C4E1B" w:rsidRDefault="005C4E1B">
          <w:pPr>
            <w:autoSpaceDE w:val="0"/>
            <w:autoSpaceDN w:val="0"/>
            <w:ind w:hanging="640"/>
            <w:divId w:val="809521702"/>
            <w:rPr>
              <w:rFonts w:eastAsia="Times New Roman"/>
            </w:rPr>
          </w:pPr>
          <w:r w:rsidRPr="005C4E1B">
            <w:rPr>
              <w:rFonts w:eastAsia="Times New Roman"/>
              <w:lang w:val="es-MX"/>
            </w:rPr>
            <w:t>13.</w:t>
          </w:r>
          <w:r w:rsidRPr="005C4E1B">
            <w:rPr>
              <w:rFonts w:eastAsia="Times New Roman"/>
              <w:lang w:val="es-MX"/>
            </w:rPr>
            <w:tab/>
            <w:t xml:space="preserve">Simsek T, Kocabas F, Zheng J, Deberardinis RJ, Mahmoud AI, Olson EN, et al. </w:t>
          </w:r>
          <w:r>
            <w:rPr>
              <w:rFonts w:eastAsia="Times New Roman"/>
            </w:rPr>
            <w:t xml:space="preserve">The distinct metabolic profile of hematopoietic stem cells reflects their location in a hypoxic niche. Cell Stem Cell. 2010;7(3):380–90. </w:t>
          </w:r>
        </w:p>
        <w:p w14:paraId="3ED4CE54" w14:textId="77777777" w:rsidR="005C4E1B" w:rsidRDefault="005C4E1B">
          <w:pPr>
            <w:autoSpaceDE w:val="0"/>
            <w:autoSpaceDN w:val="0"/>
            <w:ind w:hanging="640"/>
            <w:divId w:val="1888181508"/>
            <w:rPr>
              <w:rFonts w:eastAsia="Times New Roman"/>
            </w:rPr>
          </w:pPr>
          <w:r>
            <w:rPr>
              <w:rFonts w:eastAsia="Times New Roman"/>
            </w:rPr>
            <w:t>14.</w:t>
          </w:r>
          <w:r>
            <w:rPr>
              <w:rFonts w:eastAsia="Times New Roman"/>
            </w:rPr>
            <w:tab/>
            <w:t xml:space="preserve">Li XN, Song J, Zhang L, </w:t>
          </w:r>
          <w:proofErr w:type="spellStart"/>
          <w:r>
            <w:rPr>
              <w:rFonts w:eastAsia="Times New Roman"/>
            </w:rPr>
            <w:t>LeMaire</w:t>
          </w:r>
          <w:proofErr w:type="spellEnd"/>
          <w:r>
            <w:rPr>
              <w:rFonts w:eastAsia="Times New Roman"/>
            </w:rPr>
            <w:t xml:space="preserve"> SA, Hou X, Zhang C, et al. Activation of the AMPK-FOXO3 pathway reduces fatty acid-induced increase in intracellular reactive oxygen species by upregulating thioredoxin. Diabetes. 2009;58(10):2246–2257. </w:t>
          </w:r>
        </w:p>
        <w:p w14:paraId="04FC550B" w14:textId="77777777" w:rsidR="005C4E1B" w:rsidRDefault="005C4E1B">
          <w:pPr>
            <w:autoSpaceDE w:val="0"/>
            <w:autoSpaceDN w:val="0"/>
            <w:ind w:hanging="640"/>
            <w:divId w:val="53706158"/>
            <w:rPr>
              <w:rFonts w:eastAsia="Times New Roman"/>
            </w:rPr>
          </w:pPr>
          <w:r>
            <w:rPr>
              <w:rFonts w:eastAsia="Times New Roman"/>
            </w:rPr>
            <w:t>15.</w:t>
          </w:r>
          <w:r>
            <w:rPr>
              <w:rFonts w:eastAsia="Times New Roman"/>
            </w:rPr>
            <w:tab/>
            <w:t xml:space="preserve">Renault VM, </w:t>
          </w:r>
          <w:proofErr w:type="spellStart"/>
          <w:r>
            <w:rPr>
              <w:rFonts w:eastAsia="Times New Roman"/>
            </w:rPr>
            <w:t>Thekkat</w:t>
          </w:r>
          <w:proofErr w:type="spellEnd"/>
          <w:r>
            <w:rPr>
              <w:rFonts w:eastAsia="Times New Roman"/>
            </w:rPr>
            <w:t xml:space="preserve"> PU, Hoang KL, White JL, Brady CA, </w:t>
          </w:r>
          <w:proofErr w:type="spellStart"/>
          <w:r>
            <w:rPr>
              <w:rFonts w:eastAsia="Times New Roman"/>
            </w:rPr>
            <w:t>Kenzelmann</w:t>
          </w:r>
          <w:proofErr w:type="spellEnd"/>
          <w:r>
            <w:rPr>
              <w:rFonts w:eastAsia="Times New Roman"/>
            </w:rPr>
            <w:t xml:space="preserve"> Broz D, et al. The pro-longevity gene FoxO3 is a direct target of the p53 tumor suppressor. Oncogene. 2011;30(29):3207–3221. </w:t>
          </w:r>
        </w:p>
        <w:p w14:paraId="5F574962" w14:textId="77777777" w:rsidR="005C4E1B" w:rsidRDefault="005C4E1B">
          <w:pPr>
            <w:autoSpaceDE w:val="0"/>
            <w:autoSpaceDN w:val="0"/>
            <w:ind w:hanging="640"/>
            <w:divId w:val="260065910"/>
            <w:rPr>
              <w:rFonts w:eastAsia="Times New Roman"/>
            </w:rPr>
          </w:pPr>
          <w:r>
            <w:rPr>
              <w:rFonts w:eastAsia="Times New Roman"/>
            </w:rPr>
            <w:t>16.</w:t>
          </w:r>
          <w:r>
            <w:rPr>
              <w:rFonts w:eastAsia="Times New Roman"/>
            </w:rPr>
            <w:tab/>
          </w:r>
          <w:proofErr w:type="spellStart"/>
          <w:r>
            <w:rPr>
              <w:rFonts w:eastAsia="Times New Roman"/>
            </w:rPr>
            <w:t>Eyerich</w:t>
          </w:r>
          <w:proofErr w:type="spellEnd"/>
          <w:r>
            <w:rPr>
              <w:rFonts w:eastAsia="Times New Roman"/>
            </w:rPr>
            <w:t xml:space="preserve"> S, </w:t>
          </w:r>
          <w:proofErr w:type="spellStart"/>
          <w:r>
            <w:rPr>
              <w:rFonts w:eastAsia="Times New Roman"/>
            </w:rPr>
            <w:t>Eyerich</w:t>
          </w:r>
          <w:proofErr w:type="spellEnd"/>
          <w:r>
            <w:rPr>
              <w:rFonts w:eastAsia="Times New Roman"/>
            </w:rPr>
            <w:t xml:space="preserve"> K, Pennino D, Carbone T, </w:t>
          </w:r>
          <w:proofErr w:type="spellStart"/>
          <w:r>
            <w:rPr>
              <w:rFonts w:eastAsia="Times New Roman"/>
            </w:rPr>
            <w:t>Nasorri</w:t>
          </w:r>
          <w:proofErr w:type="spellEnd"/>
          <w:r>
            <w:rPr>
              <w:rFonts w:eastAsia="Times New Roman"/>
            </w:rPr>
            <w:t xml:space="preserve"> F, Pallotta S, et al. Th22 cells represent a distinct human T cell subset involved in epidermal immunity and remodeling. Journal of Clinical Investigation. 2009;119(12):3573–85. </w:t>
          </w:r>
        </w:p>
        <w:p w14:paraId="32A70BE5" w14:textId="77777777" w:rsidR="005C4E1B" w:rsidRDefault="005C4E1B">
          <w:pPr>
            <w:autoSpaceDE w:val="0"/>
            <w:autoSpaceDN w:val="0"/>
            <w:ind w:hanging="640"/>
            <w:divId w:val="1030178398"/>
            <w:rPr>
              <w:rFonts w:eastAsia="Times New Roman"/>
            </w:rPr>
          </w:pPr>
          <w:r>
            <w:rPr>
              <w:rFonts w:eastAsia="Times New Roman"/>
            </w:rPr>
            <w:t>17.</w:t>
          </w:r>
          <w:r>
            <w:rPr>
              <w:rFonts w:eastAsia="Times New Roman"/>
            </w:rPr>
            <w:tab/>
            <w:t xml:space="preserve">Zeng C, Wang R, Li D, Lin XJ, Wei QK, Yuan Y, et al. A novel GSK-3 beta-C/EBP alpha-miR-122-insulin-like growth factor 1 receptor regulatory circuitry in human hepatocellular carcinoma. Hepatology. 2010;52(5):1702–12. </w:t>
          </w:r>
        </w:p>
        <w:p w14:paraId="4D801B1F" w14:textId="77777777" w:rsidR="005C4E1B" w:rsidRDefault="005C4E1B">
          <w:pPr>
            <w:autoSpaceDE w:val="0"/>
            <w:autoSpaceDN w:val="0"/>
            <w:ind w:hanging="640"/>
            <w:divId w:val="952707111"/>
            <w:rPr>
              <w:rFonts w:eastAsia="Times New Roman"/>
            </w:rPr>
          </w:pPr>
          <w:r>
            <w:rPr>
              <w:rFonts w:eastAsia="Times New Roman"/>
            </w:rPr>
            <w:t>18.</w:t>
          </w:r>
          <w:r>
            <w:rPr>
              <w:rFonts w:eastAsia="Times New Roman"/>
            </w:rPr>
            <w:tab/>
            <w:t xml:space="preserve">Wang P, Guan D, Zhang XP, Liu F, Wang W. Modeling the regulation of p53 activation by HIF-1 upon hypoxia. FEBS Lett. 2019;593(18):2596–2611. </w:t>
          </w:r>
        </w:p>
        <w:p w14:paraId="469D4050" w14:textId="77777777" w:rsidR="005C4E1B" w:rsidRDefault="005C4E1B">
          <w:pPr>
            <w:autoSpaceDE w:val="0"/>
            <w:autoSpaceDN w:val="0"/>
            <w:ind w:hanging="640"/>
            <w:divId w:val="823468881"/>
            <w:rPr>
              <w:rFonts w:eastAsia="Times New Roman"/>
            </w:rPr>
          </w:pPr>
          <w:r>
            <w:rPr>
              <w:rFonts w:eastAsia="Times New Roman"/>
            </w:rPr>
            <w:t>19.</w:t>
          </w:r>
          <w:r>
            <w:rPr>
              <w:rFonts w:eastAsia="Times New Roman"/>
            </w:rPr>
            <w:tab/>
            <w:t xml:space="preserve">Rueda-Rincon N, Bloch K, </w:t>
          </w:r>
          <w:proofErr w:type="spellStart"/>
          <w:r>
            <w:rPr>
              <w:rFonts w:eastAsia="Times New Roman"/>
            </w:rPr>
            <w:t>Derua</w:t>
          </w:r>
          <w:proofErr w:type="spellEnd"/>
          <w:r>
            <w:rPr>
              <w:rFonts w:eastAsia="Times New Roman"/>
            </w:rPr>
            <w:t xml:space="preserve"> R, Vyas R, Harms A, Hankemeier T, et al. p53 attenuates AKT signaling by modulating membrane phospholipid composition. </w:t>
          </w:r>
          <w:proofErr w:type="spellStart"/>
          <w:r>
            <w:rPr>
              <w:rFonts w:eastAsia="Times New Roman"/>
            </w:rPr>
            <w:t>Oncotarget</w:t>
          </w:r>
          <w:proofErr w:type="spellEnd"/>
          <w:r>
            <w:rPr>
              <w:rFonts w:eastAsia="Times New Roman"/>
            </w:rPr>
            <w:t xml:space="preserve">. 2015;6(25):21240–54. </w:t>
          </w:r>
        </w:p>
        <w:p w14:paraId="19B924EA" w14:textId="77777777" w:rsidR="005C4E1B" w:rsidRDefault="005C4E1B">
          <w:pPr>
            <w:autoSpaceDE w:val="0"/>
            <w:autoSpaceDN w:val="0"/>
            <w:ind w:hanging="640"/>
            <w:divId w:val="1603107571"/>
            <w:rPr>
              <w:rFonts w:eastAsia="Times New Roman"/>
            </w:rPr>
          </w:pPr>
          <w:r>
            <w:rPr>
              <w:rFonts w:eastAsia="Times New Roman"/>
            </w:rPr>
            <w:t>20.</w:t>
          </w:r>
          <w:r>
            <w:rPr>
              <w:rFonts w:eastAsia="Times New Roman"/>
            </w:rPr>
            <w:tab/>
            <w:t xml:space="preserve">Azad P, Caldwell AB, Ramachandran S, Spann NJ, Akbari A, Villafuerte FC, et al. ARID1B, a molecular suppressor of erythropoiesis, is essential for the prevention of Monge’s disease. Exp Mol Med. 2022;54(6):1–11. </w:t>
          </w:r>
        </w:p>
        <w:p w14:paraId="6EC9F567" w14:textId="77777777" w:rsidR="005C4E1B" w:rsidRDefault="005C4E1B">
          <w:pPr>
            <w:autoSpaceDE w:val="0"/>
            <w:autoSpaceDN w:val="0"/>
            <w:ind w:hanging="640"/>
            <w:divId w:val="532307608"/>
            <w:rPr>
              <w:rFonts w:eastAsia="Times New Roman"/>
            </w:rPr>
          </w:pPr>
          <w:r>
            <w:rPr>
              <w:rFonts w:eastAsia="Times New Roman"/>
            </w:rPr>
            <w:t>21.</w:t>
          </w:r>
          <w:r>
            <w:rPr>
              <w:rFonts w:eastAsia="Times New Roman"/>
            </w:rPr>
            <w:tab/>
            <w:t xml:space="preserve">Tschan MP, Reddy VA, Ress A, Arvidsson G, Fey MF, Torbett BE. PU.1 binding to the p53 family of tumor suppressors impairs their transcriptional activity. Oncogene. 2008;27(24):3489–3493. </w:t>
          </w:r>
        </w:p>
        <w:p w14:paraId="54D86CCC" w14:textId="77777777" w:rsidR="005C4E1B" w:rsidRDefault="005C4E1B">
          <w:pPr>
            <w:autoSpaceDE w:val="0"/>
            <w:autoSpaceDN w:val="0"/>
            <w:ind w:hanging="640"/>
            <w:divId w:val="1140610713"/>
            <w:rPr>
              <w:rFonts w:eastAsia="Times New Roman"/>
            </w:rPr>
          </w:pPr>
          <w:r>
            <w:rPr>
              <w:rFonts w:eastAsia="Times New Roman"/>
            </w:rPr>
            <w:t>22.</w:t>
          </w:r>
          <w:r>
            <w:rPr>
              <w:rFonts w:eastAsia="Times New Roman"/>
            </w:rPr>
            <w:tab/>
            <w:t>Fischer M, Schwarz R, Riege K, DeCaprio JA, Hoffmann S. TargetGeneReg 2.0: a comprehensive web-atlas for p53, p63, and cell cycle-dependent gene regulation. NAR Cancer [Internet]. 2022 Jan 13;4(1). Available from: https://academic.oup.com/narcancer/article/doi/10.1093/narcan/zcac009/6553125</w:t>
          </w:r>
        </w:p>
        <w:p w14:paraId="0DD2BC08" w14:textId="77777777" w:rsidR="005C4E1B" w:rsidRDefault="005C4E1B">
          <w:pPr>
            <w:autoSpaceDE w:val="0"/>
            <w:autoSpaceDN w:val="0"/>
            <w:ind w:hanging="640"/>
            <w:divId w:val="1006784063"/>
            <w:rPr>
              <w:rFonts w:eastAsia="Times New Roman"/>
            </w:rPr>
          </w:pPr>
          <w:r>
            <w:rPr>
              <w:rFonts w:eastAsia="Times New Roman"/>
            </w:rPr>
            <w:t>23.</w:t>
          </w:r>
          <w:r>
            <w:rPr>
              <w:rFonts w:eastAsia="Times New Roman"/>
            </w:rPr>
            <w:tab/>
            <w:t xml:space="preserve">Moriguchi T, Yamamoto M. A regulatory network governing Gata1 and Gata2 gene transcription orchestrates erythroid lineage differentiation. Int J </w:t>
          </w:r>
          <w:proofErr w:type="spellStart"/>
          <w:r>
            <w:rPr>
              <w:rFonts w:eastAsia="Times New Roman"/>
            </w:rPr>
            <w:t>Hematol</w:t>
          </w:r>
          <w:proofErr w:type="spellEnd"/>
          <w:r>
            <w:rPr>
              <w:rFonts w:eastAsia="Times New Roman"/>
            </w:rPr>
            <w:t xml:space="preserve">. 2014;100(5):417–424. </w:t>
          </w:r>
        </w:p>
        <w:p w14:paraId="6884444A" w14:textId="77777777" w:rsidR="005C4E1B" w:rsidRDefault="005C4E1B">
          <w:pPr>
            <w:autoSpaceDE w:val="0"/>
            <w:autoSpaceDN w:val="0"/>
            <w:ind w:hanging="640"/>
            <w:divId w:val="147088975"/>
            <w:rPr>
              <w:rFonts w:eastAsia="Times New Roman"/>
            </w:rPr>
          </w:pPr>
          <w:r>
            <w:rPr>
              <w:rFonts w:eastAsia="Times New Roman"/>
            </w:rPr>
            <w:lastRenderedPageBreak/>
            <w:t>24.</w:t>
          </w:r>
          <w:r>
            <w:rPr>
              <w:rFonts w:eastAsia="Times New Roman"/>
            </w:rPr>
            <w:tab/>
            <w:t xml:space="preserve">Walsh JC, </w:t>
          </w:r>
          <w:proofErr w:type="spellStart"/>
          <w:r>
            <w:rPr>
              <w:rFonts w:eastAsia="Times New Roman"/>
            </w:rPr>
            <w:t>DeKoter</w:t>
          </w:r>
          <w:proofErr w:type="spellEnd"/>
          <w:r>
            <w:rPr>
              <w:rFonts w:eastAsia="Times New Roman"/>
            </w:rPr>
            <w:t xml:space="preserve"> RP, Lee HJ, Smith ED, </w:t>
          </w:r>
          <w:proofErr w:type="spellStart"/>
          <w:r>
            <w:rPr>
              <w:rFonts w:eastAsia="Times New Roman"/>
            </w:rPr>
            <w:t>Lancki</w:t>
          </w:r>
          <w:proofErr w:type="spellEnd"/>
          <w:r>
            <w:rPr>
              <w:rFonts w:eastAsia="Times New Roman"/>
            </w:rPr>
            <w:t xml:space="preserve"> DW, Gurish MF, et al. Cooperative and antagonistic interplay between PU.1 and GATA-2 in the specification of myeloid cell fates. Immunity. 2002;17(5):665–76. </w:t>
          </w:r>
        </w:p>
        <w:p w14:paraId="353CAC5E" w14:textId="77777777" w:rsidR="005C4E1B" w:rsidRDefault="005C4E1B">
          <w:pPr>
            <w:autoSpaceDE w:val="0"/>
            <w:autoSpaceDN w:val="0"/>
            <w:ind w:hanging="640"/>
            <w:divId w:val="1764060223"/>
            <w:rPr>
              <w:rFonts w:eastAsia="Times New Roman"/>
            </w:rPr>
          </w:pPr>
          <w:r>
            <w:rPr>
              <w:rFonts w:eastAsia="Times New Roman"/>
            </w:rPr>
            <w:t>25.</w:t>
          </w:r>
          <w:r>
            <w:rPr>
              <w:rFonts w:eastAsia="Times New Roman"/>
            </w:rPr>
            <w:tab/>
          </w:r>
          <w:proofErr w:type="spellStart"/>
          <w:r>
            <w:rPr>
              <w:rFonts w:eastAsia="Times New Roman"/>
            </w:rPr>
            <w:t>Moignard</w:t>
          </w:r>
          <w:proofErr w:type="spellEnd"/>
          <w:r>
            <w:rPr>
              <w:rFonts w:eastAsia="Times New Roman"/>
            </w:rPr>
            <w:t xml:space="preserve"> V, MacAulay IC, Swiers G, Buettner F, Schütte J, Calero-Nieto FJ, et al. Characterization of transcriptional networks in blood stem and progenitor cells using high-throughput single-cell gene expression analysis. Nat Cell Biol. 2013;15(4):pages363–372. </w:t>
          </w:r>
        </w:p>
        <w:p w14:paraId="73AD51AF" w14:textId="77777777" w:rsidR="005C4E1B" w:rsidRDefault="005C4E1B">
          <w:pPr>
            <w:autoSpaceDE w:val="0"/>
            <w:autoSpaceDN w:val="0"/>
            <w:ind w:hanging="640"/>
            <w:divId w:val="733283809"/>
            <w:rPr>
              <w:rFonts w:eastAsia="Times New Roman"/>
            </w:rPr>
          </w:pPr>
          <w:r>
            <w:rPr>
              <w:rFonts w:eastAsia="Times New Roman"/>
            </w:rPr>
            <w:t>26.</w:t>
          </w:r>
          <w:r>
            <w:rPr>
              <w:rFonts w:eastAsia="Times New Roman"/>
            </w:rPr>
            <w:tab/>
            <w:t xml:space="preserve">Zhao W, </w:t>
          </w:r>
          <w:proofErr w:type="spellStart"/>
          <w:r>
            <w:rPr>
              <w:rFonts w:eastAsia="Times New Roman"/>
            </w:rPr>
            <w:t>Kitidis</w:t>
          </w:r>
          <w:proofErr w:type="spellEnd"/>
          <w:r>
            <w:rPr>
              <w:rFonts w:eastAsia="Times New Roman"/>
            </w:rPr>
            <w:t xml:space="preserve"> C, Fleming MD, Lodish HF, Ghaffari S. Erythropoietin stimulates phosphorylation and activation of GATA-1 via the PI3-kinase/AKT signaling pathway. Blood [Internet]. 2006 Feb 1;107(3):907–15. Available from: https://ashpublications.org/blood/article/107/3/907/22111/Erythropoietin-stimulates-phosphorylation-and</w:t>
          </w:r>
        </w:p>
        <w:p w14:paraId="5B23A7F9" w14:textId="77777777" w:rsidR="005C4E1B" w:rsidRDefault="005C4E1B">
          <w:pPr>
            <w:autoSpaceDE w:val="0"/>
            <w:autoSpaceDN w:val="0"/>
            <w:ind w:hanging="640"/>
            <w:divId w:val="1428770289"/>
            <w:rPr>
              <w:rFonts w:eastAsia="Times New Roman"/>
            </w:rPr>
          </w:pPr>
          <w:r>
            <w:rPr>
              <w:rFonts w:eastAsia="Times New Roman"/>
            </w:rPr>
            <w:t>27.</w:t>
          </w:r>
          <w:r>
            <w:rPr>
              <w:rFonts w:eastAsia="Times New Roman"/>
            </w:rPr>
            <w:tab/>
          </w:r>
          <w:proofErr w:type="spellStart"/>
          <w:r>
            <w:rPr>
              <w:rFonts w:eastAsia="Times New Roman"/>
            </w:rPr>
            <w:t>Pencovich</w:t>
          </w:r>
          <w:proofErr w:type="spellEnd"/>
          <w:r>
            <w:rPr>
              <w:rFonts w:eastAsia="Times New Roman"/>
            </w:rPr>
            <w:t xml:space="preserve"> N, </w:t>
          </w:r>
          <w:proofErr w:type="spellStart"/>
          <w:r>
            <w:rPr>
              <w:rFonts w:eastAsia="Times New Roman"/>
            </w:rPr>
            <w:t>Jaschek</w:t>
          </w:r>
          <w:proofErr w:type="spellEnd"/>
          <w:r>
            <w:rPr>
              <w:rFonts w:eastAsia="Times New Roman"/>
            </w:rPr>
            <w:t xml:space="preserve"> R, Tanay A, Groner Y. Dynamic combinatorial interactions of RUNX1 and cooperating partners regulates megakaryocytic differentiation in cell line models. Blood. 2011</w:t>
          </w:r>
          <w:proofErr w:type="gramStart"/>
          <w:r>
            <w:rPr>
              <w:rFonts w:eastAsia="Times New Roman"/>
            </w:rPr>
            <w:t>;117</w:t>
          </w:r>
          <w:proofErr w:type="gramEnd"/>
          <w:r>
            <w:rPr>
              <w:rFonts w:eastAsia="Times New Roman"/>
            </w:rPr>
            <w:t xml:space="preserve">(1):e1–14. </w:t>
          </w:r>
        </w:p>
        <w:p w14:paraId="01EFEFFA" w14:textId="77777777" w:rsidR="005C4E1B" w:rsidRDefault="005C4E1B">
          <w:pPr>
            <w:autoSpaceDE w:val="0"/>
            <w:autoSpaceDN w:val="0"/>
            <w:ind w:hanging="640"/>
            <w:divId w:val="1676420062"/>
            <w:rPr>
              <w:rFonts w:eastAsia="Times New Roman"/>
            </w:rPr>
          </w:pPr>
          <w:r>
            <w:rPr>
              <w:rFonts w:eastAsia="Times New Roman"/>
            </w:rPr>
            <w:t>28.</w:t>
          </w:r>
          <w:r>
            <w:rPr>
              <w:rFonts w:eastAsia="Times New Roman"/>
            </w:rPr>
            <w:tab/>
            <w:t xml:space="preserve">Rouillard AD, Gundersen GW, Fernandez NF, Wang Z, Monteiro CD, McDermott MG, et al. The </w:t>
          </w:r>
          <w:proofErr w:type="spellStart"/>
          <w:r>
            <w:rPr>
              <w:rFonts w:eastAsia="Times New Roman"/>
            </w:rPr>
            <w:t>harmonizome</w:t>
          </w:r>
          <w:proofErr w:type="spellEnd"/>
          <w:r>
            <w:rPr>
              <w:rFonts w:eastAsia="Times New Roman"/>
            </w:rPr>
            <w:t>: a collection of processed datasets gathered to serve and mine knowledge about genes and proteins. Database (Oxford). 2016</w:t>
          </w:r>
          <w:proofErr w:type="gramStart"/>
          <w:r>
            <w:rPr>
              <w:rFonts w:eastAsia="Times New Roman"/>
            </w:rPr>
            <w:t>;2016:1</w:t>
          </w:r>
          <w:proofErr w:type="gramEnd"/>
          <w:r>
            <w:rPr>
              <w:rFonts w:eastAsia="Times New Roman"/>
            </w:rPr>
            <w:t xml:space="preserve">–16. </w:t>
          </w:r>
        </w:p>
        <w:p w14:paraId="6CD5E83D" w14:textId="77777777" w:rsidR="005C4E1B" w:rsidRDefault="005C4E1B">
          <w:pPr>
            <w:autoSpaceDE w:val="0"/>
            <w:autoSpaceDN w:val="0"/>
            <w:ind w:hanging="640"/>
            <w:divId w:val="1948926612"/>
            <w:rPr>
              <w:rFonts w:eastAsia="Times New Roman"/>
            </w:rPr>
          </w:pPr>
          <w:r>
            <w:rPr>
              <w:rFonts w:eastAsia="Times New Roman"/>
            </w:rPr>
            <w:t>29.</w:t>
          </w:r>
          <w:r>
            <w:rPr>
              <w:rFonts w:eastAsia="Times New Roman"/>
            </w:rPr>
            <w:tab/>
            <w:t xml:space="preserve">Huang S, Guo YP, May G, Enver T. Bifurcation dynamics in lineage-commitment in bipotent progenitor cells. Dev Biol. 2007;305(2):695–713. </w:t>
          </w:r>
        </w:p>
        <w:p w14:paraId="653B629F" w14:textId="77777777" w:rsidR="005C4E1B" w:rsidRDefault="005C4E1B">
          <w:pPr>
            <w:autoSpaceDE w:val="0"/>
            <w:autoSpaceDN w:val="0"/>
            <w:ind w:hanging="640"/>
            <w:divId w:val="1438066507"/>
            <w:rPr>
              <w:rFonts w:eastAsia="Times New Roman"/>
            </w:rPr>
          </w:pPr>
          <w:r>
            <w:rPr>
              <w:rFonts w:eastAsia="Times New Roman"/>
            </w:rPr>
            <w:t>30.</w:t>
          </w:r>
          <w:r>
            <w:rPr>
              <w:rFonts w:eastAsia="Times New Roman"/>
            </w:rPr>
            <w:tab/>
          </w:r>
          <w:proofErr w:type="spellStart"/>
          <w:r>
            <w:rPr>
              <w:rFonts w:eastAsia="Times New Roman"/>
            </w:rPr>
            <w:t>Zarnegar</w:t>
          </w:r>
          <w:proofErr w:type="spellEnd"/>
          <w:r>
            <w:rPr>
              <w:rFonts w:eastAsia="Times New Roman"/>
            </w:rPr>
            <w:t xml:space="preserve"> MA, Rothenberg E V. Ikaros represses and activates PU.1 cell-type-specifically through the multifunctional Sfpi1 URE and a myeloid specific enhancer. Oncogene. 2012;31(43):4647–54. </w:t>
          </w:r>
        </w:p>
        <w:p w14:paraId="32436546" w14:textId="77777777" w:rsidR="005C4E1B" w:rsidRDefault="005C4E1B">
          <w:pPr>
            <w:autoSpaceDE w:val="0"/>
            <w:autoSpaceDN w:val="0"/>
            <w:ind w:hanging="640"/>
            <w:divId w:val="1588072388"/>
            <w:rPr>
              <w:rFonts w:eastAsia="Times New Roman"/>
            </w:rPr>
          </w:pPr>
          <w:r>
            <w:rPr>
              <w:rFonts w:eastAsia="Times New Roman"/>
            </w:rPr>
            <w:t>31.</w:t>
          </w:r>
          <w:r>
            <w:rPr>
              <w:rFonts w:eastAsia="Times New Roman"/>
            </w:rPr>
            <w:tab/>
            <w:t xml:space="preserve">Burda P, </w:t>
          </w:r>
          <w:proofErr w:type="spellStart"/>
          <w:r>
            <w:rPr>
              <w:rFonts w:eastAsia="Times New Roman"/>
            </w:rPr>
            <w:t>Vargova</w:t>
          </w:r>
          <w:proofErr w:type="spellEnd"/>
          <w:r>
            <w:rPr>
              <w:rFonts w:eastAsia="Times New Roman"/>
            </w:rPr>
            <w:t xml:space="preserve"> J, Curik N, Salek C, Papadopoulos GL, </w:t>
          </w:r>
          <w:proofErr w:type="spellStart"/>
          <w:r>
            <w:rPr>
              <w:rFonts w:eastAsia="Times New Roman"/>
            </w:rPr>
            <w:t>Strouboulis</w:t>
          </w:r>
          <w:proofErr w:type="spellEnd"/>
          <w:r>
            <w:rPr>
              <w:rFonts w:eastAsia="Times New Roman"/>
            </w:rPr>
            <w:t xml:space="preserve"> J, et al. GATA-1 inhibits PU.1 gene via DNA and histone H3K9 methylation of its distal enhancer in erythroleukemia. </w:t>
          </w:r>
          <w:proofErr w:type="spellStart"/>
          <w:r>
            <w:rPr>
              <w:rFonts w:eastAsia="Times New Roman"/>
            </w:rPr>
            <w:t>PLoS</w:t>
          </w:r>
          <w:proofErr w:type="spellEnd"/>
          <w:r>
            <w:rPr>
              <w:rFonts w:eastAsia="Times New Roman"/>
            </w:rPr>
            <w:t xml:space="preserve"> One. 2016;11(3):1–18. </w:t>
          </w:r>
        </w:p>
        <w:p w14:paraId="5E90FD67" w14:textId="77777777" w:rsidR="005C4E1B" w:rsidRDefault="005C4E1B">
          <w:pPr>
            <w:autoSpaceDE w:val="0"/>
            <w:autoSpaceDN w:val="0"/>
            <w:ind w:hanging="640"/>
            <w:divId w:val="1264413820"/>
            <w:rPr>
              <w:rFonts w:eastAsia="Times New Roman"/>
            </w:rPr>
          </w:pPr>
          <w:r>
            <w:rPr>
              <w:rFonts w:eastAsia="Times New Roman"/>
            </w:rPr>
            <w:t>32.</w:t>
          </w:r>
          <w:r>
            <w:rPr>
              <w:rFonts w:eastAsia="Times New Roman"/>
            </w:rPr>
            <w:tab/>
            <w:t xml:space="preserve">Zhang P, Behre G, Pan J, Iwama A, </w:t>
          </w:r>
          <w:proofErr w:type="spellStart"/>
          <w:r>
            <w:rPr>
              <w:rFonts w:eastAsia="Times New Roman"/>
            </w:rPr>
            <w:t>Wara-Aswapati</w:t>
          </w:r>
          <w:proofErr w:type="spellEnd"/>
          <w:r>
            <w:rPr>
              <w:rFonts w:eastAsia="Times New Roman"/>
            </w:rPr>
            <w:t xml:space="preserve"> N, Radomska HS, et al. Negative cross-talk between hematopoietic regulators: GATA proteins repress PU.1. Proc Natl </w:t>
          </w:r>
          <w:proofErr w:type="spellStart"/>
          <w:r>
            <w:rPr>
              <w:rFonts w:eastAsia="Times New Roman"/>
            </w:rPr>
            <w:t>Acad</w:t>
          </w:r>
          <w:proofErr w:type="spellEnd"/>
          <w:r>
            <w:rPr>
              <w:rFonts w:eastAsia="Times New Roman"/>
            </w:rPr>
            <w:t xml:space="preserve"> Sci U S A. 1999;96(15):8705–10. </w:t>
          </w:r>
        </w:p>
        <w:p w14:paraId="7B56437D" w14:textId="77777777" w:rsidR="005C4E1B" w:rsidRDefault="005C4E1B">
          <w:pPr>
            <w:autoSpaceDE w:val="0"/>
            <w:autoSpaceDN w:val="0"/>
            <w:ind w:hanging="640"/>
            <w:divId w:val="447315474"/>
            <w:rPr>
              <w:rFonts w:eastAsia="Times New Roman"/>
            </w:rPr>
          </w:pPr>
          <w:r>
            <w:rPr>
              <w:rFonts w:eastAsia="Times New Roman"/>
            </w:rPr>
            <w:t>33.</w:t>
          </w:r>
          <w:r>
            <w:rPr>
              <w:rFonts w:eastAsia="Times New Roman"/>
            </w:rPr>
            <w:tab/>
            <w:t xml:space="preserve">Dahl R, Iyer SR, Owens KS, </w:t>
          </w:r>
          <w:proofErr w:type="spellStart"/>
          <w:r>
            <w:rPr>
              <w:rFonts w:eastAsia="Times New Roman"/>
            </w:rPr>
            <w:t>Cuylear</w:t>
          </w:r>
          <w:proofErr w:type="spellEnd"/>
          <w:r>
            <w:rPr>
              <w:rFonts w:eastAsia="Times New Roman"/>
            </w:rPr>
            <w:t xml:space="preserve"> DD, Simon MC. The transcriptional repressor GFI-1 antagonizes PU.1 activity through protein-protein interaction. Journal of Biological Chemistry. 2007;282(9):6473–83. </w:t>
          </w:r>
        </w:p>
        <w:p w14:paraId="376801E8" w14:textId="77777777" w:rsidR="005C4E1B" w:rsidRDefault="005C4E1B">
          <w:pPr>
            <w:autoSpaceDE w:val="0"/>
            <w:autoSpaceDN w:val="0"/>
            <w:ind w:hanging="640"/>
            <w:divId w:val="1330135991"/>
            <w:rPr>
              <w:rFonts w:eastAsia="Times New Roman"/>
            </w:rPr>
          </w:pPr>
          <w:r>
            <w:rPr>
              <w:rFonts w:eastAsia="Times New Roman"/>
            </w:rPr>
            <w:t>34.</w:t>
          </w:r>
          <w:r>
            <w:rPr>
              <w:rFonts w:eastAsia="Times New Roman"/>
            </w:rPr>
            <w:tab/>
            <w:t xml:space="preserve">Zhang DE, Hetherington CJ, Meyers S, Rhoades KL, Larson CJ, Chen HM, et al. CCAAT Enhancer-Binding Protein (C/EBP) and AML1 (CBFα2) Synergistically Activate the Macrophage Colony-Stimulating Factor Receptor Promoter. Mol Cell Biol. 1996;16(3):1231–40. </w:t>
          </w:r>
        </w:p>
        <w:p w14:paraId="2C1DDF8C" w14:textId="77777777" w:rsidR="005C4E1B" w:rsidRDefault="005C4E1B">
          <w:pPr>
            <w:autoSpaceDE w:val="0"/>
            <w:autoSpaceDN w:val="0"/>
            <w:ind w:hanging="640"/>
            <w:divId w:val="1931427189"/>
            <w:rPr>
              <w:rFonts w:eastAsia="Times New Roman"/>
            </w:rPr>
          </w:pPr>
          <w:r>
            <w:rPr>
              <w:rFonts w:eastAsia="Times New Roman"/>
            </w:rPr>
            <w:t>35.</w:t>
          </w:r>
          <w:r>
            <w:rPr>
              <w:rFonts w:eastAsia="Times New Roman"/>
            </w:rPr>
            <w:tab/>
          </w:r>
          <w:proofErr w:type="spellStart"/>
          <w:r>
            <w:rPr>
              <w:rFonts w:eastAsia="Times New Roman"/>
            </w:rPr>
            <w:t>Petrovick</w:t>
          </w:r>
          <w:proofErr w:type="spellEnd"/>
          <w:r>
            <w:rPr>
              <w:rFonts w:eastAsia="Times New Roman"/>
            </w:rPr>
            <w:t xml:space="preserve"> MS, Hiebert SW, Friedman AD, Hetherington CJ, Tenen DG, Zhang DE. Multiple Functional Domains of AML1: PU.1 and C/EBPα Synergize with Different Regions of AML1. Mol Cell Biol. 1998;18(7):3915–25. </w:t>
          </w:r>
        </w:p>
        <w:p w14:paraId="1115D587" w14:textId="77777777" w:rsidR="005C4E1B" w:rsidRDefault="005C4E1B">
          <w:pPr>
            <w:autoSpaceDE w:val="0"/>
            <w:autoSpaceDN w:val="0"/>
            <w:ind w:hanging="640"/>
            <w:divId w:val="529269933"/>
            <w:rPr>
              <w:rFonts w:eastAsia="Times New Roman"/>
            </w:rPr>
          </w:pPr>
          <w:r>
            <w:rPr>
              <w:rFonts w:eastAsia="Times New Roman"/>
            </w:rPr>
            <w:lastRenderedPageBreak/>
            <w:t>36.</w:t>
          </w:r>
          <w:r>
            <w:rPr>
              <w:rFonts w:eastAsia="Times New Roman"/>
            </w:rPr>
            <w:tab/>
          </w:r>
          <w:proofErr w:type="spellStart"/>
          <w:r>
            <w:rPr>
              <w:rFonts w:eastAsia="Times New Roman"/>
            </w:rPr>
            <w:t>Collombet</w:t>
          </w:r>
          <w:proofErr w:type="spellEnd"/>
          <w:r>
            <w:rPr>
              <w:rFonts w:eastAsia="Times New Roman"/>
            </w:rPr>
            <w:t xml:space="preserve"> S, Van </w:t>
          </w:r>
          <w:proofErr w:type="spellStart"/>
          <w:r>
            <w:rPr>
              <w:rFonts w:eastAsia="Times New Roman"/>
            </w:rPr>
            <w:t>Oevelen</w:t>
          </w:r>
          <w:proofErr w:type="spellEnd"/>
          <w:r>
            <w:rPr>
              <w:rFonts w:eastAsia="Times New Roman"/>
            </w:rPr>
            <w:t xml:space="preserve"> C, Ortega JLS, </w:t>
          </w:r>
          <w:proofErr w:type="spellStart"/>
          <w:r>
            <w:rPr>
              <w:rFonts w:eastAsia="Times New Roman"/>
            </w:rPr>
            <w:t>Abou-Jaoudé</w:t>
          </w:r>
          <w:proofErr w:type="spellEnd"/>
          <w:r>
            <w:rPr>
              <w:rFonts w:eastAsia="Times New Roman"/>
            </w:rPr>
            <w:t xml:space="preserve"> W, Di Stefano B, Thomas-</w:t>
          </w:r>
          <w:proofErr w:type="spellStart"/>
          <w:r>
            <w:rPr>
              <w:rFonts w:eastAsia="Times New Roman"/>
            </w:rPr>
            <w:t>Chollier</w:t>
          </w:r>
          <w:proofErr w:type="spellEnd"/>
          <w:r>
            <w:rPr>
              <w:rFonts w:eastAsia="Times New Roman"/>
            </w:rPr>
            <w:t xml:space="preserve"> M, et al. Logical modeling of lymphoid and myeloid cell specification and </w:t>
          </w:r>
          <w:proofErr w:type="spellStart"/>
          <w:r>
            <w:rPr>
              <w:rFonts w:eastAsia="Times New Roman"/>
            </w:rPr>
            <w:t>transdifferentiation</w:t>
          </w:r>
          <w:proofErr w:type="spellEnd"/>
          <w:r>
            <w:rPr>
              <w:rFonts w:eastAsia="Times New Roman"/>
            </w:rPr>
            <w:t xml:space="preserve">. Proc Natl </w:t>
          </w:r>
          <w:proofErr w:type="spellStart"/>
          <w:r>
            <w:rPr>
              <w:rFonts w:eastAsia="Times New Roman"/>
            </w:rPr>
            <w:t>Acad</w:t>
          </w:r>
          <w:proofErr w:type="spellEnd"/>
          <w:r>
            <w:rPr>
              <w:rFonts w:eastAsia="Times New Roman"/>
            </w:rPr>
            <w:t xml:space="preserve"> Sci U S A. 2017;114(23):5792–9. </w:t>
          </w:r>
        </w:p>
        <w:p w14:paraId="0DAD6374" w14:textId="77777777" w:rsidR="005C4E1B" w:rsidRDefault="005C4E1B">
          <w:pPr>
            <w:autoSpaceDE w:val="0"/>
            <w:autoSpaceDN w:val="0"/>
            <w:ind w:hanging="640"/>
            <w:divId w:val="1498111626"/>
            <w:rPr>
              <w:rFonts w:eastAsia="Times New Roman"/>
            </w:rPr>
          </w:pPr>
          <w:r w:rsidRPr="005C4E1B">
            <w:rPr>
              <w:rFonts w:eastAsia="Times New Roman"/>
              <w:lang w:val="es-MX"/>
            </w:rPr>
            <w:t>37.</w:t>
          </w:r>
          <w:r w:rsidRPr="005C4E1B">
            <w:rPr>
              <w:rFonts w:eastAsia="Times New Roman"/>
              <w:lang w:val="es-MX"/>
            </w:rPr>
            <w:tab/>
            <w:t xml:space="preserve">Yoshida T, Landhuis E, Dose M, Hazan I, Zhang J, Naito T, et al. </w:t>
          </w:r>
          <w:r>
            <w:rPr>
              <w:rFonts w:eastAsia="Times New Roman"/>
            </w:rPr>
            <w:t xml:space="preserve">Transcriptional regulation of the Ikzf1 locus. Blood. 2013;122(18):3149–59. </w:t>
          </w:r>
        </w:p>
        <w:p w14:paraId="4FCD1096" w14:textId="77777777" w:rsidR="005C4E1B" w:rsidRDefault="005C4E1B">
          <w:pPr>
            <w:autoSpaceDE w:val="0"/>
            <w:autoSpaceDN w:val="0"/>
            <w:ind w:hanging="640"/>
            <w:divId w:val="1875654686"/>
            <w:rPr>
              <w:rFonts w:eastAsia="Times New Roman"/>
            </w:rPr>
          </w:pPr>
          <w:r>
            <w:rPr>
              <w:rFonts w:eastAsia="Times New Roman"/>
            </w:rPr>
            <w:t>38.</w:t>
          </w:r>
          <w:r>
            <w:rPr>
              <w:rFonts w:eastAsia="Times New Roman"/>
            </w:rPr>
            <w:tab/>
            <w:t>Zhou N, Gutierrez-</w:t>
          </w:r>
          <w:proofErr w:type="spellStart"/>
          <w:r>
            <w:rPr>
              <w:rFonts w:eastAsia="Times New Roman"/>
            </w:rPr>
            <w:t>Uzquiza</w:t>
          </w:r>
          <w:proofErr w:type="spellEnd"/>
          <w:r>
            <w:rPr>
              <w:rFonts w:eastAsia="Times New Roman"/>
            </w:rPr>
            <w:t xml:space="preserve"> A, Zheng XY, Chang R, Vogl DT, </w:t>
          </w:r>
          <w:proofErr w:type="spellStart"/>
          <w:r>
            <w:rPr>
              <w:rFonts w:eastAsia="Times New Roman"/>
            </w:rPr>
            <w:t>Garfall</w:t>
          </w:r>
          <w:proofErr w:type="spellEnd"/>
          <w:r>
            <w:rPr>
              <w:rFonts w:eastAsia="Times New Roman"/>
            </w:rPr>
            <w:t xml:space="preserve"> AL, et al. RUNX proteins desensitize multiple myeloma to lenalidomide via protecting IKZFs from degradation. Leukemia. 2019;33(8):2001–6. </w:t>
          </w:r>
        </w:p>
        <w:p w14:paraId="09023438" w14:textId="77777777" w:rsidR="005C4E1B" w:rsidRDefault="005C4E1B">
          <w:pPr>
            <w:autoSpaceDE w:val="0"/>
            <w:autoSpaceDN w:val="0"/>
            <w:ind w:hanging="640"/>
            <w:divId w:val="1583568516"/>
            <w:rPr>
              <w:rFonts w:eastAsia="Times New Roman"/>
            </w:rPr>
          </w:pPr>
          <w:r>
            <w:rPr>
              <w:rFonts w:eastAsia="Times New Roman"/>
            </w:rPr>
            <w:t>39.</w:t>
          </w:r>
          <w:r>
            <w:rPr>
              <w:rFonts w:eastAsia="Times New Roman"/>
            </w:rPr>
            <w:tab/>
            <w:t xml:space="preserve">Chan LN, </w:t>
          </w:r>
          <w:proofErr w:type="spellStart"/>
          <w:r>
            <w:rPr>
              <w:rFonts w:eastAsia="Times New Roman"/>
            </w:rPr>
            <w:t>Müschen</w:t>
          </w:r>
          <w:proofErr w:type="spellEnd"/>
          <w:r>
            <w:rPr>
              <w:rFonts w:eastAsia="Times New Roman"/>
            </w:rPr>
            <w:t xml:space="preserve"> M. B-cell identity as a metabolic barrier against malignant transformation. Exp </w:t>
          </w:r>
          <w:proofErr w:type="spellStart"/>
          <w:r>
            <w:rPr>
              <w:rFonts w:eastAsia="Times New Roman"/>
            </w:rPr>
            <w:t>Hematol</w:t>
          </w:r>
          <w:proofErr w:type="spellEnd"/>
          <w:r>
            <w:rPr>
              <w:rFonts w:eastAsia="Times New Roman"/>
            </w:rPr>
            <w:t>. 2017</w:t>
          </w:r>
          <w:proofErr w:type="gramStart"/>
          <w:r>
            <w:rPr>
              <w:rFonts w:eastAsia="Times New Roman"/>
            </w:rPr>
            <w:t>;53:1</w:t>
          </w:r>
          <w:proofErr w:type="gramEnd"/>
          <w:r>
            <w:rPr>
              <w:rFonts w:eastAsia="Times New Roman"/>
            </w:rPr>
            <w:t xml:space="preserve">–6. </w:t>
          </w:r>
        </w:p>
        <w:p w14:paraId="349A0722" w14:textId="77777777" w:rsidR="005C4E1B" w:rsidRDefault="005C4E1B">
          <w:pPr>
            <w:autoSpaceDE w:val="0"/>
            <w:autoSpaceDN w:val="0"/>
            <w:ind w:hanging="640"/>
            <w:divId w:val="1432778253"/>
            <w:rPr>
              <w:rFonts w:eastAsia="Times New Roman"/>
            </w:rPr>
          </w:pPr>
          <w:r>
            <w:rPr>
              <w:rFonts w:eastAsia="Times New Roman"/>
            </w:rPr>
            <w:t>40.</w:t>
          </w:r>
          <w:r>
            <w:rPr>
              <w:rFonts w:eastAsia="Times New Roman"/>
            </w:rPr>
            <w:tab/>
            <w:t xml:space="preserve">Sun W, Guo J, McClellan D, </w:t>
          </w:r>
          <w:proofErr w:type="spellStart"/>
          <w:r>
            <w:rPr>
              <w:rFonts w:eastAsia="Times New Roman"/>
            </w:rPr>
            <w:t>Poeschla</w:t>
          </w:r>
          <w:proofErr w:type="spellEnd"/>
          <w:r>
            <w:rPr>
              <w:rFonts w:eastAsia="Times New Roman"/>
            </w:rPr>
            <w:t xml:space="preserve"> A, </w:t>
          </w:r>
          <w:proofErr w:type="spellStart"/>
          <w:r>
            <w:rPr>
              <w:rFonts w:eastAsia="Times New Roman"/>
            </w:rPr>
            <w:t>Bareyan</w:t>
          </w:r>
          <w:proofErr w:type="spellEnd"/>
          <w:r>
            <w:rPr>
              <w:rFonts w:eastAsia="Times New Roman"/>
            </w:rPr>
            <w:t xml:space="preserve"> D, Casey MJ, et al. GFI1 Cooperates with IKZF1/IKAROS to Activate Gene Expression in T-cell Acute Lymphoblastic Leukemia. Molecular Cancer Research. 2022;20(4):501–14. </w:t>
          </w:r>
        </w:p>
        <w:p w14:paraId="14108570" w14:textId="77777777" w:rsidR="005C4E1B" w:rsidRDefault="005C4E1B">
          <w:pPr>
            <w:autoSpaceDE w:val="0"/>
            <w:autoSpaceDN w:val="0"/>
            <w:ind w:hanging="640"/>
            <w:divId w:val="119416662"/>
            <w:rPr>
              <w:rFonts w:eastAsia="Times New Roman"/>
            </w:rPr>
          </w:pPr>
          <w:r>
            <w:rPr>
              <w:rFonts w:eastAsia="Times New Roman"/>
            </w:rPr>
            <w:t>41.</w:t>
          </w:r>
          <w:r>
            <w:rPr>
              <w:rFonts w:eastAsia="Times New Roman"/>
            </w:rPr>
            <w:tab/>
          </w:r>
          <w:proofErr w:type="spellStart"/>
          <w:r>
            <w:rPr>
              <w:rFonts w:eastAsia="Times New Roman"/>
            </w:rPr>
            <w:t>Lidonnici</w:t>
          </w:r>
          <w:proofErr w:type="spellEnd"/>
          <w:r>
            <w:rPr>
              <w:rFonts w:eastAsia="Times New Roman"/>
            </w:rPr>
            <w:t xml:space="preserve"> MR, Audia A, </w:t>
          </w:r>
          <w:proofErr w:type="spellStart"/>
          <w:r>
            <w:rPr>
              <w:rFonts w:eastAsia="Times New Roman"/>
            </w:rPr>
            <w:t>Soliera</w:t>
          </w:r>
          <w:proofErr w:type="spellEnd"/>
          <w:r>
            <w:rPr>
              <w:rFonts w:eastAsia="Times New Roman"/>
            </w:rPr>
            <w:t xml:space="preserve"> AR, Prisco M, Ferrari-</w:t>
          </w:r>
          <w:proofErr w:type="spellStart"/>
          <w:r>
            <w:rPr>
              <w:rFonts w:eastAsia="Times New Roman"/>
            </w:rPr>
            <w:t>Amorotti</w:t>
          </w:r>
          <w:proofErr w:type="spellEnd"/>
          <w:r>
            <w:rPr>
              <w:rFonts w:eastAsia="Times New Roman"/>
            </w:rPr>
            <w:t xml:space="preserve"> G, Waldron T, et al. Expression of the transcriptional repressor Gfi-1 is regulated by C/EBPα and is involved in its proliferation and colony formation-inhibitory effects in p210BCR/ABL-expressing cells. Cancer Res. 2010;70(20):7949–59. </w:t>
          </w:r>
        </w:p>
        <w:p w14:paraId="58DBC43F" w14:textId="77777777" w:rsidR="005C4E1B" w:rsidRDefault="005C4E1B">
          <w:pPr>
            <w:autoSpaceDE w:val="0"/>
            <w:autoSpaceDN w:val="0"/>
            <w:ind w:hanging="640"/>
            <w:divId w:val="2146311026"/>
            <w:rPr>
              <w:rFonts w:eastAsia="Times New Roman"/>
            </w:rPr>
          </w:pPr>
          <w:r>
            <w:rPr>
              <w:rFonts w:eastAsia="Times New Roman"/>
            </w:rPr>
            <w:t>42.</w:t>
          </w:r>
          <w:r>
            <w:rPr>
              <w:rFonts w:eastAsia="Times New Roman"/>
            </w:rPr>
            <w:tab/>
            <w:t xml:space="preserve">Du P, Tang F, Qiu Y, Dong F. GFI1 Is Repressed by p53 and Inhibits DNA Damage-Induced Apoptosis. </w:t>
          </w:r>
          <w:proofErr w:type="spellStart"/>
          <w:r>
            <w:rPr>
              <w:rFonts w:eastAsia="Times New Roman"/>
            </w:rPr>
            <w:t>PLoS</w:t>
          </w:r>
          <w:proofErr w:type="spellEnd"/>
          <w:r>
            <w:rPr>
              <w:rFonts w:eastAsia="Times New Roman"/>
            </w:rPr>
            <w:t xml:space="preserve"> One. 2013;8(9):1–11. </w:t>
          </w:r>
        </w:p>
        <w:p w14:paraId="02048553" w14:textId="77777777" w:rsidR="005C4E1B" w:rsidRDefault="005C4E1B">
          <w:pPr>
            <w:autoSpaceDE w:val="0"/>
            <w:autoSpaceDN w:val="0"/>
            <w:ind w:hanging="640"/>
            <w:divId w:val="1394737727"/>
            <w:rPr>
              <w:rFonts w:eastAsia="Times New Roman"/>
            </w:rPr>
          </w:pPr>
          <w:r>
            <w:rPr>
              <w:rFonts w:eastAsia="Times New Roman"/>
            </w:rPr>
            <w:t>43.</w:t>
          </w:r>
          <w:r>
            <w:rPr>
              <w:rFonts w:eastAsia="Times New Roman"/>
            </w:rPr>
            <w:tab/>
            <w:t xml:space="preserve">Stehling-Sun S, Dade J, Nutt SL, </w:t>
          </w:r>
          <w:proofErr w:type="spellStart"/>
          <w:r>
            <w:rPr>
              <w:rFonts w:eastAsia="Times New Roman"/>
            </w:rPr>
            <w:t>DeKoter</w:t>
          </w:r>
          <w:proofErr w:type="spellEnd"/>
          <w:r>
            <w:rPr>
              <w:rFonts w:eastAsia="Times New Roman"/>
            </w:rPr>
            <w:t xml:space="preserve"> RP, Camargo FD. Regulation of lymphoid versus myeloid fate “choice” by the transcription factor Mef2c. Nat Immunol. 2009;10(3):289–96. </w:t>
          </w:r>
        </w:p>
        <w:p w14:paraId="027B6BDE" w14:textId="77777777" w:rsidR="005C4E1B" w:rsidRDefault="005C4E1B">
          <w:pPr>
            <w:autoSpaceDE w:val="0"/>
            <w:autoSpaceDN w:val="0"/>
            <w:ind w:hanging="640"/>
            <w:divId w:val="1624575451"/>
            <w:rPr>
              <w:rFonts w:eastAsia="Times New Roman"/>
            </w:rPr>
          </w:pPr>
          <w:r>
            <w:rPr>
              <w:rFonts w:eastAsia="Times New Roman"/>
            </w:rPr>
            <w:t>44.</w:t>
          </w:r>
          <w:r>
            <w:rPr>
              <w:rFonts w:eastAsia="Times New Roman"/>
            </w:rPr>
            <w:tab/>
          </w:r>
          <w:proofErr w:type="spellStart"/>
          <w:r>
            <w:rPr>
              <w:rFonts w:eastAsia="Times New Roman"/>
            </w:rPr>
            <w:t>Odaira</w:t>
          </w:r>
          <w:proofErr w:type="spellEnd"/>
          <w:r>
            <w:rPr>
              <w:rFonts w:eastAsia="Times New Roman"/>
            </w:rPr>
            <w:t xml:space="preserve"> K, Yasuda T, Okada K, Shimooka T, Kojima Y, Noura M, et al. Functional inhibition of MEF2 by C/EBP is a possible mechanism of leukemia development by CEBP-IGH fusion gene. Cancer Sci. 2023;114(3):781–92. </w:t>
          </w:r>
        </w:p>
        <w:p w14:paraId="53E5C54B" w14:textId="77777777" w:rsidR="005C4E1B" w:rsidRDefault="005C4E1B">
          <w:pPr>
            <w:autoSpaceDE w:val="0"/>
            <w:autoSpaceDN w:val="0"/>
            <w:ind w:hanging="640"/>
            <w:divId w:val="110710522"/>
            <w:rPr>
              <w:rFonts w:eastAsia="Times New Roman"/>
            </w:rPr>
          </w:pPr>
          <w:r>
            <w:rPr>
              <w:rFonts w:eastAsia="Times New Roman"/>
            </w:rPr>
            <w:t>45.</w:t>
          </w:r>
          <w:r>
            <w:rPr>
              <w:rFonts w:eastAsia="Times New Roman"/>
            </w:rPr>
            <w:tab/>
            <w:t xml:space="preserve">Dan HC, Ebbs A, </w:t>
          </w:r>
          <w:proofErr w:type="spellStart"/>
          <w:r>
            <w:rPr>
              <w:rFonts w:eastAsia="Times New Roman"/>
            </w:rPr>
            <w:t>Pasparakis</w:t>
          </w:r>
          <w:proofErr w:type="spellEnd"/>
          <w:r>
            <w:rPr>
              <w:rFonts w:eastAsia="Times New Roman"/>
            </w:rPr>
            <w:t xml:space="preserve"> M, Van Dyke T, </w:t>
          </w:r>
          <w:proofErr w:type="spellStart"/>
          <w:r>
            <w:rPr>
              <w:rFonts w:eastAsia="Times New Roman"/>
            </w:rPr>
            <w:t>Basseres</w:t>
          </w:r>
          <w:proofErr w:type="spellEnd"/>
          <w:r>
            <w:rPr>
              <w:rFonts w:eastAsia="Times New Roman"/>
            </w:rPr>
            <w:t xml:space="preserve"> DS, Baldwin AS. Akt-dependent activation of mTORC1 complex involves phosphorylation of mTOR (mammalian target of rapamycin) by </w:t>
          </w:r>
          <w:proofErr w:type="spellStart"/>
          <w:r>
            <w:rPr>
              <w:rFonts w:eastAsia="Times New Roman"/>
            </w:rPr>
            <w:t>IκB</w:t>
          </w:r>
          <w:proofErr w:type="spellEnd"/>
          <w:r>
            <w:rPr>
              <w:rFonts w:eastAsia="Times New Roman"/>
            </w:rPr>
            <w:t xml:space="preserve"> kinase α (IKKα). Journal of Biological Chemistry. 2014;289(36):25227–25240. </w:t>
          </w:r>
        </w:p>
        <w:p w14:paraId="30CEAE13" w14:textId="77777777" w:rsidR="005C4E1B" w:rsidRDefault="005C4E1B">
          <w:pPr>
            <w:autoSpaceDE w:val="0"/>
            <w:autoSpaceDN w:val="0"/>
            <w:ind w:hanging="640"/>
            <w:divId w:val="1022710665"/>
            <w:rPr>
              <w:rFonts w:eastAsia="Times New Roman"/>
            </w:rPr>
          </w:pPr>
          <w:r>
            <w:rPr>
              <w:rFonts w:eastAsia="Times New Roman"/>
            </w:rPr>
            <w:t>46.</w:t>
          </w:r>
          <w:r>
            <w:rPr>
              <w:rFonts w:eastAsia="Times New Roman"/>
            </w:rPr>
            <w:tab/>
            <w:t xml:space="preserve">Liu X, </w:t>
          </w:r>
          <w:proofErr w:type="spellStart"/>
          <w:r>
            <w:rPr>
              <w:rFonts w:eastAsia="Times New Roman"/>
            </w:rPr>
            <w:t>Chhipa</w:t>
          </w:r>
          <w:proofErr w:type="spellEnd"/>
          <w:r>
            <w:rPr>
              <w:rFonts w:eastAsia="Times New Roman"/>
            </w:rPr>
            <w:t xml:space="preserve"> RR, Pooya S, Wortman M, </w:t>
          </w:r>
          <w:proofErr w:type="spellStart"/>
          <w:r>
            <w:rPr>
              <w:rFonts w:eastAsia="Times New Roman"/>
            </w:rPr>
            <w:t>Yachyshin</w:t>
          </w:r>
          <w:proofErr w:type="spellEnd"/>
          <w:r>
            <w:rPr>
              <w:rFonts w:eastAsia="Times New Roman"/>
            </w:rPr>
            <w:t xml:space="preserve"> S, Chow LML, et al. Discrete mechanisms of mTOR and cell cycle regulation by AMPK agonists independent of AMPK. Proc Natl </w:t>
          </w:r>
          <w:proofErr w:type="spellStart"/>
          <w:r>
            <w:rPr>
              <w:rFonts w:eastAsia="Times New Roman"/>
            </w:rPr>
            <w:t>Acad</w:t>
          </w:r>
          <w:proofErr w:type="spellEnd"/>
          <w:r>
            <w:rPr>
              <w:rFonts w:eastAsia="Times New Roman"/>
            </w:rPr>
            <w:t xml:space="preserve"> Sci U S A. 2014</w:t>
          </w:r>
          <w:proofErr w:type="gramStart"/>
          <w:r>
            <w:rPr>
              <w:rFonts w:eastAsia="Times New Roman"/>
            </w:rPr>
            <w:t>;111</w:t>
          </w:r>
          <w:proofErr w:type="gramEnd"/>
          <w:r>
            <w:rPr>
              <w:rFonts w:eastAsia="Times New Roman"/>
            </w:rPr>
            <w:t xml:space="preserve">(4):E435–44. </w:t>
          </w:r>
        </w:p>
        <w:p w14:paraId="03F8ED51" w14:textId="77777777" w:rsidR="005C4E1B" w:rsidRDefault="005C4E1B">
          <w:pPr>
            <w:autoSpaceDE w:val="0"/>
            <w:autoSpaceDN w:val="0"/>
            <w:ind w:hanging="640"/>
            <w:divId w:val="568465399"/>
            <w:rPr>
              <w:rFonts w:eastAsia="Times New Roman"/>
            </w:rPr>
          </w:pPr>
          <w:r>
            <w:rPr>
              <w:rFonts w:eastAsia="Times New Roman"/>
            </w:rPr>
            <w:t>47.</w:t>
          </w:r>
          <w:r>
            <w:rPr>
              <w:rFonts w:eastAsia="Times New Roman"/>
            </w:rPr>
            <w:tab/>
            <w:t xml:space="preserve">Feng Z. p53 regulation of the IGF-1/AKT/mTOR pathways and the endosomal compartment. Cold Spring Harb </w:t>
          </w:r>
          <w:proofErr w:type="spellStart"/>
          <w:r>
            <w:rPr>
              <w:rFonts w:eastAsia="Times New Roman"/>
            </w:rPr>
            <w:t>Perspect</w:t>
          </w:r>
          <w:proofErr w:type="spellEnd"/>
          <w:r>
            <w:rPr>
              <w:rFonts w:eastAsia="Times New Roman"/>
            </w:rPr>
            <w:t xml:space="preserve"> Biol. 2010;2(2):1–10. </w:t>
          </w:r>
        </w:p>
        <w:p w14:paraId="7FB4EACE" w14:textId="77777777" w:rsidR="005C4E1B" w:rsidRDefault="005C4E1B">
          <w:pPr>
            <w:autoSpaceDE w:val="0"/>
            <w:autoSpaceDN w:val="0"/>
            <w:ind w:hanging="640"/>
            <w:divId w:val="656766311"/>
            <w:rPr>
              <w:rFonts w:eastAsia="Times New Roman"/>
            </w:rPr>
          </w:pPr>
          <w:r>
            <w:rPr>
              <w:rFonts w:eastAsia="Times New Roman"/>
            </w:rPr>
            <w:t>48.</w:t>
          </w:r>
          <w:r>
            <w:rPr>
              <w:rFonts w:eastAsia="Times New Roman"/>
            </w:rPr>
            <w:tab/>
            <w:t xml:space="preserve">Kovacic S, Soltys CLM, Barr AJ, </w:t>
          </w:r>
          <w:proofErr w:type="spellStart"/>
          <w:r>
            <w:rPr>
              <w:rFonts w:eastAsia="Times New Roman"/>
            </w:rPr>
            <w:t>Shiojima</w:t>
          </w:r>
          <w:proofErr w:type="spellEnd"/>
          <w:r>
            <w:rPr>
              <w:rFonts w:eastAsia="Times New Roman"/>
            </w:rPr>
            <w:t xml:space="preserve"> I, Walsh K, Dyck JRB. Akt activity negatively regulates phosphorylation of AMP-activated protein kinase in the heart. Journal of Biological Chemistry. 2003;278(41):39422–7. </w:t>
          </w:r>
        </w:p>
        <w:p w14:paraId="5AA0CB62" w14:textId="77777777" w:rsidR="005C4E1B" w:rsidRDefault="005C4E1B">
          <w:pPr>
            <w:autoSpaceDE w:val="0"/>
            <w:autoSpaceDN w:val="0"/>
            <w:ind w:hanging="640"/>
            <w:divId w:val="1526943077"/>
            <w:rPr>
              <w:rFonts w:eastAsia="Times New Roman"/>
            </w:rPr>
          </w:pPr>
          <w:r>
            <w:rPr>
              <w:rFonts w:eastAsia="Times New Roman"/>
            </w:rPr>
            <w:lastRenderedPageBreak/>
            <w:t>49.</w:t>
          </w:r>
          <w:r>
            <w:rPr>
              <w:rFonts w:eastAsia="Times New Roman"/>
            </w:rPr>
            <w:tab/>
            <w:t xml:space="preserve">Li W, Wang J. Uncovering the Underlying Mechanisms of Cancer Metabolism through the Landscapes and Probability Flux Quantifications. </w:t>
          </w:r>
          <w:proofErr w:type="spellStart"/>
          <w:r>
            <w:rPr>
              <w:rFonts w:eastAsia="Times New Roman"/>
            </w:rPr>
            <w:t>iScience</w:t>
          </w:r>
          <w:proofErr w:type="spellEnd"/>
          <w:r>
            <w:rPr>
              <w:rFonts w:eastAsia="Times New Roman"/>
            </w:rPr>
            <w:t xml:space="preserve">. 2020;23(4):1–21. </w:t>
          </w:r>
        </w:p>
        <w:p w14:paraId="65A753D4" w14:textId="77777777" w:rsidR="005C4E1B" w:rsidRDefault="005C4E1B">
          <w:pPr>
            <w:autoSpaceDE w:val="0"/>
            <w:autoSpaceDN w:val="0"/>
            <w:ind w:hanging="640"/>
            <w:divId w:val="1354645387"/>
            <w:rPr>
              <w:rFonts w:eastAsia="Times New Roman"/>
            </w:rPr>
          </w:pPr>
          <w:r>
            <w:rPr>
              <w:rFonts w:eastAsia="Times New Roman"/>
            </w:rPr>
            <w:t>50.</w:t>
          </w:r>
          <w:r>
            <w:rPr>
              <w:rFonts w:eastAsia="Times New Roman"/>
            </w:rPr>
            <w:tab/>
            <w:t xml:space="preserve">Zhelev Z, Aoki I, </w:t>
          </w:r>
          <w:proofErr w:type="spellStart"/>
          <w:r>
            <w:rPr>
              <w:rFonts w:eastAsia="Times New Roman"/>
            </w:rPr>
            <w:t>Lazarova</w:t>
          </w:r>
          <w:proofErr w:type="spellEnd"/>
          <w:r>
            <w:rPr>
              <w:rFonts w:eastAsia="Times New Roman"/>
            </w:rPr>
            <w:t xml:space="preserve"> D, </w:t>
          </w:r>
          <w:proofErr w:type="spellStart"/>
          <w:r>
            <w:rPr>
              <w:rFonts w:eastAsia="Times New Roman"/>
            </w:rPr>
            <w:t>Vlaykova</w:t>
          </w:r>
          <w:proofErr w:type="spellEnd"/>
          <w:r>
            <w:rPr>
              <w:rFonts w:eastAsia="Times New Roman"/>
            </w:rPr>
            <w:t xml:space="preserve"> T, Higashi T, </w:t>
          </w:r>
          <w:proofErr w:type="spellStart"/>
          <w:r>
            <w:rPr>
              <w:rFonts w:eastAsia="Times New Roman"/>
            </w:rPr>
            <w:t>Bakalova</w:t>
          </w:r>
          <w:proofErr w:type="spellEnd"/>
          <w:r>
            <w:rPr>
              <w:rFonts w:eastAsia="Times New Roman"/>
            </w:rPr>
            <w:t xml:space="preserve"> R. A “weird” Mitochondrial Fatty Acid Oxidation as a Metabolic “secret” of Cancer. Oxid Med Cell </w:t>
          </w:r>
          <w:proofErr w:type="spellStart"/>
          <w:r>
            <w:rPr>
              <w:rFonts w:eastAsia="Times New Roman"/>
            </w:rPr>
            <w:t>Longev</w:t>
          </w:r>
          <w:proofErr w:type="spellEnd"/>
          <w:r>
            <w:rPr>
              <w:rFonts w:eastAsia="Times New Roman"/>
            </w:rPr>
            <w:t>. 2022</w:t>
          </w:r>
          <w:proofErr w:type="gramStart"/>
          <w:r>
            <w:rPr>
              <w:rFonts w:eastAsia="Times New Roman"/>
            </w:rPr>
            <w:t>;2022:1</w:t>
          </w:r>
          <w:proofErr w:type="gramEnd"/>
          <w:r>
            <w:rPr>
              <w:rFonts w:eastAsia="Times New Roman"/>
            </w:rPr>
            <w:t xml:space="preserve">–38. </w:t>
          </w:r>
        </w:p>
        <w:p w14:paraId="5F47D510" w14:textId="77777777" w:rsidR="005C4E1B" w:rsidRDefault="005C4E1B">
          <w:pPr>
            <w:autoSpaceDE w:val="0"/>
            <w:autoSpaceDN w:val="0"/>
            <w:ind w:hanging="640"/>
            <w:divId w:val="1379933169"/>
            <w:rPr>
              <w:rFonts w:eastAsia="Times New Roman"/>
            </w:rPr>
          </w:pPr>
          <w:r>
            <w:rPr>
              <w:rFonts w:eastAsia="Times New Roman"/>
            </w:rPr>
            <w:t>51.</w:t>
          </w:r>
          <w:r>
            <w:rPr>
              <w:rFonts w:eastAsia="Times New Roman"/>
            </w:rPr>
            <w:tab/>
            <w:t xml:space="preserve">Wang X, McCullough KD, Franke TF, Holbrook NJ. Epidermal growth factor receptor-dependent Akt activation by oxidative stress enhances cell survival. Journal of Biological Chemistry. 2000;275(19):14624–14631. </w:t>
          </w:r>
        </w:p>
        <w:p w14:paraId="61C5B9FA" w14:textId="77777777" w:rsidR="005C4E1B" w:rsidRDefault="005C4E1B">
          <w:pPr>
            <w:autoSpaceDE w:val="0"/>
            <w:autoSpaceDN w:val="0"/>
            <w:ind w:hanging="640"/>
            <w:divId w:val="382365998"/>
            <w:rPr>
              <w:rFonts w:eastAsia="Times New Roman"/>
            </w:rPr>
          </w:pPr>
          <w:r>
            <w:rPr>
              <w:rFonts w:eastAsia="Times New Roman"/>
            </w:rPr>
            <w:t>52.</w:t>
          </w:r>
          <w:r>
            <w:rPr>
              <w:rFonts w:eastAsia="Times New Roman"/>
            </w:rPr>
            <w:tab/>
          </w:r>
          <w:proofErr w:type="spellStart"/>
          <w:r>
            <w:rPr>
              <w:rFonts w:eastAsia="Times New Roman"/>
            </w:rPr>
            <w:t>Nasimian</w:t>
          </w:r>
          <w:proofErr w:type="spellEnd"/>
          <w:r>
            <w:rPr>
              <w:rFonts w:eastAsia="Times New Roman"/>
            </w:rPr>
            <w:t xml:space="preserve"> A, Farzaneh P, </w:t>
          </w:r>
          <w:proofErr w:type="spellStart"/>
          <w:r>
            <w:rPr>
              <w:rFonts w:eastAsia="Times New Roman"/>
            </w:rPr>
            <w:t>Tamanoi</w:t>
          </w:r>
          <w:proofErr w:type="spellEnd"/>
          <w:r>
            <w:rPr>
              <w:rFonts w:eastAsia="Times New Roman"/>
            </w:rPr>
            <w:t xml:space="preserve"> F, </w:t>
          </w:r>
          <w:proofErr w:type="spellStart"/>
          <w:r>
            <w:rPr>
              <w:rFonts w:eastAsia="Times New Roman"/>
            </w:rPr>
            <w:t>Bathaie</w:t>
          </w:r>
          <w:proofErr w:type="spellEnd"/>
          <w:r>
            <w:rPr>
              <w:rFonts w:eastAsia="Times New Roman"/>
            </w:rPr>
            <w:t xml:space="preserve"> SZ. Cytosolic and mitochondrial ROS production resulted in apoptosis induction in breast cancer cells treated with Crocin: The role of FOXO3a, PTEN and AKT signaling. </w:t>
          </w:r>
          <w:proofErr w:type="spellStart"/>
          <w:r>
            <w:rPr>
              <w:rFonts w:eastAsia="Times New Roman"/>
            </w:rPr>
            <w:t>Biochem</w:t>
          </w:r>
          <w:proofErr w:type="spellEnd"/>
          <w:r>
            <w:rPr>
              <w:rFonts w:eastAsia="Times New Roman"/>
            </w:rPr>
            <w:t xml:space="preserve"> </w:t>
          </w:r>
          <w:proofErr w:type="spellStart"/>
          <w:r>
            <w:rPr>
              <w:rFonts w:eastAsia="Times New Roman"/>
            </w:rPr>
            <w:t>Pharmacol</w:t>
          </w:r>
          <w:proofErr w:type="spellEnd"/>
          <w:r>
            <w:rPr>
              <w:rFonts w:eastAsia="Times New Roman"/>
            </w:rPr>
            <w:t>. 2020</w:t>
          </w:r>
          <w:proofErr w:type="gramStart"/>
          <w:r>
            <w:rPr>
              <w:rFonts w:eastAsia="Times New Roman"/>
            </w:rPr>
            <w:t>;177:113999</w:t>
          </w:r>
          <w:proofErr w:type="gramEnd"/>
          <w:r>
            <w:rPr>
              <w:rFonts w:eastAsia="Times New Roman"/>
            </w:rPr>
            <w:t xml:space="preserve">. </w:t>
          </w:r>
        </w:p>
        <w:p w14:paraId="797C8CA0" w14:textId="77777777" w:rsidR="005C4E1B" w:rsidRDefault="005C4E1B">
          <w:pPr>
            <w:autoSpaceDE w:val="0"/>
            <w:autoSpaceDN w:val="0"/>
            <w:ind w:hanging="640"/>
            <w:divId w:val="1334339878"/>
            <w:rPr>
              <w:rFonts w:eastAsia="Times New Roman"/>
            </w:rPr>
          </w:pPr>
          <w:r>
            <w:rPr>
              <w:rFonts w:eastAsia="Times New Roman"/>
            </w:rPr>
            <w:t>53.</w:t>
          </w:r>
          <w:r>
            <w:rPr>
              <w:rFonts w:eastAsia="Times New Roman"/>
            </w:rPr>
            <w:tab/>
            <w:t xml:space="preserve">Afonso V, Champy R, Mitrovic D, Collin P, </w:t>
          </w:r>
          <w:proofErr w:type="spellStart"/>
          <w:r>
            <w:rPr>
              <w:rFonts w:eastAsia="Times New Roman"/>
            </w:rPr>
            <w:t>Lomri</w:t>
          </w:r>
          <w:proofErr w:type="spellEnd"/>
          <w:r>
            <w:rPr>
              <w:rFonts w:eastAsia="Times New Roman"/>
            </w:rPr>
            <w:t xml:space="preserve"> A. Reactive oxygen species and superoxide </w:t>
          </w:r>
          <w:proofErr w:type="spellStart"/>
          <w:r>
            <w:rPr>
              <w:rFonts w:eastAsia="Times New Roman"/>
            </w:rPr>
            <w:t>dismutases</w:t>
          </w:r>
          <w:proofErr w:type="spellEnd"/>
          <w:r>
            <w:rPr>
              <w:rFonts w:eastAsia="Times New Roman"/>
            </w:rPr>
            <w:t xml:space="preserve">: Role in joint diseases. Joint Bone Spine. 2007;74(4):324–9. </w:t>
          </w:r>
        </w:p>
        <w:p w14:paraId="3A2BCA0A" w14:textId="77777777" w:rsidR="005C4E1B" w:rsidRPr="005C4E1B" w:rsidRDefault="005C4E1B">
          <w:pPr>
            <w:autoSpaceDE w:val="0"/>
            <w:autoSpaceDN w:val="0"/>
            <w:ind w:hanging="640"/>
            <w:divId w:val="1380671410"/>
            <w:rPr>
              <w:rFonts w:eastAsia="Times New Roman"/>
              <w:lang w:val="es-MX"/>
            </w:rPr>
          </w:pPr>
          <w:r>
            <w:rPr>
              <w:rFonts w:eastAsia="Times New Roman"/>
            </w:rPr>
            <w:t>54.</w:t>
          </w:r>
          <w:r>
            <w:rPr>
              <w:rFonts w:eastAsia="Times New Roman"/>
            </w:rPr>
            <w:tab/>
            <w:t xml:space="preserve">Trombetti S, Sessa R, Catapano R, Rinaldi L, Lo Bianco A, </w:t>
          </w:r>
          <w:proofErr w:type="spellStart"/>
          <w:r>
            <w:rPr>
              <w:rFonts w:eastAsia="Times New Roman"/>
            </w:rPr>
            <w:t>Feliciello</w:t>
          </w:r>
          <w:proofErr w:type="spellEnd"/>
          <w:r>
            <w:rPr>
              <w:rFonts w:eastAsia="Times New Roman"/>
            </w:rPr>
            <w:t xml:space="preserve"> A, et al. Exploring the leukemogenic potential of gata-1s, the shorter isoform of gata-1: Novel insights into mechanisms hampering respiratory chain complex ii activity and limiting oxidative phosphorylation efficiency. </w:t>
          </w:r>
          <w:r w:rsidRPr="005C4E1B">
            <w:rPr>
              <w:rFonts w:eastAsia="Times New Roman"/>
              <w:lang w:val="es-MX"/>
            </w:rPr>
            <w:t xml:space="preserve">Antioxidants. 2021;10(10):1–22. </w:t>
          </w:r>
        </w:p>
        <w:p w14:paraId="3CF2BB79" w14:textId="77777777" w:rsidR="005C4E1B" w:rsidRDefault="005C4E1B">
          <w:pPr>
            <w:autoSpaceDE w:val="0"/>
            <w:autoSpaceDN w:val="0"/>
            <w:ind w:hanging="640"/>
            <w:divId w:val="594288200"/>
            <w:rPr>
              <w:rFonts w:eastAsia="Times New Roman"/>
            </w:rPr>
          </w:pPr>
          <w:r w:rsidRPr="005C4E1B">
            <w:rPr>
              <w:rFonts w:eastAsia="Times New Roman"/>
              <w:lang w:val="es-MX"/>
            </w:rPr>
            <w:t>55.</w:t>
          </w:r>
          <w:r w:rsidRPr="005C4E1B">
            <w:rPr>
              <w:rFonts w:eastAsia="Times New Roman"/>
              <w:lang w:val="es-MX"/>
            </w:rPr>
            <w:tab/>
            <w:t xml:space="preserve">Hervouet E, Cízková A, Demont J, Vojtísková A, Pecina P, Franssen-van Hal NLW, et al. </w:t>
          </w:r>
          <w:r>
            <w:rPr>
              <w:rFonts w:eastAsia="Times New Roman"/>
            </w:rPr>
            <w:t xml:space="preserve">HIF and reactive oxygen species regulate oxidative phosphorylation in cancer. Carcinogenesis. 2008;29(8):1528–37. </w:t>
          </w:r>
        </w:p>
        <w:p w14:paraId="470EE2A1" w14:textId="77777777" w:rsidR="005C4E1B" w:rsidRDefault="005C4E1B">
          <w:pPr>
            <w:autoSpaceDE w:val="0"/>
            <w:autoSpaceDN w:val="0"/>
            <w:ind w:hanging="640"/>
            <w:divId w:val="1898513444"/>
            <w:rPr>
              <w:rFonts w:eastAsia="Times New Roman"/>
            </w:rPr>
          </w:pPr>
          <w:r>
            <w:rPr>
              <w:rFonts w:eastAsia="Times New Roman"/>
            </w:rPr>
            <w:t>56.</w:t>
          </w:r>
          <w:r>
            <w:rPr>
              <w:rFonts w:eastAsia="Times New Roman"/>
            </w:rPr>
            <w:tab/>
            <w:t xml:space="preserve">Sun J, Chen J, Li T, Huang P, Li J, Shen M, et al. ROS production and mitochondrial dysfunction driven by PU.1-regulated NOX4-p22phox activation in Aβ-induced retinal pigment epithelial cell injury. </w:t>
          </w:r>
          <w:proofErr w:type="spellStart"/>
          <w:r>
            <w:rPr>
              <w:rFonts w:eastAsia="Times New Roman"/>
            </w:rPr>
            <w:t>Theranostics</w:t>
          </w:r>
          <w:proofErr w:type="spellEnd"/>
          <w:r>
            <w:rPr>
              <w:rFonts w:eastAsia="Times New Roman"/>
            </w:rPr>
            <w:t xml:space="preserve">. 2020;10(25):11637–55. </w:t>
          </w:r>
        </w:p>
        <w:p w14:paraId="211913E1" w14:textId="77777777" w:rsidR="005C4E1B" w:rsidRDefault="005C4E1B">
          <w:pPr>
            <w:autoSpaceDE w:val="0"/>
            <w:autoSpaceDN w:val="0"/>
            <w:ind w:hanging="640"/>
            <w:divId w:val="1594824185"/>
            <w:rPr>
              <w:rFonts w:eastAsia="Times New Roman"/>
            </w:rPr>
          </w:pPr>
          <w:r>
            <w:rPr>
              <w:rFonts w:eastAsia="Times New Roman"/>
            </w:rPr>
            <w:t>57.</w:t>
          </w:r>
          <w:r>
            <w:rPr>
              <w:rFonts w:eastAsia="Times New Roman"/>
            </w:rPr>
            <w:tab/>
          </w:r>
          <w:proofErr w:type="spellStart"/>
          <w:r>
            <w:rPr>
              <w:rFonts w:eastAsia="Times New Roman"/>
            </w:rPr>
            <w:t>Lennicke</w:t>
          </w:r>
          <w:proofErr w:type="spellEnd"/>
          <w:r>
            <w:rPr>
              <w:rFonts w:eastAsia="Times New Roman"/>
            </w:rPr>
            <w:t xml:space="preserve"> C, Rahn J, Lichtenfels R, </w:t>
          </w:r>
          <w:proofErr w:type="spellStart"/>
          <w:r>
            <w:rPr>
              <w:rFonts w:eastAsia="Times New Roman"/>
            </w:rPr>
            <w:t>Wessjohann</w:t>
          </w:r>
          <w:proofErr w:type="spellEnd"/>
          <w:r>
            <w:rPr>
              <w:rFonts w:eastAsia="Times New Roman"/>
            </w:rPr>
            <w:t xml:space="preserve"> LA, Seliger B. Hydrogen peroxide - Production, fate and role in redox signaling of tumor cells. Cell Communication and Signaling. 2015;13(1):1–19. </w:t>
          </w:r>
        </w:p>
        <w:p w14:paraId="5A1C6CF6" w14:textId="77777777" w:rsidR="005C4E1B" w:rsidRDefault="005C4E1B">
          <w:pPr>
            <w:autoSpaceDE w:val="0"/>
            <w:autoSpaceDN w:val="0"/>
            <w:ind w:hanging="640"/>
            <w:divId w:val="225723881"/>
            <w:rPr>
              <w:rFonts w:eastAsia="Times New Roman"/>
            </w:rPr>
          </w:pPr>
          <w:r>
            <w:rPr>
              <w:rFonts w:eastAsia="Times New Roman"/>
            </w:rPr>
            <w:t>58.</w:t>
          </w:r>
          <w:r>
            <w:rPr>
              <w:rFonts w:eastAsia="Times New Roman"/>
            </w:rPr>
            <w:tab/>
          </w:r>
          <w:proofErr w:type="spellStart"/>
          <w:r>
            <w:rPr>
              <w:rFonts w:eastAsia="Times New Roman"/>
            </w:rPr>
            <w:t>Masschelin</w:t>
          </w:r>
          <w:proofErr w:type="spellEnd"/>
          <w:r>
            <w:rPr>
              <w:rFonts w:eastAsia="Times New Roman"/>
            </w:rPr>
            <w:t xml:space="preserve"> PM, Cox AR, Chernis N, Hartig SM. The Impact of Oxidative Stress on Adipose Tissue Energy Balance. Front </w:t>
          </w:r>
          <w:proofErr w:type="spellStart"/>
          <w:r>
            <w:rPr>
              <w:rFonts w:eastAsia="Times New Roman"/>
            </w:rPr>
            <w:t>Physiol</w:t>
          </w:r>
          <w:proofErr w:type="spellEnd"/>
          <w:r>
            <w:rPr>
              <w:rFonts w:eastAsia="Times New Roman"/>
            </w:rPr>
            <w:t xml:space="preserve"> [Internet]. 2020 Jan 22;10. Available from: https://www.frontiersin.org/article/10.3389/fphys.2019.01638/full</w:t>
          </w:r>
        </w:p>
        <w:p w14:paraId="0F8D0B7C" w14:textId="77777777" w:rsidR="005C4E1B" w:rsidRDefault="005C4E1B">
          <w:pPr>
            <w:autoSpaceDE w:val="0"/>
            <w:autoSpaceDN w:val="0"/>
            <w:ind w:hanging="640"/>
            <w:divId w:val="89861019"/>
            <w:rPr>
              <w:rFonts w:eastAsia="Times New Roman"/>
            </w:rPr>
          </w:pPr>
          <w:r>
            <w:rPr>
              <w:rFonts w:eastAsia="Times New Roman"/>
            </w:rPr>
            <w:t>59.</w:t>
          </w:r>
          <w:r>
            <w:rPr>
              <w:rFonts w:eastAsia="Times New Roman"/>
            </w:rPr>
            <w:tab/>
            <w:t xml:space="preserve">Sablina AA, Budanov A V., </w:t>
          </w:r>
          <w:proofErr w:type="spellStart"/>
          <w:r>
            <w:rPr>
              <w:rFonts w:eastAsia="Times New Roman"/>
            </w:rPr>
            <w:t>Ilyinskaya</w:t>
          </w:r>
          <w:proofErr w:type="spellEnd"/>
          <w:r>
            <w:rPr>
              <w:rFonts w:eastAsia="Times New Roman"/>
            </w:rPr>
            <w:t xml:space="preserve"> G V., Agapova LS, Kravchenko JE, Chumakov PM. The antioxidant function of the p53 tumor suppressor. Nat Med. 2005;11(12):1306–13. </w:t>
          </w:r>
        </w:p>
        <w:p w14:paraId="30FE6007" w14:textId="77777777" w:rsidR="005C4E1B" w:rsidRDefault="005C4E1B">
          <w:pPr>
            <w:autoSpaceDE w:val="0"/>
            <w:autoSpaceDN w:val="0"/>
            <w:ind w:hanging="640"/>
            <w:divId w:val="1112672720"/>
            <w:rPr>
              <w:rFonts w:eastAsia="Times New Roman"/>
            </w:rPr>
          </w:pPr>
          <w:r>
            <w:rPr>
              <w:rFonts w:eastAsia="Times New Roman"/>
            </w:rPr>
            <w:t>60.</w:t>
          </w:r>
          <w:r>
            <w:rPr>
              <w:rFonts w:eastAsia="Times New Roman"/>
            </w:rPr>
            <w:tab/>
            <w:t xml:space="preserve">Marinkovic D, Zhang X, Yalcin S, Luciano JP, Brugnara C, Huber T, et al. Foxo3 is required for the regulation of oxidative stress in erythropoiesis. Journal of Clinical Investigation. 2007;117(8):2133–44. </w:t>
          </w:r>
        </w:p>
        <w:p w14:paraId="29B6A710" w14:textId="77777777" w:rsidR="005C4E1B" w:rsidRDefault="005C4E1B">
          <w:pPr>
            <w:autoSpaceDE w:val="0"/>
            <w:autoSpaceDN w:val="0"/>
            <w:ind w:hanging="640"/>
            <w:divId w:val="2137748638"/>
            <w:rPr>
              <w:rFonts w:eastAsia="Times New Roman"/>
            </w:rPr>
          </w:pPr>
          <w:r>
            <w:rPr>
              <w:rFonts w:eastAsia="Times New Roman"/>
            </w:rPr>
            <w:t>61.</w:t>
          </w:r>
          <w:r>
            <w:rPr>
              <w:rFonts w:eastAsia="Times New Roman"/>
            </w:rPr>
            <w:tab/>
            <w:t xml:space="preserve">Morita M, Gravel SP, </w:t>
          </w:r>
          <w:proofErr w:type="spellStart"/>
          <w:r>
            <w:rPr>
              <w:rFonts w:eastAsia="Times New Roman"/>
            </w:rPr>
            <w:t>Chénard</w:t>
          </w:r>
          <w:proofErr w:type="spellEnd"/>
          <w:r>
            <w:rPr>
              <w:rFonts w:eastAsia="Times New Roman"/>
            </w:rPr>
            <w:t xml:space="preserve"> V, </w:t>
          </w:r>
          <w:proofErr w:type="spellStart"/>
          <w:r>
            <w:rPr>
              <w:rFonts w:eastAsia="Times New Roman"/>
            </w:rPr>
            <w:t>Sikström</w:t>
          </w:r>
          <w:proofErr w:type="spellEnd"/>
          <w:r>
            <w:rPr>
              <w:rFonts w:eastAsia="Times New Roman"/>
            </w:rPr>
            <w:t xml:space="preserve"> K, Zheng L, Alain T, et al. MTORC1 controls mitochondrial activity and biogenesis through 4E-BP-dependent translational regulation. Cell </w:t>
          </w:r>
          <w:proofErr w:type="spellStart"/>
          <w:r>
            <w:rPr>
              <w:rFonts w:eastAsia="Times New Roman"/>
            </w:rPr>
            <w:t>Metab</w:t>
          </w:r>
          <w:proofErr w:type="spellEnd"/>
          <w:r>
            <w:rPr>
              <w:rFonts w:eastAsia="Times New Roman"/>
            </w:rPr>
            <w:t xml:space="preserve">. 2013;18(5):698–711. </w:t>
          </w:r>
        </w:p>
        <w:p w14:paraId="5F33E554" w14:textId="77777777" w:rsidR="005C4E1B" w:rsidRDefault="005C4E1B">
          <w:pPr>
            <w:autoSpaceDE w:val="0"/>
            <w:autoSpaceDN w:val="0"/>
            <w:ind w:hanging="640"/>
            <w:divId w:val="1896038765"/>
            <w:rPr>
              <w:rFonts w:eastAsia="Times New Roman"/>
            </w:rPr>
          </w:pPr>
          <w:r>
            <w:rPr>
              <w:rFonts w:eastAsia="Times New Roman"/>
            </w:rPr>
            <w:lastRenderedPageBreak/>
            <w:t>62.</w:t>
          </w:r>
          <w:r>
            <w:rPr>
              <w:rFonts w:eastAsia="Times New Roman"/>
            </w:rPr>
            <w:tab/>
            <w:t xml:space="preserve">Shaik ZP, Fifer EK, Nowak G. Akt activation improves oxidative phosphorylation in renal proximal tubular cells following </w:t>
          </w:r>
          <w:proofErr w:type="spellStart"/>
          <w:r>
            <w:rPr>
              <w:rFonts w:eastAsia="Times New Roman"/>
            </w:rPr>
            <w:t>nephrotoxicant</w:t>
          </w:r>
          <w:proofErr w:type="spellEnd"/>
          <w:r>
            <w:rPr>
              <w:rFonts w:eastAsia="Times New Roman"/>
            </w:rPr>
            <w:t xml:space="preserve"> injury. Am J </w:t>
          </w:r>
          <w:proofErr w:type="spellStart"/>
          <w:r>
            <w:rPr>
              <w:rFonts w:eastAsia="Times New Roman"/>
            </w:rPr>
            <w:t>Physiol</w:t>
          </w:r>
          <w:proofErr w:type="spellEnd"/>
          <w:r>
            <w:rPr>
              <w:rFonts w:eastAsia="Times New Roman"/>
            </w:rPr>
            <w:t xml:space="preserve"> Renal Physiol. 2008</w:t>
          </w:r>
          <w:proofErr w:type="gramStart"/>
          <w:r>
            <w:rPr>
              <w:rFonts w:eastAsia="Times New Roman"/>
            </w:rPr>
            <w:t>;294</w:t>
          </w:r>
          <w:proofErr w:type="gramEnd"/>
          <w:r>
            <w:rPr>
              <w:rFonts w:eastAsia="Times New Roman"/>
            </w:rPr>
            <w:t xml:space="preserve">(2):F423-32. </w:t>
          </w:r>
        </w:p>
        <w:p w14:paraId="64F1C385" w14:textId="77777777" w:rsidR="005C4E1B" w:rsidRDefault="005C4E1B">
          <w:pPr>
            <w:autoSpaceDE w:val="0"/>
            <w:autoSpaceDN w:val="0"/>
            <w:ind w:hanging="640"/>
            <w:divId w:val="1542356753"/>
            <w:rPr>
              <w:rFonts w:eastAsia="Times New Roman"/>
            </w:rPr>
          </w:pPr>
          <w:r>
            <w:rPr>
              <w:rFonts w:eastAsia="Times New Roman"/>
            </w:rPr>
            <w:t>63.</w:t>
          </w:r>
          <w:r>
            <w:rPr>
              <w:rFonts w:eastAsia="Times New Roman"/>
            </w:rPr>
            <w:tab/>
            <w:t xml:space="preserve">Ferber EC, Peck B, </w:t>
          </w:r>
          <w:proofErr w:type="spellStart"/>
          <w:r>
            <w:rPr>
              <w:rFonts w:eastAsia="Times New Roman"/>
            </w:rPr>
            <w:t>Delpuech</w:t>
          </w:r>
          <w:proofErr w:type="spellEnd"/>
          <w:r>
            <w:rPr>
              <w:rFonts w:eastAsia="Times New Roman"/>
            </w:rPr>
            <w:t xml:space="preserve"> O, Bell GP, East P, Schulze A. FOXO3a regulates reactive oxygen metabolism by inhibiting mitochondrial gene expression. Cell Death Differ. 2012;19(6):968–79. </w:t>
          </w:r>
        </w:p>
        <w:p w14:paraId="29E6B6C2" w14:textId="77777777" w:rsidR="005C4E1B" w:rsidRDefault="005C4E1B">
          <w:pPr>
            <w:autoSpaceDE w:val="0"/>
            <w:autoSpaceDN w:val="0"/>
            <w:ind w:hanging="640"/>
            <w:divId w:val="273825882"/>
            <w:rPr>
              <w:rFonts w:eastAsia="Times New Roman"/>
            </w:rPr>
          </w:pPr>
          <w:r>
            <w:rPr>
              <w:rFonts w:eastAsia="Times New Roman"/>
            </w:rPr>
            <w:t>64.</w:t>
          </w:r>
          <w:r>
            <w:rPr>
              <w:rFonts w:eastAsia="Times New Roman"/>
            </w:rPr>
            <w:tab/>
            <w:t xml:space="preserve">Dejean AS, Hedrick SM, </w:t>
          </w:r>
          <w:proofErr w:type="spellStart"/>
          <w:r>
            <w:rPr>
              <w:rFonts w:eastAsia="Times New Roman"/>
            </w:rPr>
            <w:t>Kerdiles</w:t>
          </w:r>
          <w:proofErr w:type="spellEnd"/>
          <w:r>
            <w:rPr>
              <w:rFonts w:eastAsia="Times New Roman"/>
            </w:rPr>
            <w:t xml:space="preserve"> YM. Highly specialized role of </w:t>
          </w:r>
          <w:proofErr w:type="spellStart"/>
          <w:r>
            <w:rPr>
              <w:rFonts w:eastAsia="Times New Roman"/>
            </w:rPr>
            <w:t>forkhead</w:t>
          </w:r>
          <w:proofErr w:type="spellEnd"/>
          <w:r>
            <w:rPr>
              <w:rFonts w:eastAsia="Times New Roman"/>
            </w:rPr>
            <w:t xml:space="preserve"> Box O transcription factors in the immune system. </w:t>
          </w:r>
          <w:proofErr w:type="spellStart"/>
          <w:r>
            <w:rPr>
              <w:rFonts w:eastAsia="Times New Roman"/>
            </w:rPr>
            <w:t>Antioxid</w:t>
          </w:r>
          <w:proofErr w:type="spellEnd"/>
          <w:r>
            <w:rPr>
              <w:rFonts w:eastAsia="Times New Roman"/>
            </w:rPr>
            <w:t xml:space="preserve"> Redox Signal. 2011;14(4):663–674. </w:t>
          </w:r>
        </w:p>
        <w:p w14:paraId="5AF5C50F" w14:textId="12FE0A78" w:rsidR="00AC133F" w:rsidRDefault="005C4E1B">
          <w:r>
            <w:rPr>
              <w:rFonts w:eastAsia="Times New Roman"/>
            </w:rPr>
            <w:t> </w:t>
          </w:r>
        </w:p>
      </w:sdtContent>
    </w:sdt>
    <w:sectPr w:rsidR="00AC133F" w:rsidSect="00FA0AAB">
      <w:headerReference w:type="even" r:id="rId13"/>
      <w:footerReference w:type="even" r:id="rId14"/>
      <w:footerReference w:type="default" r:id="rId15"/>
      <w:headerReference w:type="first" r:id="rId16"/>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7141D" w14:textId="77777777" w:rsidR="00FA0AAB" w:rsidRDefault="00FA0AAB" w:rsidP="00117666">
      <w:pPr>
        <w:spacing w:after="0"/>
      </w:pPr>
      <w:r>
        <w:separator/>
      </w:r>
    </w:p>
  </w:endnote>
  <w:endnote w:type="continuationSeparator" w:id="0">
    <w:p w14:paraId="1CD36DC4" w14:textId="77777777" w:rsidR="00FA0AAB" w:rsidRDefault="00FA0AAB"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ＭＳ 明朝">
    <w:panose1 w:val="00000000000000000000"/>
    <w:charset w:val="80"/>
    <w:family w:val="roman"/>
    <w:notTrueType/>
    <w:pitch w:val="fixed"/>
    <w:sig w:usb0="00000001" w:usb1="08070000" w:usb2="00000010" w:usb3="00000000" w:csb0="00020000" w:csb1="00000000"/>
  </w:font>
  <w:font w:name="Cambria Math">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4AB28" w14:textId="77777777" w:rsidR="0062212D" w:rsidRPr="00577C4C" w:rsidRDefault="00C52A7B">
    <w:pPr>
      <w:rPr>
        <w:color w:val="C00000"/>
        <w:szCs w:val="24"/>
      </w:rPr>
    </w:pPr>
    <w:r>
      <w:rPr>
        <w:noProof/>
        <w:lang w:val="es-ES" w:eastAsia="es-ES"/>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501650"/>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501650"/>
                      </a:xfrm>
                      <a:prstGeom prst="rect">
                        <a:avLst/>
                      </a:prstGeom>
                      <a:noFill/>
                      <a:ln w="6350">
                        <a:noFill/>
                      </a:ln>
                      <a:effectLst/>
                    </wps:spPr>
                    <wps:txbx>
                      <w:txbxContent>
                        <w:p w14:paraId="4D054D26" w14:textId="77777777" w:rsidR="0062212D"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D43719">
                            <w:rPr>
                              <w:noProof/>
                              <w:color w:val="000000" w:themeColor="text1"/>
                              <w:szCs w:val="40"/>
                            </w:rPr>
                            <w:t>10</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4D054D26" w14:textId="77777777" w:rsidR="0062212D"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22FF27" w14:textId="77777777" w:rsidR="0062212D" w:rsidRPr="00577C4C" w:rsidRDefault="00C52A7B">
    <w:pPr>
      <w:rPr>
        <w:b/>
        <w:sz w:val="20"/>
        <w:szCs w:val="24"/>
      </w:rPr>
    </w:pPr>
    <w:r>
      <w:rPr>
        <w:noProof/>
        <w:lang w:val="es-ES" w:eastAsia="es-ES"/>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501650"/>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501650"/>
                      </a:xfrm>
                      <a:prstGeom prst="rect">
                        <a:avLst/>
                      </a:prstGeom>
                      <a:noFill/>
                      <a:ln w="6350">
                        <a:noFill/>
                      </a:ln>
                      <a:effectLst/>
                    </wps:spPr>
                    <wps:txbx>
                      <w:txbxContent>
                        <w:p w14:paraId="085E15EB" w14:textId="77777777" w:rsidR="0062212D"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D43719">
                            <w:rPr>
                              <w:noProof/>
                              <w:color w:val="000000" w:themeColor="text1"/>
                              <w:szCs w:val="40"/>
                            </w:rPr>
                            <w:t>11</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085E15EB" w14:textId="77777777" w:rsidR="0062212D"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2CC37D" w14:textId="77777777" w:rsidR="00FA0AAB" w:rsidRDefault="00FA0AAB" w:rsidP="00117666">
      <w:pPr>
        <w:spacing w:after="0"/>
      </w:pPr>
      <w:r>
        <w:separator/>
      </w:r>
    </w:p>
  </w:footnote>
  <w:footnote w:type="continuationSeparator" w:id="0">
    <w:p w14:paraId="5ABA4082" w14:textId="77777777" w:rsidR="00FA0AAB" w:rsidRDefault="00FA0AAB" w:rsidP="00117666">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31EDBA" w14:textId="77777777" w:rsidR="0062212D"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11A5B" w14:textId="3F95534F" w:rsidR="0062212D"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C0601A"/>
    <w:multiLevelType w:val="multilevel"/>
    <w:tmpl w:val="2D740DBE"/>
    <w:styleLink w:val="Headings"/>
    <w:lvl w:ilvl="0">
      <w:start w:val="1"/>
      <w:numFmt w:val="decimal"/>
      <w:pStyle w:val="Ttulo1"/>
      <w:lvlText w:val="%1"/>
      <w:lvlJc w:val="left"/>
      <w:pPr>
        <w:tabs>
          <w:tab w:val="num" w:pos="567"/>
        </w:tabs>
        <w:ind w:left="567" w:hanging="567"/>
      </w:pPr>
      <w:rPr>
        <w:rFonts w:hint="default"/>
      </w:rPr>
    </w:lvl>
    <w:lvl w:ilvl="1">
      <w:start w:val="1"/>
      <w:numFmt w:val="decimal"/>
      <w:pStyle w:val="Ttulo2"/>
      <w:lvlText w:val="%1.%2"/>
      <w:lvlJc w:val="left"/>
      <w:pPr>
        <w:tabs>
          <w:tab w:val="num" w:pos="567"/>
        </w:tabs>
        <w:ind w:left="567" w:hanging="567"/>
      </w:pPr>
      <w:rPr>
        <w:rFonts w:hint="default"/>
      </w:rPr>
    </w:lvl>
    <w:lvl w:ilvl="2">
      <w:start w:val="1"/>
      <w:numFmt w:val="decimal"/>
      <w:pStyle w:val="Ttulo3"/>
      <w:lvlText w:val="%1.%2.%3"/>
      <w:lvlJc w:val="left"/>
      <w:pPr>
        <w:tabs>
          <w:tab w:val="num" w:pos="567"/>
        </w:tabs>
        <w:ind w:left="567" w:hanging="567"/>
      </w:pPr>
      <w:rPr>
        <w:rFonts w:hint="default"/>
      </w:rPr>
    </w:lvl>
    <w:lvl w:ilvl="3">
      <w:start w:val="1"/>
      <w:numFmt w:val="decimal"/>
      <w:pStyle w:val="Ttulo4"/>
      <w:lvlText w:val="%1.%2.%3.%4"/>
      <w:lvlJc w:val="left"/>
      <w:pPr>
        <w:tabs>
          <w:tab w:val="num" w:pos="567"/>
        </w:tabs>
        <w:ind w:left="567" w:hanging="567"/>
      </w:pPr>
      <w:rPr>
        <w:rFonts w:hint="default"/>
      </w:rPr>
    </w:lvl>
    <w:lvl w:ilvl="4">
      <w:start w:val="1"/>
      <w:numFmt w:val="decimal"/>
      <w:pStyle w:val="Ttulo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nsid w:val="225305B5"/>
    <w:multiLevelType w:val="hybridMultilevel"/>
    <w:tmpl w:val="4F8C24FA"/>
    <w:lvl w:ilvl="0" w:tplc="A9DCD718">
      <w:start w:val="1"/>
      <w:numFmt w:val="bullet"/>
      <w:pStyle w:val="Prrafodelist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hyphenationZone w:val="425"/>
  <w:evenAndOddHeader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D24"/>
    <w:rsid w:val="0001436A"/>
    <w:rsid w:val="00034304"/>
    <w:rsid w:val="00035434"/>
    <w:rsid w:val="00052A14"/>
    <w:rsid w:val="0006475B"/>
    <w:rsid w:val="0006704B"/>
    <w:rsid w:val="00072EA0"/>
    <w:rsid w:val="00074924"/>
    <w:rsid w:val="00077D53"/>
    <w:rsid w:val="000A22B7"/>
    <w:rsid w:val="00105FD9"/>
    <w:rsid w:val="00117666"/>
    <w:rsid w:val="001549D3"/>
    <w:rsid w:val="00160065"/>
    <w:rsid w:val="00177D84"/>
    <w:rsid w:val="001848FE"/>
    <w:rsid w:val="00236CCB"/>
    <w:rsid w:val="00244C50"/>
    <w:rsid w:val="0024588B"/>
    <w:rsid w:val="00267D18"/>
    <w:rsid w:val="002868E2"/>
    <w:rsid w:val="002869C3"/>
    <w:rsid w:val="002936E4"/>
    <w:rsid w:val="002B4A57"/>
    <w:rsid w:val="002C74CA"/>
    <w:rsid w:val="00333BEB"/>
    <w:rsid w:val="00344CD8"/>
    <w:rsid w:val="003544FB"/>
    <w:rsid w:val="003D2F2D"/>
    <w:rsid w:val="00401590"/>
    <w:rsid w:val="00417B57"/>
    <w:rsid w:val="0043692B"/>
    <w:rsid w:val="00437B4E"/>
    <w:rsid w:val="004443AF"/>
    <w:rsid w:val="00447801"/>
    <w:rsid w:val="00452E9C"/>
    <w:rsid w:val="004549E9"/>
    <w:rsid w:val="004735C8"/>
    <w:rsid w:val="004961FF"/>
    <w:rsid w:val="004B1AC6"/>
    <w:rsid w:val="004B34EA"/>
    <w:rsid w:val="00517A89"/>
    <w:rsid w:val="005250F2"/>
    <w:rsid w:val="005832AA"/>
    <w:rsid w:val="00593EEA"/>
    <w:rsid w:val="005A5EEE"/>
    <w:rsid w:val="005C4E1B"/>
    <w:rsid w:val="005F09F8"/>
    <w:rsid w:val="00615E32"/>
    <w:rsid w:val="0062212D"/>
    <w:rsid w:val="006375C7"/>
    <w:rsid w:val="00654E8F"/>
    <w:rsid w:val="00660D05"/>
    <w:rsid w:val="006820B1"/>
    <w:rsid w:val="006B7D14"/>
    <w:rsid w:val="00701727"/>
    <w:rsid w:val="0070566C"/>
    <w:rsid w:val="00714C50"/>
    <w:rsid w:val="00725A7D"/>
    <w:rsid w:val="0072789F"/>
    <w:rsid w:val="00735517"/>
    <w:rsid w:val="00742753"/>
    <w:rsid w:val="007501BE"/>
    <w:rsid w:val="00790BB3"/>
    <w:rsid w:val="007A5FB1"/>
    <w:rsid w:val="007C206C"/>
    <w:rsid w:val="007C3848"/>
    <w:rsid w:val="007D479B"/>
    <w:rsid w:val="00803D24"/>
    <w:rsid w:val="00817DD6"/>
    <w:rsid w:val="00864AD8"/>
    <w:rsid w:val="00885156"/>
    <w:rsid w:val="008D02D5"/>
    <w:rsid w:val="008D1FEB"/>
    <w:rsid w:val="008E5D3A"/>
    <w:rsid w:val="009151AA"/>
    <w:rsid w:val="0093429D"/>
    <w:rsid w:val="00943573"/>
    <w:rsid w:val="00970F7D"/>
    <w:rsid w:val="00994A3D"/>
    <w:rsid w:val="009C2B12"/>
    <w:rsid w:val="009C70F3"/>
    <w:rsid w:val="009D1842"/>
    <w:rsid w:val="009F4B67"/>
    <w:rsid w:val="00A174D9"/>
    <w:rsid w:val="00A55FD5"/>
    <w:rsid w:val="00A569CD"/>
    <w:rsid w:val="00AB4918"/>
    <w:rsid w:val="00AB6715"/>
    <w:rsid w:val="00AC133F"/>
    <w:rsid w:val="00AD1791"/>
    <w:rsid w:val="00AE3698"/>
    <w:rsid w:val="00B1671E"/>
    <w:rsid w:val="00B25EB8"/>
    <w:rsid w:val="00B354E1"/>
    <w:rsid w:val="00B376CA"/>
    <w:rsid w:val="00B37F4D"/>
    <w:rsid w:val="00B43F72"/>
    <w:rsid w:val="00B63D20"/>
    <w:rsid w:val="00C17093"/>
    <w:rsid w:val="00C33B26"/>
    <w:rsid w:val="00C52A7B"/>
    <w:rsid w:val="00C56BAF"/>
    <w:rsid w:val="00C679AA"/>
    <w:rsid w:val="00C75972"/>
    <w:rsid w:val="00CC0A3A"/>
    <w:rsid w:val="00CD066B"/>
    <w:rsid w:val="00CE05DB"/>
    <w:rsid w:val="00CE4FEE"/>
    <w:rsid w:val="00D13ED5"/>
    <w:rsid w:val="00D20EC5"/>
    <w:rsid w:val="00D248BF"/>
    <w:rsid w:val="00D43719"/>
    <w:rsid w:val="00DB59C3"/>
    <w:rsid w:val="00DC259A"/>
    <w:rsid w:val="00DD6EE5"/>
    <w:rsid w:val="00DE23E8"/>
    <w:rsid w:val="00E52377"/>
    <w:rsid w:val="00E55B0D"/>
    <w:rsid w:val="00E64E17"/>
    <w:rsid w:val="00E866C9"/>
    <w:rsid w:val="00EA3D3C"/>
    <w:rsid w:val="00EE3F6C"/>
    <w:rsid w:val="00EE7669"/>
    <w:rsid w:val="00F46900"/>
    <w:rsid w:val="00F61D89"/>
    <w:rsid w:val="00F622FC"/>
    <w:rsid w:val="00F913BB"/>
    <w:rsid w:val="00FA0AAB"/>
    <w:rsid w:val="00FE61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66448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2" w:unhideWhenUsed="0" w:qFormat="1"/>
    <w:lsdException w:name="heading 2" w:uiPriority="2" w:qFormat="1"/>
    <w:lsdException w:name="heading 3" w:uiPriority="2" w:qFormat="1"/>
    <w:lsdException w:name="heading 4" w:uiPriority="2" w:qFormat="1"/>
    <w:lsdException w:name="heading 5" w:uiPriority="2"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Ttulo1">
    <w:name w:val="heading 1"/>
    <w:basedOn w:val="Prrafodelista"/>
    <w:next w:val="Normal"/>
    <w:link w:val="Ttulo1Car"/>
    <w:uiPriority w:val="2"/>
    <w:qFormat/>
    <w:rsid w:val="00AB6715"/>
    <w:pPr>
      <w:numPr>
        <w:numId w:val="19"/>
      </w:numPr>
      <w:spacing w:before="240"/>
      <w:contextualSpacing w:val="0"/>
      <w:outlineLvl w:val="0"/>
    </w:pPr>
    <w:rPr>
      <w:b/>
    </w:rPr>
  </w:style>
  <w:style w:type="paragraph" w:styleId="Ttulo2">
    <w:name w:val="heading 2"/>
    <w:basedOn w:val="Ttulo1"/>
    <w:next w:val="Normal"/>
    <w:link w:val="Ttulo2Car"/>
    <w:uiPriority w:val="2"/>
    <w:qFormat/>
    <w:rsid w:val="00AB6715"/>
    <w:pPr>
      <w:numPr>
        <w:ilvl w:val="1"/>
      </w:numPr>
      <w:spacing w:after="200"/>
      <w:outlineLvl w:val="1"/>
    </w:pPr>
  </w:style>
  <w:style w:type="paragraph" w:styleId="Ttulo3">
    <w:name w:val="heading 3"/>
    <w:basedOn w:val="Normal"/>
    <w:next w:val="Normal"/>
    <w:link w:val="Ttulo3C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Ttulo4">
    <w:name w:val="heading 4"/>
    <w:basedOn w:val="Ttulo3"/>
    <w:next w:val="Normal"/>
    <w:link w:val="Ttulo4Car"/>
    <w:uiPriority w:val="2"/>
    <w:qFormat/>
    <w:rsid w:val="00AB6715"/>
    <w:pPr>
      <w:numPr>
        <w:ilvl w:val="3"/>
      </w:numPr>
      <w:outlineLvl w:val="3"/>
    </w:pPr>
    <w:rPr>
      <w:iCs/>
    </w:rPr>
  </w:style>
  <w:style w:type="paragraph" w:styleId="Ttulo5">
    <w:name w:val="heading 5"/>
    <w:basedOn w:val="Ttulo4"/>
    <w:next w:val="Normal"/>
    <w:link w:val="Ttulo5Car"/>
    <w:uiPriority w:val="2"/>
    <w:qFormat/>
    <w:rsid w:val="00AB6715"/>
    <w:pPr>
      <w:numPr>
        <w:ilvl w:val="4"/>
      </w:numPr>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2"/>
    <w:rsid w:val="00AB6715"/>
    <w:rPr>
      <w:rFonts w:ascii="Times New Roman" w:eastAsia="Cambria" w:hAnsi="Times New Roman" w:cs="Times New Roman"/>
      <w:b/>
      <w:sz w:val="24"/>
      <w:szCs w:val="24"/>
    </w:rPr>
  </w:style>
  <w:style w:type="character" w:customStyle="1" w:styleId="Ttulo2Car">
    <w:name w:val="Título 2 Car"/>
    <w:basedOn w:val="Fuentedeprrafopredeter"/>
    <w:link w:val="Ttulo2"/>
    <w:uiPriority w:val="2"/>
    <w:rsid w:val="00AB6715"/>
    <w:rPr>
      <w:rFonts w:ascii="Times New Roman" w:eastAsia="Cambria" w:hAnsi="Times New Roman" w:cs="Times New Roman"/>
      <w:b/>
      <w:sz w:val="24"/>
      <w:szCs w:val="24"/>
    </w:rPr>
  </w:style>
  <w:style w:type="paragraph" w:styleId="Subttulo">
    <w:name w:val="Subtitle"/>
    <w:basedOn w:val="Normal"/>
    <w:next w:val="Normal"/>
    <w:link w:val="SubttuloCar"/>
    <w:uiPriority w:val="99"/>
    <w:unhideWhenUsed/>
    <w:qFormat/>
    <w:rsid w:val="00AB6715"/>
    <w:pPr>
      <w:spacing w:before="240"/>
    </w:pPr>
    <w:rPr>
      <w:rFonts w:cs="Times New Roman"/>
      <w:b/>
      <w:szCs w:val="24"/>
    </w:rPr>
  </w:style>
  <w:style w:type="character" w:customStyle="1" w:styleId="SubttuloCar">
    <w:name w:val="Subtítulo Car"/>
    <w:basedOn w:val="Fuentedeprrafopredeter"/>
    <w:link w:val="Subttulo"/>
    <w:uiPriority w:val="99"/>
    <w:rsid w:val="00AB6715"/>
    <w:rPr>
      <w:rFonts w:ascii="Times New Roman" w:hAnsi="Times New Roman" w:cs="Times New Roman"/>
      <w:b/>
      <w:sz w:val="24"/>
      <w:szCs w:val="24"/>
    </w:rPr>
  </w:style>
  <w:style w:type="paragraph" w:customStyle="1" w:styleId="AuthorList">
    <w:name w:val="Author List"/>
    <w:aliases w:val="Keywords,Abstract"/>
    <w:basedOn w:val="Subttulo"/>
    <w:next w:val="Normal"/>
    <w:uiPriority w:val="1"/>
    <w:qFormat/>
    <w:rsid w:val="00AB6715"/>
  </w:style>
  <w:style w:type="paragraph" w:styleId="Textodeglobo">
    <w:name w:val="Balloon Text"/>
    <w:basedOn w:val="Normal"/>
    <w:link w:val="TextodegloboCar"/>
    <w:uiPriority w:val="99"/>
    <w:semiHidden/>
    <w:unhideWhenUsed/>
    <w:rsid w:val="00AB6715"/>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B6715"/>
    <w:rPr>
      <w:rFonts w:ascii="Tahoma" w:hAnsi="Tahoma" w:cs="Tahoma"/>
      <w:sz w:val="16"/>
      <w:szCs w:val="16"/>
    </w:rPr>
  </w:style>
  <w:style w:type="character" w:styleId="Ttulodelibro">
    <w:name w:val="Book Title"/>
    <w:basedOn w:val="Fuentedeprrafopredeter"/>
    <w:uiPriority w:val="33"/>
    <w:qFormat/>
    <w:rsid w:val="00AB6715"/>
    <w:rPr>
      <w:rFonts w:ascii="Times New Roman" w:hAnsi="Times New Roman"/>
      <w:b/>
      <w:bCs/>
      <w:i/>
      <w:iCs/>
      <w:spacing w:val="5"/>
    </w:rPr>
  </w:style>
  <w:style w:type="paragraph" w:styleId="Epgrafe">
    <w:name w:val="caption"/>
    <w:basedOn w:val="Normal"/>
    <w:next w:val="Sinespaciado"/>
    <w:uiPriority w:val="35"/>
    <w:unhideWhenUsed/>
    <w:qFormat/>
    <w:rsid w:val="00AB6715"/>
    <w:pPr>
      <w:keepNext/>
    </w:pPr>
    <w:rPr>
      <w:rFonts w:cs="Times New Roman"/>
      <w:b/>
      <w:bCs/>
      <w:szCs w:val="24"/>
    </w:rPr>
  </w:style>
  <w:style w:type="paragraph" w:styleId="Sinespaciado">
    <w:name w:val="No Spacing"/>
    <w:uiPriority w:val="99"/>
    <w:unhideWhenUsed/>
    <w:qFormat/>
    <w:rsid w:val="00AB6715"/>
    <w:pPr>
      <w:spacing w:after="0" w:line="240" w:lineRule="auto"/>
    </w:pPr>
    <w:rPr>
      <w:rFonts w:ascii="Times New Roman" w:hAnsi="Times New Roman"/>
      <w:sz w:val="24"/>
    </w:rPr>
  </w:style>
  <w:style w:type="character" w:styleId="Refdecomentario">
    <w:name w:val="annotation reference"/>
    <w:basedOn w:val="Fuentedeprrafopredeter"/>
    <w:uiPriority w:val="99"/>
    <w:semiHidden/>
    <w:unhideWhenUsed/>
    <w:rsid w:val="00AB6715"/>
    <w:rPr>
      <w:sz w:val="16"/>
      <w:szCs w:val="16"/>
    </w:rPr>
  </w:style>
  <w:style w:type="paragraph" w:styleId="Textocomentario">
    <w:name w:val="annotation text"/>
    <w:basedOn w:val="Normal"/>
    <w:link w:val="TextocomentarioCar"/>
    <w:uiPriority w:val="99"/>
    <w:unhideWhenUsed/>
    <w:rsid w:val="00AB6715"/>
    <w:rPr>
      <w:sz w:val="20"/>
      <w:szCs w:val="20"/>
    </w:rPr>
  </w:style>
  <w:style w:type="character" w:customStyle="1" w:styleId="TextocomentarioCar">
    <w:name w:val="Texto comentario Car"/>
    <w:basedOn w:val="Fuentedeprrafopredeter"/>
    <w:link w:val="Textocomentario"/>
    <w:uiPriority w:val="99"/>
    <w:rsid w:val="00AB6715"/>
    <w:rPr>
      <w:rFonts w:ascii="Times New Roman"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AB6715"/>
    <w:rPr>
      <w:b/>
      <w:bCs/>
    </w:rPr>
  </w:style>
  <w:style w:type="character" w:customStyle="1" w:styleId="AsuntodelcomentarioCar">
    <w:name w:val="Asunto del comentario Car"/>
    <w:basedOn w:val="TextocomentarioCar"/>
    <w:link w:val="Asuntodelcomentario"/>
    <w:uiPriority w:val="99"/>
    <w:semiHidden/>
    <w:rsid w:val="00AB6715"/>
    <w:rPr>
      <w:rFonts w:ascii="Times New Roman" w:hAnsi="Times New Roman"/>
      <w:b/>
      <w:bCs/>
      <w:sz w:val="20"/>
      <w:szCs w:val="20"/>
    </w:rPr>
  </w:style>
  <w:style w:type="character" w:styleId="Enfasis">
    <w:name w:val="Emphasis"/>
    <w:basedOn w:val="Fuentedeprrafopredeter"/>
    <w:uiPriority w:val="20"/>
    <w:qFormat/>
    <w:rsid w:val="00AB6715"/>
    <w:rPr>
      <w:rFonts w:ascii="Times New Roman" w:hAnsi="Times New Roman"/>
      <w:i/>
      <w:iCs/>
    </w:rPr>
  </w:style>
  <w:style w:type="character" w:styleId="Refdenotaalfinal">
    <w:name w:val="endnote reference"/>
    <w:basedOn w:val="Fuentedeprrafopredeter"/>
    <w:uiPriority w:val="99"/>
    <w:semiHidden/>
    <w:unhideWhenUsed/>
    <w:rsid w:val="00AB6715"/>
    <w:rPr>
      <w:vertAlign w:val="superscript"/>
    </w:rPr>
  </w:style>
  <w:style w:type="paragraph" w:styleId="Textonotaalfinal">
    <w:name w:val="endnote text"/>
    <w:basedOn w:val="Normal"/>
    <w:link w:val="TextonotaalfinalCar"/>
    <w:uiPriority w:val="99"/>
    <w:semiHidden/>
    <w:unhideWhenUsed/>
    <w:rsid w:val="00AB6715"/>
    <w:pPr>
      <w:spacing w:after="0"/>
    </w:pPr>
    <w:rPr>
      <w:sz w:val="20"/>
      <w:szCs w:val="20"/>
    </w:rPr>
  </w:style>
  <w:style w:type="character" w:customStyle="1" w:styleId="TextonotaalfinalCar">
    <w:name w:val="Texto nota al final Car"/>
    <w:basedOn w:val="Fuentedeprrafopredeter"/>
    <w:link w:val="Textonotaalfinal"/>
    <w:uiPriority w:val="99"/>
    <w:semiHidden/>
    <w:rsid w:val="00AB6715"/>
    <w:rPr>
      <w:rFonts w:ascii="Times New Roman" w:hAnsi="Times New Roman"/>
      <w:sz w:val="20"/>
      <w:szCs w:val="20"/>
    </w:rPr>
  </w:style>
  <w:style w:type="character" w:styleId="Hipervnculovisitado">
    <w:name w:val="FollowedHyperlink"/>
    <w:basedOn w:val="Fuentedeprrafopredeter"/>
    <w:uiPriority w:val="99"/>
    <w:semiHidden/>
    <w:unhideWhenUsed/>
    <w:rsid w:val="00AB6715"/>
    <w:rPr>
      <w:color w:val="800080" w:themeColor="followedHyperlink"/>
      <w:u w:val="single"/>
    </w:rPr>
  </w:style>
  <w:style w:type="paragraph" w:styleId="Piedepgina">
    <w:name w:val="footer"/>
    <w:basedOn w:val="Normal"/>
    <w:link w:val="PiedepginaCar"/>
    <w:uiPriority w:val="99"/>
    <w:unhideWhenUsed/>
    <w:rsid w:val="00AB6715"/>
    <w:pPr>
      <w:tabs>
        <w:tab w:val="center" w:pos="4844"/>
        <w:tab w:val="right" w:pos="9689"/>
      </w:tabs>
      <w:spacing w:after="0"/>
    </w:pPr>
  </w:style>
  <w:style w:type="character" w:customStyle="1" w:styleId="PiedepginaCar">
    <w:name w:val="Pie de página Car"/>
    <w:basedOn w:val="Fuentedeprrafopredeter"/>
    <w:link w:val="Piedepgina"/>
    <w:uiPriority w:val="99"/>
    <w:rsid w:val="00AB6715"/>
    <w:rPr>
      <w:rFonts w:ascii="Times New Roman" w:hAnsi="Times New Roman"/>
      <w:sz w:val="24"/>
    </w:rPr>
  </w:style>
  <w:style w:type="character" w:styleId="Refdenotaalpie">
    <w:name w:val="footnote reference"/>
    <w:basedOn w:val="Fuentedeprrafopredeter"/>
    <w:uiPriority w:val="99"/>
    <w:semiHidden/>
    <w:unhideWhenUsed/>
    <w:rsid w:val="00AB6715"/>
    <w:rPr>
      <w:vertAlign w:val="superscript"/>
    </w:rPr>
  </w:style>
  <w:style w:type="paragraph" w:styleId="Textonotapie">
    <w:name w:val="footnote text"/>
    <w:basedOn w:val="Normal"/>
    <w:link w:val="TextonotapieCar"/>
    <w:uiPriority w:val="99"/>
    <w:semiHidden/>
    <w:unhideWhenUsed/>
    <w:rsid w:val="00AB6715"/>
    <w:pPr>
      <w:spacing w:after="0"/>
    </w:pPr>
    <w:rPr>
      <w:sz w:val="20"/>
      <w:szCs w:val="20"/>
    </w:rPr>
  </w:style>
  <w:style w:type="character" w:customStyle="1" w:styleId="TextonotapieCar">
    <w:name w:val="Texto nota pie Car"/>
    <w:basedOn w:val="Fuentedeprrafopredeter"/>
    <w:link w:val="Textonotapie"/>
    <w:uiPriority w:val="99"/>
    <w:semiHidden/>
    <w:rsid w:val="00AB6715"/>
    <w:rPr>
      <w:rFonts w:ascii="Times New Roman" w:hAnsi="Times New Roman"/>
      <w:sz w:val="20"/>
      <w:szCs w:val="20"/>
    </w:rPr>
  </w:style>
  <w:style w:type="paragraph" w:styleId="Encabezado">
    <w:name w:val="header"/>
    <w:basedOn w:val="Normal"/>
    <w:link w:val="EncabezadoCar"/>
    <w:uiPriority w:val="99"/>
    <w:unhideWhenUsed/>
    <w:rsid w:val="00AB6715"/>
    <w:pPr>
      <w:tabs>
        <w:tab w:val="center" w:pos="4844"/>
        <w:tab w:val="right" w:pos="9689"/>
      </w:tabs>
    </w:pPr>
    <w:rPr>
      <w:b/>
    </w:rPr>
  </w:style>
  <w:style w:type="character" w:customStyle="1" w:styleId="EncabezadoCar">
    <w:name w:val="Encabezado Car"/>
    <w:basedOn w:val="Fuentedeprrafopredeter"/>
    <w:link w:val="Encabezado"/>
    <w:uiPriority w:val="99"/>
    <w:rsid w:val="00AB6715"/>
    <w:rPr>
      <w:rFonts w:ascii="Times New Roman" w:hAnsi="Times New Roman"/>
      <w:b/>
      <w:sz w:val="24"/>
    </w:rPr>
  </w:style>
  <w:style w:type="paragraph" w:styleId="Prrafodelista">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ipervnculo">
    <w:name w:val="Hyperlink"/>
    <w:basedOn w:val="Fuentedeprrafopredeter"/>
    <w:uiPriority w:val="99"/>
    <w:unhideWhenUsed/>
    <w:rsid w:val="00AB6715"/>
    <w:rPr>
      <w:color w:val="0000FF"/>
      <w:u w:val="single"/>
    </w:rPr>
  </w:style>
  <w:style w:type="character" w:styleId="nfasisintenso">
    <w:name w:val="Intense Emphasis"/>
    <w:basedOn w:val="Fuentedeprrafopredeter"/>
    <w:uiPriority w:val="21"/>
    <w:unhideWhenUsed/>
    <w:rsid w:val="00AB6715"/>
    <w:rPr>
      <w:rFonts w:ascii="Times New Roman" w:hAnsi="Times New Roman"/>
      <w:i/>
      <w:iCs/>
      <w:color w:val="auto"/>
    </w:rPr>
  </w:style>
  <w:style w:type="character" w:styleId="Referenciaintensa">
    <w:name w:val="Intense Reference"/>
    <w:basedOn w:val="Fuentedeprrafopredeter"/>
    <w:uiPriority w:val="32"/>
    <w:qFormat/>
    <w:rsid w:val="00AB6715"/>
    <w:rPr>
      <w:b/>
      <w:bCs/>
      <w:smallCaps/>
      <w:color w:val="auto"/>
      <w:spacing w:val="5"/>
    </w:rPr>
  </w:style>
  <w:style w:type="character" w:styleId="Nmerodelnea">
    <w:name w:val="line number"/>
    <w:basedOn w:val="Fuentedeprrafopredeter"/>
    <w:uiPriority w:val="99"/>
    <w:semiHidden/>
    <w:unhideWhenUsed/>
    <w:rsid w:val="00AB6715"/>
  </w:style>
  <w:style w:type="character" w:customStyle="1" w:styleId="Ttulo3Car">
    <w:name w:val="Título 3 Car"/>
    <w:basedOn w:val="Fuentedeprrafopredeter"/>
    <w:link w:val="Ttulo3"/>
    <w:uiPriority w:val="2"/>
    <w:rsid w:val="00AB6715"/>
    <w:rPr>
      <w:rFonts w:ascii="Times New Roman" w:eastAsiaTheme="majorEastAsia" w:hAnsi="Times New Roman" w:cstheme="majorBidi"/>
      <w:b/>
      <w:sz w:val="24"/>
      <w:szCs w:val="24"/>
    </w:rPr>
  </w:style>
  <w:style w:type="character" w:customStyle="1" w:styleId="Ttulo4Car">
    <w:name w:val="Título 4 Car"/>
    <w:basedOn w:val="Fuentedeprrafopredeter"/>
    <w:link w:val="Ttulo4"/>
    <w:uiPriority w:val="2"/>
    <w:rsid w:val="00AB6715"/>
    <w:rPr>
      <w:rFonts w:ascii="Times New Roman" w:eastAsiaTheme="majorEastAsia" w:hAnsi="Times New Roman" w:cstheme="majorBidi"/>
      <w:b/>
      <w:iCs/>
      <w:sz w:val="24"/>
      <w:szCs w:val="24"/>
    </w:rPr>
  </w:style>
  <w:style w:type="character" w:customStyle="1" w:styleId="Ttulo5Car">
    <w:name w:val="Título 5 Car"/>
    <w:basedOn w:val="Fuentedeprrafopredeter"/>
    <w:link w:val="Ttulo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Cita">
    <w:name w:val="Quote"/>
    <w:basedOn w:val="Normal"/>
    <w:next w:val="Normal"/>
    <w:link w:val="CitaCar"/>
    <w:uiPriority w:val="29"/>
    <w:qFormat/>
    <w:rsid w:val="00AB6715"/>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AB6715"/>
    <w:rPr>
      <w:rFonts w:ascii="Times New Roman" w:hAnsi="Times New Roman"/>
      <w:i/>
      <w:iCs/>
      <w:color w:val="404040" w:themeColor="text1" w:themeTint="BF"/>
      <w:sz w:val="24"/>
    </w:rPr>
  </w:style>
  <w:style w:type="character" w:styleId="Textoennegrita">
    <w:name w:val="Strong"/>
    <w:basedOn w:val="Fuentedeprrafopredeter"/>
    <w:uiPriority w:val="22"/>
    <w:qFormat/>
    <w:rsid w:val="00AB6715"/>
    <w:rPr>
      <w:rFonts w:ascii="Times New Roman" w:hAnsi="Times New Roman"/>
      <w:b/>
      <w:bCs/>
    </w:rPr>
  </w:style>
  <w:style w:type="character" w:styleId="nfasissutil">
    <w:name w:val="Subtle Emphasis"/>
    <w:basedOn w:val="Fuentedeprrafopredeter"/>
    <w:uiPriority w:val="19"/>
    <w:qFormat/>
    <w:rsid w:val="00AB6715"/>
    <w:rPr>
      <w:rFonts w:ascii="Times New Roman" w:hAnsi="Times New Roman"/>
      <w:i/>
      <w:iCs/>
      <w:color w:val="404040" w:themeColor="text1" w:themeTint="BF"/>
    </w:rPr>
  </w:style>
  <w:style w:type="table" w:styleId="Tablaconcuadrcula">
    <w:name w:val="Table Grid"/>
    <w:basedOn w:val="Tablanormal"/>
    <w:uiPriority w:val="39"/>
    <w:rsid w:val="00AB6715"/>
    <w:pPr>
      <w:spacing w:after="0" w:line="240" w:lineRule="auto"/>
    </w:pPr>
    <w:rPr>
      <w:rFonts w:asciiTheme="majorHAnsi" w:hAnsiTheme="maj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next w:val="Normal"/>
    <w:link w:val="TtuloCar"/>
    <w:qFormat/>
    <w:rsid w:val="00AB6715"/>
    <w:pPr>
      <w:suppressLineNumbers/>
      <w:spacing w:before="240" w:after="360"/>
      <w:jc w:val="center"/>
    </w:pPr>
    <w:rPr>
      <w:rFonts w:cs="Times New Roman"/>
      <w:b/>
      <w:sz w:val="32"/>
      <w:szCs w:val="32"/>
    </w:rPr>
  </w:style>
  <w:style w:type="character" w:customStyle="1" w:styleId="TtuloCar">
    <w:name w:val="Título Car"/>
    <w:basedOn w:val="Fuentedeprrafopredeter"/>
    <w:link w:val="Ttulo"/>
    <w:rsid w:val="00AB6715"/>
    <w:rPr>
      <w:rFonts w:ascii="Times New Roman" w:hAnsi="Times New Roman" w:cs="Times New Roman"/>
      <w:b/>
      <w:sz w:val="32"/>
      <w:szCs w:val="32"/>
    </w:rPr>
  </w:style>
  <w:style w:type="paragraph" w:customStyle="1" w:styleId="SupplementaryMaterial">
    <w:name w:val="Supplementary Material"/>
    <w:basedOn w:val="Ttulo"/>
    <w:next w:val="Ttulo"/>
    <w:qFormat/>
    <w:rsid w:val="0001436A"/>
    <w:pPr>
      <w:spacing w:after="120"/>
    </w:pPr>
    <w:rPr>
      <w:i/>
    </w:rPr>
  </w:style>
  <w:style w:type="paragraph" w:styleId="Revisin">
    <w:name w:val="Revision"/>
    <w:hidden/>
    <w:uiPriority w:val="99"/>
    <w:semiHidden/>
    <w:rsid w:val="00803D24"/>
    <w:pPr>
      <w:spacing w:after="0" w:line="240" w:lineRule="auto"/>
    </w:pPr>
    <w:rPr>
      <w:rFonts w:ascii="Times New Roman" w:hAnsi="Times New Roman"/>
      <w:sz w:val="24"/>
    </w:rPr>
  </w:style>
  <w:style w:type="paragraph" w:styleId="Encabezadodetabladecontenido">
    <w:name w:val="TOC Heading"/>
    <w:basedOn w:val="Ttulo1"/>
    <w:next w:val="Normal"/>
    <w:uiPriority w:val="39"/>
    <w:semiHidden/>
    <w:unhideWhenUsed/>
    <w:qFormat/>
    <w:rsid w:val="00FE6107"/>
    <w:pPr>
      <w:keepNext/>
      <w:keepLines/>
      <w:numPr>
        <w:numId w:val="0"/>
      </w:numPr>
      <w:spacing w:before="480" w:after="0" w:line="276" w:lineRule="auto"/>
      <w:outlineLvl w:val="9"/>
    </w:pPr>
    <w:rPr>
      <w:rFonts w:asciiTheme="majorHAnsi" w:eastAsiaTheme="majorEastAsia" w:hAnsiTheme="majorHAnsi" w:cstheme="majorBidi"/>
      <w:bCs/>
      <w:color w:val="365F91" w:themeColor="accent1" w:themeShade="BF"/>
      <w:sz w:val="28"/>
      <w:szCs w:val="28"/>
      <w:lang w:val="es-MX" w:eastAsia="es-MX"/>
    </w:rPr>
  </w:style>
  <w:style w:type="paragraph" w:styleId="TDC2">
    <w:name w:val="toc 2"/>
    <w:basedOn w:val="Normal"/>
    <w:next w:val="Normal"/>
    <w:autoRedefine/>
    <w:uiPriority w:val="39"/>
    <w:unhideWhenUsed/>
    <w:rsid w:val="00FE6107"/>
    <w:pPr>
      <w:spacing w:after="100"/>
      <w:ind w:left="240"/>
    </w:pPr>
  </w:style>
  <w:style w:type="paragraph" w:styleId="TDC1">
    <w:name w:val="toc 1"/>
    <w:basedOn w:val="Normal"/>
    <w:next w:val="Normal"/>
    <w:autoRedefine/>
    <w:uiPriority w:val="39"/>
    <w:unhideWhenUsed/>
    <w:rsid w:val="00FE6107"/>
    <w:pPr>
      <w:spacing w:after="100"/>
    </w:pPr>
  </w:style>
  <w:style w:type="character" w:styleId="Textodelmarcadordeposicin">
    <w:name w:val="Placeholder Text"/>
    <w:basedOn w:val="Fuentedeprrafopredeter"/>
    <w:uiPriority w:val="99"/>
    <w:semiHidden/>
    <w:rsid w:val="009D1842"/>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2" w:unhideWhenUsed="0" w:qFormat="1"/>
    <w:lsdException w:name="heading 2" w:uiPriority="2" w:qFormat="1"/>
    <w:lsdException w:name="heading 3" w:uiPriority="2" w:qFormat="1"/>
    <w:lsdException w:name="heading 4" w:uiPriority="2" w:qFormat="1"/>
    <w:lsdException w:name="heading 5" w:uiPriority="2"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Ttulo1">
    <w:name w:val="heading 1"/>
    <w:basedOn w:val="Prrafodelista"/>
    <w:next w:val="Normal"/>
    <w:link w:val="Ttulo1Car"/>
    <w:uiPriority w:val="2"/>
    <w:qFormat/>
    <w:rsid w:val="00AB6715"/>
    <w:pPr>
      <w:numPr>
        <w:numId w:val="19"/>
      </w:numPr>
      <w:spacing w:before="240"/>
      <w:contextualSpacing w:val="0"/>
      <w:outlineLvl w:val="0"/>
    </w:pPr>
    <w:rPr>
      <w:b/>
    </w:rPr>
  </w:style>
  <w:style w:type="paragraph" w:styleId="Ttulo2">
    <w:name w:val="heading 2"/>
    <w:basedOn w:val="Ttulo1"/>
    <w:next w:val="Normal"/>
    <w:link w:val="Ttulo2Car"/>
    <w:uiPriority w:val="2"/>
    <w:qFormat/>
    <w:rsid w:val="00AB6715"/>
    <w:pPr>
      <w:numPr>
        <w:ilvl w:val="1"/>
      </w:numPr>
      <w:spacing w:after="200"/>
      <w:outlineLvl w:val="1"/>
    </w:pPr>
  </w:style>
  <w:style w:type="paragraph" w:styleId="Ttulo3">
    <w:name w:val="heading 3"/>
    <w:basedOn w:val="Normal"/>
    <w:next w:val="Normal"/>
    <w:link w:val="Ttulo3C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Ttulo4">
    <w:name w:val="heading 4"/>
    <w:basedOn w:val="Ttulo3"/>
    <w:next w:val="Normal"/>
    <w:link w:val="Ttulo4Car"/>
    <w:uiPriority w:val="2"/>
    <w:qFormat/>
    <w:rsid w:val="00AB6715"/>
    <w:pPr>
      <w:numPr>
        <w:ilvl w:val="3"/>
      </w:numPr>
      <w:outlineLvl w:val="3"/>
    </w:pPr>
    <w:rPr>
      <w:iCs/>
    </w:rPr>
  </w:style>
  <w:style w:type="paragraph" w:styleId="Ttulo5">
    <w:name w:val="heading 5"/>
    <w:basedOn w:val="Ttulo4"/>
    <w:next w:val="Normal"/>
    <w:link w:val="Ttulo5Car"/>
    <w:uiPriority w:val="2"/>
    <w:qFormat/>
    <w:rsid w:val="00AB6715"/>
    <w:pPr>
      <w:numPr>
        <w:ilvl w:val="4"/>
      </w:numPr>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2"/>
    <w:rsid w:val="00AB6715"/>
    <w:rPr>
      <w:rFonts w:ascii="Times New Roman" w:eastAsia="Cambria" w:hAnsi="Times New Roman" w:cs="Times New Roman"/>
      <w:b/>
      <w:sz w:val="24"/>
      <w:szCs w:val="24"/>
    </w:rPr>
  </w:style>
  <w:style w:type="character" w:customStyle="1" w:styleId="Ttulo2Car">
    <w:name w:val="Título 2 Car"/>
    <w:basedOn w:val="Fuentedeprrafopredeter"/>
    <w:link w:val="Ttulo2"/>
    <w:uiPriority w:val="2"/>
    <w:rsid w:val="00AB6715"/>
    <w:rPr>
      <w:rFonts w:ascii="Times New Roman" w:eastAsia="Cambria" w:hAnsi="Times New Roman" w:cs="Times New Roman"/>
      <w:b/>
      <w:sz w:val="24"/>
      <w:szCs w:val="24"/>
    </w:rPr>
  </w:style>
  <w:style w:type="paragraph" w:styleId="Subttulo">
    <w:name w:val="Subtitle"/>
    <w:basedOn w:val="Normal"/>
    <w:next w:val="Normal"/>
    <w:link w:val="SubttuloCar"/>
    <w:uiPriority w:val="99"/>
    <w:unhideWhenUsed/>
    <w:qFormat/>
    <w:rsid w:val="00AB6715"/>
    <w:pPr>
      <w:spacing w:before="240"/>
    </w:pPr>
    <w:rPr>
      <w:rFonts w:cs="Times New Roman"/>
      <w:b/>
      <w:szCs w:val="24"/>
    </w:rPr>
  </w:style>
  <w:style w:type="character" w:customStyle="1" w:styleId="SubttuloCar">
    <w:name w:val="Subtítulo Car"/>
    <w:basedOn w:val="Fuentedeprrafopredeter"/>
    <w:link w:val="Subttulo"/>
    <w:uiPriority w:val="99"/>
    <w:rsid w:val="00AB6715"/>
    <w:rPr>
      <w:rFonts w:ascii="Times New Roman" w:hAnsi="Times New Roman" w:cs="Times New Roman"/>
      <w:b/>
      <w:sz w:val="24"/>
      <w:szCs w:val="24"/>
    </w:rPr>
  </w:style>
  <w:style w:type="paragraph" w:customStyle="1" w:styleId="AuthorList">
    <w:name w:val="Author List"/>
    <w:aliases w:val="Keywords,Abstract"/>
    <w:basedOn w:val="Subttulo"/>
    <w:next w:val="Normal"/>
    <w:uiPriority w:val="1"/>
    <w:qFormat/>
    <w:rsid w:val="00AB6715"/>
  </w:style>
  <w:style w:type="paragraph" w:styleId="Textodeglobo">
    <w:name w:val="Balloon Text"/>
    <w:basedOn w:val="Normal"/>
    <w:link w:val="TextodegloboCar"/>
    <w:uiPriority w:val="99"/>
    <w:semiHidden/>
    <w:unhideWhenUsed/>
    <w:rsid w:val="00AB6715"/>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B6715"/>
    <w:rPr>
      <w:rFonts w:ascii="Tahoma" w:hAnsi="Tahoma" w:cs="Tahoma"/>
      <w:sz w:val="16"/>
      <w:szCs w:val="16"/>
    </w:rPr>
  </w:style>
  <w:style w:type="character" w:styleId="Ttulodelibro">
    <w:name w:val="Book Title"/>
    <w:basedOn w:val="Fuentedeprrafopredeter"/>
    <w:uiPriority w:val="33"/>
    <w:qFormat/>
    <w:rsid w:val="00AB6715"/>
    <w:rPr>
      <w:rFonts w:ascii="Times New Roman" w:hAnsi="Times New Roman"/>
      <w:b/>
      <w:bCs/>
      <w:i/>
      <w:iCs/>
      <w:spacing w:val="5"/>
    </w:rPr>
  </w:style>
  <w:style w:type="paragraph" w:styleId="Epgrafe">
    <w:name w:val="caption"/>
    <w:basedOn w:val="Normal"/>
    <w:next w:val="Sinespaciado"/>
    <w:uiPriority w:val="35"/>
    <w:unhideWhenUsed/>
    <w:qFormat/>
    <w:rsid w:val="00AB6715"/>
    <w:pPr>
      <w:keepNext/>
    </w:pPr>
    <w:rPr>
      <w:rFonts w:cs="Times New Roman"/>
      <w:b/>
      <w:bCs/>
      <w:szCs w:val="24"/>
    </w:rPr>
  </w:style>
  <w:style w:type="paragraph" w:styleId="Sinespaciado">
    <w:name w:val="No Spacing"/>
    <w:uiPriority w:val="99"/>
    <w:unhideWhenUsed/>
    <w:qFormat/>
    <w:rsid w:val="00AB6715"/>
    <w:pPr>
      <w:spacing w:after="0" w:line="240" w:lineRule="auto"/>
    </w:pPr>
    <w:rPr>
      <w:rFonts w:ascii="Times New Roman" w:hAnsi="Times New Roman"/>
      <w:sz w:val="24"/>
    </w:rPr>
  </w:style>
  <w:style w:type="character" w:styleId="Refdecomentario">
    <w:name w:val="annotation reference"/>
    <w:basedOn w:val="Fuentedeprrafopredeter"/>
    <w:uiPriority w:val="99"/>
    <w:semiHidden/>
    <w:unhideWhenUsed/>
    <w:rsid w:val="00AB6715"/>
    <w:rPr>
      <w:sz w:val="16"/>
      <w:szCs w:val="16"/>
    </w:rPr>
  </w:style>
  <w:style w:type="paragraph" w:styleId="Textocomentario">
    <w:name w:val="annotation text"/>
    <w:basedOn w:val="Normal"/>
    <w:link w:val="TextocomentarioCar"/>
    <w:uiPriority w:val="99"/>
    <w:unhideWhenUsed/>
    <w:rsid w:val="00AB6715"/>
    <w:rPr>
      <w:sz w:val="20"/>
      <w:szCs w:val="20"/>
    </w:rPr>
  </w:style>
  <w:style w:type="character" w:customStyle="1" w:styleId="TextocomentarioCar">
    <w:name w:val="Texto comentario Car"/>
    <w:basedOn w:val="Fuentedeprrafopredeter"/>
    <w:link w:val="Textocomentario"/>
    <w:uiPriority w:val="99"/>
    <w:rsid w:val="00AB6715"/>
    <w:rPr>
      <w:rFonts w:ascii="Times New Roman"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AB6715"/>
    <w:rPr>
      <w:b/>
      <w:bCs/>
    </w:rPr>
  </w:style>
  <w:style w:type="character" w:customStyle="1" w:styleId="AsuntodelcomentarioCar">
    <w:name w:val="Asunto del comentario Car"/>
    <w:basedOn w:val="TextocomentarioCar"/>
    <w:link w:val="Asuntodelcomentario"/>
    <w:uiPriority w:val="99"/>
    <w:semiHidden/>
    <w:rsid w:val="00AB6715"/>
    <w:rPr>
      <w:rFonts w:ascii="Times New Roman" w:hAnsi="Times New Roman"/>
      <w:b/>
      <w:bCs/>
      <w:sz w:val="20"/>
      <w:szCs w:val="20"/>
    </w:rPr>
  </w:style>
  <w:style w:type="character" w:styleId="Enfasis">
    <w:name w:val="Emphasis"/>
    <w:basedOn w:val="Fuentedeprrafopredeter"/>
    <w:uiPriority w:val="20"/>
    <w:qFormat/>
    <w:rsid w:val="00AB6715"/>
    <w:rPr>
      <w:rFonts w:ascii="Times New Roman" w:hAnsi="Times New Roman"/>
      <w:i/>
      <w:iCs/>
    </w:rPr>
  </w:style>
  <w:style w:type="character" w:styleId="Refdenotaalfinal">
    <w:name w:val="endnote reference"/>
    <w:basedOn w:val="Fuentedeprrafopredeter"/>
    <w:uiPriority w:val="99"/>
    <w:semiHidden/>
    <w:unhideWhenUsed/>
    <w:rsid w:val="00AB6715"/>
    <w:rPr>
      <w:vertAlign w:val="superscript"/>
    </w:rPr>
  </w:style>
  <w:style w:type="paragraph" w:styleId="Textonotaalfinal">
    <w:name w:val="endnote text"/>
    <w:basedOn w:val="Normal"/>
    <w:link w:val="TextonotaalfinalCar"/>
    <w:uiPriority w:val="99"/>
    <w:semiHidden/>
    <w:unhideWhenUsed/>
    <w:rsid w:val="00AB6715"/>
    <w:pPr>
      <w:spacing w:after="0"/>
    </w:pPr>
    <w:rPr>
      <w:sz w:val="20"/>
      <w:szCs w:val="20"/>
    </w:rPr>
  </w:style>
  <w:style w:type="character" w:customStyle="1" w:styleId="TextonotaalfinalCar">
    <w:name w:val="Texto nota al final Car"/>
    <w:basedOn w:val="Fuentedeprrafopredeter"/>
    <w:link w:val="Textonotaalfinal"/>
    <w:uiPriority w:val="99"/>
    <w:semiHidden/>
    <w:rsid w:val="00AB6715"/>
    <w:rPr>
      <w:rFonts w:ascii="Times New Roman" w:hAnsi="Times New Roman"/>
      <w:sz w:val="20"/>
      <w:szCs w:val="20"/>
    </w:rPr>
  </w:style>
  <w:style w:type="character" w:styleId="Hipervnculovisitado">
    <w:name w:val="FollowedHyperlink"/>
    <w:basedOn w:val="Fuentedeprrafopredeter"/>
    <w:uiPriority w:val="99"/>
    <w:semiHidden/>
    <w:unhideWhenUsed/>
    <w:rsid w:val="00AB6715"/>
    <w:rPr>
      <w:color w:val="800080" w:themeColor="followedHyperlink"/>
      <w:u w:val="single"/>
    </w:rPr>
  </w:style>
  <w:style w:type="paragraph" w:styleId="Piedepgina">
    <w:name w:val="footer"/>
    <w:basedOn w:val="Normal"/>
    <w:link w:val="PiedepginaCar"/>
    <w:uiPriority w:val="99"/>
    <w:unhideWhenUsed/>
    <w:rsid w:val="00AB6715"/>
    <w:pPr>
      <w:tabs>
        <w:tab w:val="center" w:pos="4844"/>
        <w:tab w:val="right" w:pos="9689"/>
      </w:tabs>
      <w:spacing w:after="0"/>
    </w:pPr>
  </w:style>
  <w:style w:type="character" w:customStyle="1" w:styleId="PiedepginaCar">
    <w:name w:val="Pie de página Car"/>
    <w:basedOn w:val="Fuentedeprrafopredeter"/>
    <w:link w:val="Piedepgina"/>
    <w:uiPriority w:val="99"/>
    <w:rsid w:val="00AB6715"/>
    <w:rPr>
      <w:rFonts w:ascii="Times New Roman" w:hAnsi="Times New Roman"/>
      <w:sz w:val="24"/>
    </w:rPr>
  </w:style>
  <w:style w:type="character" w:styleId="Refdenotaalpie">
    <w:name w:val="footnote reference"/>
    <w:basedOn w:val="Fuentedeprrafopredeter"/>
    <w:uiPriority w:val="99"/>
    <w:semiHidden/>
    <w:unhideWhenUsed/>
    <w:rsid w:val="00AB6715"/>
    <w:rPr>
      <w:vertAlign w:val="superscript"/>
    </w:rPr>
  </w:style>
  <w:style w:type="paragraph" w:styleId="Textonotapie">
    <w:name w:val="footnote text"/>
    <w:basedOn w:val="Normal"/>
    <w:link w:val="TextonotapieCar"/>
    <w:uiPriority w:val="99"/>
    <w:semiHidden/>
    <w:unhideWhenUsed/>
    <w:rsid w:val="00AB6715"/>
    <w:pPr>
      <w:spacing w:after="0"/>
    </w:pPr>
    <w:rPr>
      <w:sz w:val="20"/>
      <w:szCs w:val="20"/>
    </w:rPr>
  </w:style>
  <w:style w:type="character" w:customStyle="1" w:styleId="TextonotapieCar">
    <w:name w:val="Texto nota pie Car"/>
    <w:basedOn w:val="Fuentedeprrafopredeter"/>
    <w:link w:val="Textonotapie"/>
    <w:uiPriority w:val="99"/>
    <w:semiHidden/>
    <w:rsid w:val="00AB6715"/>
    <w:rPr>
      <w:rFonts w:ascii="Times New Roman" w:hAnsi="Times New Roman"/>
      <w:sz w:val="20"/>
      <w:szCs w:val="20"/>
    </w:rPr>
  </w:style>
  <w:style w:type="paragraph" w:styleId="Encabezado">
    <w:name w:val="header"/>
    <w:basedOn w:val="Normal"/>
    <w:link w:val="EncabezadoCar"/>
    <w:uiPriority w:val="99"/>
    <w:unhideWhenUsed/>
    <w:rsid w:val="00AB6715"/>
    <w:pPr>
      <w:tabs>
        <w:tab w:val="center" w:pos="4844"/>
        <w:tab w:val="right" w:pos="9689"/>
      </w:tabs>
    </w:pPr>
    <w:rPr>
      <w:b/>
    </w:rPr>
  </w:style>
  <w:style w:type="character" w:customStyle="1" w:styleId="EncabezadoCar">
    <w:name w:val="Encabezado Car"/>
    <w:basedOn w:val="Fuentedeprrafopredeter"/>
    <w:link w:val="Encabezado"/>
    <w:uiPriority w:val="99"/>
    <w:rsid w:val="00AB6715"/>
    <w:rPr>
      <w:rFonts w:ascii="Times New Roman" w:hAnsi="Times New Roman"/>
      <w:b/>
      <w:sz w:val="24"/>
    </w:rPr>
  </w:style>
  <w:style w:type="paragraph" w:styleId="Prrafodelista">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ipervnculo">
    <w:name w:val="Hyperlink"/>
    <w:basedOn w:val="Fuentedeprrafopredeter"/>
    <w:uiPriority w:val="99"/>
    <w:unhideWhenUsed/>
    <w:rsid w:val="00AB6715"/>
    <w:rPr>
      <w:color w:val="0000FF"/>
      <w:u w:val="single"/>
    </w:rPr>
  </w:style>
  <w:style w:type="character" w:styleId="nfasisintenso">
    <w:name w:val="Intense Emphasis"/>
    <w:basedOn w:val="Fuentedeprrafopredeter"/>
    <w:uiPriority w:val="21"/>
    <w:unhideWhenUsed/>
    <w:rsid w:val="00AB6715"/>
    <w:rPr>
      <w:rFonts w:ascii="Times New Roman" w:hAnsi="Times New Roman"/>
      <w:i/>
      <w:iCs/>
      <w:color w:val="auto"/>
    </w:rPr>
  </w:style>
  <w:style w:type="character" w:styleId="Referenciaintensa">
    <w:name w:val="Intense Reference"/>
    <w:basedOn w:val="Fuentedeprrafopredeter"/>
    <w:uiPriority w:val="32"/>
    <w:qFormat/>
    <w:rsid w:val="00AB6715"/>
    <w:rPr>
      <w:b/>
      <w:bCs/>
      <w:smallCaps/>
      <w:color w:val="auto"/>
      <w:spacing w:val="5"/>
    </w:rPr>
  </w:style>
  <w:style w:type="character" w:styleId="Nmerodelnea">
    <w:name w:val="line number"/>
    <w:basedOn w:val="Fuentedeprrafopredeter"/>
    <w:uiPriority w:val="99"/>
    <w:semiHidden/>
    <w:unhideWhenUsed/>
    <w:rsid w:val="00AB6715"/>
  </w:style>
  <w:style w:type="character" w:customStyle="1" w:styleId="Ttulo3Car">
    <w:name w:val="Título 3 Car"/>
    <w:basedOn w:val="Fuentedeprrafopredeter"/>
    <w:link w:val="Ttulo3"/>
    <w:uiPriority w:val="2"/>
    <w:rsid w:val="00AB6715"/>
    <w:rPr>
      <w:rFonts w:ascii="Times New Roman" w:eastAsiaTheme="majorEastAsia" w:hAnsi="Times New Roman" w:cstheme="majorBidi"/>
      <w:b/>
      <w:sz w:val="24"/>
      <w:szCs w:val="24"/>
    </w:rPr>
  </w:style>
  <w:style w:type="character" w:customStyle="1" w:styleId="Ttulo4Car">
    <w:name w:val="Título 4 Car"/>
    <w:basedOn w:val="Fuentedeprrafopredeter"/>
    <w:link w:val="Ttulo4"/>
    <w:uiPriority w:val="2"/>
    <w:rsid w:val="00AB6715"/>
    <w:rPr>
      <w:rFonts w:ascii="Times New Roman" w:eastAsiaTheme="majorEastAsia" w:hAnsi="Times New Roman" w:cstheme="majorBidi"/>
      <w:b/>
      <w:iCs/>
      <w:sz w:val="24"/>
      <w:szCs w:val="24"/>
    </w:rPr>
  </w:style>
  <w:style w:type="character" w:customStyle="1" w:styleId="Ttulo5Car">
    <w:name w:val="Título 5 Car"/>
    <w:basedOn w:val="Fuentedeprrafopredeter"/>
    <w:link w:val="Ttulo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Cita">
    <w:name w:val="Quote"/>
    <w:basedOn w:val="Normal"/>
    <w:next w:val="Normal"/>
    <w:link w:val="CitaCar"/>
    <w:uiPriority w:val="29"/>
    <w:qFormat/>
    <w:rsid w:val="00AB6715"/>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AB6715"/>
    <w:rPr>
      <w:rFonts w:ascii="Times New Roman" w:hAnsi="Times New Roman"/>
      <w:i/>
      <w:iCs/>
      <w:color w:val="404040" w:themeColor="text1" w:themeTint="BF"/>
      <w:sz w:val="24"/>
    </w:rPr>
  </w:style>
  <w:style w:type="character" w:styleId="Textoennegrita">
    <w:name w:val="Strong"/>
    <w:basedOn w:val="Fuentedeprrafopredeter"/>
    <w:uiPriority w:val="22"/>
    <w:qFormat/>
    <w:rsid w:val="00AB6715"/>
    <w:rPr>
      <w:rFonts w:ascii="Times New Roman" w:hAnsi="Times New Roman"/>
      <w:b/>
      <w:bCs/>
    </w:rPr>
  </w:style>
  <w:style w:type="character" w:styleId="nfasissutil">
    <w:name w:val="Subtle Emphasis"/>
    <w:basedOn w:val="Fuentedeprrafopredeter"/>
    <w:uiPriority w:val="19"/>
    <w:qFormat/>
    <w:rsid w:val="00AB6715"/>
    <w:rPr>
      <w:rFonts w:ascii="Times New Roman" w:hAnsi="Times New Roman"/>
      <w:i/>
      <w:iCs/>
      <w:color w:val="404040" w:themeColor="text1" w:themeTint="BF"/>
    </w:rPr>
  </w:style>
  <w:style w:type="table" w:styleId="Tablaconcuadrcula">
    <w:name w:val="Table Grid"/>
    <w:basedOn w:val="Tablanormal"/>
    <w:uiPriority w:val="39"/>
    <w:rsid w:val="00AB6715"/>
    <w:pPr>
      <w:spacing w:after="0" w:line="240" w:lineRule="auto"/>
    </w:pPr>
    <w:rPr>
      <w:rFonts w:asciiTheme="majorHAnsi" w:hAnsiTheme="maj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next w:val="Normal"/>
    <w:link w:val="TtuloCar"/>
    <w:qFormat/>
    <w:rsid w:val="00AB6715"/>
    <w:pPr>
      <w:suppressLineNumbers/>
      <w:spacing w:before="240" w:after="360"/>
      <w:jc w:val="center"/>
    </w:pPr>
    <w:rPr>
      <w:rFonts w:cs="Times New Roman"/>
      <w:b/>
      <w:sz w:val="32"/>
      <w:szCs w:val="32"/>
    </w:rPr>
  </w:style>
  <w:style w:type="character" w:customStyle="1" w:styleId="TtuloCar">
    <w:name w:val="Título Car"/>
    <w:basedOn w:val="Fuentedeprrafopredeter"/>
    <w:link w:val="Ttulo"/>
    <w:rsid w:val="00AB6715"/>
    <w:rPr>
      <w:rFonts w:ascii="Times New Roman" w:hAnsi="Times New Roman" w:cs="Times New Roman"/>
      <w:b/>
      <w:sz w:val="32"/>
      <w:szCs w:val="32"/>
    </w:rPr>
  </w:style>
  <w:style w:type="paragraph" w:customStyle="1" w:styleId="SupplementaryMaterial">
    <w:name w:val="Supplementary Material"/>
    <w:basedOn w:val="Ttulo"/>
    <w:next w:val="Ttulo"/>
    <w:qFormat/>
    <w:rsid w:val="0001436A"/>
    <w:pPr>
      <w:spacing w:after="120"/>
    </w:pPr>
    <w:rPr>
      <w:i/>
    </w:rPr>
  </w:style>
  <w:style w:type="paragraph" w:styleId="Revisin">
    <w:name w:val="Revision"/>
    <w:hidden/>
    <w:uiPriority w:val="99"/>
    <w:semiHidden/>
    <w:rsid w:val="00803D24"/>
    <w:pPr>
      <w:spacing w:after="0" w:line="240" w:lineRule="auto"/>
    </w:pPr>
    <w:rPr>
      <w:rFonts w:ascii="Times New Roman" w:hAnsi="Times New Roman"/>
      <w:sz w:val="24"/>
    </w:rPr>
  </w:style>
  <w:style w:type="paragraph" w:styleId="Encabezadodetabladecontenido">
    <w:name w:val="TOC Heading"/>
    <w:basedOn w:val="Ttulo1"/>
    <w:next w:val="Normal"/>
    <w:uiPriority w:val="39"/>
    <w:semiHidden/>
    <w:unhideWhenUsed/>
    <w:qFormat/>
    <w:rsid w:val="00FE6107"/>
    <w:pPr>
      <w:keepNext/>
      <w:keepLines/>
      <w:numPr>
        <w:numId w:val="0"/>
      </w:numPr>
      <w:spacing w:before="480" w:after="0" w:line="276" w:lineRule="auto"/>
      <w:outlineLvl w:val="9"/>
    </w:pPr>
    <w:rPr>
      <w:rFonts w:asciiTheme="majorHAnsi" w:eastAsiaTheme="majorEastAsia" w:hAnsiTheme="majorHAnsi" w:cstheme="majorBidi"/>
      <w:bCs/>
      <w:color w:val="365F91" w:themeColor="accent1" w:themeShade="BF"/>
      <w:sz w:val="28"/>
      <w:szCs w:val="28"/>
      <w:lang w:val="es-MX" w:eastAsia="es-MX"/>
    </w:rPr>
  </w:style>
  <w:style w:type="paragraph" w:styleId="TDC2">
    <w:name w:val="toc 2"/>
    <w:basedOn w:val="Normal"/>
    <w:next w:val="Normal"/>
    <w:autoRedefine/>
    <w:uiPriority w:val="39"/>
    <w:unhideWhenUsed/>
    <w:rsid w:val="00FE6107"/>
    <w:pPr>
      <w:spacing w:after="100"/>
      <w:ind w:left="240"/>
    </w:pPr>
  </w:style>
  <w:style w:type="paragraph" w:styleId="TDC1">
    <w:name w:val="toc 1"/>
    <w:basedOn w:val="Normal"/>
    <w:next w:val="Normal"/>
    <w:autoRedefine/>
    <w:uiPriority w:val="39"/>
    <w:unhideWhenUsed/>
    <w:rsid w:val="00FE6107"/>
    <w:pPr>
      <w:spacing w:after="100"/>
    </w:pPr>
  </w:style>
  <w:style w:type="character" w:styleId="Textodelmarcadordeposicin">
    <w:name w:val="Placeholder Text"/>
    <w:basedOn w:val="Fuentedeprrafopredeter"/>
    <w:uiPriority w:val="99"/>
    <w:semiHidden/>
    <w:rsid w:val="009D184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13881">
      <w:bodyDiv w:val="1"/>
      <w:marLeft w:val="0"/>
      <w:marRight w:val="0"/>
      <w:marTop w:val="0"/>
      <w:marBottom w:val="0"/>
      <w:divBdr>
        <w:top w:val="none" w:sz="0" w:space="0" w:color="auto"/>
        <w:left w:val="none" w:sz="0" w:space="0" w:color="auto"/>
        <w:bottom w:val="none" w:sz="0" w:space="0" w:color="auto"/>
        <w:right w:val="none" w:sz="0" w:space="0" w:color="auto"/>
      </w:divBdr>
      <w:divsChild>
        <w:div w:id="383916191">
          <w:marLeft w:val="640"/>
          <w:marRight w:val="0"/>
          <w:marTop w:val="0"/>
          <w:marBottom w:val="0"/>
          <w:divBdr>
            <w:top w:val="none" w:sz="0" w:space="0" w:color="auto"/>
            <w:left w:val="none" w:sz="0" w:space="0" w:color="auto"/>
            <w:bottom w:val="none" w:sz="0" w:space="0" w:color="auto"/>
            <w:right w:val="none" w:sz="0" w:space="0" w:color="auto"/>
          </w:divBdr>
        </w:div>
        <w:div w:id="419256713">
          <w:marLeft w:val="640"/>
          <w:marRight w:val="0"/>
          <w:marTop w:val="0"/>
          <w:marBottom w:val="0"/>
          <w:divBdr>
            <w:top w:val="none" w:sz="0" w:space="0" w:color="auto"/>
            <w:left w:val="none" w:sz="0" w:space="0" w:color="auto"/>
            <w:bottom w:val="none" w:sz="0" w:space="0" w:color="auto"/>
            <w:right w:val="none" w:sz="0" w:space="0" w:color="auto"/>
          </w:divBdr>
        </w:div>
        <w:div w:id="665322276">
          <w:marLeft w:val="640"/>
          <w:marRight w:val="0"/>
          <w:marTop w:val="0"/>
          <w:marBottom w:val="0"/>
          <w:divBdr>
            <w:top w:val="none" w:sz="0" w:space="0" w:color="auto"/>
            <w:left w:val="none" w:sz="0" w:space="0" w:color="auto"/>
            <w:bottom w:val="none" w:sz="0" w:space="0" w:color="auto"/>
            <w:right w:val="none" w:sz="0" w:space="0" w:color="auto"/>
          </w:divBdr>
        </w:div>
        <w:div w:id="212740660">
          <w:marLeft w:val="640"/>
          <w:marRight w:val="0"/>
          <w:marTop w:val="0"/>
          <w:marBottom w:val="0"/>
          <w:divBdr>
            <w:top w:val="none" w:sz="0" w:space="0" w:color="auto"/>
            <w:left w:val="none" w:sz="0" w:space="0" w:color="auto"/>
            <w:bottom w:val="none" w:sz="0" w:space="0" w:color="auto"/>
            <w:right w:val="none" w:sz="0" w:space="0" w:color="auto"/>
          </w:divBdr>
        </w:div>
        <w:div w:id="254411089">
          <w:marLeft w:val="640"/>
          <w:marRight w:val="0"/>
          <w:marTop w:val="0"/>
          <w:marBottom w:val="0"/>
          <w:divBdr>
            <w:top w:val="none" w:sz="0" w:space="0" w:color="auto"/>
            <w:left w:val="none" w:sz="0" w:space="0" w:color="auto"/>
            <w:bottom w:val="none" w:sz="0" w:space="0" w:color="auto"/>
            <w:right w:val="none" w:sz="0" w:space="0" w:color="auto"/>
          </w:divBdr>
        </w:div>
        <w:div w:id="1623730120">
          <w:marLeft w:val="640"/>
          <w:marRight w:val="0"/>
          <w:marTop w:val="0"/>
          <w:marBottom w:val="0"/>
          <w:divBdr>
            <w:top w:val="none" w:sz="0" w:space="0" w:color="auto"/>
            <w:left w:val="none" w:sz="0" w:space="0" w:color="auto"/>
            <w:bottom w:val="none" w:sz="0" w:space="0" w:color="auto"/>
            <w:right w:val="none" w:sz="0" w:space="0" w:color="auto"/>
          </w:divBdr>
        </w:div>
        <w:div w:id="2113940040">
          <w:marLeft w:val="640"/>
          <w:marRight w:val="0"/>
          <w:marTop w:val="0"/>
          <w:marBottom w:val="0"/>
          <w:divBdr>
            <w:top w:val="none" w:sz="0" w:space="0" w:color="auto"/>
            <w:left w:val="none" w:sz="0" w:space="0" w:color="auto"/>
            <w:bottom w:val="none" w:sz="0" w:space="0" w:color="auto"/>
            <w:right w:val="none" w:sz="0" w:space="0" w:color="auto"/>
          </w:divBdr>
        </w:div>
        <w:div w:id="347147095">
          <w:marLeft w:val="640"/>
          <w:marRight w:val="0"/>
          <w:marTop w:val="0"/>
          <w:marBottom w:val="0"/>
          <w:divBdr>
            <w:top w:val="none" w:sz="0" w:space="0" w:color="auto"/>
            <w:left w:val="none" w:sz="0" w:space="0" w:color="auto"/>
            <w:bottom w:val="none" w:sz="0" w:space="0" w:color="auto"/>
            <w:right w:val="none" w:sz="0" w:space="0" w:color="auto"/>
          </w:divBdr>
        </w:div>
        <w:div w:id="1899634709">
          <w:marLeft w:val="640"/>
          <w:marRight w:val="0"/>
          <w:marTop w:val="0"/>
          <w:marBottom w:val="0"/>
          <w:divBdr>
            <w:top w:val="none" w:sz="0" w:space="0" w:color="auto"/>
            <w:left w:val="none" w:sz="0" w:space="0" w:color="auto"/>
            <w:bottom w:val="none" w:sz="0" w:space="0" w:color="auto"/>
            <w:right w:val="none" w:sz="0" w:space="0" w:color="auto"/>
          </w:divBdr>
        </w:div>
        <w:div w:id="164056173">
          <w:marLeft w:val="640"/>
          <w:marRight w:val="0"/>
          <w:marTop w:val="0"/>
          <w:marBottom w:val="0"/>
          <w:divBdr>
            <w:top w:val="none" w:sz="0" w:space="0" w:color="auto"/>
            <w:left w:val="none" w:sz="0" w:space="0" w:color="auto"/>
            <w:bottom w:val="none" w:sz="0" w:space="0" w:color="auto"/>
            <w:right w:val="none" w:sz="0" w:space="0" w:color="auto"/>
          </w:divBdr>
        </w:div>
        <w:div w:id="590433964">
          <w:marLeft w:val="640"/>
          <w:marRight w:val="0"/>
          <w:marTop w:val="0"/>
          <w:marBottom w:val="0"/>
          <w:divBdr>
            <w:top w:val="none" w:sz="0" w:space="0" w:color="auto"/>
            <w:left w:val="none" w:sz="0" w:space="0" w:color="auto"/>
            <w:bottom w:val="none" w:sz="0" w:space="0" w:color="auto"/>
            <w:right w:val="none" w:sz="0" w:space="0" w:color="auto"/>
          </w:divBdr>
        </w:div>
        <w:div w:id="463888440">
          <w:marLeft w:val="640"/>
          <w:marRight w:val="0"/>
          <w:marTop w:val="0"/>
          <w:marBottom w:val="0"/>
          <w:divBdr>
            <w:top w:val="none" w:sz="0" w:space="0" w:color="auto"/>
            <w:left w:val="none" w:sz="0" w:space="0" w:color="auto"/>
            <w:bottom w:val="none" w:sz="0" w:space="0" w:color="auto"/>
            <w:right w:val="none" w:sz="0" w:space="0" w:color="auto"/>
          </w:divBdr>
        </w:div>
        <w:div w:id="156773055">
          <w:marLeft w:val="640"/>
          <w:marRight w:val="0"/>
          <w:marTop w:val="0"/>
          <w:marBottom w:val="0"/>
          <w:divBdr>
            <w:top w:val="none" w:sz="0" w:space="0" w:color="auto"/>
            <w:left w:val="none" w:sz="0" w:space="0" w:color="auto"/>
            <w:bottom w:val="none" w:sz="0" w:space="0" w:color="auto"/>
            <w:right w:val="none" w:sz="0" w:space="0" w:color="auto"/>
          </w:divBdr>
        </w:div>
        <w:div w:id="941760213">
          <w:marLeft w:val="640"/>
          <w:marRight w:val="0"/>
          <w:marTop w:val="0"/>
          <w:marBottom w:val="0"/>
          <w:divBdr>
            <w:top w:val="none" w:sz="0" w:space="0" w:color="auto"/>
            <w:left w:val="none" w:sz="0" w:space="0" w:color="auto"/>
            <w:bottom w:val="none" w:sz="0" w:space="0" w:color="auto"/>
            <w:right w:val="none" w:sz="0" w:space="0" w:color="auto"/>
          </w:divBdr>
        </w:div>
        <w:div w:id="888999816">
          <w:marLeft w:val="640"/>
          <w:marRight w:val="0"/>
          <w:marTop w:val="0"/>
          <w:marBottom w:val="0"/>
          <w:divBdr>
            <w:top w:val="none" w:sz="0" w:space="0" w:color="auto"/>
            <w:left w:val="none" w:sz="0" w:space="0" w:color="auto"/>
            <w:bottom w:val="none" w:sz="0" w:space="0" w:color="auto"/>
            <w:right w:val="none" w:sz="0" w:space="0" w:color="auto"/>
          </w:divBdr>
        </w:div>
        <w:div w:id="1353725013">
          <w:marLeft w:val="640"/>
          <w:marRight w:val="0"/>
          <w:marTop w:val="0"/>
          <w:marBottom w:val="0"/>
          <w:divBdr>
            <w:top w:val="none" w:sz="0" w:space="0" w:color="auto"/>
            <w:left w:val="none" w:sz="0" w:space="0" w:color="auto"/>
            <w:bottom w:val="none" w:sz="0" w:space="0" w:color="auto"/>
            <w:right w:val="none" w:sz="0" w:space="0" w:color="auto"/>
          </w:divBdr>
        </w:div>
        <w:div w:id="122770497">
          <w:marLeft w:val="640"/>
          <w:marRight w:val="0"/>
          <w:marTop w:val="0"/>
          <w:marBottom w:val="0"/>
          <w:divBdr>
            <w:top w:val="none" w:sz="0" w:space="0" w:color="auto"/>
            <w:left w:val="none" w:sz="0" w:space="0" w:color="auto"/>
            <w:bottom w:val="none" w:sz="0" w:space="0" w:color="auto"/>
            <w:right w:val="none" w:sz="0" w:space="0" w:color="auto"/>
          </w:divBdr>
        </w:div>
        <w:div w:id="1577128069">
          <w:marLeft w:val="640"/>
          <w:marRight w:val="0"/>
          <w:marTop w:val="0"/>
          <w:marBottom w:val="0"/>
          <w:divBdr>
            <w:top w:val="none" w:sz="0" w:space="0" w:color="auto"/>
            <w:left w:val="none" w:sz="0" w:space="0" w:color="auto"/>
            <w:bottom w:val="none" w:sz="0" w:space="0" w:color="auto"/>
            <w:right w:val="none" w:sz="0" w:space="0" w:color="auto"/>
          </w:divBdr>
        </w:div>
        <w:div w:id="1358384838">
          <w:marLeft w:val="640"/>
          <w:marRight w:val="0"/>
          <w:marTop w:val="0"/>
          <w:marBottom w:val="0"/>
          <w:divBdr>
            <w:top w:val="none" w:sz="0" w:space="0" w:color="auto"/>
            <w:left w:val="none" w:sz="0" w:space="0" w:color="auto"/>
            <w:bottom w:val="none" w:sz="0" w:space="0" w:color="auto"/>
            <w:right w:val="none" w:sz="0" w:space="0" w:color="auto"/>
          </w:divBdr>
        </w:div>
        <w:div w:id="1578133250">
          <w:marLeft w:val="640"/>
          <w:marRight w:val="0"/>
          <w:marTop w:val="0"/>
          <w:marBottom w:val="0"/>
          <w:divBdr>
            <w:top w:val="none" w:sz="0" w:space="0" w:color="auto"/>
            <w:left w:val="none" w:sz="0" w:space="0" w:color="auto"/>
            <w:bottom w:val="none" w:sz="0" w:space="0" w:color="auto"/>
            <w:right w:val="none" w:sz="0" w:space="0" w:color="auto"/>
          </w:divBdr>
        </w:div>
        <w:div w:id="21055821">
          <w:marLeft w:val="640"/>
          <w:marRight w:val="0"/>
          <w:marTop w:val="0"/>
          <w:marBottom w:val="0"/>
          <w:divBdr>
            <w:top w:val="none" w:sz="0" w:space="0" w:color="auto"/>
            <w:left w:val="none" w:sz="0" w:space="0" w:color="auto"/>
            <w:bottom w:val="none" w:sz="0" w:space="0" w:color="auto"/>
            <w:right w:val="none" w:sz="0" w:space="0" w:color="auto"/>
          </w:divBdr>
        </w:div>
        <w:div w:id="172032119">
          <w:marLeft w:val="640"/>
          <w:marRight w:val="0"/>
          <w:marTop w:val="0"/>
          <w:marBottom w:val="0"/>
          <w:divBdr>
            <w:top w:val="none" w:sz="0" w:space="0" w:color="auto"/>
            <w:left w:val="none" w:sz="0" w:space="0" w:color="auto"/>
            <w:bottom w:val="none" w:sz="0" w:space="0" w:color="auto"/>
            <w:right w:val="none" w:sz="0" w:space="0" w:color="auto"/>
          </w:divBdr>
        </w:div>
        <w:div w:id="1300644126">
          <w:marLeft w:val="640"/>
          <w:marRight w:val="0"/>
          <w:marTop w:val="0"/>
          <w:marBottom w:val="0"/>
          <w:divBdr>
            <w:top w:val="none" w:sz="0" w:space="0" w:color="auto"/>
            <w:left w:val="none" w:sz="0" w:space="0" w:color="auto"/>
            <w:bottom w:val="none" w:sz="0" w:space="0" w:color="auto"/>
            <w:right w:val="none" w:sz="0" w:space="0" w:color="auto"/>
          </w:divBdr>
        </w:div>
        <w:div w:id="534928552">
          <w:marLeft w:val="640"/>
          <w:marRight w:val="0"/>
          <w:marTop w:val="0"/>
          <w:marBottom w:val="0"/>
          <w:divBdr>
            <w:top w:val="none" w:sz="0" w:space="0" w:color="auto"/>
            <w:left w:val="none" w:sz="0" w:space="0" w:color="auto"/>
            <w:bottom w:val="none" w:sz="0" w:space="0" w:color="auto"/>
            <w:right w:val="none" w:sz="0" w:space="0" w:color="auto"/>
          </w:divBdr>
        </w:div>
        <w:div w:id="936135419">
          <w:marLeft w:val="640"/>
          <w:marRight w:val="0"/>
          <w:marTop w:val="0"/>
          <w:marBottom w:val="0"/>
          <w:divBdr>
            <w:top w:val="none" w:sz="0" w:space="0" w:color="auto"/>
            <w:left w:val="none" w:sz="0" w:space="0" w:color="auto"/>
            <w:bottom w:val="none" w:sz="0" w:space="0" w:color="auto"/>
            <w:right w:val="none" w:sz="0" w:space="0" w:color="auto"/>
          </w:divBdr>
        </w:div>
        <w:div w:id="1496530895">
          <w:marLeft w:val="640"/>
          <w:marRight w:val="0"/>
          <w:marTop w:val="0"/>
          <w:marBottom w:val="0"/>
          <w:divBdr>
            <w:top w:val="none" w:sz="0" w:space="0" w:color="auto"/>
            <w:left w:val="none" w:sz="0" w:space="0" w:color="auto"/>
            <w:bottom w:val="none" w:sz="0" w:space="0" w:color="auto"/>
            <w:right w:val="none" w:sz="0" w:space="0" w:color="auto"/>
          </w:divBdr>
        </w:div>
        <w:div w:id="163857978">
          <w:marLeft w:val="640"/>
          <w:marRight w:val="0"/>
          <w:marTop w:val="0"/>
          <w:marBottom w:val="0"/>
          <w:divBdr>
            <w:top w:val="none" w:sz="0" w:space="0" w:color="auto"/>
            <w:left w:val="none" w:sz="0" w:space="0" w:color="auto"/>
            <w:bottom w:val="none" w:sz="0" w:space="0" w:color="auto"/>
            <w:right w:val="none" w:sz="0" w:space="0" w:color="auto"/>
          </w:divBdr>
        </w:div>
        <w:div w:id="284969633">
          <w:marLeft w:val="640"/>
          <w:marRight w:val="0"/>
          <w:marTop w:val="0"/>
          <w:marBottom w:val="0"/>
          <w:divBdr>
            <w:top w:val="none" w:sz="0" w:space="0" w:color="auto"/>
            <w:left w:val="none" w:sz="0" w:space="0" w:color="auto"/>
            <w:bottom w:val="none" w:sz="0" w:space="0" w:color="auto"/>
            <w:right w:val="none" w:sz="0" w:space="0" w:color="auto"/>
          </w:divBdr>
        </w:div>
        <w:div w:id="1237783569">
          <w:marLeft w:val="640"/>
          <w:marRight w:val="0"/>
          <w:marTop w:val="0"/>
          <w:marBottom w:val="0"/>
          <w:divBdr>
            <w:top w:val="none" w:sz="0" w:space="0" w:color="auto"/>
            <w:left w:val="none" w:sz="0" w:space="0" w:color="auto"/>
            <w:bottom w:val="none" w:sz="0" w:space="0" w:color="auto"/>
            <w:right w:val="none" w:sz="0" w:space="0" w:color="auto"/>
          </w:divBdr>
        </w:div>
        <w:div w:id="653685880">
          <w:marLeft w:val="640"/>
          <w:marRight w:val="0"/>
          <w:marTop w:val="0"/>
          <w:marBottom w:val="0"/>
          <w:divBdr>
            <w:top w:val="none" w:sz="0" w:space="0" w:color="auto"/>
            <w:left w:val="none" w:sz="0" w:space="0" w:color="auto"/>
            <w:bottom w:val="none" w:sz="0" w:space="0" w:color="auto"/>
            <w:right w:val="none" w:sz="0" w:space="0" w:color="auto"/>
          </w:divBdr>
        </w:div>
        <w:div w:id="1597715806">
          <w:marLeft w:val="640"/>
          <w:marRight w:val="0"/>
          <w:marTop w:val="0"/>
          <w:marBottom w:val="0"/>
          <w:divBdr>
            <w:top w:val="none" w:sz="0" w:space="0" w:color="auto"/>
            <w:left w:val="none" w:sz="0" w:space="0" w:color="auto"/>
            <w:bottom w:val="none" w:sz="0" w:space="0" w:color="auto"/>
            <w:right w:val="none" w:sz="0" w:space="0" w:color="auto"/>
          </w:divBdr>
        </w:div>
        <w:div w:id="460196440">
          <w:marLeft w:val="640"/>
          <w:marRight w:val="0"/>
          <w:marTop w:val="0"/>
          <w:marBottom w:val="0"/>
          <w:divBdr>
            <w:top w:val="none" w:sz="0" w:space="0" w:color="auto"/>
            <w:left w:val="none" w:sz="0" w:space="0" w:color="auto"/>
            <w:bottom w:val="none" w:sz="0" w:space="0" w:color="auto"/>
            <w:right w:val="none" w:sz="0" w:space="0" w:color="auto"/>
          </w:divBdr>
        </w:div>
        <w:div w:id="549537884">
          <w:marLeft w:val="640"/>
          <w:marRight w:val="0"/>
          <w:marTop w:val="0"/>
          <w:marBottom w:val="0"/>
          <w:divBdr>
            <w:top w:val="none" w:sz="0" w:space="0" w:color="auto"/>
            <w:left w:val="none" w:sz="0" w:space="0" w:color="auto"/>
            <w:bottom w:val="none" w:sz="0" w:space="0" w:color="auto"/>
            <w:right w:val="none" w:sz="0" w:space="0" w:color="auto"/>
          </w:divBdr>
        </w:div>
        <w:div w:id="1376193394">
          <w:marLeft w:val="640"/>
          <w:marRight w:val="0"/>
          <w:marTop w:val="0"/>
          <w:marBottom w:val="0"/>
          <w:divBdr>
            <w:top w:val="none" w:sz="0" w:space="0" w:color="auto"/>
            <w:left w:val="none" w:sz="0" w:space="0" w:color="auto"/>
            <w:bottom w:val="none" w:sz="0" w:space="0" w:color="auto"/>
            <w:right w:val="none" w:sz="0" w:space="0" w:color="auto"/>
          </w:divBdr>
        </w:div>
        <w:div w:id="611939666">
          <w:marLeft w:val="640"/>
          <w:marRight w:val="0"/>
          <w:marTop w:val="0"/>
          <w:marBottom w:val="0"/>
          <w:divBdr>
            <w:top w:val="none" w:sz="0" w:space="0" w:color="auto"/>
            <w:left w:val="none" w:sz="0" w:space="0" w:color="auto"/>
            <w:bottom w:val="none" w:sz="0" w:space="0" w:color="auto"/>
            <w:right w:val="none" w:sz="0" w:space="0" w:color="auto"/>
          </w:divBdr>
        </w:div>
        <w:div w:id="2118983616">
          <w:marLeft w:val="640"/>
          <w:marRight w:val="0"/>
          <w:marTop w:val="0"/>
          <w:marBottom w:val="0"/>
          <w:divBdr>
            <w:top w:val="none" w:sz="0" w:space="0" w:color="auto"/>
            <w:left w:val="none" w:sz="0" w:space="0" w:color="auto"/>
            <w:bottom w:val="none" w:sz="0" w:space="0" w:color="auto"/>
            <w:right w:val="none" w:sz="0" w:space="0" w:color="auto"/>
          </w:divBdr>
        </w:div>
        <w:div w:id="552547242">
          <w:marLeft w:val="640"/>
          <w:marRight w:val="0"/>
          <w:marTop w:val="0"/>
          <w:marBottom w:val="0"/>
          <w:divBdr>
            <w:top w:val="none" w:sz="0" w:space="0" w:color="auto"/>
            <w:left w:val="none" w:sz="0" w:space="0" w:color="auto"/>
            <w:bottom w:val="none" w:sz="0" w:space="0" w:color="auto"/>
            <w:right w:val="none" w:sz="0" w:space="0" w:color="auto"/>
          </w:divBdr>
        </w:div>
        <w:div w:id="1412434697">
          <w:marLeft w:val="640"/>
          <w:marRight w:val="0"/>
          <w:marTop w:val="0"/>
          <w:marBottom w:val="0"/>
          <w:divBdr>
            <w:top w:val="none" w:sz="0" w:space="0" w:color="auto"/>
            <w:left w:val="none" w:sz="0" w:space="0" w:color="auto"/>
            <w:bottom w:val="none" w:sz="0" w:space="0" w:color="auto"/>
            <w:right w:val="none" w:sz="0" w:space="0" w:color="auto"/>
          </w:divBdr>
        </w:div>
        <w:div w:id="379670971">
          <w:marLeft w:val="640"/>
          <w:marRight w:val="0"/>
          <w:marTop w:val="0"/>
          <w:marBottom w:val="0"/>
          <w:divBdr>
            <w:top w:val="none" w:sz="0" w:space="0" w:color="auto"/>
            <w:left w:val="none" w:sz="0" w:space="0" w:color="auto"/>
            <w:bottom w:val="none" w:sz="0" w:space="0" w:color="auto"/>
            <w:right w:val="none" w:sz="0" w:space="0" w:color="auto"/>
          </w:divBdr>
        </w:div>
        <w:div w:id="288754404">
          <w:marLeft w:val="640"/>
          <w:marRight w:val="0"/>
          <w:marTop w:val="0"/>
          <w:marBottom w:val="0"/>
          <w:divBdr>
            <w:top w:val="none" w:sz="0" w:space="0" w:color="auto"/>
            <w:left w:val="none" w:sz="0" w:space="0" w:color="auto"/>
            <w:bottom w:val="none" w:sz="0" w:space="0" w:color="auto"/>
            <w:right w:val="none" w:sz="0" w:space="0" w:color="auto"/>
          </w:divBdr>
        </w:div>
        <w:div w:id="2139685189">
          <w:marLeft w:val="640"/>
          <w:marRight w:val="0"/>
          <w:marTop w:val="0"/>
          <w:marBottom w:val="0"/>
          <w:divBdr>
            <w:top w:val="none" w:sz="0" w:space="0" w:color="auto"/>
            <w:left w:val="none" w:sz="0" w:space="0" w:color="auto"/>
            <w:bottom w:val="none" w:sz="0" w:space="0" w:color="auto"/>
            <w:right w:val="none" w:sz="0" w:space="0" w:color="auto"/>
          </w:divBdr>
        </w:div>
        <w:div w:id="1850633017">
          <w:marLeft w:val="640"/>
          <w:marRight w:val="0"/>
          <w:marTop w:val="0"/>
          <w:marBottom w:val="0"/>
          <w:divBdr>
            <w:top w:val="none" w:sz="0" w:space="0" w:color="auto"/>
            <w:left w:val="none" w:sz="0" w:space="0" w:color="auto"/>
            <w:bottom w:val="none" w:sz="0" w:space="0" w:color="auto"/>
            <w:right w:val="none" w:sz="0" w:space="0" w:color="auto"/>
          </w:divBdr>
        </w:div>
        <w:div w:id="782265793">
          <w:marLeft w:val="640"/>
          <w:marRight w:val="0"/>
          <w:marTop w:val="0"/>
          <w:marBottom w:val="0"/>
          <w:divBdr>
            <w:top w:val="none" w:sz="0" w:space="0" w:color="auto"/>
            <w:left w:val="none" w:sz="0" w:space="0" w:color="auto"/>
            <w:bottom w:val="none" w:sz="0" w:space="0" w:color="auto"/>
            <w:right w:val="none" w:sz="0" w:space="0" w:color="auto"/>
          </w:divBdr>
        </w:div>
        <w:div w:id="1108306728">
          <w:marLeft w:val="640"/>
          <w:marRight w:val="0"/>
          <w:marTop w:val="0"/>
          <w:marBottom w:val="0"/>
          <w:divBdr>
            <w:top w:val="none" w:sz="0" w:space="0" w:color="auto"/>
            <w:left w:val="none" w:sz="0" w:space="0" w:color="auto"/>
            <w:bottom w:val="none" w:sz="0" w:space="0" w:color="auto"/>
            <w:right w:val="none" w:sz="0" w:space="0" w:color="auto"/>
          </w:divBdr>
        </w:div>
        <w:div w:id="2032141877">
          <w:marLeft w:val="640"/>
          <w:marRight w:val="0"/>
          <w:marTop w:val="0"/>
          <w:marBottom w:val="0"/>
          <w:divBdr>
            <w:top w:val="none" w:sz="0" w:space="0" w:color="auto"/>
            <w:left w:val="none" w:sz="0" w:space="0" w:color="auto"/>
            <w:bottom w:val="none" w:sz="0" w:space="0" w:color="auto"/>
            <w:right w:val="none" w:sz="0" w:space="0" w:color="auto"/>
          </w:divBdr>
        </w:div>
        <w:div w:id="382563115">
          <w:marLeft w:val="640"/>
          <w:marRight w:val="0"/>
          <w:marTop w:val="0"/>
          <w:marBottom w:val="0"/>
          <w:divBdr>
            <w:top w:val="none" w:sz="0" w:space="0" w:color="auto"/>
            <w:left w:val="none" w:sz="0" w:space="0" w:color="auto"/>
            <w:bottom w:val="none" w:sz="0" w:space="0" w:color="auto"/>
            <w:right w:val="none" w:sz="0" w:space="0" w:color="auto"/>
          </w:divBdr>
        </w:div>
        <w:div w:id="161431426">
          <w:marLeft w:val="640"/>
          <w:marRight w:val="0"/>
          <w:marTop w:val="0"/>
          <w:marBottom w:val="0"/>
          <w:divBdr>
            <w:top w:val="none" w:sz="0" w:space="0" w:color="auto"/>
            <w:left w:val="none" w:sz="0" w:space="0" w:color="auto"/>
            <w:bottom w:val="none" w:sz="0" w:space="0" w:color="auto"/>
            <w:right w:val="none" w:sz="0" w:space="0" w:color="auto"/>
          </w:divBdr>
        </w:div>
        <w:div w:id="1221674378">
          <w:marLeft w:val="640"/>
          <w:marRight w:val="0"/>
          <w:marTop w:val="0"/>
          <w:marBottom w:val="0"/>
          <w:divBdr>
            <w:top w:val="none" w:sz="0" w:space="0" w:color="auto"/>
            <w:left w:val="none" w:sz="0" w:space="0" w:color="auto"/>
            <w:bottom w:val="none" w:sz="0" w:space="0" w:color="auto"/>
            <w:right w:val="none" w:sz="0" w:space="0" w:color="auto"/>
          </w:divBdr>
        </w:div>
        <w:div w:id="1758600759">
          <w:marLeft w:val="640"/>
          <w:marRight w:val="0"/>
          <w:marTop w:val="0"/>
          <w:marBottom w:val="0"/>
          <w:divBdr>
            <w:top w:val="none" w:sz="0" w:space="0" w:color="auto"/>
            <w:left w:val="none" w:sz="0" w:space="0" w:color="auto"/>
            <w:bottom w:val="none" w:sz="0" w:space="0" w:color="auto"/>
            <w:right w:val="none" w:sz="0" w:space="0" w:color="auto"/>
          </w:divBdr>
        </w:div>
        <w:div w:id="48849750">
          <w:marLeft w:val="640"/>
          <w:marRight w:val="0"/>
          <w:marTop w:val="0"/>
          <w:marBottom w:val="0"/>
          <w:divBdr>
            <w:top w:val="none" w:sz="0" w:space="0" w:color="auto"/>
            <w:left w:val="none" w:sz="0" w:space="0" w:color="auto"/>
            <w:bottom w:val="none" w:sz="0" w:space="0" w:color="auto"/>
            <w:right w:val="none" w:sz="0" w:space="0" w:color="auto"/>
          </w:divBdr>
        </w:div>
        <w:div w:id="1158837574">
          <w:marLeft w:val="640"/>
          <w:marRight w:val="0"/>
          <w:marTop w:val="0"/>
          <w:marBottom w:val="0"/>
          <w:divBdr>
            <w:top w:val="none" w:sz="0" w:space="0" w:color="auto"/>
            <w:left w:val="none" w:sz="0" w:space="0" w:color="auto"/>
            <w:bottom w:val="none" w:sz="0" w:space="0" w:color="auto"/>
            <w:right w:val="none" w:sz="0" w:space="0" w:color="auto"/>
          </w:divBdr>
        </w:div>
        <w:div w:id="1131173612">
          <w:marLeft w:val="640"/>
          <w:marRight w:val="0"/>
          <w:marTop w:val="0"/>
          <w:marBottom w:val="0"/>
          <w:divBdr>
            <w:top w:val="none" w:sz="0" w:space="0" w:color="auto"/>
            <w:left w:val="none" w:sz="0" w:space="0" w:color="auto"/>
            <w:bottom w:val="none" w:sz="0" w:space="0" w:color="auto"/>
            <w:right w:val="none" w:sz="0" w:space="0" w:color="auto"/>
          </w:divBdr>
        </w:div>
        <w:div w:id="282419857">
          <w:marLeft w:val="640"/>
          <w:marRight w:val="0"/>
          <w:marTop w:val="0"/>
          <w:marBottom w:val="0"/>
          <w:divBdr>
            <w:top w:val="none" w:sz="0" w:space="0" w:color="auto"/>
            <w:left w:val="none" w:sz="0" w:space="0" w:color="auto"/>
            <w:bottom w:val="none" w:sz="0" w:space="0" w:color="auto"/>
            <w:right w:val="none" w:sz="0" w:space="0" w:color="auto"/>
          </w:divBdr>
        </w:div>
        <w:div w:id="810751258">
          <w:marLeft w:val="640"/>
          <w:marRight w:val="0"/>
          <w:marTop w:val="0"/>
          <w:marBottom w:val="0"/>
          <w:divBdr>
            <w:top w:val="none" w:sz="0" w:space="0" w:color="auto"/>
            <w:left w:val="none" w:sz="0" w:space="0" w:color="auto"/>
            <w:bottom w:val="none" w:sz="0" w:space="0" w:color="auto"/>
            <w:right w:val="none" w:sz="0" w:space="0" w:color="auto"/>
          </w:divBdr>
        </w:div>
        <w:div w:id="133180217">
          <w:marLeft w:val="640"/>
          <w:marRight w:val="0"/>
          <w:marTop w:val="0"/>
          <w:marBottom w:val="0"/>
          <w:divBdr>
            <w:top w:val="none" w:sz="0" w:space="0" w:color="auto"/>
            <w:left w:val="none" w:sz="0" w:space="0" w:color="auto"/>
            <w:bottom w:val="none" w:sz="0" w:space="0" w:color="auto"/>
            <w:right w:val="none" w:sz="0" w:space="0" w:color="auto"/>
          </w:divBdr>
        </w:div>
        <w:div w:id="775056759">
          <w:marLeft w:val="640"/>
          <w:marRight w:val="0"/>
          <w:marTop w:val="0"/>
          <w:marBottom w:val="0"/>
          <w:divBdr>
            <w:top w:val="none" w:sz="0" w:space="0" w:color="auto"/>
            <w:left w:val="none" w:sz="0" w:space="0" w:color="auto"/>
            <w:bottom w:val="none" w:sz="0" w:space="0" w:color="auto"/>
            <w:right w:val="none" w:sz="0" w:space="0" w:color="auto"/>
          </w:divBdr>
        </w:div>
        <w:div w:id="672803203">
          <w:marLeft w:val="640"/>
          <w:marRight w:val="0"/>
          <w:marTop w:val="0"/>
          <w:marBottom w:val="0"/>
          <w:divBdr>
            <w:top w:val="none" w:sz="0" w:space="0" w:color="auto"/>
            <w:left w:val="none" w:sz="0" w:space="0" w:color="auto"/>
            <w:bottom w:val="none" w:sz="0" w:space="0" w:color="auto"/>
            <w:right w:val="none" w:sz="0" w:space="0" w:color="auto"/>
          </w:divBdr>
        </w:div>
        <w:div w:id="2016416387">
          <w:marLeft w:val="640"/>
          <w:marRight w:val="0"/>
          <w:marTop w:val="0"/>
          <w:marBottom w:val="0"/>
          <w:divBdr>
            <w:top w:val="none" w:sz="0" w:space="0" w:color="auto"/>
            <w:left w:val="none" w:sz="0" w:space="0" w:color="auto"/>
            <w:bottom w:val="none" w:sz="0" w:space="0" w:color="auto"/>
            <w:right w:val="none" w:sz="0" w:space="0" w:color="auto"/>
          </w:divBdr>
        </w:div>
        <w:div w:id="1867139711">
          <w:marLeft w:val="640"/>
          <w:marRight w:val="0"/>
          <w:marTop w:val="0"/>
          <w:marBottom w:val="0"/>
          <w:divBdr>
            <w:top w:val="none" w:sz="0" w:space="0" w:color="auto"/>
            <w:left w:val="none" w:sz="0" w:space="0" w:color="auto"/>
            <w:bottom w:val="none" w:sz="0" w:space="0" w:color="auto"/>
            <w:right w:val="none" w:sz="0" w:space="0" w:color="auto"/>
          </w:divBdr>
        </w:div>
        <w:div w:id="1246383376">
          <w:marLeft w:val="640"/>
          <w:marRight w:val="0"/>
          <w:marTop w:val="0"/>
          <w:marBottom w:val="0"/>
          <w:divBdr>
            <w:top w:val="none" w:sz="0" w:space="0" w:color="auto"/>
            <w:left w:val="none" w:sz="0" w:space="0" w:color="auto"/>
            <w:bottom w:val="none" w:sz="0" w:space="0" w:color="auto"/>
            <w:right w:val="none" w:sz="0" w:space="0" w:color="auto"/>
          </w:divBdr>
        </w:div>
        <w:div w:id="1562984037">
          <w:marLeft w:val="640"/>
          <w:marRight w:val="0"/>
          <w:marTop w:val="0"/>
          <w:marBottom w:val="0"/>
          <w:divBdr>
            <w:top w:val="none" w:sz="0" w:space="0" w:color="auto"/>
            <w:left w:val="none" w:sz="0" w:space="0" w:color="auto"/>
            <w:bottom w:val="none" w:sz="0" w:space="0" w:color="auto"/>
            <w:right w:val="none" w:sz="0" w:space="0" w:color="auto"/>
          </w:divBdr>
        </w:div>
        <w:div w:id="182936567">
          <w:marLeft w:val="640"/>
          <w:marRight w:val="0"/>
          <w:marTop w:val="0"/>
          <w:marBottom w:val="0"/>
          <w:divBdr>
            <w:top w:val="none" w:sz="0" w:space="0" w:color="auto"/>
            <w:left w:val="none" w:sz="0" w:space="0" w:color="auto"/>
            <w:bottom w:val="none" w:sz="0" w:space="0" w:color="auto"/>
            <w:right w:val="none" w:sz="0" w:space="0" w:color="auto"/>
          </w:divBdr>
        </w:div>
        <w:div w:id="2130540825">
          <w:marLeft w:val="640"/>
          <w:marRight w:val="0"/>
          <w:marTop w:val="0"/>
          <w:marBottom w:val="0"/>
          <w:divBdr>
            <w:top w:val="none" w:sz="0" w:space="0" w:color="auto"/>
            <w:left w:val="none" w:sz="0" w:space="0" w:color="auto"/>
            <w:bottom w:val="none" w:sz="0" w:space="0" w:color="auto"/>
            <w:right w:val="none" w:sz="0" w:space="0" w:color="auto"/>
          </w:divBdr>
        </w:div>
      </w:divsChild>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337928911">
      <w:bodyDiv w:val="1"/>
      <w:marLeft w:val="0"/>
      <w:marRight w:val="0"/>
      <w:marTop w:val="0"/>
      <w:marBottom w:val="0"/>
      <w:divBdr>
        <w:top w:val="none" w:sz="0" w:space="0" w:color="auto"/>
        <w:left w:val="none" w:sz="0" w:space="0" w:color="auto"/>
        <w:bottom w:val="none" w:sz="0" w:space="0" w:color="auto"/>
        <w:right w:val="none" w:sz="0" w:space="0" w:color="auto"/>
      </w:divBdr>
      <w:divsChild>
        <w:div w:id="1013610633">
          <w:marLeft w:val="640"/>
          <w:marRight w:val="0"/>
          <w:marTop w:val="0"/>
          <w:marBottom w:val="0"/>
          <w:divBdr>
            <w:top w:val="none" w:sz="0" w:space="0" w:color="auto"/>
            <w:left w:val="none" w:sz="0" w:space="0" w:color="auto"/>
            <w:bottom w:val="none" w:sz="0" w:space="0" w:color="auto"/>
            <w:right w:val="none" w:sz="0" w:space="0" w:color="auto"/>
          </w:divBdr>
        </w:div>
        <w:div w:id="1988393345">
          <w:marLeft w:val="640"/>
          <w:marRight w:val="0"/>
          <w:marTop w:val="0"/>
          <w:marBottom w:val="0"/>
          <w:divBdr>
            <w:top w:val="none" w:sz="0" w:space="0" w:color="auto"/>
            <w:left w:val="none" w:sz="0" w:space="0" w:color="auto"/>
            <w:bottom w:val="none" w:sz="0" w:space="0" w:color="auto"/>
            <w:right w:val="none" w:sz="0" w:space="0" w:color="auto"/>
          </w:divBdr>
        </w:div>
        <w:div w:id="969752169">
          <w:marLeft w:val="640"/>
          <w:marRight w:val="0"/>
          <w:marTop w:val="0"/>
          <w:marBottom w:val="0"/>
          <w:divBdr>
            <w:top w:val="none" w:sz="0" w:space="0" w:color="auto"/>
            <w:left w:val="none" w:sz="0" w:space="0" w:color="auto"/>
            <w:bottom w:val="none" w:sz="0" w:space="0" w:color="auto"/>
            <w:right w:val="none" w:sz="0" w:space="0" w:color="auto"/>
          </w:divBdr>
        </w:div>
        <w:div w:id="1306542118">
          <w:marLeft w:val="640"/>
          <w:marRight w:val="0"/>
          <w:marTop w:val="0"/>
          <w:marBottom w:val="0"/>
          <w:divBdr>
            <w:top w:val="none" w:sz="0" w:space="0" w:color="auto"/>
            <w:left w:val="none" w:sz="0" w:space="0" w:color="auto"/>
            <w:bottom w:val="none" w:sz="0" w:space="0" w:color="auto"/>
            <w:right w:val="none" w:sz="0" w:space="0" w:color="auto"/>
          </w:divBdr>
        </w:div>
        <w:div w:id="1119759398">
          <w:marLeft w:val="640"/>
          <w:marRight w:val="0"/>
          <w:marTop w:val="0"/>
          <w:marBottom w:val="0"/>
          <w:divBdr>
            <w:top w:val="none" w:sz="0" w:space="0" w:color="auto"/>
            <w:left w:val="none" w:sz="0" w:space="0" w:color="auto"/>
            <w:bottom w:val="none" w:sz="0" w:space="0" w:color="auto"/>
            <w:right w:val="none" w:sz="0" w:space="0" w:color="auto"/>
          </w:divBdr>
        </w:div>
        <w:div w:id="677462208">
          <w:marLeft w:val="640"/>
          <w:marRight w:val="0"/>
          <w:marTop w:val="0"/>
          <w:marBottom w:val="0"/>
          <w:divBdr>
            <w:top w:val="none" w:sz="0" w:space="0" w:color="auto"/>
            <w:left w:val="none" w:sz="0" w:space="0" w:color="auto"/>
            <w:bottom w:val="none" w:sz="0" w:space="0" w:color="auto"/>
            <w:right w:val="none" w:sz="0" w:space="0" w:color="auto"/>
          </w:divBdr>
        </w:div>
        <w:div w:id="1005867100">
          <w:marLeft w:val="640"/>
          <w:marRight w:val="0"/>
          <w:marTop w:val="0"/>
          <w:marBottom w:val="0"/>
          <w:divBdr>
            <w:top w:val="none" w:sz="0" w:space="0" w:color="auto"/>
            <w:left w:val="none" w:sz="0" w:space="0" w:color="auto"/>
            <w:bottom w:val="none" w:sz="0" w:space="0" w:color="auto"/>
            <w:right w:val="none" w:sz="0" w:space="0" w:color="auto"/>
          </w:divBdr>
        </w:div>
        <w:div w:id="321978767">
          <w:marLeft w:val="640"/>
          <w:marRight w:val="0"/>
          <w:marTop w:val="0"/>
          <w:marBottom w:val="0"/>
          <w:divBdr>
            <w:top w:val="none" w:sz="0" w:space="0" w:color="auto"/>
            <w:left w:val="none" w:sz="0" w:space="0" w:color="auto"/>
            <w:bottom w:val="none" w:sz="0" w:space="0" w:color="auto"/>
            <w:right w:val="none" w:sz="0" w:space="0" w:color="auto"/>
          </w:divBdr>
        </w:div>
        <w:div w:id="1827168841">
          <w:marLeft w:val="640"/>
          <w:marRight w:val="0"/>
          <w:marTop w:val="0"/>
          <w:marBottom w:val="0"/>
          <w:divBdr>
            <w:top w:val="none" w:sz="0" w:space="0" w:color="auto"/>
            <w:left w:val="none" w:sz="0" w:space="0" w:color="auto"/>
            <w:bottom w:val="none" w:sz="0" w:space="0" w:color="auto"/>
            <w:right w:val="none" w:sz="0" w:space="0" w:color="auto"/>
          </w:divBdr>
        </w:div>
        <w:div w:id="75246199">
          <w:marLeft w:val="640"/>
          <w:marRight w:val="0"/>
          <w:marTop w:val="0"/>
          <w:marBottom w:val="0"/>
          <w:divBdr>
            <w:top w:val="none" w:sz="0" w:space="0" w:color="auto"/>
            <w:left w:val="none" w:sz="0" w:space="0" w:color="auto"/>
            <w:bottom w:val="none" w:sz="0" w:space="0" w:color="auto"/>
            <w:right w:val="none" w:sz="0" w:space="0" w:color="auto"/>
          </w:divBdr>
        </w:div>
        <w:div w:id="102892497">
          <w:marLeft w:val="640"/>
          <w:marRight w:val="0"/>
          <w:marTop w:val="0"/>
          <w:marBottom w:val="0"/>
          <w:divBdr>
            <w:top w:val="none" w:sz="0" w:space="0" w:color="auto"/>
            <w:left w:val="none" w:sz="0" w:space="0" w:color="auto"/>
            <w:bottom w:val="none" w:sz="0" w:space="0" w:color="auto"/>
            <w:right w:val="none" w:sz="0" w:space="0" w:color="auto"/>
          </w:divBdr>
        </w:div>
        <w:div w:id="1210342396">
          <w:marLeft w:val="640"/>
          <w:marRight w:val="0"/>
          <w:marTop w:val="0"/>
          <w:marBottom w:val="0"/>
          <w:divBdr>
            <w:top w:val="none" w:sz="0" w:space="0" w:color="auto"/>
            <w:left w:val="none" w:sz="0" w:space="0" w:color="auto"/>
            <w:bottom w:val="none" w:sz="0" w:space="0" w:color="auto"/>
            <w:right w:val="none" w:sz="0" w:space="0" w:color="auto"/>
          </w:divBdr>
        </w:div>
        <w:div w:id="733550697">
          <w:marLeft w:val="640"/>
          <w:marRight w:val="0"/>
          <w:marTop w:val="0"/>
          <w:marBottom w:val="0"/>
          <w:divBdr>
            <w:top w:val="none" w:sz="0" w:space="0" w:color="auto"/>
            <w:left w:val="none" w:sz="0" w:space="0" w:color="auto"/>
            <w:bottom w:val="none" w:sz="0" w:space="0" w:color="auto"/>
            <w:right w:val="none" w:sz="0" w:space="0" w:color="auto"/>
          </w:divBdr>
        </w:div>
        <w:div w:id="1559827192">
          <w:marLeft w:val="640"/>
          <w:marRight w:val="0"/>
          <w:marTop w:val="0"/>
          <w:marBottom w:val="0"/>
          <w:divBdr>
            <w:top w:val="none" w:sz="0" w:space="0" w:color="auto"/>
            <w:left w:val="none" w:sz="0" w:space="0" w:color="auto"/>
            <w:bottom w:val="none" w:sz="0" w:space="0" w:color="auto"/>
            <w:right w:val="none" w:sz="0" w:space="0" w:color="auto"/>
          </w:divBdr>
        </w:div>
        <w:div w:id="48458135">
          <w:marLeft w:val="640"/>
          <w:marRight w:val="0"/>
          <w:marTop w:val="0"/>
          <w:marBottom w:val="0"/>
          <w:divBdr>
            <w:top w:val="none" w:sz="0" w:space="0" w:color="auto"/>
            <w:left w:val="none" w:sz="0" w:space="0" w:color="auto"/>
            <w:bottom w:val="none" w:sz="0" w:space="0" w:color="auto"/>
            <w:right w:val="none" w:sz="0" w:space="0" w:color="auto"/>
          </w:divBdr>
        </w:div>
        <w:div w:id="161360989">
          <w:marLeft w:val="640"/>
          <w:marRight w:val="0"/>
          <w:marTop w:val="0"/>
          <w:marBottom w:val="0"/>
          <w:divBdr>
            <w:top w:val="none" w:sz="0" w:space="0" w:color="auto"/>
            <w:left w:val="none" w:sz="0" w:space="0" w:color="auto"/>
            <w:bottom w:val="none" w:sz="0" w:space="0" w:color="auto"/>
            <w:right w:val="none" w:sz="0" w:space="0" w:color="auto"/>
          </w:divBdr>
        </w:div>
        <w:div w:id="38012671">
          <w:marLeft w:val="640"/>
          <w:marRight w:val="0"/>
          <w:marTop w:val="0"/>
          <w:marBottom w:val="0"/>
          <w:divBdr>
            <w:top w:val="none" w:sz="0" w:space="0" w:color="auto"/>
            <w:left w:val="none" w:sz="0" w:space="0" w:color="auto"/>
            <w:bottom w:val="none" w:sz="0" w:space="0" w:color="auto"/>
            <w:right w:val="none" w:sz="0" w:space="0" w:color="auto"/>
          </w:divBdr>
        </w:div>
        <w:div w:id="1811285886">
          <w:marLeft w:val="640"/>
          <w:marRight w:val="0"/>
          <w:marTop w:val="0"/>
          <w:marBottom w:val="0"/>
          <w:divBdr>
            <w:top w:val="none" w:sz="0" w:space="0" w:color="auto"/>
            <w:left w:val="none" w:sz="0" w:space="0" w:color="auto"/>
            <w:bottom w:val="none" w:sz="0" w:space="0" w:color="auto"/>
            <w:right w:val="none" w:sz="0" w:space="0" w:color="auto"/>
          </w:divBdr>
        </w:div>
        <w:div w:id="1222981569">
          <w:marLeft w:val="640"/>
          <w:marRight w:val="0"/>
          <w:marTop w:val="0"/>
          <w:marBottom w:val="0"/>
          <w:divBdr>
            <w:top w:val="none" w:sz="0" w:space="0" w:color="auto"/>
            <w:left w:val="none" w:sz="0" w:space="0" w:color="auto"/>
            <w:bottom w:val="none" w:sz="0" w:space="0" w:color="auto"/>
            <w:right w:val="none" w:sz="0" w:space="0" w:color="auto"/>
          </w:divBdr>
        </w:div>
        <w:div w:id="1952279965">
          <w:marLeft w:val="640"/>
          <w:marRight w:val="0"/>
          <w:marTop w:val="0"/>
          <w:marBottom w:val="0"/>
          <w:divBdr>
            <w:top w:val="none" w:sz="0" w:space="0" w:color="auto"/>
            <w:left w:val="none" w:sz="0" w:space="0" w:color="auto"/>
            <w:bottom w:val="none" w:sz="0" w:space="0" w:color="auto"/>
            <w:right w:val="none" w:sz="0" w:space="0" w:color="auto"/>
          </w:divBdr>
        </w:div>
        <w:div w:id="1261647786">
          <w:marLeft w:val="640"/>
          <w:marRight w:val="0"/>
          <w:marTop w:val="0"/>
          <w:marBottom w:val="0"/>
          <w:divBdr>
            <w:top w:val="none" w:sz="0" w:space="0" w:color="auto"/>
            <w:left w:val="none" w:sz="0" w:space="0" w:color="auto"/>
            <w:bottom w:val="none" w:sz="0" w:space="0" w:color="auto"/>
            <w:right w:val="none" w:sz="0" w:space="0" w:color="auto"/>
          </w:divBdr>
        </w:div>
        <w:div w:id="742604176">
          <w:marLeft w:val="640"/>
          <w:marRight w:val="0"/>
          <w:marTop w:val="0"/>
          <w:marBottom w:val="0"/>
          <w:divBdr>
            <w:top w:val="none" w:sz="0" w:space="0" w:color="auto"/>
            <w:left w:val="none" w:sz="0" w:space="0" w:color="auto"/>
            <w:bottom w:val="none" w:sz="0" w:space="0" w:color="auto"/>
            <w:right w:val="none" w:sz="0" w:space="0" w:color="auto"/>
          </w:divBdr>
        </w:div>
        <w:div w:id="878862219">
          <w:marLeft w:val="640"/>
          <w:marRight w:val="0"/>
          <w:marTop w:val="0"/>
          <w:marBottom w:val="0"/>
          <w:divBdr>
            <w:top w:val="none" w:sz="0" w:space="0" w:color="auto"/>
            <w:left w:val="none" w:sz="0" w:space="0" w:color="auto"/>
            <w:bottom w:val="none" w:sz="0" w:space="0" w:color="auto"/>
            <w:right w:val="none" w:sz="0" w:space="0" w:color="auto"/>
          </w:divBdr>
        </w:div>
        <w:div w:id="701708158">
          <w:marLeft w:val="640"/>
          <w:marRight w:val="0"/>
          <w:marTop w:val="0"/>
          <w:marBottom w:val="0"/>
          <w:divBdr>
            <w:top w:val="none" w:sz="0" w:space="0" w:color="auto"/>
            <w:left w:val="none" w:sz="0" w:space="0" w:color="auto"/>
            <w:bottom w:val="none" w:sz="0" w:space="0" w:color="auto"/>
            <w:right w:val="none" w:sz="0" w:space="0" w:color="auto"/>
          </w:divBdr>
        </w:div>
        <w:div w:id="95256041">
          <w:marLeft w:val="640"/>
          <w:marRight w:val="0"/>
          <w:marTop w:val="0"/>
          <w:marBottom w:val="0"/>
          <w:divBdr>
            <w:top w:val="none" w:sz="0" w:space="0" w:color="auto"/>
            <w:left w:val="none" w:sz="0" w:space="0" w:color="auto"/>
            <w:bottom w:val="none" w:sz="0" w:space="0" w:color="auto"/>
            <w:right w:val="none" w:sz="0" w:space="0" w:color="auto"/>
          </w:divBdr>
        </w:div>
        <w:div w:id="248275639">
          <w:marLeft w:val="640"/>
          <w:marRight w:val="0"/>
          <w:marTop w:val="0"/>
          <w:marBottom w:val="0"/>
          <w:divBdr>
            <w:top w:val="none" w:sz="0" w:space="0" w:color="auto"/>
            <w:left w:val="none" w:sz="0" w:space="0" w:color="auto"/>
            <w:bottom w:val="none" w:sz="0" w:space="0" w:color="auto"/>
            <w:right w:val="none" w:sz="0" w:space="0" w:color="auto"/>
          </w:divBdr>
        </w:div>
        <w:div w:id="166135943">
          <w:marLeft w:val="640"/>
          <w:marRight w:val="0"/>
          <w:marTop w:val="0"/>
          <w:marBottom w:val="0"/>
          <w:divBdr>
            <w:top w:val="none" w:sz="0" w:space="0" w:color="auto"/>
            <w:left w:val="none" w:sz="0" w:space="0" w:color="auto"/>
            <w:bottom w:val="none" w:sz="0" w:space="0" w:color="auto"/>
            <w:right w:val="none" w:sz="0" w:space="0" w:color="auto"/>
          </w:divBdr>
        </w:div>
        <w:div w:id="1518546160">
          <w:marLeft w:val="640"/>
          <w:marRight w:val="0"/>
          <w:marTop w:val="0"/>
          <w:marBottom w:val="0"/>
          <w:divBdr>
            <w:top w:val="none" w:sz="0" w:space="0" w:color="auto"/>
            <w:left w:val="none" w:sz="0" w:space="0" w:color="auto"/>
            <w:bottom w:val="none" w:sz="0" w:space="0" w:color="auto"/>
            <w:right w:val="none" w:sz="0" w:space="0" w:color="auto"/>
          </w:divBdr>
        </w:div>
        <w:div w:id="982586280">
          <w:marLeft w:val="640"/>
          <w:marRight w:val="0"/>
          <w:marTop w:val="0"/>
          <w:marBottom w:val="0"/>
          <w:divBdr>
            <w:top w:val="none" w:sz="0" w:space="0" w:color="auto"/>
            <w:left w:val="none" w:sz="0" w:space="0" w:color="auto"/>
            <w:bottom w:val="none" w:sz="0" w:space="0" w:color="auto"/>
            <w:right w:val="none" w:sz="0" w:space="0" w:color="auto"/>
          </w:divBdr>
        </w:div>
        <w:div w:id="1552688238">
          <w:marLeft w:val="640"/>
          <w:marRight w:val="0"/>
          <w:marTop w:val="0"/>
          <w:marBottom w:val="0"/>
          <w:divBdr>
            <w:top w:val="none" w:sz="0" w:space="0" w:color="auto"/>
            <w:left w:val="none" w:sz="0" w:space="0" w:color="auto"/>
            <w:bottom w:val="none" w:sz="0" w:space="0" w:color="auto"/>
            <w:right w:val="none" w:sz="0" w:space="0" w:color="auto"/>
          </w:divBdr>
        </w:div>
        <w:div w:id="135802667">
          <w:marLeft w:val="640"/>
          <w:marRight w:val="0"/>
          <w:marTop w:val="0"/>
          <w:marBottom w:val="0"/>
          <w:divBdr>
            <w:top w:val="none" w:sz="0" w:space="0" w:color="auto"/>
            <w:left w:val="none" w:sz="0" w:space="0" w:color="auto"/>
            <w:bottom w:val="none" w:sz="0" w:space="0" w:color="auto"/>
            <w:right w:val="none" w:sz="0" w:space="0" w:color="auto"/>
          </w:divBdr>
        </w:div>
        <w:div w:id="435175166">
          <w:marLeft w:val="640"/>
          <w:marRight w:val="0"/>
          <w:marTop w:val="0"/>
          <w:marBottom w:val="0"/>
          <w:divBdr>
            <w:top w:val="none" w:sz="0" w:space="0" w:color="auto"/>
            <w:left w:val="none" w:sz="0" w:space="0" w:color="auto"/>
            <w:bottom w:val="none" w:sz="0" w:space="0" w:color="auto"/>
            <w:right w:val="none" w:sz="0" w:space="0" w:color="auto"/>
          </w:divBdr>
        </w:div>
        <w:div w:id="1661226551">
          <w:marLeft w:val="640"/>
          <w:marRight w:val="0"/>
          <w:marTop w:val="0"/>
          <w:marBottom w:val="0"/>
          <w:divBdr>
            <w:top w:val="none" w:sz="0" w:space="0" w:color="auto"/>
            <w:left w:val="none" w:sz="0" w:space="0" w:color="auto"/>
            <w:bottom w:val="none" w:sz="0" w:space="0" w:color="auto"/>
            <w:right w:val="none" w:sz="0" w:space="0" w:color="auto"/>
          </w:divBdr>
        </w:div>
        <w:div w:id="548953515">
          <w:marLeft w:val="640"/>
          <w:marRight w:val="0"/>
          <w:marTop w:val="0"/>
          <w:marBottom w:val="0"/>
          <w:divBdr>
            <w:top w:val="none" w:sz="0" w:space="0" w:color="auto"/>
            <w:left w:val="none" w:sz="0" w:space="0" w:color="auto"/>
            <w:bottom w:val="none" w:sz="0" w:space="0" w:color="auto"/>
            <w:right w:val="none" w:sz="0" w:space="0" w:color="auto"/>
          </w:divBdr>
        </w:div>
        <w:div w:id="552693567">
          <w:marLeft w:val="640"/>
          <w:marRight w:val="0"/>
          <w:marTop w:val="0"/>
          <w:marBottom w:val="0"/>
          <w:divBdr>
            <w:top w:val="none" w:sz="0" w:space="0" w:color="auto"/>
            <w:left w:val="none" w:sz="0" w:space="0" w:color="auto"/>
            <w:bottom w:val="none" w:sz="0" w:space="0" w:color="auto"/>
            <w:right w:val="none" w:sz="0" w:space="0" w:color="auto"/>
          </w:divBdr>
        </w:div>
        <w:div w:id="778374532">
          <w:marLeft w:val="640"/>
          <w:marRight w:val="0"/>
          <w:marTop w:val="0"/>
          <w:marBottom w:val="0"/>
          <w:divBdr>
            <w:top w:val="none" w:sz="0" w:space="0" w:color="auto"/>
            <w:left w:val="none" w:sz="0" w:space="0" w:color="auto"/>
            <w:bottom w:val="none" w:sz="0" w:space="0" w:color="auto"/>
            <w:right w:val="none" w:sz="0" w:space="0" w:color="auto"/>
          </w:divBdr>
        </w:div>
        <w:div w:id="431970660">
          <w:marLeft w:val="640"/>
          <w:marRight w:val="0"/>
          <w:marTop w:val="0"/>
          <w:marBottom w:val="0"/>
          <w:divBdr>
            <w:top w:val="none" w:sz="0" w:space="0" w:color="auto"/>
            <w:left w:val="none" w:sz="0" w:space="0" w:color="auto"/>
            <w:bottom w:val="none" w:sz="0" w:space="0" w:color="auto"/>
            <w:right w:val="none" w:sz="0" w:space="0" w:color="auto"/>
          </w:divBdr>
        </w:div>
        <w:div w:id="1303192127">
          <w:marLeft w:val="640"/>
          <w:marRight w:val="0"/>
          <w:marTop w:val="0"/>
          <w:marBottom w:val="0"/>
          <w:divBdr>
            <w:top w:val="none" w:sz="0" w:space="0" w:color="auto"/>
            <w:left w:val="none" w:sz="0" w:space="0" w:color="auto"/>
            <w:bottom w:val="none" w:sz="0" w:space="0" w:color="auto"/>
            <w:right w:val="none" w:sz="0" w:space="0" w:color="auto"/>
          </w:divBdr>
        </w:div>
        <w:div w:id="460616784">
          <w:marLeft w:val="640"/>
          <w:marRight w:val="0"/>
          <w:marTop w:val="0"/>
          <w:marBottom w:val="0"/>
          <w:divBdr>
            <w:top w:val="none" w:sz="0" w:space="0" w:color="auto"/>
            <w:left w:val="none" w:sz="0" w:space="0" w:color="auto"/>
            <w:bottom w:val="none" w:sz="0" w:space="0" w:color="auto"/>
            <w:right w:val="none" w:sz="0" w:space="0" w:color="auto"/>
          </w:divBdr>
        </w:div>
        <w:div w:id="1790195844">
          <w:marLeft w:val="640"/>
          <w:marRight w:val="0"/>
          <w:marTop w:val="0"/>
          <w:marBottom w:val="0"/>
          <w:divBdr>
            <w:top w:val="none" w:sz="0" w:space="0" w:color="auto"/>
            <w:left w:val="none" w:sz="0" w:space="0" w:color="auto"/>
            <w:bottom w:val="none" w:sz="0" w:space="0" w:color="auto"/>
            <w:right w:val="none" w:sz="0" w:space="0" w:color="auto"/>
          </w:divBdr>
        </w:div>
        <w:div w:id="119152302">
          <w:marLeft w:val="640"/>
          <w:marRight w:val="0"/>
          <w:marTop w:val="0"/>
          <w:marBottom w:val="0"/>
          <w:divBdr>
            <w:top w:val="none" w:sz="0" w:space="0" w:color="auto"/>
            <w:left w:val="none" w:sz="0" w:space="0" w:color="auto"/>
            <w:bottom w:val="none" w:sz="0" w:space="0" w:color="auto"/>
            <w:right w:val="none" w:sz="0" w:space="0" w:color="auto"/>
          </w:divBdr>
        </w:div>
        <w:div w:id="1078329442">
          <w:marLeft w:val="640"/>
          <w:marRight w:val="0"/>
          <w:marTop w:val="0"/>
          <w:marBottom w:val="0"/>
          <w:divBdr>
            <w:top w:val="none" w:sz="0" w:space="0" w:color="auto"/>
            <w:left w:val="none" w:sz="0" w:space="0" w:color="auto"/>
            <w:bottom w:val="none" w:sz="0" w:space="0" w:color="auto"/>
            <w:right w:val="none" w:sz="0" w:space="0" w:color="auto"/>
          </w:divBdr>
        </w:div>
        <w:div w:id="1552840313">
          <w:marLeft w:val="640"/>
          <w:marRight w:val="0"/>
          <w:marTop w:val="0"/>
          <w:marBottom w:val="0"/>
          <w:divBdr>
            <w:top w:val="none" w:sz="0" w:space="0" w:color="auto"/>
            <w:left w:val="none" w:sz="0" w:space="0" w:color="auto"/>
            <w:bottom w:val="none" w:sz="0" w:space="0" w:color="auto"/>
            <w:right w:val="none" w:sz="0" w:space="0" w:color="auto"/>
          </w:divBdr>
        </w:div>
        <w:div w:id="231160773">
          <w:marLeft w:val="640"/>
          <w:marRight w:val="0"/>
          <w:marTop w:val="0"/>
          <w:marBottom w:val="0"/>
          <w:divBdr>
            <w:top w:val="none" w:sz="0" w:space="0" w:color="auto"/>
            <w:left w:val="none" w:sz="0" w:space="0" w:color="auto"/>
            <w:bottom w:val="none" w:sz="0" w:space="0" w:color="auto"/>
            <w:right w:val="none" w:sz="0" w:space="0" w:color="auto"/>
          </w:divBdr>
        </w:div>
        <w:div w:id="53936738">
          <w:marLeft w:val="640"/>
          <w:marRight w:val="0"/>
          <w:marTop w:val="0"/>
          <w:marBottom w:val="0"/>
          <w:divBdr>
            <w:top w:val="none" w:sz="0" w:space="0" w:color="auto"/>
            <w:left w:val="none" w:sz="0" w:space="0" w:color="auto"/>
            <w:bottom w:val="none" w:sz="0" w:space="0" w:color="auto"/>
            <w:right w:val="none" w:sz="0" w:space="0" w:color="auto"/>
          </w:divBdr>
        </w:div>
        <w:div w:id="1024208559">
          <w:marLeft w:val="640"/>
          <w:marRight w:val="0"/>
          <w:marTop w:val="0"/>
          <w:marBottom w:val="0"/>
          <w:divBdr>
            <w:top w:val="none" w:sz="0" w:space="0" w:color="auto"/>
            <w:left w:val="none" w:sz="0" w:space="0" w:color="auto"/>
            <w:bottom w:val="none" w:sz="0" w:space="0" w:color="auto"/>
            <w:right w:val="none" w:sz="0" w:space="0" w:color="auto"/>
          </w:divBdr>
        </w:div>
        <w:div w:id="921522342">
          <w:marLeft w:val="640"/>
          <w:marRight w:val="0"/>
          <w:marTop w:val="0"/>
          <w:marBottom w:val="0"/>
          <w:divBdr>
            <w:top w:val="none" w:sz="0" w:space="0" w:color="auto"/>
            <w:left w:val="none" w:sz="0" w:space="0" w:color="auto"/>
            <w:bottom w:val="none" w:sz="0" w:space="0" w:color="auto"/>
            <w:right w:val="none" w:sz="0" w:space="0" w:color="auto"/>
          </w:divBdr>
        </w:div>
        <w:div w:id="592249367">
          <w:marLeft w:val="640"/>
          <w:marRight w:val="0"/>
          <w:marTop w:val="0"/>
          <w:marBottom w:val="0"/>
          <w:divBdr>
            <w:top w:val="none" w:sz="0" w:space="0" w:color="auto"/>
            <w:left w:val="none" w:sz="0" w:space="0" w:color="auto"/>
            <w:bottom w:val="none" w:sz="0" w:space="0" w:color="auto"/>
            <w:right w:val="none" w:sz="0" w:space="0" w:color="auto"/>
          </w:divBdr>
        </w:div>
        <w:div w:id="263854057">
          <w:marLeft w:val="640"/>
          <w:marRight w:val="0"/>
          <w:marTop w:val="0"/>
          <w:marBottom w:val="0"/>
          <w:divBdr>
            <w:top w:val="none" w:sz="0" w:space="0" w:color="auto"/>
            <w:left w:val="none" w:sz="0" w:space="0" w:color="auto"/>
            <w:bottom w:val="none" w:sz="0" w:space="0" w:color="auto"/>
            <w:right w:val="none" w:sz="0" w:space="0" w:color="auto"/>
          </w:divBdr>
        </w:div>
        <w:div w:id="1557087313">
          <w:marLeft w:val="640"/>
          <w:marRight w:val="0"/>
          <w:marTop w:val="0"/>
          <w:marBottom w:val="0"/>
          <w:divBdr>
            <w:top w:val="none" w:sz="0" w:space="0" w:color="auto"/>
            <w:left w:val="none" w:sz="0" w:space="0" w:color="auto"/>
            <w:bottom w:val="none" w:sz="0" w:space="0" w:color="auto"/>
            <w:right w:val="none" w:sz="0" w:space="0" w:color="auto"/>
          </w:divBdr>
        </w:div>
        <w:div w:id="1898123883">
          <w:marLeft w:val="640"/>
          <w:marRight w:val="0"/>
          <w:marTop w:val="0"/>
          <w:marBottom w:val="0"/>
          <w:divBdr>
            <w:top w:val="none" w:sz="0" w:space="0" w:color="auto"/>
            <w:left w:val="none" w:sz="0" w:space="0" w:color="auto"/>
            <w:bottom w:val="none" w:sz="0" w:space="0" w:color="auto"/>
            <w:right w:val="none" w:sz="0" w:space="0" w:color="auto"/>
          </w:divBdr>
        </w:div>
        <w:div w:id="63921476">
          <w:marLeft w:val="640"/>
          <w:marRight w:val="0"/>
          <w:marTop w:val="0"/>
          <w:marBottom w:val="0"/>
          <w:divBdr>
            <w:top w:val="none" w:sz="0" w:space="0" w:color="auto"/>
            <w:left w:val="none" w:sz="0" w:space="0" w:color="auto"/>
            <w:bottom w:val="none" w:sz="0" w:space="0" w:color="auto"/>
            <w:right w:val="none" w:sz="0" w:space="0" w:color="auto"/>
          </w:divBdr>
        </w:div>
        <w:div w:id="2084834333">
          <w:marLeft w:val="640"/>
          <w:marRight w:val="0"/>
          <w:marTop w:val="0"/>
          <w:marBottom w:val="0"/>
          <w:divBdr>
            <w:top w:val="none" w:sz="0" w:space="0" w:color="auto"/>
            <w:left w:val="none" w:sz="0" w:space="0" w:color="auto"/>
            <w:bottom w:val="none" w:sz="0" w:space="0" w:color="auto"/>
            <w:right w:val="none" w:sz="0" w:space="0" w:color="auto"/>
          </w:divBdr>
        </w:div>
        <w:div w:id="752430667">
          <w:marLeft w:val="640"/>
          <w:marRight w:val="0"/>
          <w:marTop w:val="0"/>
          <w:marBottom w:val="0"/>
          <w:divBdr>
            <w:top w:val="none" w:sz="0" w:space="0" w:color="auto"/>
            <w:left w:val="none" w:sz="0" w:space="0" w:color="auto"/>
            <w:bottom w:val="none" w:sz="0" w:space="0" w:color="auto"/>
            <w:right w:val="none" w:sz="0" w:space="0" w:color="auto"/>
          </w:divBdr>
        </w:div>
        <w:div w:id="184253193">
          <w:marLeft w:val="640"/>
          <w:marRight w:val="0"/>
          <w:marTop w:val="0"/>
          <w:marBottom w:val="0"/>
          <w:divBdr>
            <w:top w:val="none" w:sz="0" w:space="0" w:color="auto"/>
            <w:left w:val="none" w:sz="0" w:space="0" w:color="auto"/>
            <w:bottom w:val="none" w:sz="0" w:space="0" w:color="auto"/>
            <w:right w:val="none" w:sz="0" w:space="0" w:color="auto"/>
          </w:divBdr>
        </w:div>
        <w:div w:id="743451465">
          <w:marLeft w:val="640"/>
          <w:marRight w:val="0"/>
          <w:marTop w:val="0"/>
          <w:marBottom w:val="0"/>
          <w:divBdr>
            <w:top w:val="none" w:sz="0" w:space="0" w:color="auto"/>
            <w:left w:val="none" w:sz="0" w:space="0" w:color="auto"/>
            <w:bottom w:val="none" w:sz="0" w:space="0" w:color="auto"/>
            <w:right w:val="none" w:sz="0" w:space="0" w:color="auto"/>
          </w:divBdr>
        </w:div>
        <w:div w:id="819999427">
          <w:marLeft w:val="640"/>
          <w:marRight w:val="0"/>
          <w:marTop w:val="0"/>
          <w:marBottom w:val="0"/>
          <w:divBdr>
            <w:top w:val="none" w:sz="0" w:space="0" w:color="auto"/>
            <w:left w:val="none" w:sz="0" w:space="0" w:color="auto"/>
            <w:bottom w:val="none" w:sz="0" w:space="0" w:color="auto"/>
            <w:right w:val="none" w:sz="0" w:space="0" w:color="auto"/>
          </w:divBdr>
        </w:div>
        <w:div w:id="1741949305">
          <w:marLeft w:val="640"/>
          <w:marRight w:val="0"/>
          <w:marTop w:val="0"/>
          <w:marBottom w:val="0"/>
          <w:divBdr>
            <w:top w:val="none" w:sz="0" w:space="0" w:color="auto"/>
            <w:left w:val="none" w:sz="0" w:space="0" w:color="auto"/>
            <w:bottom w:val="none" w:sz="0" w:space="0" w:color="auto"/>
            <w:right w:val="none" w:sz="0" w:space="0" w:color="auto"/>
          </w:divBdr>
        </w:div>
        <w:div w:id="631785714">
          <w:marLeft w:val="640"/>
          <w:marRight w:val="0"/>
          <w:marTop w:val="0"/>
          <w:marBottom w:val="0"/>
          <w:divBdr>
            <w:top w:val="none" w:sz="0" w:space="0" w:color="auto"/>
            <w:left w:val="none" w:sz="0" w:space="0" w:color="auto"/>
            <w:bottom w:val="none" w:sz="0" w:space="0" w:color="auto"/>
            <w:right w:val="none" w:sz="0" w:space="0" w:color="auto"/>
          </w:divBdr>
        </w:div>
        <w:div w:id="977414555">
          <w:marLeft w:val="640"/>
          <w:marRight w:val="0"/>
          <w:marTop w:val="0"/>
          <w:marBottom w:val="0"/>
          <w:divBdr>
            <w:top w:val="none" w:sz="0" w:space="0" w:color="auto"/>
            <w:left w:val="none" w:sz="0" w:space="0" w:color="auto"/>
            <w:bottom w:val="none" w:sz="0" w:space="0" w:color="auto"/>
            <w:right w:val="none" w:sz="0" w:space="0" w:color="auto"/>
          </w:divBdr>
        </w:div>
        <w:div w:id="1136145592">
          <w:marLeft w:val="640"/>
          <w:marRight w:val="0"/>
          <w:marTop w:val="0"/>
          <w:marBottom w:val="0"/>
          <w:divBdr>
            <w:top w:val="none" w:sz="0" w:space="0" w:color="auto"/>
            <w:left w:val="none" w:sz="0" w:space="0" w:color="auto"/>
            <w:bottom w:val="none" w:sz="0" w:space="0" w:color="auto"/>
            <w:right w:val="none" w:sz="0" w:space="0" w:color="auto"/>
          </w:divBdr>
        </w:div>
        <w:div w:id="1358771704">
          <w:marLeft w:val="640"/>
          <w:marRight w:val="0"/>
          <w:marTop w:val="0"/>
          <w:marBottom w:val="0"/>
          <w:divBdr>
            <w:top w:val="none" w:sz="0" w:space="0" w:color="auto"/>
            <w:left w:val="none" w:sz="0" w:space="0" w:color="auto"/>
            <w:bottom w:val="none" w:sz="0" w:space="0" w:color="auto"/>
            <w:right w:val="none" w:sz="0" w:space="0" w:color="auto"/>
          </w:divBdr>
        </w:div>
        <w:div w:id="798497440">
          <w:marLeft w:val="640"/>
          <w:marRight w:val="0"/>
          <w:marTop w:val="0"/>
          <w:marBottom w:val="0"/>
          <w:divBdr>
            <w:top w:val="none" w:sz="0" w:space="0" w:color="auto"/>
            <w:left w:val="none" w:sz="0" w:space="0" w:color="auto"/>
            <w:bottom w:val="none" w:sz="0" w:space="0" w:color="auto"/>
            <w:right w:val="none" w:sz="0" w:space="0" w:color="auto"/>
          </w:divBdr>
        </w:div>
      </w:divsChild>
    </w:div>
    <w:div w:id="748620934">
      <w:bodyDiv w:val="1"/>
      <w:marLeft w:val="0"/>
      <w:marRight w:val="0"/>
      <w:marTop w:val="0"/>
      <w:marBottom w:val="0"/>
      <w:divBdr>
        <w:top w:val="none" w:sz="0" w:space="0" w:color="auto"/>
        <w:left w:val="none" w:sz="0" w:space="0" w:color="auto"/>
        <w:bottom w:val="none" w:sz="0" w:space="0" w:color="auto"/>
        <w:right w:val="none" w:sz="0" w:space="0" w:color="auto"/>
      </w:divBdr>
      <w:divsChild>
        <w:div w:id="213929938">
          <w:marLeft w:val="640"/>
          <w:marRight w:val="0"/>
          <w:marTop w:val="0"/>
          <w:marBottom w:val="0"/>
          <w:divBdr>
            <w:top w:val="none" w:sz="0" w:space="0" w:color="auto"/>
            <w:left w:val="none" w:sz="0" w:space="0" w:color="auto"/>
            <w:bottom w:val="none" w:sz="0" w:space="0" w:color="auto"/>
            <w:right w:val="none" w:sz="0" w:space="0" w:color="auto"/>
          </w:divBdr>
        </w:div>
        <w:div w:id="372536962">
          <w:marLeft w:val="640"/>
          <w:marRight w:val="0"/>
          <w:marTop w:val="0"/>
          <w:marBottom w:val="0"/>
          <w:divBdr>
            <w:top w:val="none" w:sz="0" w:space="0" w:color="auto"/>
            <w:left w:val="none" w:sz="0" w:space="0" w:color="auto"/>
            <w:bottom w:val="none" w:sz="0" w:space="0" w:color="auto"/>
            <w:right w:val="none" w:sz="0" w:space="0" w:color="auto"/>
          </w:divBdr>
        </w:div>
        <w:div w:id="483931855">
          <w:marLeft w:val="640"/>
          <w:marRight w:val="0"/>
          <w:marTop w:val="0"/>
          <w:marBottom w:val="0"/>
          <w:divBdr>
            <w:top w:val="none" w:sz="0" w:space="0" w:color="auto"/>
            <w:left w:val="none" w:sz="0" w:space="0" w:color="auto"/>
            <w:bottom w:val="none" w:sz="0" w:space="0" w:color="auto"/>
            <w:right w:val="none" w:sz="0" w:space="0" w:color="auto"/>
          </w:divBdr>
        </w:div>
        <w:div w:id="2025087947">
          <w:marLeft w:val="640"/>
          <w:marRight w:val="0"/>
          <w:marTop w:val="0"/>
          <w:marBottom w:val="0"/>
          <w:divBdr>
            <w:top w:val="none" w:sz="0" w:space="0" w:color="auto"/>
            <w:left w:val="none" w:sz="0" w:space="0" w:color="auto"/>
            <w:bottom w:val="none" w:sz="0" w:space="0" w:color="auto"/>
            <w:right w:val="none" w:sz="0" w:space="0" w:color="auto"/>
          </w:divBdr>
        </w:div>
        <w:div w:id="2020498067">
          <w:marLeft w:val="640"/>
          <w:marRight w:val="0"/>
          <w:marTop w:val="0"/>
          <w:marBottom w:val="0"/>
          <w:divBdr>
            <w:top w:val="none" w:sz="0" w:space="0" w:color="auto"/>
            <w:left w:val="none" w:sz="0" w:space="0" w:color="auto"/>
            <w:bottom w:val="none" w:sz="0" w:space="0" w:color="auto"/>
            <w:right w:val="none" w:sz="0" w:space="0" w:color="auto"/>
          </w:divBdr>
        </w:div>
        <w:div w:id="1927618174">
          <w:marLeft w:val="640"/>
          <w:marRight w:val="0"/>
          <w:marTop w:val="0"/>
          <w:marBottom w:val="0"/>
          <w:divBdr>
            <w:top w:val="none" w:sz="0" w:space="0" w:color="auto"/>
            <w:left w:val="none" w:sz="0" w:space="0" w:color="auto"/>
            <w:bottom w:val="none" w:sz="0" w:space="0" w:color="auto"/>
            <w:right w:val="none" w:sz="0" w:space="0" w:color="auto"/>
          </w:divBdr>
        </w:div>
        <w:div w:id="767702635">
          <w:marLeft w:val="640"/>
          <w:marRight w:val="0"/>
          <w:marTop w:val="0"/>
          <w:marBottom w:val="0"/>
          <w:divBdr>
            <w:top w:val="none" w:sz="0" w:space="0" w:color="auto"/>
            <w:left w:val="none" w:sz="0" w:space="0" w:color="auto"/>
            <w:bottom w:val="none" w:sz="0" w:space="0" w:color="auto"/>
            <w:right w:val="none" w:sz="0" w:space="0" w:color="auto"/>
          </w:divBdr>
        </w:div>
        <w:div w:id="711346303">
          <w:marLeft w:val="640"/>
          <w:marRight w:val="0"/>
          <w:marTop w:val="0"/>
          <w:marBottom w:val="0"/>
          <w:divBdr>
            <w:top w:val="none" w:sz="0" w:space="0" w:color="auto"/>
            <w:left w:val="none" w:sz="0" w:space="0" w:color="auto"/>
            <w:bottom w:val="none" w:sz="0" w:space="0" w:color="auto"/>
            <w:right w:val="none" w:sz="0" w:space="0" w:color="auto"/>
          </w:divBdr>
        </w:div>
        <w:div w:id="1374772685">
          <w:marLeft w:val="640"/>
          <w:marRight w:val="0"/>
          <w:marTop w:val="0"/>
          <w:marBottom w:val="0"/>
          <w:divBdr>
            <w:top w:val="none" w:sz="0" w:space="0" w:color="auto"/>
            <w:left w:val="none" w:sz="0" w:space="0" w:color="auto"/>
            <w:bottom w:val="none" w:sz="0" w:space="0" w:color="auto"/>
            <w:right w:val="none" w:sz="0" w:space="0" w:color="auto"/>
          </w:divBdr>
        </w:div>
        <w:div w:id="1508254177">
          <w:marLeft w:val="640"/>
          <w:marRight w:val="0"/>
          <w:marTop w:val="0"/>
          <w:marBottom w:val="0"/>
          <w:divBdr>
            <w:top w:val="none" w:sz="0" w:space="0" w:color="auto"/>
            <w:left w:val="none" w:sz="0" w:space="0" w:color="auto"/>
            <w:bottom w:val="none" w:sz="0" w:space="0" w:color="auto"/>
            <w:right w:val="none" w:sz="0" w:space="0" w:color="auto"/>
          </w:divBdr>
        </w:div>
        <w:div w:id="2065716454">
          <w:marLeft w:val="640"/>
          <w:marRight w:val="0"/>
          <w:marTop w:val="0"/>
          <w:marBottom w:val="0"/>
          <w:divBdr>
            <w:top w:val="none" w:sz="0" w:space="0" w:color="auto"/>
            <w:left w:val="none" w:sz="0" w:space="0" w:color="auto"/>
            <w:bottom w:val="none" w:sz="0" w:space="0" w:color="auto"/>
            <w:right w:val="none" w:sz="0" w:space="0" w:color="auto"/>
          </w:divBdr>
        </w:div>
        <w:div w:id="14313790">
          <w:marLeft w:val="640"/>
          <w:marRight w:val="0"/>
          <w:marTop w:val="0"/>
          <w:marBottom w:val="0"/>
          <w:divBdr>
            <w:top w:val="none" w:sz="0" w:space="0" w:color="auto"/>
            <w:left w:val="none" w:sz="0" w:space="0" w:color="auto"/>
            <w:bottom w:val="none" w:sz="0" w:space="0" w:color="auto"/>
            <w:right w:val="none" w:sz="0" w:space="0" w:color="auto"/>
          </w:divBdr>
        </w:div>
        <w:div w:id="1517647189">
          <w:marLeft w:val="640"/>
          <w:marRight w:val="0"/>
          <w:marTop w:val="0"/>
          <w:marBottom w:val="0"/>
          <w:divBdr>
            <w:top w:val="none" w:sz="0" w:space="0" w:color="auto"/>
            <w:left w:val="none" w:sz="0" w:space="0" w:color="auto"/>
            <w:bottom w:val="none" w:sz="0" w:space="0" w:color="auto"/>
            <w:right w:val="none" w:sz="0" w:space="0" w:color="auto"/>
          </w:divBdr>
        </w:div>
        <w:div w:id="42409882">
          <w:marLeft w:val="640"/>
          <w:marRight w:val="0"/>
          <w:marTop w:val="0"/>
          <w:marBottom w:val="0"/>
          <w:divBdr>
            <w:top w:val="none" w:sz="0" w:space="0" w:color="auto"/>
            <w:left w:val="none" w:sz="0" w:space="0" w:color="auto"/>
            <w:bottom w:val="none" w:sz="0" w:space="0" w:color="auto"/>
            <w:right w:val="none" w:sz="0" w:space="0" w:color="auto"/>
          </w:divBdr>
        </w:div>
        <w:div w:id="1826579985">
          <w:marLeft w:val="640"/>
          <w:marRight w:val="0"/>
          <w:marTop w:val="0"/>
          <w:marBottom w:val="0"/>
          <w:divBdr>
            <w:top w:val="none" w:sz="0" w:space="0" w:color="auto"/>
            <w:left w:val="none" w:sz="0" w:space="0" w:color="auto"/>
            <w:bottom w:val="none" w:sz="0" w:space="0" w:color="auto"/>
            <w:right w:val="none" w:sz="0" w:space="0" w:color="auto"/>
          </w:divBdr>
        </w:div>
        <w:div w:id="541135056">
          <w:marLeft w:val="640"/>
          <w:marRight w:val="0"/>
          <w:marTop w:val="0"/>
          <w:marBottom w:val="0"/>
          <w:divBdr>
            <w:top w:val="none" w:sz="0" w:space="0" w:color="auto"/>
            <w:left w:val="none" w:sz="0" w:space="0" w:color="auto"/>
            <w:bottom w:val="none" w:sz="0" w:space="0" w:color="auto"/>
            <w:right w:val="none" w:sz="0" w:space="0" w:color="auto"/>
          </w:divBdr>
        </w:div>
        <w:div w:id="2024748372">
          <w:marLeft w:val="640"/>
          <w:marRight w:val="0"/>
          <w:marTop w:val="0"/>
          <w:marBottom w:val="0"/>
          <w:divBdr>
            <w:top w:val="none" w:sz="0" w:space="0" w:color="auto"/>
            <w:left w:val="none" w:sz="0" w:space="0" w:color="auto"/>
            <w:bottom w:val="none" w:sz="0" w:space="0" w:color="auto"/>
            <w:right w:val="none" w:sz="0" w:space="0" w:color="auto"/>
          </w:divBdr>
        </w:div>
        <w:div w:id="924655952">
          <w:marLeft w:val="640"/>
          <w:marRight w:val="0"/>
          <w:marTop w:val="0"/>
          <w:marBottom w:val="0"/>
          <w:divBdr>
            <w:top w:val="none" w:sz="0" w:space="0" w:color="auto"/>
            <w:left w:val="none" w:sz="0" w:space="0" w:color="auto"/>
            <w:bottom w:val="none" w:sz="0" w:space="0" w:color="auto"/>
            <w:right w:val="none" w:sz="0" w:space="0" w:color="auto"/>
          </w:divBdr>
        </w:div>
        <w:div w:id="196546581">
          <w:marLeft w:val="640"/>
          <w:marRight w:val="0"/>
          <w:marTop w:val="0"/>
          <w:marBottom w:val="0"/>
          <w:divBdr>
            <w:top w:val="none" w:sz="0" w:space="0" w:color="auto"/>
            <w:left w:val="none" w:sz="0" w:space="0" w:color="auto"/>
            <w:bottom w:val="none" w:sz="0" w:space="0" w:color="auto"/>
            <w:right w:val="none" w:sz="0" w:space="0" w:color="auto"/>
          </w:divBdr>
        </w:div>
        <w:div w:id="1296450940">
          <w:marLeft w:val="640"/>
          <w:marRight w:val="0"/>
          <w:marTop w:val="0"/>
          <w:marBottom w:val="0"/>
          <w:divBdr>
            <w:top w:val="none" w:sz="0" w:space="0" w:color="auto"/>
            <w:left w:val="none" w:sz="0" w:space="0" w:color="auto"/>
            <w:bottom w:val="none" w:sz="0" w:space="0" w:color="auto"/>
            <w:right w:val="none" w:sz="0" w:space="0" w:color="auto"/>
          </w:divBdr>
        </w:div>
        <w:div w:id="873463941">
          <w:marLeft w:val="640"/>
          <w:marRight w:val="0"/>
          <w:marTop w:val="0"/>
          <w:marBottom w:val="0"/>
          <w:divBdr>
            <w:top w:val="none" w:sz="0" w:space="0" w:color="auto"/>
            <w:left w:val="none" w:sz="0" w:space="0" w:color="auto"/>
            <w:bottom w:val="none" w:sz="0" w:space="0" w:color="auto"/>
            <w:right w:val="none" w:sz="0" w:space="0" w:color="auto"/>
          </w:divBdr>
        </w:div>
        <w:div w:id="1790388637">
          <w:marLeft w:val="640"/>
          <w:marRight w:val="0"/>
          <w:marTop w:val="0"/>
          <w:marBottom w:val="0"/>
          <w:divBdr>
            <w:top w:val="none" w:sz="0" w:space="0" w:color="auto"/>
            <w:left w:val="none" w:sz="0" w:space="0" w:color="auto"/>
            <w:bottom w:val="none" w:sz="0" w:space="0" w:color="auto"/>
            <w:right w:val="none" w:sz="0" w:space="0" w:color="auto"/>
          </w:divBdr>
        </w:div>
        <w:div w:id="460341266">
          <w:marLeft w:val="640"/>
          <w:marRight w:val="0"/>
          <w:marTop w:val="0"/>
          <w:marBottom w:val="0"/>
          <w:divBdr>
            <w:top w:val="none" w:sz="0" w:space="0" w:color="auto"/>
            <w:left w:val="none" w:sz="0" w:space="0" w:color="auto"/>
            <w:bottom w:val="none" w:sz="0" w:space="0" w:color="auto"/>
            <w:right w:val="none" w:sz="0" w:space="0" w:color="auto"/>
          </w:divBdr>
        </w:div>
        <w:div w:id="303585814">
          <w:marLeft w:val="640"/>
          <w:marRight w:val="0"/>
          <w:marTop w:val="0"/>
          <w:marBottom w:val="0"/>
          <w:divBdr>
            <w:top w:val="none" w:sz="0" w:space="0" w:color="auto"/>
            <w:left w:val="none" w:sz="0" w:space="0" w:color="auto"/>
            <w:bottom w:val="none" w:sz="0" w:space="0" w:color="auto"/>
            <w:right w:val="none" w:sz="0" w:space="0" w:color="auto"/>
          </w:divBdr>
        </w:div>
        <w:div w:id="353305336">
          <w:marLeft w:val="640"/>
          <w:marRight w:val="0"/>
          <w:marTop w:val="0"/>
          <w:marBottom w:val="0"/>
          <w:divBdr>
            <w:top w:val="none" w:sz="0" w:space="0" w:color="auto"/>
            <w:left w:val="none" w:sz="0" w:space="0" w:color="auto"/>
            <w:bottom w:val="none" w:sz="0" w:space="0" w:color="auto"/>
            <w:right w:val="none" w:sz="0" w:space="0" w:color="auto"/>
          </w:divBdr>
        </w:div>
        <w:div w:id="1577745726">
          <w:marLeft w:val="640"/>
          <w:marRight w:val="0"/>
          <w:marTop w:val="0"/>
          <w:marBottom w:val="0"/>
          <w:divBdr>
            <w:top w:val="none" w:sz="0" w:space="0" w:color="auto"/>
            <w:left w:val="none" w:sz="0" w:space="0" w:color="auto"/>
            <w:bottom w:val="none" w:sz="0" w:space="0" w:color="auto"/>
            <w:right w:val="none" w:sz="0" w:space="0" w:color="auto"/>
          </w:divBdr>
        </w:div>
        <w:div w:id="356739422">
          <w:marLeft w:val="640"/>
          <w:marRight w:val="0"/>
          <w:marTop w:val="0"/>
          <w:marBottom w:val="0"/>
          <w:divBdr>
            <w:top w:val="none" w:sz="0" w:space="0" w:color="auto"/>
            <w:left w:val="none" w:sz="0" w:space="0" w:color="auto"/>
            <w:bottom w:val="none" w:sz="0" w:space="0" w:color="auto"/>
            <w:right w:val="none" w:sz="0" w:space="0" w:color="auto"/>
          </w:divBdr>
        </w:div>
        <w:div w:id="967392590">
          <w:marLeft w:val="640"/>
          <w:marRight w:val="0"/>
          <w:marTop w:val="0"/>
          <w:marBottom w:val="0"/>
          <w:divBdr>
            <w:top w:val="none" w:sz="0" w:space="0" w:color="auto"/>
            <w:left w:val="none" w:sz="0" w:space="0" w:color="auto"/>
            <w:bottom w:val="none" w:sz="0" w:space="0" w:color="auto"/>
            <w:right w:val="none" w:sz="0" w:space="0" w:color="auto"/>
          </w:divBdr>
        </w:div>
        <w:div w:id="196428465">
          <w:marLeft w:val="640"/>
          <w:marRight w:val="0"/>
          <w:marTop w:val="0"/>
          <w:marBottom w:val="0"/>
          <w:divBdr>
            <w:top w:val="none" w:sz="0" w:space="0" w:color="auto"/>
            <w:left w:val="none" w:sz="0" w:space="0" w:color="auto"/>
            <w:bottom w:val="none" w:sz="0" w:space="0" w:color="auto"/>
            <w:right w:val="none" w:sz="0" w:space="0" w:color="auto"/>
          </w:divBdr>
        </w:div>
        <w:div w:id="699283562">
          <w:marLeft w:val="640"/>
          <w:marRight w:val="0"/>
          <w:marTop w:val="0"/>
          <w:marBottom w:val="0"/>
          <w:divBdr>
            <w:top w:val="none" w:sz="0" w:space="0" w:color="auto"/>
            <w:left w:val="none" w:sz="0" w:space="0" w:color="auto"/>
            <w:bottom w:val="none" w:sz="0" w:space="0" w:color="auto"/>
            <w:right w:val="none" w:sz="0" w:space="0" w:color="auto"/>
          </w:divBdr>
        </w:div>
        <w:div w:id="1198929149">
          <w:marLeft w:val="640"/>
          <w:marRight w:val="0"/>
          <w:marTop w:val="0"/>
          <w:marBottom w:val="0"/>
          <w:divBdr>
            <w:top w:val="none" w:sz="0" w:space="0" w:color="auto"/>
            <w:left w:val="none" w:sz="0" w:space="0" w:color="auto"/>
            <w:bottom w:val="none" w:sz="0" w:space="0" w:color="auto"/>
            <w:right w:val="none" w:sz="0" w:space="0" w:color="auto"/>
          </w:divBdr>
        </w:div>
        <w:div w:id="280844431">
          <w:marLeft w:val="640"/>
          <w:marRight w:val="0"/>
          <w:marTop w:val="0"/>
          <w:marBottom w:val="0"/>
          <w:divBdr>
            <w:top w:val="none" w:sz="0" w:space="0" w:color="auto"/>
            <w:left w:val="none" w:sz="0" w:space="0" w:color="auto"/>
            <w:bottom w:val="none" w:sz="0" w:space="0" w:color="auto"/>
            <w:right w:val="none" w:sz="0" w:space="0" w:color="auto"/>
          </w:divBdr>
        </w:div>
        <w:div w:id="552935151">
          <w:marLeft w:val="640"/>
          <w:marRight w:val="0"/>
          <w:marTop w:val="0"/>
          <w:marBottom w:val="0"/>
          <w:divBdr>
            <w:top w:val="none" w:sz="0" w:space="0" w:color="auto"/>
            <w:left w:val="none" w:sz="0" w:space="0" w:color="auto"/>
            <w:bottom w:val="none" w:sz="0" w:space="0" w:color="auto"/>
            <w:right w:val="none" w:sz="0" w:space="0" w:color="auto"/>
          </w:divBdr>
        </w:div>
        <w:div w:id="647052249">
          <w:marLeft w:val="640"/>
          <w:marRight w:val="0"/>
          <w:marTop w:val="0"/>
          <w:marBottom w:val="0"/>
          <w:divBdr>
            <w:top w:val="none" w:sz="0" w:space="0" w:color="auto"/>
            <w:left w:val="none" w:sz="0" w:space="0" w:color="auto"/>
            <w:bottom w:val="none" w:sz="0" w:space="0" w:color="auto"/>
            <w:right w:val="none" w:sz="0" w:space="0" w:color="auto"/>
          </w:divBdr>
        </w:div>
        <w:div w:id="1200817559">
          <w:marLeft w:val="640"/>
          <w:marRight w:val="0"/>
          <w:marTop w:val="0"/>
          <w:marBottom w:val="0"/>
          <w:divBdr>
            <w:top w:val="none" w:sz="0" w:space="0" w:color="auto"/>
            <w:left w:val="none" w:sz="0" w:space="0" w:color="auto"/>
            <w:bottom w:val="none" w:sz="0" w:space="0" w:color="auto"/>
            <w:right w:val="none" w:sz="0" w:space="0" w:color="auto"/>
          </w:divBdr>
        </w:div>
        <w:div w:id="779420638">
          <w:marLeft w:val="640"/>
          <w:marRight w:val="0"/>
          <w:marTop w:val="0"/>
          <w:marBottom w:val="0"/>
          <w:divBdr>
            <w:top w:val="none" w:sz="0" w:space="0" w:color="auto"/>
            <w:left w:val="none" w:sz="0" w:space="0" w:color="auto"/>
            <w:bottom w:val="none" w:sz="0" w:space="0" w:color="auto"/>
            <w:right w:val="none" w:sz="0" w:space="0" w:color="auto"/>
          </w:divBdr>
        </w:div>
        <w:div w:id="219364663">
          <w:marLeft w:val="640"/>
          <w:marRight w:val="0"/>
          <w:marTop w:val="0"/>
          <w:marBottom w:val="0"/>
          <w:divBdr>
            <w:top w:val="none" w:sz="0" w:space="0" w:color="auto"/>
            <w:left w:val="none" w:sz="0" w:space="0" w:color="auto"/>
            <w:bottom w:val="none" w:sz="0" w:space="0" w:color="auto"/>
            <w:right w:val="none" w:sz="0" w:space="0" w:color="auto"/>
          </w:divBdr>
        </w:div>
        <w:div w:id="1800344716">
          <w:marLeft w:val="640"/>
          <w:marRight w:val="0"/>
          <w:marTop w:val="0"/>
          <w:marBottom w:val="0"/>
          <w:divBdr>
            <w:top w:val="none" w:sz="0" w:space="0" w:color="auto"/>
            <w:left w:val="none" w:sz="0" w:space="0" w:color="auto"/>
            <w:bottom w:val="none" w:sz="0" w:space="0" w:color="auto"/>
            <w:right w:val="none" w:sz="0" w:space="0" w:color="auto"/>
          </w:divBdr>
        </w:div>
        <w:div w:id="911886685">
          <w:marLeft w:val="640"/>
          <w:marRight w:val="0"/>
          <w:marTop w:val="0"/>
          <w:marBottom w:val="0"/>
          <w:divBdr>
            <w:top w:val="none" w:sz="0" w:space="0" w:color="auto"/>
            <w:left w:val="none" w:sz="0" w:space="0" w:color="auto"/>
            <w:bottom w:val="none" w:sz="0" w:space="0" w:color="auto"/>
            <w:right w:val="none" w:sz="0" w:space="0" w:color="auto"/>
          </w:divBdr>
        </w:div>
        <w:div w:id="854148091">
          <w:marLeft w:val="640"/>
          <w:marRight w:val="0"/>
          <w:marTop w:val="0"/>
          <w:marBottom w:val="0"/>
          <w:divBdr>
            <w:top w:val="none" w:sz="0" w:space="0" w:color="auto"/>
            <w:left w:val="none" w:sz="0" w:space="0" w:color="auto"/>
            <w:bottom w:val="none" w:sz="0" w:space="0" w:color="auto"/>
            <w:right w:val="none" w:sz="0" w:space="0" w:color="auto"/>
          </w:divBdr>
        </w:div>
        <w:div w:id="1528787889">
          <w:marLeft w:val="640"/>
          <w:marRight w:val="0"/>
          <w:marTop w:val="0"/>
          <w:marBottom w:val="0"/>
          <w:divBdr>
            <w:top w:val="none" w:sz="0" w:space="0" w:color="auto"/>
            <w:left w:val="none" w:sz="0" w:space="0" w:color="auto"/>
            <w:bottom w:val="none" w:sz="0" w:space="0" w:color="auto"/>
            <w:right w:val="none" w:sz="0" w:space="0" w:color="auto"/>
          </w:divBdr>
        </w:div>
        <w:div w:id="1747142370">
          <w:marLeft w:val="640"/>
          <w:marRight w:val="0"/>
          <w:marTop w:val="0"/>
          <w:marBottom w:val="0"/>
          <w:divBdr>
            <w:top w:val="none" w:sz="0" w:space="0" w:color="auto"/>
            <w:left w:val="none" w:sz="0" w:space="0" w:color="auto"/>
            <w:bottom w:val="none" w:sz="0" w:space="0" w:color="auto"/>
            <w:right w:val="none" w:sz="0" w:space="0" w:color="auto"/>
          </w:divBdr>
        </w:div>
        <w:div w:id="886917525">
          <w:marLeft w:val="640"/>
          <w:marRight w:val="0"/>
          <w:marTop w:val="0"/>
          <w:marBottom w:val="0"/>
          <w:divBdr>
            <w:top w:val="none" w:sz="0" w:space="0" w:color="auto"/>
            <w:left w:val="none" w:sz="0" w:space="0" w:color="auto"/>
            <w:bottom w:val="none" w:sz="0" w:space="0" w:color="auto"/>
            <w:right w:val="none" w:sz="0" w:space="0" w:color="auto"/>
          </w:divBdr>
        </w:div>
        <w:div w:id="811604960">
          <w:marLeft w:val="640"/>
          <w:marRight w:val="0"/>
          <w:marTop w:val="0"/>
          <w:marBottom w:val="0"/>
          <w:divBdr>
            <w:top w:val="none" w:sz="0" w:space="0" w:color="auto"/>
            <w:left w:val="none" w:sz="0" w:space="0" w:color="auto"/>
            <w:bottom w:val="none" w:sz="0" w:space="0" w:color="auto"/>
            <w:right w:val="none" w:sz="0" w:space="0" w:color="auto"/>
          </w:divBdr>
        </w:div>
        <w:div w:id="31465731">
          <w:marLeft w:val="640"/>
          <w:marRight w:val="0"/>
          <w:marTop w:val="0"/>
          <w:marBottom w:val="0"/>
          <w:divBdr>
            <w:top w:val="none" w:sz="0" w:space="0" w:color="auto"/>
            <w:left w:val="none" w:sz="0" w:space="0" w:color="auto"/>
            <w:bottom w:val="none" w:sz="0" w:space="0" w:color="auto"/>
            <w:right w:val="none" w:sz="0" w:space="0" w:color="auto"/>
          </w:divBdr>
        </w:div>
        <w:div w:id="770707852">
          <w:marLeft w:val="640"/>
          <w:marRight w:val="0"/>
          <w:marTop w:val="0"/>
          <w:marBottom w:val="0"/>
          <w:divBdr>
            <w:top w:val="none" w:sz="0" w:space="0" w:color="auto"/>
            <w:left w:val="none" w:sz="0" w:space="0" w:color="auto"/>
            <w:bottom w:val="none" w:sz="0" w:space="0" w:color="auto"/>
            <w:right w:val="none" w:sz="0" w:space="0" w:color="auto"/>
          </w:divBdr>
        </w:div>
        <w:div w:id="951325900">
          <w:marLeft w:val="640"/>
          <w:marRight w:val="0"/>
          <w:marTop w:val="0"/>
          <w:marBottom w:val="0"/>
          <w:divBdr>
            <w:top w:val="none" w:sz="0" w:space="0" w:color="auto"/>
            <w:left w:val="none" w:sz="0" w:space="0" w:color="auto"/>
            <w:bottom w:val="none" w:sz="0" w:space="0" w:color="auto"/>
            <w:right w:val="none" w:sz="0" w:space="0" w:color="auto"/>
          </w:divBdr>
        </w:div>
        <w:div w:id="330571603">
          <w:marLeft w:val="640"/>
          <w:marRight w:val="0"/>
          <w:marTop w:val="0"/>
          <w:marBottom w:val="0"/>
          <w:divBdr>
            <w:top w:val="none" w:sz="0" w:space="0" w:color="auto"/>
            <w:left w:val="none" w:sz="0" w:space="0" w:color="auto"/>
            <w:bottom w:val="none" w:sz="0" w:space="0" w:color="auto"/>
            <w:right w:val="none" w:sz="0" w:space="0" w:color="auto"/>
          </w:divBdr>
        </w:div>
        <w:div w:id="1120417851">
          <w:marLeft w:val="640"/>
          <w:marRight w:val="0"/>
          <w:marTop w:val="0"/>
          <w:marBottom w:val="0"/>
          <w:divBdr>
            <w:top w:val="none" w:sz="0" w:space="0" w:color="auto"/>
            <w:left w:val="none" w:sz="0" w:space="0" w:color="auto"/>
            <w:bottom w:val="none" w:sz="0" w:space="0" w:color="auto"/>
            <w:right w:val="none" w:sz="0" w:space="0" w:color="auto"/>
          </w:divBdr>
        </w:div>
        <w:div w:id="1485272318">
          <w:marLeft w:val="640"/>
          <w:marRight w:val="0"/>
          <w:marTop w:val="0"/>
          <w:marBottom w:val="0"/>
          <w:divBdr>
            <w:top w:val="none" w:sz="0" w:space="0" w:color="auto"/>
            <w:left w:val="none" w:sz="0" w:space="0" w:color="auto"/>
            <w:bottom w:val="none" w:sz="0" w:space="0" w:color="auto"/>
            <w:right w:val="none" w:sz="0" w:space="0" w:color="auto"/>
          </w:divBdr>
        </w:div>
        <w:div w:id="780150070">
          <w:marLeft w:val="640"/>
          <w:marRight w:val="0"/>
          <w:marTop w:val="0"/>
          <w:marBottom w:val="0"/>
          <w:divBdr>
            <w:top w:val="none" w:sz="0" w:space="0" w:color="auto"/>
            <w:left w:val="none" w:sz="0" w:space="0" w:color="auto"/>
            <w:bottom w:val="none" w:sz="0" w:space="0" w:color="auto"/>
            <w:right w:val="none" w:sz="0" w:space="0" w:color="auto"/>
          </w:divBdr>
        </w:div>
        <w:div w:id="1669364068">
          <w:marLeft w:val="640"/>
          <w:marRight w:val="0"/>
          <w:marTop w:val="0"/>
          <w:marBottom w:val="0"/>
          <w:divBdr>
            <w:top w:val="none" w:sz="0" w:space="0" w:color="auto"/>
            <w:left w:val="none" w:sz="0" w:space="0" w:color="auto"/>
            <w:bottom w:val="none" w:sz="0" w:space="0" w:color="auto"/>
            <w:right w:val="none" w:sz="0" w:space="0" w:color="auto"/>
          </w:divBdr>
        </w:div>
        <w:div w:id="469787909">
          <w:marLeft w:val="640"/>
          <w:marRight w:val="0"/>
          <w:marTop w:val="0"/>
          <w:marBottom w:val="0"/>
          <w:divBdr>
            <w:top w:val="none" w:sz="0" w:space="0" w:color="auto"/>
            <w:left w:val="none" w:sz="0" w:space="0" w:color="auto"/>
            <w:bottom w:val="none" w:sz="0" w:space="0" w:color="auto"/>
            <w:right w:val="none" w:sz="0" w:space="0" w:color="auto"/>
          </w:divBdr>
        </w:div>
        <w:div w:id="596136858">
          <w:marLeft w:val="640"/>
          <w:marRight w:val="0"/>
          <w:marTop w:val="0"/>
          <w:marBottom w:val="0"/>
          <w:divBdr>
            <w:top w:val="none" w:sz="0" w:space="0" w:color="auto"/>
            <w:left w:val="none" w:sz="0" w:space="0" w:color="auto"/>
            <w:bottom w:val="none" w:sz="0" w:space="0" w:color="auto"/>
            <w:right w:val="none" w:sz="0" w:space="0" w:color="auto"/>
          </w:divBdr>
        </w:div>
        <w:div w:id="281769736">
          <w:marLeft w:val="640"/>
          <w:marRight w:val="0"/>
          <w:marTop w:val="0"/>
          <w:marBottom w:val="0"/>
          <w:divBdr>
            <w:top w:val="none" w:sz="0" w:space="0" w:color="auto"/>
            <w:left w:val="none" w:sz="0" w:space="0" w:color="auto"/>
            <w:bottom w:val="none" w:sz="0" w:space="0" w:color="auto"/>
            <w:right w:val="none" w:sz="0" w:space="0" w:color="auto"/>
          </w:divBdr>
        </w:div>
        <w:div w:id="1316496209">
          <w:marLeft w:val="640"/>
          <w:marRight w:val="0"/>
          <w:marTop w:val="0"/>
          <w:marBottom w:val="0"/>
          <w:divBdr>
            <w:top w:val="none" w:sz="0" w:space="0" w:color="auto"/>
            <w:left w:val="none" w:sz="0" w:space="0" w:color="auto"/>
            <w:bottom w:val="none" w:sz="0" w:space="0" w:color="auto"/>
            <w:right w:val="none" w:sz="0" w:space="0" w:color="auto"/>
          </w:divBdr>
        </w:div>
        <w:div w:id="903569997">
          <w:marLeft w:val="640"/>
          <w:marRight w:val="0"/>
          <w:marTop w:val="0"/>
          <w:marBottom w:val="0"/>
          <w:divBdr>
            <w:top w:val="none" w:sz="0" w:space="0" w:color="auto"/>
            <w:left w:val="none" w:sz="0" w:space="0" w:color="auto"/>
            <w:bottom w:val="none" w:sz="0" w:space="0" w:color="auto"/>
            <w:right w:val="none" w:sz="0" w:space="0" w:color="auto"/>
          </w:divBdr>
        </w:div>
        <w:div w:id="397629046">
          <w:marLeft w:val="640"/>
          <w:marRight w:val="0"/>
          <w:marTop w:val="0"/>
          <w:marBottom w:val="0"/>
          <w:divBdr>
            <w:top w:val="none" w:sz="0" w:space="0" w:color="auto"/>
            <w:left w:val="none" w:sz="0" w:space="0" w:color="auto"/>
            <w:bottom w:val="none" w:sz="0" w:space="0" w:color="auto"/>
            <w:right w:val="none" w:sz="0" w:space="0" w:color="auto"/>
          </w:divBdr>
        </w:div>
        <w:div w:id="1228611482">
          <w:marLeft w:val="640"/>
          <w:marRight w:val="0"/>
          <w:marTop w:val="0"/>
          <w:marBottom w:val="0"/>
          <w:divBdr>
            <w:top w:val="none" w:sz="0" w:space="0" w:color="auto"/>
            <w:left w:val="none" w:sz="0" w:space="0" w:color="auto"/>
            <w:bottom w:val="none" w:sz="0" w:space="0" w:color="auto"/>
            <w:right w:val="none" w:sz="0" w:space="0" w:color="auto"/>
          </w:divBdr>
        </w:div>
        <w:div w:id="610431193">
          <w:marLeft w:val="640"/>
          <w:marRight w:val="0"/>
          <w:marTop w:val="0"/>
          <w:marBottom w:val="0"/>
          <w:divBdr>
            <w:top w:val="none" w:sz="0" w:space="0" w:color="auto"/>
            <w:left w:val="none" w:sz="0" w:space="0" w:color="auto"/>
            <w:bottom w:val="none" w:sz="0" w:space="0" w:color="auto"/>
            <w:right w:val="none" w:sz="0" w:space="0" w:color="auto"/>
          </w:divBdr>
        </w:div>
        <w:div w:id="447967506">
          <w:marLeft w:val="640"/>
          <w:marRight w:val="0"/>
          <w:marTop w:val="0"/>
          <w:marBottom w:val="0"/>
          <w:divBdr>
            <w:top w:val="none" w:sz="0" w:space="0" w:color="auto"/>
            <w:left w:val="none" w:sz="0" w:space="0" w:color="auto"/>
            <w:bottom w:val="none" w:sz="0" w:space="0" w:color="auto"/>
            <w:right w:val="none" w:sz="0" w:space="0" w:color="auto"/>
          </w:divBdr>
        </w:div>
        <w:div w:id="205261240">
          <w:marLeft w:val="640"/>
          <w:marRight w:val="0"/>
          <w:marTop w:val="0"/>
          <w:marBottom w:val="0"/>
          <w:divBdr>
            <w:top w:val="none" w:sz="0" w:space="0" w:color="auto"/>
            <w:left w:val="none" w:sz="0" w:space="0" w:color="auto"/>
            <w:bottom w:val="none" w:sz="0" w:space="0" w:color="auto"/>
            <w:right w:val="none" w:sz="0" w:space="0" w:color="auto"/>
          </w:divBdr>
        </w:div>
        <w:div w:id="153569766">
          <w:marLeft w:val="640"/>
          <w:marRight w:val="0"/>
          <w:marTop w:val="0"/>
          <w:marBottom w:val="0"/>
          <w:divBdr>
            <w:top w:val="none" w:sz="0" w:space="0" w:color="auto"/>
            <w:left w:val="none" w:sz="0" w:space="0" w:color="auto"/>
            <w:bottom w:val="none" w:sz="0" w:space="0" w:color="auto"/>
            <w:right w:val="none" w:sz="0" w:space="0" w:color="auto"/>
          </w:divBdr>
        </w:div>
        <w:div w:id="520162767">
          <w:marLeft w:val="640"/>
          <w:marRight w:val="0"/>
          <w:marTop w:val="0"/>
          <w:marBottom w:val="0"/>
          <w:divBdr>
            <w:top w:val="none" w:sz="0" w:space="0" w:color="auto"/>
            <w:left w:val="none" w:sz="0" w:space="0" w:color="auto"/>
            <w:bottom w:val="none" w:sz="0" w:space="0" w:color="auto"/>
            <w:right w:val="none" w:sz="0" w:space="0" w:color="auto"/>
          </w:divBdr>
        </w:div>
      </w:divsChild>
    </w:div>
    <w:div w:id="1277524613">
      <w:bodyDiv w:val="1"/>
      <w:marLeft w:val="0"/>
      <w:marRight w:val="0"/>
      <w:marTop w:val="0"/>
      <w:marBottom w:val="0"/>
      <w:divBdr>
        <w:top w:val="none" w:sz="0" w:space="0" w:color="auto"/>
        <w:left w:val="none" w:sz="0" w:space="0" w:color="auto"/>
        <w:bottom w:val="none" w:sz="0" w:space="0" w:color="auto"/>
        <w:right w:val="none" w:sz="0" w:space="0" w:color="auto"/>
      </w:divBdr>
      <w:divsChild>
        <w:div w:id="1879656996">
          <w:marLeft w:val="640"/>
          <w:marRight w:val="0"/>
          <w:marTop w:val="0"/>
          <w:marBottom w:val="0"/>
          <w:divBdr>
            <w:top w:val="none" w:sz="0" w:space="0" w:color="auto"/>
            <w:left w:val="none" w:sz="0" w:space="0" w:color="auto"/>
            <w:bottom w:val="none" w:sz="0" w:space="0" w:color="auto"/>
            <w:right w:val="none" w:sz="0" w:space="0" w:color="auto"/>
          </w:divBdr>
        </w:div>
        <w:div w:id="1442383492">
          <w:marLeft w:val="640"/>
          <w:marRight w:val="0"/>
          <w:marTop w:val="0"/>
          <w:marBottom w:val="0"/>
          <w:divBdr>
            <w:top w:val="none" w:sz="0" w:space="0" w:color="auto"/>
            <w:left w:val="none" w:sz="0" w:space="0" w:color="auto"/>
            <w:bottom w:val="none" w:sz="0" w:space="0" w:color="auto"/>
            <w:right w:val="none" w:sz="0" w:space="0" w:color="auto"/>
          </w:divBdr>
        </w:div>
        <w:div w:id="128133431">
          <w:marLeft w:val="640"/>
          <w:marRight w:val="0"/>
          <w:marTop w:val="0"/>
          <w:marBottom w:val="0"/>
          <w:divBdr>
            <w:top w:val="none" w:sz="0" w:space="0" w:color="auto"/>
            <w:left w:val="none" w:sz="0" w:space="0" w:color="auto"/>
            <w:bottom w:val="none" w:sz="0" w:space="0" w:color="auto"/>
            <w:right w:val="none" w:sz="0" w:space="0" w:color="auto"/>
          </w:divBdr>
        </w:div>
        <w:div w:id="1054233777">
          <w:marLeft w:val="640"/>
          <w:marRight w:val="0"/>
          <w:marTop w:val="0"/>
          <w:marBottom w:val="0"/>
          <w:divBdr>
            <w:top w:val="none" w:sz="0" w:space="0" w:color="auto"/>
            <w:left w:val="none" w:sz="0" w:space="0" w:color="auto"/>
            <w:bottom w:val="none" w:sz="0" w:space="0" w:color="auto"/>
            <w:right w:val="none" w:sz="0" w:space="0" w:color="auto"/>
          </w:divBdr>
        </w:div>
        <w:div w:id="313610137">
          <w:marLeft w:val="640"/>
          <w:marRight w:val="0"/>
          <w:marTop w:val="0"/>
          <w:marBottom w:val="0"/>
          <w:divBdr>
            <w:top w:val="none" w:sz="0" w:space="0" w:color="auto"/>
            <w:left w:val="none" w:sz="0" w:space="0" w:color="auto"/>
            <w:bottom w:val="none" w:sz="0" w:space="0" w:color="auto"/>
            <w:right w:val="none" w:sz="0" w:space="0" w:color="auto"/>
          </w:divBdr>
        </w:div>
        <w:div w:id="1363821235">
          <w:marLeft w:val="640"/>
          <w:marRight w:val="0"/>
          <w:marTop w:val="0"/>
          <w:marBottom w:val="0"/>
          <w:divBdr>
            <w:top w:val="none" w:sz="0" w:space="0" w:color="auto"/>
            <w:left w:val="none" w:sz="0" w:space="0" w:color="auto"/>
            <w:bottom w:val="none" w:sz="0" w:space="0" w:color="auto"/>
            <w:right w:val="none" w:sz="0" w:space="0" w:color="auto"/>
          </w:divBdr>
        </w:div>
        <w:div w:id="241960802">
          <w:marLeft w:val="640"/>
          <w:marRight w:val="0"/>
          <w:marTop w:val="0"/>
          <w:marBottom w:val="0"/>
          <w:divBdr>
            <w:top w:val="none" w:sz="0" w:space="0" w:color="auto"/>
            <w:left w:val="none" w:sz="0" w:space="0" w:color="auto"/>
            <w:bottom w:val="none" w:sz="0" w:space="0" w:color="auto"/>
            <w:right w:val="none" w:sz="0" w:space="0" w:color="auto"/>
          </w:divBdr>
        </w:div>
        <w:div w:id="500390279">
          <w:marLeft w:val="640"/>
          <w:marRight w:val="0"/>
          <w:marTop w:val="0"/>
          <w:marBottom w:val="0"/>
          <w:divBdr>
            <w:top w:val="none" w:sz="0" w:space="0" w:color="auto"/>
            <w:left w:val="none" w:sz="0" w:space="0" w:color="auto"/>
            <w:bottom w:val="none" w:sz="0" w:space="0" w:color="auto"/>
            <w:right w:val="none" w:sz="0" w:space="0" w:color="auto"/>
          </w:divBdr>
        </w:div>
        <w:div w:id="694118520">
          <w:marLeft w:val="640"/>
          <w:marRight w:val="0"/>
          <w:marTop w:val="0"/>
          <w:marBottom w:val="0"/>
          <w:divBdr>
            <w:top w:val="none" w:sz="0" w:space="0" w:color="auto"/>
            <w:left w:val="none" w:sz="0" w:space="0" w:color="auto"/>
            <w:bottom w:val="none" w:sz="0" w:space="0" w:color="auto"/>
            <w:right w:val="none" w:sz="0" w:space="0" w:color="auto"/>
          </w:divBdr>
        </w:div>
        <w:div w:id="2114129573">
          <w:marLeft w:val="640"/>
          <w:marRight w:val="0"/>
          <w:marTop w:val="0"/>
          <w:marBottom w:val="0"/>
          <w:divBdr>
            <w:top w:val="none" w:sz="0" w:space="0" w:color="auto"/>
            <w:left w:val="none" w:sz="0" w:space="0" w:color="auto"/>
            <w:bottom w:val="none" w:sz="0" w:space="0" w:color="auto"/>
            <w:right w:val="none" w:sz="0" w:space="0" w:color="auto"/>
          </w:divBdr>
        </w:div>
        <w:div w:id="1994869241">
          <w:marLeft w:val="640"/>
          <w:marRight w:val="0"/>
          <w:marTop w:val="0"/>
          <w:marBottom w:val="0"/>
          <w:divBdr>
            <w:top w:val="none" w:sz="0" w:space="0" w:color="auto"/>
            <w:left w:val="none" w:sz="0" w:space="0" w:color="auto"/>
            <w:bottom w:val="none" w:sz="0" w:space="0" w:color="auto"/>
            <w:right w:val="none" w:sz="0" w:space="0" w:color="auto"/>
          </w:divBdr>
        </w:div>
        <w:div w:id="1237125908">
          <w:marLeft w:val="640"/>
          <w:marRight w:val="0"/>
          <w:marTop w:val="0"/>
          <w:marBottom w:val="0"/>
          <w:divBdr>
            <w:top w:val="none" w:sz="0" w:space="0" w:color="auto"/>
            <w:left w:val="none" w:sz="0" w:space="0" w:color="auto"/>
            <w:bottom w:val="none" w:sz="0" w:space="0" w:color="auto"/>
            <w:right w:val="none" w:sz="0" w:space="0" w:color="auto"/>
          </w:divBdr>
        </w:div>
        <w:div w:id="1413233920">
          <w:marLeft w:val="640"/>
          <w:marRight w:val="0"/>
          <w:marTop w:val="0"/>
          <w:marBottom w:val="0"/>
          <w:divBdr>
            <w:top w:val="none" w:sz="0" w:space="0" w:color="auto"/>
            <w:left w:val="none" w:sz="0" w:space="0" w:color="auto"/>
            <w:bottom w:val="none" w:sz="0" w:space="0" w:color="auto"/>
            <w:right w:val="none" w:sz="0" w:space="0" w:color="auto"/>
          </w:divBdr>
        </w:div>
        <w:div w:id="529416966">
          <w:marLeft w:val="640"/>
          <w:marRight w:val="0"/>
          <w:marTop w:val="0"/>
          <w:marBottom w:val="0"/>
          <w:divBdr>
            <w:top w:val="none" w:sz="0" w:space="0" w:color="auto"/>
            <w:left w:val="none" w:sz="0" w:space="0" w:color="auto"/>
            <w:bottom w:val="none" w:sz="0" w:space="0" w:color="auto"/>
            <w:right w:val="none" w:sz="0" w:space="0" w:color="auto"/>
          </w:divBdr>
        </w:div>
        <w:div w:id="1506364336">
          <w:marLeft w:val="640"/>
          <w:marRight w:val="0"/>
          <w:marTop w:val="0"/>
          <w:marBottom w:val="0"/>
          <w:divBdr>
            <w:top w:val="none" w:sz="0" w:space="0" w:color="auto"/>
            <w:left w:val="none" w:sz="0" w:space="0" w:color="auto"/>
            <w:bottom w:val="none" w:sz="0" w:space="0" w:color="auto"/>
            <w:right w:val="none" w:sz="0" w:space="0" w:color="auto"/>
          </w:divBdr>
        </w:div>
        <w:div w:id="1029794552">
          <w:marLeft w:val="640"/>
          <w:marRight w:val="0"/>
          <w:marTop w:val="0"/>
          <w:marBottom w:val="0"/>
          <w:divBdr>
            <w:top w:val="none" w:sz="0" w:space="0" w:color="auto"/>
            <w:left w:val="none" w:sz="0" w:space="0" w:color="auto"/>
            <w:bottom w:val="none" w:sz="0" w:space="0" w:color="auto"/>
            <w:right w:val="none" w:sz="0" w:space="0" w:color="auto"/>
          </w:divBdr>
        </w:div>
        <w:div w:id="1147554292">
          <w:marLeft w:val="640"/>
          <w:marRight w:val="0"/>
          <w:marTop w:val="0"/>
          <w:marBottom w:val="0"/>
          <w:divBdr>
            <w:top w:val="none" w:sz="0" w:space="0" w:color="auto"/>
            <w:left w:val="none" w:sz="0" w:space="0" w:color="auto"/>
            <w:bottom w:val="none" w:sz="0" w:space="0" w:color="auto"/>
            <w:right w:val="none" w:sz="0" w:space="0" w:color="auto"/>
          </w:divBdr>
        </w:div>
        <w:div w:id="1579242849">
          <w:marLeft w:val="640"/>
          <w:marRight w:val="0"/>
          <w:marTop w:val="0"/>
          <w:marBottom w:val="0"/>
          <w:divBdr>
            <w:top w:val="none" w:sz="0" w:space="0" w:color="auto"/>
            <w:left w:val="none" w:sz="0" w:space="0" w:color="auto"/>
            <w:bottom w:val="none" w:sz="0" w:space="0" w:color="auto"/>
            <w:right w:val="none" w:sz="0" w:space="0" w:color="auto"/>
          </w:divBdr>
        </w:div>
        <w:div w:id="1709063260">
          <w:marLeft w:val="640"/>
          <w:marRight w:val="0"/>
          <w:marTop w:val="0"/>
          <w:marBottom w:val="0"/>
          <w:divBdr>
            <w:top w:val="none" w:sz="0" w:space="0" w:color="auto"/>
            <w:left w:val="none" w:sz="0" w:space="0" w:color="auto"/>
            <w:bottom w:val="none" w:sz="0" w:space="0" w:color="auto"/>
            <w:right w:val="none" w:sz="0" w:space="0" w:color="auto"/>
          </w:divBdr>
        </w:div>
        <w:div w:id="1733382210">
          <w:marLeft w:val="640"/>
          <w:marRight w:val="0"/>
          <w:marTop w:val="0"/>
          <w:marBottom w:val="0"/>
          <w:divBdr>
            <w:top w:val="none" w:sz="0" w:space="0" w:color="auto"/>
            <w:left w:val="none" w:sz="0" w:space="0" w:color="auto"/>
            <w:bottom w:val="none" w:sz="0" w:space="0" w:color="auto"/>
            <w:right w:val="none" w:sz="0" w:space="0" w:color="auto"/>
          </w:divBdr>
        </w:div>
        <w:div w:id="1574852012">
          <w:marLeft w:val="640"/>
          <w:marRight w:val="0"/>
          <w:marTop w:val="0"/>
          <w:marBottom w:val="0"/>
          <w:divBdr>
            <w:top w:val="none" w:sz="0" w:space="0" w:color="auto"/>
            <w:left w:val="none" w:sz="0" w:space="0" w:color="auto"/>
            <w:bottom w:val="none" w:sz="0" w:space="0" w:color="auto"/>
            <w:right w:val="none" w:sz="0" w:space="0" w:color="auto"/>
          </w:divBdr>
        </w:div>
        <w:div w:id="1281886677">
          <w:marLeft w:val="640"/>
          <w:marRight w:val="0"/>
          <w:marTop w:val="0"/>
          <w:marBottom w:val="0"/>
          <w:divBdr>
            <w:top w:val="none" w:sz="0" w:space="0" w:color="auto"/>
            <w:left w:val="none" w:sz="0" w:space="0" w:color="auto"/>
            <w:bottom w:val="none" w:sz="0" w:space="0" w:color="auto"/>
            <w:right w:val="none" w:sz="0" w:space="0" w:color="auto"/>
          </w:divBdr>
        </w:div>
        <w:div w:id="1227758489">
          <w:marLeft w:val="640"/>
          <w:marRight w:val="0"/>
          <w:marTop w:val="0"/>
          <w:marBottom w:val="0"/>
          <w:divBdr>
            <w:top w:val="none" w:sz="0" w:space="0" w:color="auto"/>
            <w:left w:val="none" w:sz="0" w:space="0" w:color="auto"/>
            <w:bottom w:val="none" w:sz="0" w:space="0" w:color="auto"/>
            <w:right w:val="none" w:sz="0" w:space="0" w:color="auto"/>
          </w:divBdr>
        </w:div>
        <w:div w:id="1434125887">
          <w:marLeft w:val="640"/>
          <w:marRight w:val="0"/>
          <w:marTop w:val="0"/>
          <w:marBottom w:val="0"/>
          <w:divBdr>
            <w:top w:val="none" w:sz="0" w:space="0" w:color="auto"/>
            <w:left w:val="none" w:sz="0" w:space="0" w:color="auto"/>
            <w:bottom w:val="none" w:sz="0" w:space="0" w:color="auto"/>
            <w:right w:val="none" w:sz="0" w:space="0" w:color="auto"/>
          </w:divBdr>
        </w:div>
        <w:div w:id="1796635821">
          <w:marLeft w:val="640"/>
          <w:marRight w:val="0"/>
          <w:marTop w:val="0"/>
          <w:marBottom w:val="0"/>
          <w:divBdr>
            <w:top w:val="none" w:sz="0" w:space="0" w:color="auto"/>
            <w:left w:val="none" w:sz="0" w:space="0" w:color="auto"/>
            <w:bottom w:val="none" w:sz="0" w:space="0" w:color="auto"/>
            <w:right w:val="none" w:sz="0" w:space="0" w:color="auto"/>
          </w:divBdr>
        </w:div>
        <w:div w:id="106388565">
          <w:marLeft w:val="640"/>
          <w:marRight w:val="0"/>
          <w:marTop w:val="0"/>
          <w:marBottom w:val="0"/>
          <w:divBdr>
            <w:top w:val="none" w:sz="0" w:space="0" w:color="auto"/>
            <w:left w:val="none" w:sz="0" w:space="0" w:color="auto"/>
            <w:bottom w:val="none" w:sz="0" w:space="0" w:color="auto"/>
            <w:right w:val="none" w:sz="0" w:space="0" w:color="auto"/>
          </w:divBdr>
        </w:div>
        <w:div w:id="1653099076">
          <w:marLeft w:val="640"/>
          <w:marRight w:val="0"/>
          <w:marTop w:val="0"/>
          <w:marBottom w:val="0"/>
          <w:divBdr>
            <w:top w:val="none" w:sz="0" w:space="0" w:color="auto"/>
            <w:left w:val="none" w:sz="0" w:space="0" w:color="auto"/>
            <w:bottom w:val="none" w:sz="0" w:space="0" w:color="auto"/>
            <w:right w:val="none" w:sz="0" w:space="0" w:color="auto"/>
          </w:divBdr>
        </w:div>
        <w:div w:id="226654612">
          <w:marLeft w:val="640"/>
          <w:marRight w:val="0"/>
          <w:marTop w:val="0"/>
          <w:marBottom w:val="0"/>
          <w:divBdr>
            <w:top w:val="none" w:sz="0" w:space="0" w:color="auto"/>
            <w:left w:val="none" w:sz="0" w:space="0" w:color="auto"/>
            <w:bottom w:val="none" w:sz="0" w:space="0" w:color="auto"/>
            <w:right w:val="none" w:sz="0" w:space="0" w:color="auto"/>
          </w:divBdr>
        </w:div>
        <w:div w:id="109979133">
          <w:marLeft w:val="640"/>
          <w:marRight w:val="0"/>
          <w:marTop w:val="0"/>
          <w:marBottom w:val="0"/>
          <w:divBdr>
            <w:top w:val="none" w:sz="0" w:space="0" w:color="auto"/>
            <w:left w:val="none" w:sz="0" w:space="0" w:color="auto"/>
            <w:bottom w:val="none" w:sz="0" w:space="0" w:color="auto"/>
            <w:right w:val="none" w:sz="0" w:space="0" w:color="auto"/>
          </w:divBdr>
        </w:div>
        <w:div w:id="1131170859">
          <w:marLeft w:val="640"/>
          <w:marRight w:val="0"/>
          <w:marTop w:val="0"/>
          <w:marBottom w:val="0"/>
          <w:divBdr>
            <w:top w:val="none" w:sz="0" w:space="0" w:color="auto"/>
            <w:left w:val="none" w:sz="0" w:space="0" w:color="auto"/>
            <w:bottom w:val="none" w:sz="0" w:space="0" w:color="auto"/>
            <w:right w:val="none" w:sz="0" w:space="0" w:color="auto"/>
          </w:divBdr>
        </w:div>
        <w:div w:id="585849753">
          <w:marLeft w:val="640"/>
          <w:marRight w:val="0"/>
          <w:marTop w:val="0"/>
          <w:marBottom w:val="0"/>
          <w:divBdr>
            <w:top w:val="none" w:sz="0" w:space="0" w:color="auto"/>
            <w:left w:val="none" w:sz="0" w:space="0" w:color="auto"/>
            <w:bottom w:val="none" w:sz="0" w:space="0" w:color="auto"/>
            <w:right w:val="none" w:sz="0" w:space="0" w:color="auto"/>
          </w:divBdr>
        </w:div>
        <w:div w:id="1554387761">
          <w:marLeft w:val="640"/>
          <w:marRight w:val="0"/>
          <w:marTop w:val="0"/>
          <w:marBottom w:val="0"/>
          <w:divBdr>
            <w:top w:val="none" w:sz="0" w:space="0" w:color="auto"/>
            <w:left w:val="none" w:sz="0" w:space="0" w:color="auto"/>
            <w:bottom w:val="none" w:sz="0" w:space="0" w:color="auto"/>
            <w:right w:val="none" w:sz="0" w:space="0" w:color="auto"/>
          </w:divBdr>
        </w:div>
        <w:div w:id="139856287">
          <w:marLeft w:val="640"/>
          <w:marRight w:val="0"/>
          <w:marTop w:val="0"/>
          <w:marBottom w:val="0"/>
          <w:divBdr>
            <w:top w:val="none" w:sz="0" w:space="0" w:color="auto"/>
            <w:left w:val="none" w:sz="0" w:space="0" w:color="auto"/>
            <w:bottom w:val="none" w:sz="0" w:space="0" w:color="auto"/>
            <w:right w:val="none" w:sz="0" w:space="0" w:color="auto"/>
          </w:divBdr>
        </w:div>
        <w:div w:id="2083604262">
          <w:marLeft w:val="640"/>
          <w:marRight w:val="0"/>
          <w:marTop w:val="0"/>
          <w:marBottom w:val="0"/>
          <w:divBdr>
            <w:top w:val="none" w:sz="0" w:space="0" w:color="auto"/>
            <w:left w:val="none" w:sz="0" w:space="0" w:color="auto"/>
            <w:bottom w:val="none" w:sz="0" w:space="0" w:color="auto"/>
            <w:right w:val="none" w:sz="0" w:space="0" w:color="auto"/>
          </w:divBdr>
        </w:div>
        <w:div w:id="1634557918">
          <w:marLeft w:val="640"/>
          <w:marRight w:val="0"/>
          <w:marTop w:val="0"/>
          <w:marBottom w:val="0"/>
          <w:divBdr>
            <w:top w:val="none" w:sz="0" w:space="0" w:color="auto"/>
            <w:left w:val="none" w:sz="0" w:space="0" w:color="auto"/>
            <w:bottom w:val="none" w:sz="0" w:space="0" w:color="auto"/>
            <w:right w:val="none" w:sz="0" w:space="0" w:color="auto"/>
          </w:divBdr>
        </w:div>
        <w:div w:id="1422213001">
          <w:marLeft w:val="640"/>
          <w:marRight w:val="0"/>
          <w:marTop w:val="0"/>
          <w:marBottom w:val="0"/>
          <w:divBdr>
            <w:top w:val="none" w:sz="0" w:space="0" w:color="auto"/>
            <w:left w:val="none" w:sz="0" w:space="0" w:color="auto"/>
            <w:bottom w:val="none" w:sz="0" w:space="0" w:color="auto"/>
            <w:right w:val="none" w:sz="0" w:space="0" w:color="auto"/>
          </w:divBdr>
        </w:div>
        <w:div w:id="1555505637">
          <w:marLeft w:val="640"/>
          <w:marRight w:val="0"/>
          <w:marTop w:val="0"/>
          <w:marBottom w:val="0"/>
          <w:divBdr>
            <w:top w:val="none" w:sz="0" w:space="0" w:color="auto"/>
            <w:left w:val="none" w:sz="0" w:space="0" w:color="auto"/>
            <w:bottom w:val="none" w:sz="0" w:space="0" w:color="auto"/>
            <w:right w:val="none" w:sz="0" w:space="0" w:color="auto"/>
          </w:divBdr>
        </w:div>
        <w:div w:id="1497651766">
          <w:marLeft w:val="640"/>
          <w:marRight w:val="0"/>
          <w:marTop w:val="0"/>
          <w:marBottom w:val="0"/>
          <w:divBdr>
            <w:top w:val="none" w:sz="0" w:space="0" w:color="auto"/>
            <w:left w:val="none" w:sz="0" w:space="0" w:color="auto"/>
            <w:bottom w:val="none" w:sz="0" w:space="0" w:color="auto"/>
            <w:right w:val="none" w:sz="0" w:space="0" w:color="auto"/>
          </w:divBdr>
        </w:div>
        <w:div w:id="91633953">
          <w:marLeft w:val="640"/>
          <w:marRight w:val="0"/>
          <w:marTop w:val="0"/>
          <w:marBottom w:val="0"/>
          <w:divBdr>
            <w:top w:val="none" w:sz="0" w:space="0" w:color="auto"/>
            <w:left w:val="none" w:sz="0" w:space="0" w:color="auto"/>
            <w:bottom w:val="none" w:sz="0" w:space="0" w:color="auto"/>
            <w:right w:val="none" w:sz="0" w:space="0" w:color="auto"/>
          </w:divBdr>
        </w:div>
        <w:div w:id="312489636">
          <w:marLeft w:val="640"/>
          <w:marRight w:val="0"/>
          <w:marTop w:val="0"/>
          <w:marBottom w:val="0"/>
          <w:divBdr>
            <w:top w:val="none" w:sz="0" w:space="0" w:color="auto"/>
            <w:left w:val="none" w:sz="0" w:space="0" w:color="auto"/>
            <w:bottom w:val="none" w:sz="0" w:space="0" w:color="auto"/>
            <w:right w:val="none" w:sz="0" w:space="0" w:color="auto"/>
          </w:divBdr>
        </w:div>
        <w:div w:id="1514956586">
          <w:marLeft w:val="640"/>
          <w:marRight w:val="0"/>
          <w:marTop w:val="0"/>
          <w:marBottom w:val="0"/>
          <w:divBdr>
            <w:top w:val="none" w:sz="0" w:space="0" w:color="auto"/>
            <w:left w:val="none" w:sz="0" w:space="0" w:color="auto"/>
            <w:bottom w:val="none" w:sz="0" w:space="0" w:color="auto"/>
            <w:right w:val="none" w:sz="0" w:space="0" w:color="auto"/>
          </w:divBdr>
        </w:div>
        <w:div w:id="1159731038">
          <w:marLeft w:val="640"/>
          <w:marRight w:val="0"/>
          <w:marTop w:val="0"/>
          <w:marBottom w:val="0"/>
          <w:divBdr>
            <w:top w:val="none" w:sz="0" w:space="0" w:color="auto"/>
            <w:left w:val="none" w:sz="0" w:space="0" w:color="auto"/>
            <w:bottom w:val="none" w:sz="0" w:space="0" w:color="auto"/>
            <w:right w:val="none" w:sz="0" w:space="0" w:color="auto"/>
          </w:divBdr>
        </w:div>
        <w:div w:id="151795228">
          <w:marLeft w:val="640"/>
          <w:marRight w:val="0"/>
          <w:marTop w:val="0"/>
          <w:marBottom w:val="0"/>
          <w:divBdr>
            <w:top w:val="none" w:sz="0" w:space="0" w:color="auto"/>
            <w:left w:val="none" w:sz="0" w:space="0" w:color="auto"/>
            <w:bottom w:val="none" w:sz="0" w:space="0" w:color="auto"/>
            <w:right w:val="none" w:sz="0" w:space="0" w:color="auto"/>
          </w:divBdr>
        </w:div>
        <w:div w:id="1549148356">
          <w:marLeft w:val="640"/>
          <w:marRight w:val="0"/>
          <w:marTop w:val="0"/>
          <w:marBottom w:val="0"/>
          <w:divBdr>
            <w:top w:val="none" w:sz="0" w:space="0" w:color="auto"/>
            <w:left w:val="none" w:sz="0" w:space="0" w:color="auto"/>
            <w:bottom w:val="none" w:sz="0" w:space="0" w:color="auto"/>
            <w:right w:val="none" w:sz="0" w:space="0" w:color="auto"/>
          </w:divBdr>
        </w:div>
        <w:div w:id="1339311269">
          <w:marLeft w:val="640"/>
          <w:marRight w:val="0"/>
          <w:marTop w:val="0"/>
          <w:marBottom w:val="0"/>
          <w:divBdr>
            <w:top w:val="none" w:sz="0" w:space="0" w:color="auto"/>
            <w:left w:val="none" w:sz="0" w:space="0" w:color="auto"/>
            <w:bottom w:val="none" w:sz="0" w:space="0" w:color="auto"/>
            <w:right w:val="none" w:sz="0" w:space="0" w:color="auto"/>
          </w:divBdr>
        </w:div>
        <w:div w:id="914513480">
          <w:marLeft w:val="640"/>
          <w:marRight w:val="0"/>
          <w:marTop w:val="0"/>
          <w:marBottom w:val="0"/>
          <w:divBdr>
            <w:top w:val="none" w:sz="0" w:space="0" w:color="auto"/>
            <w:left w:val="none" w:sz="0" w:space="0" w:color="auto"/>
            <w:bottom w:val="none" w:sz="0" w:space="0" w:color="auto"/>
            <w:right w:val="none" w:sz="0" w:space="0" w:color="auto"/>
          </w:divBdr>
        </w:div>
        <w:div w:id="618493240">
          <w:marLeft w:val="640"/>
          <w:marRight w:val="0"/>
          <w:marTop w:val="0"/>
          <w:marBottom w:val="0"/>
          <w:divBdr>
            <w:top w:val="none" w:sz="0" w:space="0" w:color="auto"/>
            <w:left w:val="none" w:sz="0" w:space="0" w:color="auto"/>
            <w:bottom w:val="none" w:sz="0" w:space="0" w:color="auto"/>
            <w:right w:val="none" w:sz="0" w:space="0" w:color="auto"/>
          </w:divBdr>
        </w:div>
        <w:div w:id="1545405013">
          <w:marLeft w:val="640"/>
          <w:marRight w:val="0"/>
          <w:marTop w:val="0"/>
          <w:marBottom w:val="0"/>
          <w:divBdr>
            <w:top w:val="none" w:sz="0" w:space="0" w:color="auto"/>
            <w:left w:val="none" w:sz="0" w:space="0" w:color="auto"/>
            <w:bottom w:val="none" w:sz="0" w:space="0" w:color="auto"/>
            <w:right w:val="none" w:sz="0" w:space="0" w:color="auto"/>
          </w:divBdr>
        </w:div>
        <w:div w:id="287781911">
          <w:marLeft w:val="640"/>
          <w:marRight w:val="0"/>
          <w:marTop w:val="0"/>
          <w:marBottom w:val="0"/>
          <w:divBdr>
            <w:top w:val="none" w:sz="0" w:space="0" w:color="auto"/>
            <w:left w:val="none" w:sz="0" w:space="0" w:color="auto"/>
            <w:bottom w:val="none" w:sz="0" w:space="0" w:color="auto"/>
            <w:right w:val="none" w:sz="0" w:space="0" w:color="auto"/>
          </w:divBdr>
        </w:div>
        <w:div w:id="1626157628">
          <w:marLeft w:val="640"/>
          <w:marRight w:val="0"/>
          <w:marTop w:val="0"/>
          <w:marBottom w:val="0"/>
          <w:divBdr>
            <w:top w:val="none" w:sz="0" w:space="0" w:color="auto"/>
            <w:left w:val="none" w:sz="0" w:space="0" w:color="auto"/>
            <w:bottom w:val="none" w:sz="0" w:space="0" w:color="auto"/>
            <w:right w:val="none" w:sz="0" w:space="0" w:color="auto"/>
          </w:divBdr>
        </w:div>
        <w:div w:id="974718645">
          <w:marLeft w:val="640"/>
          <w:marRight w:val="0"/>
          <w:marTop w:val="0"/>
          <w:marBottom w:val="0"/>
          <w:divBdr>
            <w:top w:val="none" w:sz="0" w:space="0" w:color="auto"/>
            <w:left w:val="none" w:sz="0" w:space="0" w:color="auto"/>
            <w:bottom w:val="none" w:sz="0" w:space="0" w:color="auto"/>
            <w:right w:val="none" w:sz="0" w:space="0" w:color="auto"/>
          </w:divBdr>
        </w:div>
        <w:div w:id="1845239712">
          <w:marLeft w:val="640"/>
          <w:marRight w:val="0"/>
          <w:marTop w:val="0"/>
          <w:marBottom w:val="0"/>
          <w:divBdr>
            <w:top w:val="none" w:sz="0" w:space="0" w:color="auto"/>
            <w:left w:val="none" w:sz="0" w:space="0" w:color="auto"/>
            <w:bottom w:val="none" w:sz="0" w:space="0" w:color="auto"/>
            <w:right w:val="none" w:sz="0" w:space="0" w:color="auto"/>
          </w:divBdr>
        </w:div>
        <w:div w:id="660888474">
          <w:marLeft w:val="640"/>
          <w:marRight w:val="0"/>
          <w:marTop w:val="0"/>
          <w:marBottom w:val="0"/>
          <w:divBdr>
            <w:top w:val="none" w:sz="0" w:space="0" w:color="auto"/>
            <w:left w:val="none" w:sz="0" w:space="0" w:color="auto"/>
            <w:bottom w:val="none" w:sz="0" w:space="0" w:color="auto"/>
            <w:right w:val="none" w:sz="0" w:space="0" w:color="auto"/>
          </w:divBdr>
        </w:div>
        <w:div w:id="1884637706">
          <w:marLeft w:val="640"/>
          <w:marRight w:val="0"/>
          <w:marTop w:val="0"/>
          <w:marBottom w:val="0"/>
          <w:divBdr>
            <w:top w:val="none" w:sz="0" w:space="0" w:color="auto"/>
            <w:left w:val="none" w:sz="0" w:space="0" w:color="auto"/>
            <w:bottom w:val="none" w:sz="0" w:space="0" w:color="auto"/>
            <w:right w:val="none" w:sz="0" w:space="0" w:color="auto"/>
          </w:divBdr>
        </w:div>
        <w:div w:id="223685022">
          <w:marLeft w:val="640"/>
          <w:marRight w:val="0"/>
          <w:marTop w:val="0"/>
          <w:marBottom w:val="0"/>
          <w:divBdr>
            <w:top w:val="none" w:sz="0" w:space="0" w:color="auto"/>
            <w:left w:val="none" w:sz="0" w:space="0" w:color="auto"/>
            <w:bottom w:val="none" w:sz="0" w:space="0" w:color="auto"/>
            <w:right w:val="none" w:sz="0" w:space="0" w:color="auto"/>
          </w:divBdr>
        </w:div>
        <w:div w:id="1015420699">
          <w:marLeft w:val="640"/>
          <w:marRight w:val="0"/>
          <w:marTop w:val="0"/>
          <w:marBottom w:val="0"/>
          <w:divBdr>
            <w:top w:val="none" w:sz="0" w:space="0" w:color="auto"/>
            <w:left w:val="none" w:sz="0" w:space="0" w:color="auto"/>
            <w:bottom w:val="none" w:sz="0" w:space="0" w:color="auto"/>
            <w:right w:val="none" w:sz="0" w:space="0" w:color="auto"/>
          </w:divBdr>
        </w:div>
        <w:div w:id="10107172">
          <w:marLeft w:val="640"/>
          <w:marRight w:val="0"/>
          <w:marTop w:val="0"/>
          <w:marBottom w:val="0"/>
          <w:divBdr>
            <w:top w:val="none" w:sz="0" w:space="0" w:color="auto"/>
            <w:left w:val="none" w:sz="0" w:space="0" w:color="auto"/>
            <w:bottom w:val="none" w:sz="0" w:space="0" w:color="auto"/>
            <w:right w:val="none" w:sz="0" w:space="0" w:color="auto"/>
          </w:divBdr>
        </w:div>
        <w:div w:id="1459449061">
          <w:marLeft w:val="640"/>
          <w:marRight w:val="0"/>
          <w:marTop w:val="0"/>
          <w:marBottom w:val="0"/>
          <w:divBdr>
            <w:top w:val="none" w:sz="0" w:space="0" w:color="auto"/>
            <w:left w:val="none" w:sz="0" w:space="0" w:color="auto"/>
            <w:bottom w:val="none" w:sz="0" w:space="0" w:color="auto"/>
            <w:right w:val="none" w:sz="0" w:space="0" w:color="auto"/>
          </w:divBdr>
        </w:div>
        <w:div w:id="40248459">
          <w:marLeft w:val="640"/>
          <w:marRight w:val="0"/>
          <w:marTop w:val="0"/>
          <w:marBottom w:val="0"/>
          <w:divBdr>
            <w:top w:val="none" w:sz="0" w:space="0" w:color="auto"/>
            <w:left w:val="none" w:sz="0" w:space="0" w:color="auto"/>
            <w:bottom w:val="none" w:sz="0" w:space="0" w:color="auto"/>
            <w:right w:val="none" w:sz="0" w:space="0" w:color="auto"/>
          </w:divBdr>
        </w:div>
        <w:div w:id="612828221">
          <w:marLeft w:val="640"/>
          <w:marRight w:val="0"/>
          <w:marTop w:val="0"/>
          <w:marBottom w:val="0"/>
          <w:divBdr>
            <w:top w:val="none" w:sz="0" w:space="0" w:color="auto"/>
            <w:left w:val="none" w:sz="0" w:space="0" w:color="auto"/>
            <w:bottom w:val="none" w:sz="0" w:space="0" w:color="auto"/>
            <w:right w:val="none" w:sz="0" w:space="0" w:color="auto"/>
          </w:divBdr>
        </w:div>
        <w:div w:id="548147059">
          <w:marLeft w:val="640"/>
          <w:marRight w:val="0"/>
          <w:marTop w:val="0"/>
          <w:marBottom w:val="0"/>
          <w:divBdr>
            <w:top w:val="none" w:sz="0" w:space="0" w:color="auto"/>
            <w:left w:val="none" w:sz="0" w:space="0" w:color="auto"/>
            <w:bottom w:val="none" w:sz="0" w:space="0" w:color="auto"/>
            <w:right w:val="none" w:sz="0" w:space="0" w:color="auto"/>
          </w:divBdr>
        </w:div>
        <w:div w:id="321857521">
          <w:marLeft w:val="640"/>
          <w:marRight w:val="0"/>
          <w:marTop w:val="0"/>
          <w:marBottom w:val="0"/>
          <w:divBdr>
            <w:top w:val="none" w:sz="0" w:space="0" w:color="auto"/>
            <w:left w:val="none" w:sz="0" w:space="0" w:color="auto"/>
            <w:bottom w:val="none" w:sz="0" w:space="0" w:color="auto"/>
            <w:right w:val="none" w:sz="0" w:space="0" w:color="auto"/>
          </w:divBdr>
        </w:div>
        <w:div w:id="27148211">
          <w:marLeft w:val="640"/>
          <w:marRight w:val="0"/>
          <w:marTop w:val="0"/>
          <w:marBottom w:val="0"/>
          <w:divBdr>
            <w:top w:val="none" w:sz="0" w:space="0" w:color="auto"/>
            <w:left w:val="none" w:sz="0" w:space="0" w:color="auto"/>
            <w:bottom w:val="none" w:sz="0" w:space="0" w:color="auto"/>
            <w:right w:val="none" w:sz="0" w:space="0" w:color="auto"/>
          </w:divBdr>
        </w:div>
        <w:div w:id="1246263773">
          <w:marLeft w:val="640"/>
          <w:marRight w:val="0"/>
          <w:marTop w:val="0"/>
          <w:marBottom w:val="0"/>
          <w:divBdr>
            <w:top w:val="none" w:sz="0" w:space="0" w:color="auto"/>
            <w:left w:val="none" w:sz="0" w:space="0" w:color="auto"/>
            <w:bottom w:val="none" w:sz="0" w:space="0" w:color="auto"/>
            <w:right w:val="none" w:sz="0" w:space="0" w:color="auto"/>
          </w:divBdr>
        </w:div>
      </w:divsChild>
    </w:div>
    <w:div w:id="1446385015">
      <w:bodyDiv w:val="1"/>
      <w:marLeft w:val="0"/>
      <w:marRight w:val="0"/>
      <w:marTop w:val="0"/>
      <w:marBottom w:val="0"/>
      <w:divBdr>
        <w:top w:val="none" w:sz="0" w:space="0" w:color="auto"/>
        <w:left w:val="none" w:sz="0" w:space="0" w:color="auto"/>
        <w:bottom w:val="none" w:sz="0" w:space="0" w:color="auto"/>
        <w:right w:val="none" w:sz="0" w:space="0" w:color="auto"/>
      </w:divBdr>
      <w:divsChild>
        <w:div w:id="1668746600">
          <w:marLeft w:val="640"/>
          <w:marRight w:val="0"/>
          <w:marTop w:val="0"/>
          <w:marBottom w:val="0"/>
          <w:divBdr>
            <w:top w:val="none" w:sz="0" w:space="0" w:color="auto"/>
            <w:left w:val="none" w:sz="0" w:space="0" w:color="auto"/>
            <w:bottom w:val="none" w:sz="0" w:space="0" w:color="auto"/>
            <w:right w:val="none" w:sz="0" w:space="0" w:color="auto"/>
          </w:divBdr>
        </w:div>
        <w:div w:id="1191646699">
          <w:marLeft w:val="640"/>
          <w:marRight w:val="0"/>
          <w:marTop w:val="0"/>
          <w:marBottom w:val="0"/>
          <w:divBdr>
            <w:top w:val="none" w:sz="0" w:space="0" w:color="auto"/>
            <w:left w:val="none" w:sz="0" w:space="0" w:color="auto"/>
            <w:bottom w:val="none" w:sz="0" w:space="0" w:color="auto"/>
            <w:right w:val="none" w:sz="0" w:space="0" w:color="auto"/>
          </w:divBdr>
        </w:div>
        <w:div w:id="1306935449">
          <w:marLeft w:val="640"/>
          <w:marRight w:val="0"/>
          <w:marTop w:val="0"/>
          <w:marBottom w:val="0"/>
          <w:divBdr>
            <w:top w:val="none" w:sz="0" w:space="0" w:color="auto"/>
            <w:left w:val="none" w:sz="0" w:space="0" w:color="auto"/>
            <w:bottom w:val="none" w:sz="0" w:space="0" w:color="auto"/>
            <w:right w:val="none" w:sz="0" w:space="0" w:color="auto"/>
          </w:divBdr>
        </w:div>
        <w:div w:id="201986591">
          <w:marLeft w:val="640"/>
          <w:marRight w:val="0"/>
          <w:marTop w:val="0"/>
          <w:marBottom w:val="0"/>
          <w:divBdr>
            <w:top w:val="none" w:sz="0" w:space="0" w:color="auto"/>
            <w:left w:val="none" w:sz="0" w:space="0" w:color="auto"/>
            <w:bottom w:val="none" w:sz="0" w:space="0" w:color="auto"/>
            <w:right w:val="none" w:sz="0" w:space="0" w:color="auto"/>
          </w:divBdr>
        </w:div>
        <w:div w:id="1540778586">
          <w:marLeft w:val="640"/>
          <w:marRight w:val="0"/>
          <w:marTop w:val="0"/>
          <w:marBottom w:val="0"/>
          <w:divBdr>
            <w:top w:val="none" w:sz="0" w:space="0" w:color="auto"/>
            <w:left w:val="none" w:sz="0" w:space="0" w:color="auto"/>
            <w:bottom w:val="none" w:sz="0" w:space="0" w:color="auto"/>
            <w:right w:val="none" w:sz="0" w:space="0" w:color="auto"/>
          </w:divBdr>
        </w:div>
        <w:div w:id="343358090">
          <w:marLeft w:val="640"/>
          <w:marRight w:val="0"/>
          <w:marTop w:val="0"/>
          <w:marBottom w:val="0"/>
          <w:divBdr>
            <w:top w:val="none" w:sz="0" w:space="0" w:color="auto"/>
            <w:left w:val="none" w:sz="0" w:space="0" w:color="auto"/>
            <w:bottom w:val="none" w:sz="0" w:space="0" w:color="auto"/>
            <w:right w:val="none" w:sz="0" w:space="0" w:color="auto"/>
          </w:divBdr>
        </w:div>
        <w:div w:id="1896353515">
          <w:marLeft w:val="640"/>
          <w:marRight w:val="0"/>
          <w:marTop w:val="0"/>
          <w:marBottom w:val="0"/>
          <w:divBdr>
            <w:top w:val="none" w:sz="0" w:space="0" w:color="auto"/>
            <w:left w:val="none" w:sz="0" w:space="0" w:color="auto"/>
            <w:bottom w:val="none" w:sz="0" w:space="0" w:color="auto"/>
            <w:right w:val="none" w:sz="0" w:space="0" w:color="auto"/>
          </w:divBdr>
        </w:div>
        <w:div w:id="1622421810">
          <w:marLeft w:val="640"/>
          <w:marRight w:val="0"/>
          <w:marTop w:val="0"/>
          <w:marBottom w:val="0"/>
          <w:divBdr>
            <w:top w:val="none" w:sz="0" w:space="0" w:color="auto"/>
            <w:left w:val="none" w:sz="0" w:space="0" w:color="auto"/>
            <w:bottom w:val="none" w:sz="0" w:space="0" w:color="auto"/>
            <w:right w:val="none" w:sz="0" w:space="0" w:color="auto"/>
          </w:divBdr>
        </w:div>
        <w:div w:id="699009043">
          <w:marLeft w:val="640"/>
          <w:marRight w:val="0"/>
          <w:marTop w:val="0"/>
          <w:marBottom w:val="0"/>
          <w:divBdr>
            <w:top w:val="none" w:sz="0" w:space="0" w:color="auto"/>
            <w:left w:val="none" w:sz="0" w:space="0" w:color="auto"/>
            <w:bottom w:val="none" w:sz="0" w:space="0" w:color="auto"/>
            <w:right w:val="none" w:sz="0" w:space="0" w:color="auto"/>
          </w:divBdr>
        </w:div>
        <w:div w:id="576401181">
          <w:marLeft w:val="640"/>
          <w:marRight w:val="0"/>
          <w:marTop w:val="0"/>
          <w:marBottom w:val="0"/>
          <w:divBdr>
            <w:top w:val="none" w:sz="0" w:space="0" w:color="auto"/>
            <w:left w:val="none" w:sz="0" w:space="0" w:color="auto"/>
            <w:bottom w:val="none" w:sz="0" w:space="0" w:color="auto"/>
            <w:right w:val="none" w:sz="0" w:space="0" w:color="auto"/>
          </w:divBdr>
        </w:div>
        <w:div w:id="1516571632">
          <w:marLeft w:val="640"/>
          <w:marRight w:val="0"/>
          <w:marTop w:val="0"/>
          <w:marBottom w:val="0"/>
          <w:divBdr>
            <w:top w:val="none" w:sz="0" w:space="0" w:color="auto"/>
            <w:left w:val="none" w:sz="0" w:space="0" w:color="auto"/>
            <w:bottom w:val="none" w:sz="0" w:space="0" w:color="auto"/>
            <w:right w:val="none" w:sz="0" w:space="0" w:color="auto"/>
          </w:divBdr>
        </w:div>
        <w:div w:id="464858105">
          <w:marLeft w:val="640"/>
          <w:marRight w:val="0"/>
          <w:marTop w:val="0"/>
          <w:marBottom w:val="0"/>
          <w:divBdr>
            <w:top w:val="none" w:sz="0" w:space="0" w:color="auto"/>
            <w:left w:val="none" w:sz="0" w:space="0" w:color="auto"/>
            <w:bottom w:val="none" w:sz="0" w:space="0" w:color="auto"/>
            <w:right w:val="none" w:sz="0" w:space="0" w:color="auto"/>
          </w:divBdr>
        </w:div>
        <w:div w:id="809521702">
          <w:marLeft w:val="640"/>
          <w:marRight w:val="0"/>
          <w:marTop w:val="0"/>
          <w:marBottom w:val="0"/>
          <w:divBdr>
            <w:top w:val="none" w:sz="0" w:space="0" w:color="auto"/>
            <w:left w:val="none" w:sz="0" w:space="0" w:color="auto"/>
            <w:bottom w:val="none" w:sz="0" w:space="0" w:color="auto"/>
            <w:right w:val="none" w:sz="0" w:space="0" w:color="auto"/>
          </w:divBdr>
        </w:div>
        <w:div w:id="1888181508">
          <w:marLeft w:val="640"/>
          <w:marRight w:val="0"/>
          <w:marTop w:val="0"/>
          <w:marBottom w:val="0"/>
          <w:divBdr>
            <w:top w:val="none" w:sz="0" w:space="0" w:color="auto"/>
            <w:left w:val="none" w:sz="0" w:space="0" w:color="auto"/>
            <w:bottom w:val="none" w:sz="0" w:space="0" w:color="auto"/>
            <w:right w:val="none" w:sz="0" w:space="0" w:color="auto"/>
          </w:divBdr>
        </w:div>
        <w:div w:id="53706158">
          <w:marLeft w:val="640"/>
          <w:marRight w:val="0"/>
          <w:marTop w:val="0"/>
          <w:marBottom w:val="0"/>
          <w:divBdr>
            <w:top w:val="none" w:sz="0" w:space="0" w:color="auto"/>
            <w:left w:val="none" w:sz="0" w:space="0" w:color="auto"/>
            <w:bottom w:val="none" w:sz="0" w:space="0" w:color="auto"/>
            <w:right w:val="none" w:sz="0" w:space="0" w:color="auto"/>
          </w:divBdr>
        </w:div>
        <w:div w:id="260065910">
          <w:marLeft w:val="640"/>
          <w:marRight w:val="0"/>
          <w:marTop w:val="0"/>
          <w:marBottom w:val="0"/>
          <w:divBdr>
            <w:top w:val="none" w:sz="0" w:space="0" w:color="auto"/>
            <w:left w:val="none" w:sz="0" w:space="0" w:color="auto"/>
            <w:bottom w:val="none" w:sz="0" w:space="0" w:color="auto"/>
            <w:right w:val="none" w:sz="0" w:space="0" w:color="auto"/>
          </w:divBdr>
        </w:div>
        <w:div w:id="1030178398">
          <w:marLeft w:val="640"/>
          <w:marRight w:val="0"/>
          <w:marTop w:val="0"/>
          <w:marBottom w:val="0"/>
          <w:divBdr>
            <w:top w:val="none" w:sz="0" w:space="0" w:color="auto"/>
            <w:left w:val="none" w:sz="0" w:space="0" w:color="auto"/>
            <w:bottom w:val="none" w:sz="0" w:space="0" w:color="auto"/>
            <w:right w:val="none" w:sz="0" w:space="0" w:color="auto"/>
          </w:divBdr>
        </w:div>
        <w:div w:id="952707111">
          <w:marLeft w:val="640"/>
          <w:marRight w:val="0"/>
          <w:marTop w:val="0"/>
          <w:marBottom w:val="0"/>
          <w:divBdr>
            <w:top w:val="none" w:sz="0" w:space="0" w:color="auto"/>
            <w:left w:val="none" w:sz="0" w:space="0" w:color="auto"/>
            <w:bottom w:val="none" w:sz="0" w:space="0" w:color="auto"/>
            <w:right w:val="none" w:sz="0" w:space="0" w:color="auto"/>
          </w:divBdr>
        </w:div>
        <w:div w:id="823468881">
          <w:marLeft w:val="640"/>
          <w:marRight w:val="0"/>
          <w:marTop w:val="0"/>
          <w:marBottom w:val="0"/>
          <w:divBdr>
            <w:top w:val="none" w:sz="0" w:space="0" w:color="auto"/>
            <w:left w:val="none" w:sz="0" w:space="0" w:color="auto"/>
            <w:bottom w:val="none" w:sz="0" w:space="0" w:color="auto"/>
            <w:right w:val="none" w:sz="0" w:space="0" w:color="auto"/>
          </w:divBdr>
        </w:div>
        <w:div w:id="1603107571">
          <w:marLeft w:val="640"/>
          <w:marRight w:val="0"/>
          <w:marTop w:val="0"/>
          <w:marBottom w:val="0"/>
          <w:divBdr>
            <w:top w:val="none" w:sz="0" w:space="0" w:color="auto"/>
            <w:left w:val="none" w:sz="0" w:space="0" w:color="auto"/>
            <w:bottom w:val="none" w:sz="0" w:space="0" w:color="auto"/>
            <w:right w:val="none" w:sz="0" w:space="0" w:color="auto"/>
          </w:divBdr>
        </w:div>
        <w:div w:id="532307608">
          <w:marLeft w:val="640"/>
          <w:marRight w:val="0"/>
          <w:marTop w:val="0"/>
          <w:marBottom w:val="0"/>
          <w:divBdr>
            <w:top w:val="none" w:sz="0" w:space="0" w:color="auto"/>
            <w:left w:val="none" w:sz="0" w:space="0" w:color="auto"/>
            <w:bottom w:val="none" w:sz="0" w:space="0" w:color="auto"/>
            <w:right w:val="none" w:sz="0" w:space="0" w:color="auto"/>
          </w:divBdr>
        </w:div>
        <w:div w:id="1140610713">
          <w:marLeft w:val="640"/>
          <w:marRight w:val="0"/>
          <w:marTop w:val="0"/>
          <w:marBottom w:val="0"/>
          <w:divBdr>
            <w:top w:val="none" w:sz="0" w:space="0" w:color="auto"/>
            <w:left w:val="none" w:sz="0" w:space="0" w:color="auto"/>
            <w:bottom w:val="none" w:sz="0" w:space="0" w:color="auto"/>
            <w:right w:val="none" w:sz="0" w:space="0" w:color="auto"/>
          </w:divBdr>
        </w:div>
        <w:div w:id="1006784063">
          <w:marLeft w:val="640"/>
          <w:marRight w:val="0"/>
          <w:marTop w:val="0"/>
          <w:marBottom w:val="0"/>
          <w:divBdr>
            <w:top w:val="none" w:sz="0" w:space="0" w:color="auto"/>
            <w:left w:val="none" w:sz="0" w:space="0" w:color="auto"/>
            <w:bottom w:val="none" w:sz="0" w:space="0" w:color="auto"/>
            <w:right w:val="none" w:sz="0" w:space="0" w:color="auto"/>
          </w:divBdr>
        </w:div>
        <w:div w:id="147088975">
          <w:marLeft w:val="640"/>
          <w:marRight w:val="0"/>
          <w:marTop w:val="0"/>
          <w:marBottom w:val="0"/>
          <w:divBdr>
            <w:top w:val="none" w:sz="0" w:space="0" w:color="auto"/>
            <w:left w:val="none" w:sz="0" w:space="0" w:color="auto"/>
            <w:bottom w:val="none" w:sz="0" w:space="0" w:color="auto"/>
            <w:right w:val="none" w:sz="0" w:space="0" w:color="auto"/>
          </w:divBdr>
        </w:div>
        <w:div w:id="1764060223">
          <w:marLeft w:val="640"/>
          <w:marRight w:val="0"/>
          <w:marTop w:val="0"/>
          <w:marBottom w:val="0"/>
          <w:divBdr>
            <w:top w:val="none" w:sz="0" w:space="0" w:color="auto"/>
            <w:left w:val="none" w:sz="0" w:space="0" w:color="auto"/>
            <w:bottom w:val="none" w:sz="0" w:space="0" w:color="auto"/>
            <w:right w:val="none" w:sz="0" w:space="0" w:color="auto"/>
          </w:divBdr>
        </w:div>
        <w:div w:id="733283809">
          <w:marLeft w:val="640"/>
          <w:marRight w:val="0"/>
          <w:marTop w:val="0"/>
          <w:marBottom w:val="0"/>
          <w:divBdr>
            <w:top w:val="none" w:sz="0" w:space="0" w:color="auto"/>
            <w:left w:val="none" w:sz="0" w:space="0" w:color="auto"/>
            <w:bottom w:val="none" w:sz="0" w:space="0" w:color="auto"/>
            <w:right w:val="none" w:sz="0" w:space="0" w:color="auto"/>
          </w:divBdr>
        </w:div>
        <w:div w:id="1428770289">
          <w:marLeft w:val="640"/>
          <w:marRight w:val="0"/>
          <w:marTop w:val="0"/>
          <w:marBottom w:val="0"/>
          <w:divBdr>
            <w:top w:val="none" w:sz="0" w:space="0" w:color="auto"/>
            <w:left w:val="none" w:sz="0" w:space="0" w:color="auto"/>
            <w:bottom w:val="none" w:sz="0" w:space="0" w:color="auto"/>
            <w:right w:val="none" w:sz="0" w:space="0" w:color="auto"/>
          </w:divBdr>
        </w:div>
        <w:div w:id="1676420062">
          <w:marLeft w:val="640"/>
          <w:marRight w:val="0"/>
          <w:marTop w:val="0"/>
          <w:marBottom w:val="0"/>
          <w:divBdr>
            <w:top w:val="none" w:sz="0" w:space="0" w:color="auto"/>
            <w:left w:val="none" w:sz="0" w:space="0" w:color="auto"/>
            <w:bottom w:val="none" w:sz="0" w:space="0" w:color="auto"/>
            <w:right w:val="none" w:sz="0" w:space="0" w:color="auto"/>
          </w:divBdr>
        </w:div>
        <w:div w:id="1948926612">
          <w:marLeft w:val="640"/>
          <w:marRight w:val="0"/>
          <w:marTop w:val="0"/>
          <w:marBottom w:val="0"/>
          <w:divBdr>
            <w:top w:val="none" w:sz="0" w:space="0" w:color="auto"/>
            <w:left w:val="none" w:sz="0" w:space="0" w:color="auto"/>
            <w:bottom w:val="none" w:sz="0" w:space="0" w:color="auto"/>
            <w:right w:val="none" w:sz="0" w:space="0" w:color="auto"/>
          </w:divBdr>
        </w:div>
        <w:div w:id="1438066507">
          <w:marLeft w:val="640"/>
          <w:marRight w:val="0"/>
          <w:marTop w:val="0"/>
          <w:marBottom w:val="0"/>
          <w:divBdr>
            <w:top w:val="none" w:sz="0" w:space="0" w:color="auto"/>
            <w:left w:val="none" w:sz="0" w:space="0" w:color="auto"/>
            <w:bottom w:val="none" w:sz="0" w:space="0" w:color="auto"/>
            <w:right w:val="none" w:sz="0" w:space="0" w:color="auto"/>
          </w:divBdr>
        </w:div>
        <w:div w:id="1588072388">
          <w:marLeft w:val="640"/>
          <w:marRight w:val="0"/>
          <w:marTop w:val="0"/>
          <w:marBottom w:val="0"/>
          <w:divBdr>
            <w:top w:val="none" w:sz="0" w:space="0" w:color="auto"/>
            <w:left w:val="none" w:sz="0" w:space="0" w:color="auto"/>
            <w:bottom w:val="none" w:sz="0" w:space="0" w:color="auto"/>
            <w:right w:val="none" w:sz="0" w:space="0" w:color="auto"/>
          </w:divBdr>
        </w:div>
        <w:div w:id="1264413820">
          <w:marLeft w:val="640"/>
          <w:marRight w:val="0"/>
          <w:marTop w:val="0"/>
          <w:marBottom w:val="0"/>
          <w:divBdr>
            <w:top w:val="none" w:sz="0" w:space="0" w:color="auto"/>
            <w:left w:val="none" w:sz="0" w:space="0" w:color="auto"/>
            <w:bottom w:val="none" w:sz="0" w:space="0" w:color="auto"/>
            <w:right w:val="none" w:sz="0" w:space="0" w:color="auto"/>
          </w:divBdr>
        </w:div>
        <w:div w:id="447315474">
          <w:marLeft w:val="640"/>
          <w:marRight w:val="0"/>
          <w:marTop w:val="0"/>
          <w:marBottom w:val="0"/>
          <w:divBdr>
            <w:top w:val="none" w:sz="0" w:space="0" w:color="auto"/>
            <w:left w:val="none" w:sz="0" w:space="0" w:color="auto"/>
            <w:bottom w:val="none" w:sz="0" w:space="0" w:color="auto"/>
            <w:right w:val="none" w:sz="0" w:space="0" w:color="auto"/>
          </w:divBdr>
        </w:div>
        <w:div w:id="1330135991">
          <w:marLeft w:val="640"/>
          <w:marRight w:val="0"/>
          <w:marTop w:val="0"/>
          <w:marBottom w:val="0"/>
          <w:divBdr>
            <w:top w:val="none" w:sz="0" w:space="0" w:color="auto"/>
            <w:left w:val="none" w:sz="0" w:space="0" w:color="auto"/>
            <w:bottom w:val="none" w:sz="0" w:space="0" w:color="auto"/>
            <w:right w:val="none" w:sz="0" w:space="0" w:color="auto"/>
          </w:divBdr>
        </w:div>
        <w:div w:id="1931427189">
          <w:marLeft w:val="640"/>
          <w:marRight w:val="0"/>
          <w:marTop w:val="0"/>
          <w:marBottom w:val="0"/>
          <w:divBdr>
            <w:top w:val="none" w:sz="0" w:space="0" w:color="auto"/>
            <w:left w:val="none" w:sz="0" w:space="0" w:color="auto"/>
            <w:bottom w:val="none" w:sz="0" w:space="0" w:color="auto"/>
            <w:right w:val="none" w:sz="0" w:space="0" w:color="auto"/>
          </w:divBdr>
        </w:div>
        <w:div w:id="529269933">
          <w:marLeft w:val="640"/>
          <w:marRight w:val="0"/>
          <w:marTop w:val="0"/>
          <w:marBottom w:val="0"/>
          <w:divBdr>
            <w:top w:val="none" w:sz="0" w:space="0" w:color="auto"/>
            <w:left w:val="none" w:sz="0" w:space="0" w:color="auto"/>
            <w:bottom w:val="none" w:sz="0" w:space="0" w:color="auto"/>
            <w:right w:val="none" w:sz="0" w:space="0" w:color="auto"/>
          </w:divBdr>
        </w:div>
        <w:div w:id="1498111626">
          <w:marLeft w:val="640"/>
          <w:marRight w:val="0"/>
          <w:marTop w:val="0"/>
          <w:marBottom w:val="0"/>
          <w:divBdr>
            <w:top w:val="none" w:sz="0" w:space="0" w:color="auto"/>
            <w:left w:val="none" w:sz="0" w:space="0" w:color="auto"/>
            <w:bottom w:val="none" w:sz="0" w:space="0" w:color="auto"/>
            <w:right w:val="none" w:sz="0" w:space="0" w:color="auto"/>
          </w:divBdr>
        </w:div>
        <w:div w:id="1875654686">
          <w:marLeft w:val="640"/>
          <w:marRight w:val="0"/>
          <w:marTop w:val="0"/>
          <w:marBottom w:val="0"/>
          <w:divBdr>
            <w:top w:val="none" w:sz="0" w:space="0" w:color="auto"/>
            <w:left w:val="none" w:sz="0" w:space="0" w:color="auto"/>
            <w:bottom w:val="none" w:sz="0" w:space="0" w:color="auto"/>
            <w:right w:val="none" w:sz="0" w:space="0" w:color="auto"/>
          </w:divBdr>
        </w:div>
        <w:div w:id="1583568516">
          <w:marLeft w:val="640"/>
          <w:marRight w:val="0"/>
          <w:marTop w:val="0"/>
          <w:marBottom w:val="0"/>
          <w:divBdr>
            <w:top w:val="none" w:sz="0" w:space="0" w:color="auto"/>
            <w:left w:val="none" w:sz="0" w:space="0" w:color="auto"/>
            <w:bottom w:val="none" w:sz="0" w:space="0" w:color="auto"/>
            <w:right w:val="none" w:sz="0" w:space="0" w:color="auto"/>
          </w:divBdr>
        </w:div>
        <w:div w:id="1432778253">
          <w:marLeft w:val="640"/>
          <w:marRight w:val="0"/>
          <w:marTop w:val="0"/>
          <w:marBottom w:val="0"/>
          <w:divBdr>
            <w:top w:val="none" w:sz="0" w:space="0" w:color="auto"/>
            <w:left w:val="none" w:sz="0" w:space="0" w:color="auto"/>
            <w:bottom w:val="none" w:sz="0" w:space="0" w:color="auto"/>
            <w:right w:val="none" w:sz="0" w:space="0" w:color="auto"/>
          </w:divBdr>
        </w:div>
        <w:div w:id="119416662">
          <w:marLeft w:val="640"/>
          <w:marRight w:val="0"/>
          <w:marTop w:val="0"/>
          <w:marBottom w:val="0"/>
          <w:divBdr>
            <w:top w:val="none" w:sz="0" w:space="0" w:color="auto"/>
            <w:left w:val="none" w:sz="0" w:space="0" w:color="auto"/>
            <w:bottom w:val="none" w:sz="0" w:space="0" w:color="auto"/>
            <w:right w:val="none" w:sz="0" w:space="0" w:color="auto"/>
          </w:divBdr>
        </w:div>
        <w:div w:id="2146311026">
          <w:marLeft w:val="640"/>
          <w:marRight w:val="0"/>
          <w:marTop w:val="0"/>
          <w:marBottom w:val="0"/>
          <w:divBdr>
            <w:top w:val="none" w:sz="0" w:space="0" w:color="auto"/>
            <w:left w:val="none" w:sz="0" w:space="0" w:color="auto"/>
            <w:bottom w:val="none" w:sz="0" w:space="0" w:color="auto"/>
            <w:right w:val="none" w:sz="0" w:space="0" w:color="auto"/>
          </w:divBdr>
        </w:div>
        <w:div w:id="1394737727">
          <w:marLeft w:val="640"/>
          <w:marRight w:val="0"/>
          <w:marTop w:val="0"/>
          <w:marBottom w:val="0"/>
          <w:divBdr>
            <w:top w:val="none" w:sz="0" w:space="0" w:color="auto"/>
            <w:left w:val="none" w:sz="0" w:space="0" w:color="auto"/>
            <w:bottom w:val="none" w:sz="0" w:space="0" w:color="auto"/>
            <w:right w:val="none" w:sz="0" w:space="0" w:color="auto"/>
          </w:divBdr>
        </w:div>
        <w:div w:id="1624575451">
          <w:marLeft w:val="640"/>
          <w:marRight w:val="0"/>
          <w:marTop w:val="0"/>
          <w:marBottom w:val="0"/>
          <w:divBdr>
            <w:top w:val="none" w:sz="0" w:space="0" w:color="auto"/>
            <w:left w:val="none" w:sz="0" w:space="0" w:color="auto"/>
            <w:bottom w:val="none" w:sz="0" w:space="0" w:color="auto"/>
            <w:right w:val="none" w:sz="0" w:space="0" w:color="auto"/>
          </w:divBdr>
        </w:div>
        <w:div w:id="110710522">
          <w:marLeft w:val="640"/>
          <w:marRight w:val="0"/>
          <w:marTop w:val="0"/>
          <w:marBottom w:val="0"/>
          <w:divBdr>
            <w:top w:val="none" w:sz="0" w:space="0" w:color="auto"/>
            <w:left w:val="none" w:sz="0" w:space="0" w:color="auto"/>
            <w:bottom w:val="none" w:sz="0" w:space="0" w:color="auto"/>
            <w:right w:val="none" w:sz="0" w:space="0" w:color="auto"/>
          </w:divBdr>
        </w:div>
        <w:div w:id="1022710665">
          <w:marLeft w:val="640"/>
          <w:marRight w:val="0"/>
          <w:marTop w:val="0"/>
          <w:marBottom w:val="0"/>
          <w:divBdr>
            <w:top w:val="none" w:sz="0" w:space="0" w:color="auto"/>
            <w:left w:val="none" w:sz="0" w:space="0" w:color="auto"/>
            <w:bottom w:val="none" w:sz="0" w:space="0" w:color="auto"/>
            <w:right w:val="none" w:sz="0" w:space="0" w:color="auto"/>
          </w:divBdr>
        </w:div>
        <w:div w:id="568465399">
          <w:marLeft w:val="640"/>
          <w:marRight w:val="0"/>
          <w:marTop w:val="0"/>
          <w:marBottom w:val="0"/>
          <w:divBdr>
            <w:top w:val="none" w:sz="0" w:space="0" w:color="auto"/>
            <w:left w:val="none" w:sz="0" w:space="0" w:color="auto"/>
            <w:bottom w:val="none" w:sz="0" w:space="0" w:color="auto"/>
            <w:right w:val="none" w:sz="0" w:space="0" w:color="auto"/>
          </w:divBdr>
        </w:div>
        <w:div w:id="656766311">
          <w:marLeft w:val="640"/>
          <w:marRight w:val="0"/>
          <w:marTop w:val="0"/>
          <w:marBottom w:val="0"/>
          <w:divBdr>
            <w:top w:val="none" w:sz="0" w:space="0" w:color="auto"/>
            <w:left w:val="none" w:sz="0" w:space="0" w:color="auto"/>
            <w:bottom w:val="none" w:sz="0" w:space="0" w:color="auto"/>
            <w:right w:val="none" w:sz="0" w:space="0" w:color="auto"/>
          </w:divBdr>
        </w:div>
        <w:div w:id="1526943077">
          <w:marLeft w:val="640"/>
          <w:marRight w:val="0"/>
          <w:marTop w:val="0"/>
          <w:marBottom w:val="0"/>
          <w:divBdr>
            <w:top w:val="none" w:sz="0" w:space="0" w:color="auto"/>
            <w:left w:val="none" w:sz="0" w:space="0" w:color="auto"/>
            <w:bottom w:val="none" w:sz="0" w:space="0" w:color="auto"/>
            <w:right w:val="none" w:sz="0" w:space="0" w:color="auto"/>
          </w:divBdr>
        </w:div>
        <w:div w:id="1354645387">
          <w:marLeft w:val="640"/>
          <w:marRight w:val="0"/>
          <w:marTop w:val="0"/>
          <w:marBottom w:val="0"/>
          <w:divBdr>
            <w:top w:val="none" w:sz="0" w:space="0" w:color="auto"/>
            <w:left w:val="none" w:sz="0" w:space="0" w:color="auto"/>
            <w:bottom w:val="none" w:sz="0" w:space="0" w:color="auto"/>
            <w:right w:val="none" w:sz="0" w:space="0" w:color="auto"/>
          </w:divBdr>
        </w:div>
        <w:div w:id="1379933169">
          <w:marLeft w:val="640"/>
          <w:marRight w:val="0"/>
          <w:marTop w:val="0"/>
          <w:marBottom w:val="0"/>
          <w:divBdr>
            <w:top w:val="none" w:sz="0" w:space="0" w:color="auto"/>
            <w:left w:val="none" w:sz="0" w:space="0" w:color="auto"/>
            <w:bottom w:val="none" w:sz="0" w:space="0" w:color="auto"/>
            <w:right w:val="none" w:sz="0" w:space="0" w:color="auto"/>
          </w:divBdr>
        </w:div>
        <w:div w:id="382365998">
          <w:marLeft w:val="640"/>
          <w:marRight w:val="0"/>
          <w:marTop w:val="0"/>
          <w:marBottom w:val="0"/>
          <w:divBdr>
            <w:top w:val="none" w:sz="0" w:space="0" w:color="auto"/>
            <w:left w:val="none" w:sz="0" w:space="0" w:color="auto"/>
            <w:bottom w:val="none" w:sz="0" w:space="0" w:color="auto"/>
            <w:right w:val="none" w:sz="0" w:space="0" w:color="auto"/>
          </w:divBdr>
        </w:div>
        <w:div w:id="1334339878">
          <w:marLeft w:val="640"/>
          <w:marRight w:val="0"/>
          <w:marTop w:val="0"/>
          <w:marBottom w:val="0"/>
          <w:divBdr>
            <w:top w:val="none" w:sz="0" w:space="0" w:color="auto"/>
            <w:left w:val="none" w:sz="0" w:space="0" w:color="auto"/>
            <w:bottom w:val="none" w:sz="0" w:space="0" w:color="auto"/>
            <w:right w:val="none" w:sz="0" w:space="0" w:color="auto"/>
          </w:divBdr>
        </w:div>
        <w:div w:id="1380671410">
          <w:marLeft w:val="640"/>
          <w:marRight w:val="0"/>
          <w:marTop w:val="0"/>
          <w:marBottom w:val="0"/>
          <w:divBdr>
            <w:top w:val="none" w:sz="0" w:space="0" w:color="auto"/>
            <w:left w:val="none" w:sz="0" w:space="0" w:color="auto"/>
            <w:bottom w:val="none" w:sz="0" w:space="0" w:color="auto"/>
            <w:right w:val="none" w:sz="0" w:space="0" w:color="auto"/>
          </w:divBdr>
        </w:div>
        <w:div w:id="594288200">
          <w:marLeft w:val="640"/>
          <w:marRight w:val="0"/>
          <w:marTop w:val="0"/>
          <w:marBottom w:val="0"/>
          <w:divBdr>
            <w:top w:val="none" w:sz="0" w:space="0" w:color="auto"/>
            <w:left w:val="none" w:sz="0" w:space="0" w:color="auto"/>
            <w:bottom w:val="none" w:sz="0" w:space="0" w:color="auto"/>
            <w:right w:val="none" w:sz="0" w:space="0" w:color="auto"/>
          </w:divBdr>
        </w:div>
        <w:div w:id="1898513444">
          <w:marLeft w:val="640"/>
          <w:marRight w:val="0"/>
          <w:marTop w:val="0"/>
          <w:marBottom w:val="0"/>
          <w:divBdr>
            <w:top w:val="none" w:sz="0" w:space="0" w:color="auto"/>
            <w:left w:val="none" w:sz="0" w:space="0" w:color="auto"/>
            <w:bottom w:val="none" w:sz="0" w:space="0" w:color="auto"/>
            <w:right w:val="none" w:sz="0" w:space="0" w:color="auto"/>
          </w:divBdr>
        </w:div>
        <w:div w:id="1594824185">
          <w:marLeft w:val="640"/>
          <w:marRight w:val="0"/>
          <w:marTop w:val="0"/>
          <w:marBottom w:val="0"/>
          <w:divBdr>
            <w:top w:val="none" w:sz="0" w:space="0" w:color="auto"/>
            <w:left w:val="none" w:sz="0" w:space="0" w:color="auto"/>
            <w:bottom w:val="none" w:sz="0" w:space="0" w:color="auto"/>
            <w:right w:val="none" w:sz="0" w:space="0" w:color="auto"/>
          </w:divBdr>
        </w:div>
        <w:div w:id="225723881">
          <w:marLeft w:val="640"/>
          <w:marRight w:val="0"/>
          <w:marTop w:val="0"/>
          <w:marBottom w:val="0"/>
          <w:divBdr>
            <w:top w:val="none" w:sz="0" w:space="0" w:color="auto"/>
            <w:left w:val="none" w:sz="0" w:space="0" w:color="auto"/>
            <w:bottom w:val="none" w:sz="0" w:space="0" w:color="auto"/>
            <w:right w:val="none" w:sz="0" w:space="0" w:color="auto"/>
          </w:divBdr>
        </w:div>
        <w:div w:id="89861019">
          <w:marLeft w:val="640"/>
          <w:marRight w:val="0"/>
          <w:marTop w:val="0"/>
          <w:marBottom w:val="0"/>
          <w:divBdr>
            <w:top w:val="none" w:sz="0" w:space="0" w:color="auto"/>
            <w:left w:val="none" w:sz="0" w:space="0" w:color="auto"/>
            <w:bottom w:val="none" w:sz="0" w:space="0" w:color="auto"/>
            <w:right w:val="none" w:sz="0" w:space="0" w:color="auto"/>
          </w:divBdr>
        </w:div>
        <w:div w:id="1112672720">
          <w:marLeft w:val="640"/>
          <w:marRight w:val="0"/>
          <w:marTop w:val="0"/>
          <w:marBottom w:val="0"/>
          <w:divBdr>
            <w:top w:val="none" w:sz="0" w:space="0" w:color="auto"/>
            <w:left w:val="none" w:sz="0" w:space="0" w:color="auto"/>
            <w:bottom w:val="none" w:sz="0" w:space="0" w:color="auto"/>
            <w:right w:val="none" w:sz="0" w:space="0" w:color="auto"/>
          </w:divBdr>
        </w:div>
        <w:div w:id="2137748638">
          <w:marLeft w:val="640"/>
          <w:marRight w:val="0"/>
          <w:marTop w:val="0"/>
          <w:marBottom w:val="0"/>
          <w:divBdr>
            <w:top w:val="none" w:sz="0" w:space="0" w:color="auto"/>
            <w:left w:val="none" w:sz="0" w:space="0" w:color="auto"/>
            <w:bottom w:val="none" w:sz="0" w:space="0" w:color="auto"/>
            <w:right w:val="none" w:sz="0" w:space="0" w:color="auto"/>
          </w:divBdr>
        </w:div>
        <w:div w:id="1896038765">
          <w:marLeft w:val="640"/>
          <w:marRight w:val="0"/>
          <w:marTop w:val="0"/>
          <w:marBottom w:val="0"/>
          <w:divBdr>
            <w:top w:val="none" w:sz="0" w:space="0" w:color="auto"/>
            <w:left w:val="none" w:sz="0" w:space="0" w:color="auto"/>
            <w:bottom w:val="none" w:sz="0" w:space="0" w:color="auto"/>
            <w:right w:val="none" w:sz="0" w:space="0" w:color="auto"/>
          </w:divBdr>
        </w:div>
        <w:div w:id="1542356753">
          <w:marLeft w:val="640"/>
          <w:marRight w:val="0"/>
          <w:marTop w:val="0"/>
          <w:marBottom w:val="0"/>
          <w:divBdr>
            <w:top w:val="none" w:sz="0" w:space="0" w:color="auto"/>
            <w:left w:val="none" w:sz="0" w:space="0" w:color="auto"/>
            <w:bottom w:val="none" w:sz="0" w:space="0" w:color="auto"/>
            <w:right w:val="none" w:sz="0" w:space="0" w:color="auto"/>
          </w:divBdr>
        </w:div>
        <w:div w:id="273825882">
          <w:marLeft w:val="640"/>
          <w:marRight w:val="0"/>
          <w:marTop w:val="0"/>
          <w:marBottom w:val="0"/>
          <w:divBdr>
            <w:top w:val="none" w:sz="0" w:space="0" w:color="auto"/>
            <w:left w:val="none" w:sz="0" w:space="0" w:color="auto"/>
            <w:bottom w:val="none" w:sz="0" w:space="0" w:color="auto"/>
            <w:right w:val="none" w:sz="0" w:space="0" w:color="auto"/>
          </w:divBdr>
        </w:div>
      </w:divsChild>
    </w:div>
    <w:div w:id="1474638957">
      <w:bodyDiv w:val="1"/>
      <w:marLeft w:val="0"/>
      <w:marRight w:val="0"/>
      <w:marTop w:val="0"/>
      <w:marBottom w:val="0"/>
      <w:divBdr>
        <w:top w:val="none" w:sz="0" w:space="0" w:color="auto"/>
        <w:left w:val="none" w:sz="0" w:space="0" w:color="auto"/>
        <w:bottom w:val="none" w:sz="0" w:space="0" w:color="auto"/>
        <w:right w:val="none" w:sz="0" w:space="0" w:color="auto"/>
      </w:divBdr>
      <w:divsChild>
        <w:div w:id="600144250">
          <w:marLeft w:val="640"/>
          <w:marRight w:val="0"/>
          <w:marTop w:val="0"/>
          <w:marBottom w:val="0"/>
          <w:divBdr>
            <w:top w:val="none" w:sz="0" w:space="0" w:color="auto"/>
            <w:left w:val="none" w:sz="0" w:space="0" w:color="auto"/>
            <w:bottom w:val="none" w:sz="0" w:space="0" w:color="auto"/>
            <w:right w:val="none" w:sz="0" w:space="0" w:color="auto"/>
          </w:divBdr>
        </w:div>
        <w:div w:id="261575780">
          <w:marLeft w:val="640"/>
          <w:marRight w:val="0"/>
          <w:marTop w:val="0"/>
          <w:marBottom w:val="0"/>
          <w:divBdr>
            <w:top w:val="none" w:sz="0" w:space="0" w:color="auto"/>
            <w:left w:val="none" w:sz="0" w:space="0" w:color="auto"/>
            <w:bottom w:val="none" w:sz="0" w:space="0" w:color="auto"/>
            <w:right w:val="none" w:sz="0" w:space="0" w:color="auto"/>
          </w:divBdr>
        </w:div>
        <w:div w:id="1469667669">
          <w:marLeft w:val="640"/>
          <w:marRight w:val="0"/>
          <w:marTop w:val="0"/>
          <w:marBottom w:val="0"/>
          <w:divBdr>
            <w:top w:val="none" w:sz="0" w:space="0" w:color="auto"/>
            <w:left w:val="none" w:sz="0" w:space="0" w:color="auto"/>
            <w:bottom w:val="none" w:sz="0" w:space="0" w:color="auto"/>
            <w:right w:val="none" w:sz="0" w:space="0" w:color="auto"/>
          </w:divBdr>
        </w:div>
        <w:div w:id="254245844">
          <w:marLeft w:val="640"/>
          <w:marRight w:val="0"/>
          <w:marTop w:val="0"/>
          <w:marBottom w:val="0"/>
          <w:divBdr>
            <w:top w:val="none" w:sz="0" w:space="0" w:color="auto"/>
            <w:left w:val="none" w:sz="0" w:space="0" w:color="auto"/>
            <w:bottom w:val="none" w:sz="0" w:space="0" w:color="auto"/>
            <w:right w:val="none" w:sz="0" w:space="0" w:color="auto"/>
          </w:divBdr>
        </w:div>
        <w:div w:id="1409186347">
          <w:marLeft w:val="640"/>
          <w:marRight w:val="0"/>
          <w:marTop w:val="0"/>
          <w:marBottom w:val="0"/>
          <w:divBdr>
            <w:top w:val="none" w:sz="0" w:space="0" w:color="auto"/>
            <w:left w:val="none" w:sz="0" w:space="0" w:color="auto"/>
            <w:bottom w:val="none" w:sz="0" w:space="0" w:color="auto"/>
            <w:right w:val="none" w:sz="0" w:space="0" w:color="auto"/>
          </w:divBdr>
        </w:div>
        <w:div w:id="709959388">
          <w:marLeft w:val="640"/>
          <w:marRight w:val="0"/>
          <w:marTop w:val="0"/>
          <w:marBottom w:val="0"/>
          <w:divBdr>
            <w:top w:val="none" w:sz="0" w:space="0" w:color="auto"/>
            <w:left w:val="none" w:sz="0" w:space="0" w:color="auto"/>
            <w:bottom w:val="none" w:sz="0" w:space="0" w:color="auto"/>
            <w:right w:val="none" w:sz="0" w:space="0" w:color="auto"/>
          </w:divBdr>
        </w:div>
        <w:div w:id="255284399">
          <w:marLeft w:val="640"/>
          <w:marRight w:val="0"/>
          <w:marTop w:val="0"/>
          <w:marBottom w:val="0"/>
          <w:divBdr>
            <w:top w:val="none" w:sz="0" w:space="0" w:color="auto"/>
            <w:left w:val="none" w:sz="0" w:space="0" w:color="auto"/>
            <w:bottom w:val="none" w:sz="0" w:space="0" w:color="auto"/>
            <w:right w:val="none" w:sz="0" w:space="0" w:color="auto"/>
          </w:divBdr>
        </w:div>
        <w:div w:id="2042436390">
          <w:marLeft w:val="640"/>
          <w:marRight w:val="0"/>
          <w:marTop w:val="0"/>
          <w:marBottom w:val="0"/>
          <w:divBdr>
            <w:top w:val="none" w:sz="0" w:space="0" w:color="auto"/>
            <w:left w:val="none" w:sz="0" w:space="0" w:color="auto"/>
            <w:bottom w:val="none" w:sz="0" w:space="0" w:color="auto"/>
            <w:right w:val="none" w:sz="0" w:space="0" w:color="auto"/>
          </w:divBdr>
        </w:div>
        <w:div w:id="1899391419">
          <w:marLeft w:val="640"/>
          <w:marRight w:val="0"/>
          <w:marTop w:val="0"/>
          <w:marBottom w:val="0"/>
          <w:divBdr>
            <w:top w:val="none" w:sz="0" w:space="0" w:color="auto"/>
            <w:left w:val="none" w:sz="0" w:space="0" w:color="auto"/>
            <w:bottom w:val="none" w:sz="0" w:space="0" w:color="auto"/>
            <w:right w:val="none" w:sz="0" w:space="0" w:color="auto"/>
          </w:divBdr>
        </w:div>
        <w:div w:id="1768234695">
          <w:marLeft w:val="640"/>
          <w:marRight w:val="0"/>
          <w:marTop w:val="0"/>
          <w:marBottom w:val="0"/>
          <w:divBdr>
            <w:top w:val="none" w:sz="0" w:space="0" w:color="auto"/>
            <w:left w:val="none" w:sz="0" w:space="0" w:color="auto"/>
            <w:bottom w:val="none" w:sz="0" w:space="0" w:color="auto"/>
            <w:right w:val="none" w:sz="0" w:space="0" w:color="auto"/>
          </w:divBdr>
        </w:div>
        <w:div w:id="990642427">
          <w:marLeft w:val="640"/>
          <w:marRight w:val="0"/>
          <w:marTop w:val="0"/>
          <w:marBottom w:val="0"/>
          <w:divBdr>
            <w:top w:val="none" w:sz="0" w:space="0" w:color="auto"/>
            <w:left w:val="none" w:sz="0" w:space="0" w:color="auto"/>
            <w:bottom w:val="none" w:sz="0" w:space="0" w:color="auto"/>
            <w:right w:val="none" w:sz="0" w:space="0" w:color="auto"/>
          </w:divBdr>
        </w:div>
        <w:div w:id="1844055025">
          <w:marLeft w:val="640"/>
          <w:marRight w:val="0"/>
          <w:marTop w:val="0"/>
          <w:marBottom w:val="0"/>
          <w:divBdr>
            <w:top w:val="none" w:sz="0" w:space="0" w:color="auto"/>
            <w:left w:val="none" w:sz="0" w:space="0" w:color="auto"/>
            <w:bottom w:val="none" w:sz="0" w:space="0" w:color="auto"/>
            <w:right w:val="none" w:sz="0" w:space="0" w:color="auto"/>
          </w:divBdr>
        </w:div>
        <w:div w:id="1688290681">
          <w:marLeft w:val="640"/>
          <w:marRight w:val="0"/>
          <w:marTop w:val="0"/>
          <w:marBottom w:val="0"/>
          <w:divBdr>
            <w:top w:val="none" w:sz="0" w:space="0" w:color="auto"/>
            <w:left w:val="none" w:sz="0" w:space="0" w:color="auto"/>
            <w:bottom w:val="none" w:sz="0" w:space="0" w:color="auto"/>
            <w:right w:val="none" w:sz="0" w:space="0" w:color="auto"/>
          </w:divBdr>
        </w:div>
        <w:div w:id="1735469106">
          <w:marLeft w:val="640"/>
          <w:marRight w:val="0"/>
          <w:marTop w:val="0"/>
          <w:marBottom w:val="0"/>
          <w:divBdr>
            <w:top w:val="none" w:sz="0" w:space="0" w:color="auto"/>
            <w:left w:val="none" w:sz="0" w:space="0" w:color="auto"/>
            <w:bottom w:val="none" w:sz="0" w:space="0" w:color="auto"/>
            <w:right w:val="none" w:sz="0" w:space="0" w:color="auto"/>
          </w:divBdr>
        </w:div>
        <w:div w:id="2052612977">
          <w:marLeft w:val="640"/>
          <w:marRight w:val="0"/>
          <w:marTop w:val="0"/>
          <w:marBottom w:val="0"/>
          <w:divBdr>
            <w:top w:val="none" w:sz="0" w:space="0" w:color="auto"/>
            <w:left w:val="none" w:sz="0" w:space="0" w:color="auto"/>
            <w:bottom w:val="none" w:sz="0" w:space="0" w:color="auto"/>
            <w:right w:val="none" w:sz="0" w:space="0" w:color="auto"/>
          </w:divBdr>
        </w:div>
        <w:div w:id="1852451249">
          <w:marLeft w:val="640"/>
          <w:marRight w:val="0"/>
          <w:marTop w:val="0"/>
          <w:marBottom w:val="0"/>
          <w:divBdr>
            <w:top w:val="none" w:sz="0" w:space="0" w:color="auto"/>
            <w:left w:val="none" w:sz="0" w:space="0" w:color="auto"/>
            <w:bottom w:val="none" w:sz="0" w:space="0" w:color="auto"/>
            <w:right w:val="none" w:sz="0" w:space="0" w:color="auto"/>
          </w:divBdr>
        </w:div>
        <w:div w:id="1418863387">
          <w:marLeft w:val="640"/>
          <w:marRight w:val="0"/>
          <w:marTop w:val="0"/>
          <w:marBottom w:val="0"/>
          <w:divBdr>
            <w:top w:val="none" w:sz="0" w:space="0" w:color="auto"/>
            <w:left w:val="none" w:sz="0" w:space="0" w:color="auto"/>
            <w:bottom w:val="none" w:sz="0" w:space="0" w:color="auto"/>
            <w:right w:val="none" w:sz="0" w:space="0" w:color="auto"/>
          </w:divBdr>
        </w:div>
        <w:div w:id="1443497761">
          <w:marLeft w:val="640"/>
          <w:marRight w:val="0"/>
          <w:marTop w:val="0"/>
          <w:marBottom w:val="0"/>
          <w:divBdr>
            <w:top w:val="none" w:sz="0" w:space="0" w:color="auto"/>
            <w:left w:val="none" w:sz="0" w:space="0" w:color="auto"/>
            <w:bottom w:val="none" w:sz="0" w:space="0" w:color="auto"/>
            <w:right w:val="none" w:sz="0" w:space="0" w:color="auto"/>
          </w:divBdr>
        </w:div>
        <w:div w:id="260259899">
          <w:marLeft w:val="640"/>
          <w:marRight w:val="0"/>
          <w:marTop w:val="0"/>
          <w:marBottom w:val="0"/>
          <w:divBdr>
            <w:top w:val="none" w:sz="0" w:space="0" w:color="auto"/>
            <w:left w:val="none" w:sz="0" w:space="0" w:color="auto"/>
            <w:bottom w:val="none" w:sz="0" w:space="0" w:color="auto"/>
            <w:right w:val="none" w:sz="0" w:space="0" w:color="auto"/>
          </w:divBdr>
        </w:div>
        <w:div w:id="649097231">
          <w:marLeft w:val="640"/>
          <w:marRight w:val="0"/>
          <w:marTop w:val="0"/>
          <w:marBottom w:val="0"/>
          <w:divBdr>
            <w:top w:val="none" w:sz="0" w:space="0" w:color="auto"/>
            <w:left w:val="none" w:sz="0" w:space="0" w:color="auto"/>
            <w:bottom w:val="none" w:sz="0" w:space="0" w:color="auto"/>
            <w:right w:val="none" w:sz="0" w:space="0" w:color="auto"/>
          </w:divBdr>
        </w:div>
        <w:div w:id="1748453441">
          <w:marLeft w:val="640"/>
          <w:marRight w:val="0"/>
          <w:marTop w:val="0"/>
          <w:marBottom w:val="0"/>
          <w:divBdr>
            <w:top w:val="none" w:sz="0" w:space="0" w:color="auto"/>
            <w:left w:val="none" w:sz="0" w:space="0" w:color="auto"/>
            <w:bottom w:val="none" w:sz="0" w:space="0" w:color="auto"/>
            <w:right w:val="none" w:sz="0" w:space="0" w:color="auto"/>
          </w:divBdr>
        </w:div>
        <w:div w:id="1386560667">
          <w:marLeft w:val="640"/>
          <w:marRight w:val="0"/>
          <w:marTop w:val="0"/>
          <w:marBottom w:val="0"/>
          <w:divBdr>
            <w:top w:val="none" w:sz="0" w:space="0" w:color="auto"/>
            <w:left w:val="none" w:sz="0" w:space="0" w:color="auto"/>
            <w:bottom w:val="none" w:sz="0" w:space="0" w:color="auto"/>
            <w:right w:val="none" w:sz="0" w:space="0" w:color="auto"/>
          </w:divBdr>
        </w:div>
        <w:div w:id="1589120713">
          <w:marLeft w:val="640"/>
          <w:marRight w:val="0"/>
          <w:marTop w:val="0"/>
          <w:marBottom w:val="0"/>
          <w:divBdr>
            <w:top w:val="none" w:sz="0" w:space="0" w:color="auto"/>
            <w:left w:val="none" w:sz="0" w:space="0" w:color="auto"/>
            <w:bottom w:val="none" w:sz="0" w:space="0" w:color="auto"/>
            <w:right w:val="none" w:sz="0" w:space="0" w:color="auto"/>
          </w:divBdr>
        </w:div>
        <w:div w:id="2108504881">
          <w:marLeft w:val="640"/>
          <w:marRight w:val="0"/>
          <w:marTop w:val="0"/>
          <w:marBottom w:val="0"/>
          <w:divBdr>
            <w:top w:val="none" w:sz="0" w:space="0" w:color="auto"/>
            <w:left w:val="none" w:sz="0" w:space="0" w:color="auto"/>
            <w:bottom w:val="none" w:sz="0" w:space="0" w:color="auto"/>
            <w:right w:val="none" w:sz="0" w:space="0" w:color="auto"/>
          </w:divBdr>
        </w:div>
        <w:div w:id="1022393730">
          <w:marLeft w:val="640"/>
          <w:marRight w:val="0"/>
          <w:marTop w:val="0"/>
          <w:marBottom w:val="0"/>
          <w:divBdr>
            <w:top w:val="none" w:sz="0" w:space="0" w:color="auto"/>
            <w:left w:val="none" w:sz="0" w:space="0" w:color="auto"/>
            <w:bottom w:val="none" w:sz="0" w:space="0" w:color="auto"/>
            <w:right w:val="none" w:sz="0" w:space="0" w:color="auto"/>
          </w:divBdr>
        </w:div>
        <w:div w:id="266471846">
          <w:marLeft w:val="640"/>
          <w:marRight w:val="0"/>
          <w:marTop w:val="0"/>
          <w:marBottom w:val="0"/>
          <w:divBdr>
            <w:top w:val="none" w:sz="0" w:space="0" w:color="auto"/>
            <w:left w:val="none" w:sz="0" w:space="0" w:color="auto"/>
            <w:bottom w:val="none" w:sz="0" w:space="0" w:color="auto"/>
            <w:right w:val="none" w:sz="0" w:space="0" w:color="auto"/>
          </w:divBdr>
        </w:div>
        <w:div w:id="1405763533">
          <w:marLeft w:val="640"/>
          <w:marRight w:val="0"/>
          <w:marTop w:val="0"/>
          <w:marBottom w:val="0"/>
          <w:divBdr>
            <w:top w:val="none" w:sz="0" w:space="0" w:color="auto"/>
            <w:left w:val="none" w:sz="0" w:space="0" w:color="auto"/>
            <w:bottom w:val="none" w:sz="0" w:space="0" w:color="auto"/>
            <w:right w:val="none" w:sz="0" w:space="0" w:color="auto"/>
          </w:divBdr>
        </w:div>
        <w:div w:id="1706322286">
          <w:marLeft w:val="640"/>
          <w:marRight w:val="0"/>
          <w:marTop w:val="0"/>
          <w:marBottom w:val="0"/>
          <w:divBdr>
            <w:top w:val="none" w:sz="0" w:space="0" w:color="auto"/>
            <w:left w:val="none" w:sz="0" w:space="0" w:color="auto"/>
            <w:bottom w:val="none" w:sz="0" w:space="0" w:color="auto"/>
            <w:right w:val="none" w:sz="0" w:space="0" w:color="auto"/>
          </w:divBdr>
        </w:div>
        <w:div w:id="1597983733">
          <w:marLeft w:val="640"/>
          <w:marRight w:val="0"/>
          <w:marTop w:val="0"/>
          <w:marBottom w:val="0"/>
          <w:divBdr>
            <w:top w:val="none" w:sz="0" w:space="0" w:color="auto"/>
            <w:left w:val="none" w:sz="0" w:space="0" w:color="auto"/>
            <w:bottom w:val="none" w:sz="0" w:space="0" w:color="auto"/>
            <w:right w:val="none" w:sz="0" w:space="0" w:color="auto"/>
          </w:divBdr>
        </w:div>
        <w:div w:id="1131243487">
          <w:marLeft w:val="640"/>
          <w:marRight w:val="0"/>
          <w:marTop w:val="0"/>
          <w:marBottom w:val="0"/>
          <w:divBdr>
            <w:top w:val="none" w:sz="0" w:space="0" w:color="auto"/>
            <w:left w:val="none" w:sz="0" w:space="0" w:color="auto"/>
            <w:bottom w:val="none" w:sz="0" w:space="0" w:color="auto"/>
            <w:right w:val="none" w:sz="0" w:space="0" w:color="auto"/>
          </w:divBdr>
        </w:div>
        <w:div w:id="331494400">
          <w:marLeft w:val="640"/>
          <w:marRight w:val="0"/>
          <w:marTop w:val="0"/>
          <w:marBottom w:val="0"/>
          <w:divBdr>
            <w:top w:val="none" w:sz="0" w:space="0" w:color="auto"/>
            <w:left w:val="none" w:sz="0" w:space="0" w:color="auto"/>
            <w:bottom w:val="none" w:sz="0" w:space="0" w:color="auto"/>
            <w:right w:val="none" w:sz="0" w:space="0" w:color="auto"/>
          </w:divBdr>
        </w:div>
        <w:div w:id="1935818627">
          <w:marLeft w:val="640"/>
          <w:marRight w:val="0"/>
          <w:marTop w:val="0"/>
          <w:marBottom w:val="0"/>
          <w:divBdr>
            <w:top w:val="none" w:sz="0" w:space="0" w:color="auto"/>
            <w:left w:val="none" w:sz="0" w:space="0" w:color="auto"/>
            <w:bottom w:val="none" w:sz="0" w:space="0" w:color="auto"/>
            <w:right w:val="none" w:sz="0" w:space="0" w:color="auto"/>
          </w:divBdr>
        </w:div>
        <w:div w:id="1493643113">
          <w:marLeft w:val="640"/>
          <w:marRight w:val="0"/>
          <w:marTop w:val="0"/>
          <w:marBottom w:val="0"/>
          <w:divBdr>
            <w:top w:val="none" w:sz="0" w:space="0" w:color="auto"/>
            <w:left w:val="none" w:sz="0" w:space="0" w:color="auto"/>
            <w:bottom w:val="none" w:sz="0" w:space="0" w:color="auto"/>
            <w:right w:val="none" w:sz="0" w:space="0" w:color="auto"/>
          </w:divBdr>
        </w:div>
        <w:div w:id="937828013">
          <w:marLeft w:val="640"/>
          <w:marRight w:val="0"/>
          <w:marTop w:val="0"/>
          <w:marBottom w:val="0"/>
          <w:divBdr>
            <w:top w:val="none" w:sz="0" w:space="0" w:color="auto"/>
            <w:left w:val="none" w:sz="0" w:space="0" w:color="auto"/>
            <w:bottom w:val="none" w:sz="0" w:space="0" w:color="auto"/>
            <w:right w:val="none" w:sz="0" w:space="0" w:color="auto"/>
          </w:divBdr>
        </w:div>
        <w:div w:id="14889749">
          <w:marLeft w:val="640"/>
          <w:marRight w:val="0"/>
          <w:marTop w:val="0"/>
          <w:marBottom w:val="0"/>
          <w:divBdr>
            <w:top w:val="none" w:sz="0" w:space="0" w:color="auto"/>
            <w:left w:val="none" w:sz="0" w:space="0" w:color="auto"/>
            <w:bottom w:val="none" w:sz="0" w:space="0" w:color="auto"/>
            <w:right w:val="none" w:sz="0" w:space="0" w:color="auto"/>
          </w:divBdr>
        </w:div>
        <w:div w:id="144324592">
          <w:marLeft w:val="640"/>
          <w:marRight w:val="0"/>
          <w:marTop w:val="0"/>
          <w:marBottom w:val="0"/>
          <w:divBdr>
            <w:top w:val="none" w:sz="0" w:space="0" w:color="auto"/>
            <w:left w:val="none" w:sz="0" w:space="0" w:color="auto"/>
            <w:bottom w:val="none" w:sz="0" w:space="0" w:color="auto"/>
            <w:right w:val="none" w:sz="0" w:space="0" w:color="auto"/>
          </w:divBdr>
        </w:div>
        <w:div w:id="1642688927">
          <w:marLeft w:val="640"/>
          <w:marRight w:val="0"/>
          <w:marTop w:val="0"/>
          <w:marBottom w:val="0"/>
          <w:divBdr>
            <w:top w:val="none" w:sz="0" w:space="0" w:color="auto"/>
            <w:left w:val="none" w:sz="0" w:space="0" w:color="auto"/>
            <w:bottom w:val="none" w:sz="0" w:space="0" w:color="auto"/>
            <w:right w:val="none" w:sz="0" w:space="0" w:color="auto"/>
          </w:divBdr>
        </w:div>
        <w:div w:id="360084383">
          <w:marLeft w:val="640"/>
          <w:marRight w:val="0"/>
          <w:marTop w:val="0"/>
          <w:marBottom w:val="0"/>
          <w:divBdr>
            <w:top w:val="none" w:sz="0" w:space="0" w:color="auto"/>
            <w:left w:val="none" w:sz="0" w:space="0" w:color="auto"/>
            <w:bottom w:val="none" w:sz="0" w:space="0" w:color="auto"/>
            <w:right w:val="none" w:sz="0" w:space="0" w:color="auto"/>
          </w:divBdr>
        </w:div>
        <w:div w:id="1671448424">
          <w:marLeft w:val="640"/>
          <w:marRight w:val="0"/>
          <w:marTop w:val="0"/>
          <w:marBottom w:val="0"/>
          <w:divBdr>
            <w:top w:val="none" w:sz="0" w:space="0" w:color="auto"/>
            <w:left w:val="none" w:sz="0" w:space="0" w:color="auto"/>
            <w:bottom w:val="none" w:sz="0" w:space="0" w:color="auto"/>
            <w:right w:val="none" w:sz="0" w:space="0" w:color="auto"/>
          </w:divBdr>
        </w:div>
        <w:div w:id="1476801265">
          <w:marLeft w:val="640"/>
          <w:marRight w:val="0"/>
          <w:marTop w:val="0"/>
          <w:marBottom w:val="0"/>
          <w:divBdr>
            <w:top w:val="none" w:sz="0" w:space="0" w:color="auto"/>
            <w:left w:val="none" w:sz="0" w:space="0" w:color="auto"/>
            <w:bottom w:val="none" w:sz="0" w:space="0" w:color="auto"/>
            <w:right w:val="none" w:sz="0" w:space="0" w:color="auto"/>
          </w:divBdr>
        </w:div>
        <w:div w:id="829906387">
          <w:marLeft w:val="640"/>
          <w:marRight w:val="0"/>
          <w:marTop w:val="0"/>
          <w:marBottom w:val="0"/>
          <w:divBdr>
            <w:top w:val="none" w:sz="0" w:space="0" w:color="auto"/>
            <w:left w:val="none" w:sz="0" w:space="0" w:color="auto"/>
            <w:bottom w:val="none" w:sz="0" w:space="0" w:color="auto"/>
            <w:right w:val="none" w:sz="0" w:space="0" w:color="auto"/>
          </w:divBdr>
        </w:div>
        <w:div w:id="438530798">
          <w:marLeft w:val="640"/>
          <w:marRight w:val="0"/>
          <w:marTop w:val="0"/>
          <w:marBottom w:val="0"/>
          <w:divBdr>
            <w:top w:val="none" w:sz="0" w:space="0" w:color="auto"/>
            <w:left w:val="none" w:sz="0" w:space="0" w:color="auto"/>
            <w:bottom w:val="none" w:sz="0" w:space="0" w:color="auto"/>
            <w:right w:val="none" w:sz="0" w:space="0" w:color="auto"/>
          </w:divBdr>
        </w:div>
        <w:div w:id="1103300188">
          <w:marLeft w:val="640"/>
          <w:marRight w:val="0"/>
          <w:marTop w:val="0"/>
          <w:marBottom w:val="0"/>
          <w:divBdr>
            <w:top w:val="none" w:sz="0" w:space="0" w:color="auto"/>
            <w:left w:val="none" w:sz="0" w:space="0" w:color="auto"/>
            <w:bottom w:val="none" w:sz="0" w:space="0" w:color="auto"/>
            <w:right w:val="none" w:sz="0" w:space="0" w:color="auto"/>
          </w:divBdr>
        </w:div>
        <w:div w:id="1490485620">
          <w:marLeft w:val="640"/>
          <w:marRight w:val="0"/>
          <w:marTop w:val="0"/>
          <w:marBottom w:val="0"/>
          <w:divBdr>
            <w:top w:val="none" w:sz="0" w:space="0" w:color="auto"/>
            <w:left w:val="none" w:sz="0" w:space="0" w:color="auto"/>
            <w:bottom w:val="none" w:sz="0" w:space="0" w:color="auto"/>
            <w:right w:val="none" w:sz="0" w:space="0" w:color="auto"/>
          </w:divBdr>
        </w:div>
        <w:div w:id="826484149">
          <w:marLeft w:val="640"/>
          <w:marRight w:val="0"/>
          <w:marTop w:val="0"/>
          <w:marBottom w:val="0"/>
          <w:divBdr>
            <w:top w:val="none" w:sz="0" w:space="0" w:color="auto"/>
            <w:left w:val="none" w:sz="0" w:space="0" w:color="auto"/>
            <w:bottom w:val="none" w:sz="0" w:space="0" w:color="auto"/>
            <w:right w:val="none" w:sz="0" w:space="0" w:color="auto"/>
          </w:divBdr>
        </w:div>
        <w:div w:id="1808432197">
          <w:marLeft w:val="640"/>
          <w:marRight w:val="0"/>
          <w:marTop w:val="0"/>
          <w:marBottom w:val="0"/>
          <w:divBdr>
            <w:top w:val="none" w:sz="0" w:space="0" w:color="auto"/>
            <w:left w:val="none" w:sz="0" w:space="0" w:color="auto"/>
            <w:bottom w:val="none" w:sz="0" w:space="0" w:color="auto"/>
            <w:right w:val="none" w:sz="0" w:space="0" w:color="auto"/>
          </w:divBdr>
        </w:div>
        <w:div w:id="1456291633">
          <w:marLeft w:val="640"/>
          <w:marRight w:val="0"/>
          <w:marTop w:val="0"/>
          <w:marBottom w:val="0"/>
          <w:divBdr>
            <w:top w:val="none" w:sz="0" w:space="0" w:color="auto"/>
            <w:left w:val="none" w:sz="0" w:space="0" w:color="auto"/>
            <w:bottom w:val="none" w:sz="0" w:space="0" w:color="auto"/>
            <w:right w:val="none" w:sz="0" w:space="0" w:color="auto"/>
          </w:divBdr>
        </w:div>
        <w:div w:id="282659056">
          <w:marLeft w:val="640"/>
          <w:marRight w:val="0"/>
          <w:marTop w:val="0"/>
          <w:marBottom w:val="0"/>
          <w:divBdr>
            <w:top w:val="none" w:sz="0" w:space="0" w:color="auto"/>
            <w:left w:val="none" w:sz="0" w:space="0" w:color="auto"/>
            <w:bottom w:val="none" w:sz="0" w:space="0" w:color="auto"/>
            <w:right w:val="none" w:sz="0" w:space="0" w:color="auto"/>
          </w:divBdr>
        </w:div>
        <w:div w:id="1011180513">
          <w:marLeft w:val="640"/>
          <w:marRight w:val="0"/>
          <w:marTop w:val="0"/>
          <w:marBottom w:val="0"/>
          <w:divBdr>
            <w:top w:val="none" w:sz="0" w:space="0" w:color="auto"/>
            <w:left w:val="none" w:sz="0" w:space="0" w:color="auto"/>
            <w:bottom w:val="none" w:sz="0" w:space="0" w:color="auto"/>
            <w:right w:val="none" w:sz="0" w:space="0" w:color="auto"/>
          </w:divBdr>
        </w:div>
        <w:div w:id="1601520717">
          <w:marLeft w:val="640"/>
          <w:marRight w:val="0"/>
          <w:marTop w:val="0"/>
          <w:marBottom w:val="0"/>
          <w:divBdr>
            <w:top w:val="none" w:sz="0" w:space="0" w:color="auto"/>
            <w:left w:val="none" w:sz="0" w:space="0" w:color="auto"/>
            <w:bottom w:val="none" w:sz="0" w:space="0" w:color="auto"/>
            <w:right w:val="none" w:sz="0" w:space="0" w:color="auto"/>
          </w:divBdr>
        </w:div>
        <w:div w:id="1343169490">
          <w:marLeft w:val="640"/>
          <w:marRight w:val="0"/>
          <w:marTop w:val="0"/>
          <w:marBottom w:val="0"/>
          <w:divBdr>
            <w:top w:val="none" w:sz="0" w:space="0" w:color="auto"/>
            <w:left w:val="none" w:sz="0" w:space="0" w:color="auto"/>
            <w:bottom w:val="none" w:sz="0" w:space="0" w:color="auto"/>
            <w:right w:val="none" w:sz="0" w:space="0" w:color="auto"/>
          </w:divBdr>
        </w:div>
        <w:div w:id="355228718">
          <w:marLeft w:val="640"/>
          <w:marRight w:val="0"/>
          <w:marTop w:val="0"/>
          <w:marBottom w:val="0"/>
          <w:divBdr>
            <w:top w:val="none" w:sz="0" w:space="0" w:color="auto"/>
            <w:left w:val="none" w:sz="0" w:space="0" w:color="auto"/>
            <w:bottom w:val="none" w:sz="0" w:space="0" w:color="auto"/>
            <w:right w:val="none" w:sz="0" w:space="0" w:color="auto"/>
          </w:divBdr>
        </w:div>
        <w:div w:id="1431973987">
          <w:marLeft w:val="640"/>
          <w:marRight w:val="0"/>
          <w:marTop w:val="0"/>
          <w:marBottom w:val="0"/>
          <w:divBdr>
            <w:top w:val="none" w:sz="0" w:space="0" w:color="auto"/>
            <w:left w:val="none" w:sz="0" w:space="0" w:color="auto"/>
            <w:bottom w:val="none" w:sz="0" w:space="0" w:color="auto"/>
            <w:right w:val="none" w:sz="0" w:space="0" w:color="auto"/>
          </w:divBdr>
        </w:div>
        <w:div w:id="1484199753">
          <w:marLeft w:val="640"/>
          <w:marRight w:val="0"/>
          <w:marTop w:val="0"/>
          <w:marBottom w:val="0"/>
          <w:divBdr>
            <w:top w:val="none" w:sz="0" w:space="0" w:color="auto"/>
            <w:left w:val="none" w:sz="0" w:space="0" w:color="auto"/>
            <w:bottom w:val="none" w:sz="0" w:space="0" w:color="auto"/>
            <w:right w:val="none" w:sz="0" w:space="0" w:color="auto"/>
          </w:divBdr>
        </w:div>
        <w:div w:id="198511243">
          <w:marLeft w:val="640"/>
          <w:marRight w:val="0"/>
          <w:marTop w:val="0"/>
          <w:marBottom w:val="0"/>
          <w:divBdr>
            <w:top w:val="none" w:sz="0" w:space="0" w:color="auto"/>
            <w:left w:val="none" w:sz="0" w:space="0" w:color="auto"/>
            <w:bottom w:val="none" w:sz="0" w:space="0" w:color="auto"/>
            <w:right w:val="none" w:sz="0" w:space="0" w:color="auto"/>
          </w:divBdr>
        </w:div>
        <w:div w:id="945235711">
          <w:marLeft w:val="640"/>
          <w:marRight w:val="0"/>
          <w:marTop w:val="0"/>
          <w:marBottom w:val="0"/>
          <w:divBdr>
            <w:top w:val="none" w:sz="0" w:space="0" w:color="auto"/>
            <w:left w:val="none" w:sz="0" w:space="0" w:color="auto"/>
            <w:bottom w:val="none" w:sz="0" w:space="0" w:color="auto"/>
            <w:right w:val="none" w:sz="0" w:space="0" w:color="auto"/>
          </w:divBdr>
        </w:div>
        <w:div w:id="1449735498">
          <w:marLeft w:val="640"/>
          <w:marRight w:val="0"/>
          <w:marTop w:val="0"/>
          <w:marBottom w:val="0"/>
          <w:divBdr>
            <w:top w:val="none" w:sz="0" w:space="0" w:color="auto"/>
            <w:left w:val="none" w:sz="0" w:space="0" w:color="auto"/>
            <w:bottom w:val="none" w:sz="0" w:space="0" w:color="auto"/>
            <w:right w:val="none" w:sz="0" w:space="0" w:color="auto"/>
          </w:divBdr>
        </w:div>
        <w:div w:id="1144738582">
          <w:marLeft w:val="640"/>
          <w:marRight w:val="0"/>
          <w:marTop w:val="0"/>
          <w:marBottom w:val="0"/>
          <w:divBdr>
            <w:top w:val="none" w:sz="0" w:space="0" w:color="auto"/>
            <w:left w:val="none" w:sz="0" w:space="0" w:color="auto"/>
            <w:bottom w:val="none" w:sz="0" w:space="0" w:color="auto"/>
            <w:right w:val="none" w:sz="0" w:space="0" w:color="auto"/>
          </w:divBdr>
        </w:div>
        <w:div w:id="1834056881">
          <w:marLeft w:val="640"/>
          <w:marRight w:val="0"/>
          <w:marTop w:val="0"/>
          <w:marBottom w:val="0"/>
          <w:divBdr>
            <w:top w:val="none" w:sz="0" w:space="0" w:color="auto"/>
            <w:left w:val="none" w:sz="0" w:space="0" w:color="auto"/>
            <w:bottom w:val="none" w:sz="0" w:space="0" w:color="auto"/>
            <w:right w:val="none" w:sz="0" w:space="0" w:color="auto"/>
          </w:divBdr>
        </w:div>
        <w:div w:id="1270241355">
          <w:marLeft w:val="640"/>
          <w:marRight w:val="0"/>
          <w:marTop w:val="0"/>
          <w:marBottom w:val="0"/>
          <w:divBdr>
            <w:top w:val="none" w:sz="0" w:space="0" w:color="auto"/>
            <w:left w:val="none" w:sz="0" w:space="0" w:color="auto"/>
            <w:bottom w:val="none" w:sz="0" w:space="0" w:color="auto"/>
            <w:right w:val="none" w:sz="0" w:space="0" w:color="auto"/>
          </w:divBdr>
        </w:div>
        <w:div w:id="1224563297">
          <w:marLeft w:val="640"/>
          <w:marRight w:val="0"/>
          <w:marTop w:val="0"/>
          <w:marBottom w:val="0"/>
          <w:divBdr>
            <w:top w:val="none" w:sz="0" w:space="0" w:color="auto"/>
            <w:left w:val="none" w:sz="0" w:space="0" w:color="auto"/>
            <w:bottom w:val="none" w:sz="0" w:space="0" w:color="auto"/>
            <w:right w:val="none" w:sz="0" w:space="0" w:color="auto"/>
          </w:divBdr>
        </w:div>
        <w:div w:id="1510102900">
          <w:marLeft w:val="640"/>
          <w:marRight w:val="0"/>
          <w:marTop w:val="0"/>
          <w:marBottom w:val="0"/>
          <w:divBdr>
            <w:top w:val="none" w:sz="0" w:space="0" w:color="auto"/>
            <w:left w:val="none" w:sz="0" w:space="0" w:color="auto"/>
            <w:bottom w:val="none" w:sz="0" w:space="0" w:color="auto"/>
            <w:right w:val="none" w:sz="0" w:space="0" w:color="auto"/>
          </w:divBdr>
        </w:div>
        <w:div w:id="905998143">
          <w:marLeft w:val="640"/>
          <w:marRight w:val="0"/>
          <w:marTop w:val="0"/>
          <w:marBottom w:val="0"/>
          <w:divBdr>
            <w:top w:val="none" w:sz="0" w:space="0" w:color="auto"/>
            <w:left w:val="none" w:sz="0" w:space="0" w:color="auto"/>
            <w:bottom w:val="none" w:sz="0" w:space="0" w:color="auto"/>
            <w:right w:val="none" w:sz="0" w:space="0" w:color="auto"/>
          </w:divBdr>
        </w:div>
      </w:divsChild>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55039602">
      <w:bodyDiv w:val="1"/>
      <w:marLeft w:val="0"/>
      <w:marRight w:val="0"/>
      <w:marTop w:val="0"/>
      <w:marBottom w:val="0"/>
      <w:divBdr>
        <w:top w:val="none" w:sz="0" w:space="0" w:color="auto"/>
        <w:left w:val="none" w:sz="0" w:space="0" w:color="auto"/>
        <w:bottom w:val="none" w:sz="0" w:space="0" w:color="auto"/>
        <w:right w:val="none" w:sz="0" w:space="0" w:color="auto"/>
      </w:divBdr>
      <w:divsChild>
        <w:div w:id="1453748438">
          <w:marLeft w:val="640"/>
          <w:marRight w:val="0"/>
          <w:marTop w:val="0"/>
          <w:marBottom w:val="0"/>
          <w:divBdr>
            <w:top w:val="none" w:sz="0" w:space="0" w:color="auto"/>
            <w:left w:val="none" w:sz="0" w:space="0" w:color="auto"/>
            <w:bottom w:val="none" w:sz="0" w:space="0" w:color="auto"/>
            <w:right w:val="none" w:sz="0" w:space="0" w:color="auto"/>
          </w:divBdr>
        </w:div>
        <w:div w:id="1486706057">
          <w:marLeft w:val="640"/>
          <w:marRight w:val="0"/>
          <w:marTop w:val="0"/>
          <w:marBottom w:val="0"/>
          <w:divBdr>
            <w:top w:val="none" w:sz="0" w:space="0" w:color="auto"/>
            <w:left w:val="none" w:sz="0" w:space="0" w:color="auto"/>
            <w:bottom w:val="none" w:sz="0" w:space="0" w:color="auto"/>
            <w:right w:val="none" w:sz="0" w:space="0" w:color="auto"/>
          </w:divBdr>
        </w:div>
        <w:div w:id="235477914">
          <w:marLeft w:val="640"/>
          <w:marRight w:val="0"/>
          <w:marTop w:val="0"/>
          <w:marBottom w:val="0"/>
          <w:divBdr>
            <w:top w:val="none" w:sz="0" w:space="0" w:color="auto"/>
            <w:left w:val="none" w:sz="0" w:space="0" w:color="auto"/>
            <w:bottom w:val="none" w:sz="0" w:space="0" w:color="auto"/>
            <w:right w:val="none" w:sz="0" w:space="0" w:color="auto"/>
          </w:divBdr>
        </w:div>
        <w:div w:id="356195378">
          <w:marLeft w:val="640"/>
          <w:marRight w:val="0"/>
          <w:marTop w:val="0"/>
          <w:marBottom w:val="0"/>
          <w:divBdr>
            <w:top w:val="none" w:sz="0" w:space="0" w:color="auto"/>
            <w:left w:val="none" w:sz="0" w:space="0" w:color="auto"/>
            <w:bottom w:val="none" w:sz="0" w:space="0" w:color="auto"/>
            <w:right w:val="none" w:sz="0" w:space="0" w:color="auto"/>
          </w:divBdr>
        </w:div>
        <w:div w:id="1212616635">
          <w:marLeft w:val="640"/>
          <w:marRight w:val="0"/>
          <w:marTop w:val="0"/>
          <w:marBottom w:val="0"/>
          <w:divBdr>
            <w:top w:val="none" w:sz="0" w:space="0" w:color="auto"/>
            <w:left w:val="none" w:sz="0" w:space="0" w:color="auto"/>
            <w:bottom w:val="none" w:sz="0" w:space="0" w:color="auto"/>
            <w:right w:val="none" w:sz="0" w:space="0" w:color="auto"/>
          </w:divBdr>
        </w:div>
        <w:div w:id="621688839">
          <w:marLeft w:val="640"/>
          <w:marRight w:val="0"/>
          <w:marTop w:val="0"/>
          <w:marBottom w:val="0"/>
          <w:divBdr>
            <w:top w:val="none" w:sz="0" w:space="0" w:color="auto"/>
            <w:left w:val="none" w:sz="0" w:space="0" w:color="auto"/>
            <w:bottom w:val="none" w:sz="0" w:space="0" w:color="auto"/>
            <w:right w:val="none" w:sz="0" w:space="0" w:color="auto"/>
          </w:divBdr>
        </w:div>
        <w:div w:id="1753576493">
          <w:marLeft w:val="640"/>
          <w:marRight w:val="0"/>
          <w:marTop w:val="0"/>
          <w:marBottom w:val="0"/>
          <w:divBdr>
            <w:top w:val="none" w:sz="0" w:space="0" w:color="auto"/>
            <w:left w:val="none" w:sz="0" w:space="0" w:color="auto"/>
            <w:bottom w:val="none" w:sz="0" w:space="0" w:color="auto"/>
            <w:right w:val="none" w:sz="0" w:space="0" w:color="auto"/>
          </w:divBdr>
        </w:div>
        <w:div w:id="870917027">
          <w:marLeft w:val="640"/>
          <w:marRight w:val="0"/>
          <w:marTop w:val="0"/>
          <w:marBottom w:val="0"/>
          <w:divBdr>
            <w:top w:val="none" w:sz="0" w:space="0" w:color="auto"/>
            <w:left w:val="none" w:sz="0" w:space="0" w:color="auto"/>
            <w:bottom w:val="none" w:sz="0" w:space="0" w:color="auto"/>
            <w:right w:val="none" w:sz="0" w:space="0" w:color="auto"/>
          </w:divBdr>
        </w:div>
        <w:div w:id="1264148628">
          <w:marLeft w:val="640"/>
          <w:marRight w:val="0"/>
          <w:marTop w:val="0"/>
          <w:marBottom w:val="0"/>
          <w:divBdr>
            <w:top w:val="none" w:sz="0" w:space="0" w:color="auto"/>
            <w:left w:val="none" w:sz="0" w:space="0" w:color="auto"/>
            <w:bottom w:val="none" w:sz="0" w:space="0" w:color="auto"/>
            <w:right w:val="none" w:sz="0" w:space="0" w:color="auto"/>
          </w:divBdr>
        </w:div>
        <w:div w:id="874853993">
          <w:marLeft w:val="640"/>
          <w:marRight w:val="0"/>
          <w:marTop w:val="0"/>
          <w:marBottom w:val="0"/>
          <w:divBdr>
            <w:top w:val="none" w:sz="0" w:space="0" w:color="auto"/>
            <w:left w:val="none" w:sz="0" w:space="0" w:color="auto"/>
            <w:bottom w:val="none" w:sz="0" w:space="0" w:color="auto"/>
            <w:right w:val="none" w:sz="0" w:space="0" w:color="auto"/>
          </w:divBdr>
        </w:div>
        <w:div w:id="1148739914">
          <w:marLeft w:val="640"/>
          <w:marRight w:val="0"/>
          <w:marTop w:val="0"/>
          <w:marBottom w:val="0"/>
          <w:divBdr>
            <w:top w:val="none" w:sz="0" w:space="0" w:color="auto"/>
            <w:left w:val="none" w:sz="0" w:space="0" w:color="auto"/>
            <w:bottom w:val="none" w:sz="0" w:space="0" w:color="auto"/>
            <w:right w:val="none" w:sz="0" w:space="0" w:color="auto"/>
          </w:divBdr>
        </w:div>
        <w:div w:id="1684818858">
          <w:marLeft w:val="640"/>
          <w:marRight w:val="0"/>
          <w:marTop w:val="0"/>
          <w:marBottom w:val="0"/>
          <w:divBdr>
            <w:top w:val="none" w:sz="0" w:space="0" w:color="auto"/>
            <w:left w:val="none" w:sz="0" w:space="0" w:color="auto"/>
            <w:bottom w:val="none" w:sz="0" w:space="0" w:color="auto"/>
            <w:right w:val="none" w:sz="0" w:space="0" w:color="auto"/>
          </w:divBdr>
        </w:div>
        <w:div w:id="1242177358">
          <w:marLeft w:val="640"/>
          <w:marRight w:val="0"/>
          <w:marTop w:val="0"/>
          <w:marBottom w:val="0"/>
          <w:divBdr>
            <w:top w:val="none" w:sz="0" w:space="0" w:color="auto"/>
            <w:left w:val="none" w:sz="0" w:space="0" w:color="auto"/>
            <w:bottom w:val="none" w:sz="0" w:space="0" w:color="auto"/>
            <w:right w:val="none" w:sz="0" w:space="0" w:color="auto"/>
          </w:divBdr>
        </w:div>
        <w:div w:id="90593130">
          <w:marLeft w:val="640"/>
          <w:marRight w:val="0"/>
          <w:marTop w:val="0"/>
          <w:marBottom w:val="0"/>
          <w:divBdr>
            <w:top w:val="none" w:sz="0" w:space="0" w:color="auto"/>
            <w:left w:val="none" w:sz="0" w:space="0" w:color="auto"/>
            <w:bottom w:val="none" w:sz="0" w:space="0" w:color="auto"/>
            <w:right w:val="none" w:sz="0" w:space="0" w:color="auto"/>
          </w:divBdr>
        </w:div>
        <w:div w:id="233004530">
          <w:marLeft w:val="640"/>
          <w:marRight w:val="0"/>
          <w:marTop w:val="0"/>
          <w:marBottom w:val="0"/>
          <w:divBdr>
            <w:top w:val="none" w:sz="0" w:space="0" w:color="auto"/>
            <w:left w:val="none" w:sz="0" w:space="0" w:color="auto"/>
            <w:bottom w:val="none" w:sz="0" w:space="0" w:color="auto"/>
            <w:right w:val="none" w:sz="0" w:space="0" w:color="auto"/>
          </w:divBdr>
        </w:div>
        <w:div w:id="1560676902">
          <w:marLeft w:val="640"/>
          <w:marRight w:val="0"/>
          <w:marTop w:val="0"/>
          <w:marBottom w:val="0"/>
          <w:divBdr>
            <w:top w:val="none" w:sz="0" w:space="0" w:color="auto"/>
            <w:left w:val="none" w:sz="0" w:space="0" w:color="auto"/>
            <w:bottom w:val="none" w:sz="0" w:space="0" w:color="auto"/>
            <w:right w:val="none" w:sz="0" w:space="0" w:color="auto"/>
          </w:divBdr>
        </w:div>
        <w:div w:id="1089346917">
          <w:marLeft w:val="640"/>
          <w:marRight w:val="0"/>
          <w:marTop w:val="0"/>
          <w:marBottom w:val="0"/>
          <w:divBdr>
            <w:top w:val="none" w:sz="0" w:space="0" w:color="auto"/>
            <w:left w:val="none" w:sz="0" w:space="0" w:color="auto"/>
            <w:bottom w:val="none" w:sz="0" w:space="0" w:color="auto"/>
            <w:right w:val="none" w:sz="0" w:space="0" w:color="auto"/>
          </w:divBdr>
        </w:div>
        <w:div w:id="870459533">
          <w:marLeft w:val="640"/>
          <w:marRight w:val="0"/>
          <w:marTop w:val="0"/>
          <w:marBottom w:val="0"/>
          <w:divBdr>
            <w:top w:val="none" w:sz="0" w:space="0" w:color="auto"/>
            <w:left w:val="none" w:sz="0" w:space="0" w:color="auto"/>
            <w:bottom w:val="none" w:sz="0" w:space="0" w:color="auto"/>
            <w:right w:val="none" w:sz="0" w:space="0" w:color="auto"/>
          </w:divBdr>
        </w:div>
        <w:div w:id="1424760050">
          <w:marLeft w:val="640"/>
          <w:marRight w:val="0"/>
          <w:marTop w:val="0"/>
          <w:marBottom w:val="0"/>
          <w:divBdr>
            <w:top w:val="none" w:sz="0" w:space="0" w:color="auto"/>
            <w:left w:val="none" w:sz="0" w:space="0" w:color="auto"/>
            <w:bottom w:val="none" w:sz="0" w:space="0" w:color="auto"/>
            <w:right w:val="none" w:sz="0" w:space="0" w:color="auto"/>
          </w:divBdr>
        </w:div>
        <w:div w:id="1000625501">
          <w:marLeft w:val="640"/>
          <w:marRight w:val="0"/>
          <w:marTop w:val="0"/>
          <w:marBottom w:val="0"/>
          <w:divBdr>
            <w:top w:val="none" w:sz="0" w:space="0" w:color="auto"/>
            <w:left w:val="none" w:sz="0" w:space="0" w:color="auto"/>
            <w:bottom w:val="none" w:sz="0" w:space="0" w:color="auto"/>
            <w:right w:val="none" w:sz="0" w:space="0" w:color="auto"/>
          </w:divBdr>
        </w:div>
        <w:div w:id="633487121">
          <w:marLeft w:val="640"/>
          <w:marRight w:val="0"/>
          <w:marTop w:val="0"/>
          <w:marBottom w:val="0"/>
          <w:divBdr>
            <w:top w:val="none" w:sz="0" w:space="0" w:color="auto"/>
            <w:left w:val="none" w:sz="0" w:space="0" w:color="auto"/>
            <w:bottom w:val="none" w:sz="0" w:space="0" w:color="auto"/>
            <w:right w:val="none" w:sz="0" w:space="0" w:color="auto"/>
          </w:divBdr>
        </w:div>
        <w:div w:id="2009553364">
          <w:marLeft w:val="640"/>
          <w:marRight w:val="0"/>
          <w:marTop w:val="0"/>
          <w:marBottom w:val="0"/>
          <w:divBdr>
            <w:top w:val="none" w:sz="0" w:space="0" w:color="auto"/>
            <w:left w:val="none" w:sz="0" w:space="0" w:color="auto"/>
            <w:bottom w:val="none" w:sz="0" w:space="0" w:color="auto"/>
            <w:right w:val="none" w:sz="0" w:space="0" w:color="auto"/>
          </w:divBdr>
        </w:div>
        <w:div w:id="775295769">
          <w:marLeft w:val="640"/>
          <w:marRight w:val="0"/>
          <w:marTop w:val="0"/>
          <w:marBottom w:val="0"/>
          <w:divBdr>
            <w:top w:val="none" w:sz="0" w:space="0" w:color="auto"/>
            <w:left w:val="none" w:sz="0" w:space="0" w:color="auto"/>
            <w:bottom w:val="none" w:sz="0" w:space="0" w:color="auto"/>
            <w:right w:val="none" w:sz="0" w:space="0" w:color="auto"/>
          </w:divBdr>
        </w:div>
        <w:div w:id="1197961952">
          <w:marLeft w:val="640"/>
          <w:marRight w:val="0"/>
          <w:marTop w:val="0"/>
          <w:marBottom w:val="0"/>
          <w:divBdr>
            <w:top w:val="none" w:sz="0" w:space="0" w:color="auto"/>
            <w:left w:val="none" w:sz="0" w:space="0" w:color="auto"/>
            <w:bottom w:val="none" w:sz="0" w:space="0" w:color="auto"/>
            <w:right w:val="none" w:sz="0" w:space="0" w:color="auto"/>
          </w:divBdr>
        </w:div>
        <w:div w:id="688262678">
          <w:marLeft w:val="640"/>
          <w:marRight w:val="0"/>
          <w:marTop w:val="0"/>
          <w:marBottom w:val="0"/>
          <w:divBdr>
            <w:top w:val="none" w:sz="0" w:space="0" w:color="auto"/>
            <w:left w:val="none" w:sz="0" w:space="0" w:color="auto"/>
            <w:bottom w:val="none" w:sz="0" w:space="0" w:color="auto"/>
            <w:right w:val="none" w:sz="0" w:space="0" w:color="auto"/>
          </w:divBdr>
        </w:div>
        <w:div w:id="618486803">
          <w:marLeft w:val="640"/>
          <w:marRight w:val="0"/>
          <w:marTop w:val="0"/>
          <w:marBottom w:val="0"/>
          <w:divBdr>
            <w:top w:val="none" w:sz="0" w:space="0" w:color="auto"/>
            <w:left w:val="none" w:sz="0" w:space="0" w:color="auto"/>
            <w:bottom w:val="none" w:sz="0" w:space="0" w:color="auto"/>
            <w:right w:val="none" w:sz="0" w:space="0" w:color="auto"/>
          </w:divBdr>
        </w:div>
        <w:div w:id="1182283337">
          <w:marLeft w:val="640"/>
          <w:marRight w:val="0"/>
          <w:marTop w:val="0"/>
          <w:marBottom w:val="0"/>
          <w:divBdr>
            <w:top w:val="none" w:sz="0" w:space="0" w:color="auto"/>
            <w:left w:val="none" w:sz="0" w:space="0" w:color="auto"/>
            <w:bottom w:val="none" w:sz="0" w:space="0" w:color="auto"/>
            <w:right w:val="none" w:sz="0" w:space="0" w:color="auto"/>
          </w:divBdr>
        </w:div>
        <w:div w:id="1668899276">
          <w:marLeft w:val="640"/>
          <w:marRight w:val="0"/>
          <w:marTop w:val="0"/>
          <w:marBottom w:val="0"/>
          <w:divBdr>
            <w:top w:val="none" w:sz="0" w:space="0" w:color="auto"/>
            <w:left w:val="none" w:sz="0" w:space="0" w:color="auto"/>
            <w:bottom w:val="none" w:sz="0" w:space="0" w:color="auto"/>
            <w:right w:val="none" w:sz="0" w:space="0" w:color="auto"/>
          </w:divBdr>
        </w:div>
        <w:div w:id="1817793204">
          <w:marLeft w:val="640"/>
          <w:marRight w:val="0"/>
          <w:marTop w:val="0"/>
          <w:marBottom w:val="0"/>
          <w:divBdr>
            <w:top w:val="none" w:sz="0" w:space="0" w:color="auto"/>
            <w:left w:val="none" w:sz="0" w:space="0" w:color="auto"/>
            <w:bottom w:val="none" w:sz="0" w:space="0" w:color="auto"/>
            <w:right w:val="none" w:sz="0" w:space="0" w:color="auto"/>
          </w:divBdr>
        </w:div>
        <w:div w:id="160001917">
          <w:marLeft w:val="640"/>
          <w:marRight w:val="0"/>
          <w:marTop w:val="0"/>
          <w:marBottom w:val="0"/>
          <w:divBdr>
            <w:top w:val="none" w:sz="0" w:space="0" w:color="auto"/>
            <w:left w:val="none" w:sz="0" w:space="0" w:color="auto"/>
            <w:bottom w:val="none" w:sz="0" w:space="0" w:color="auto"/>
            <w:right w:val="none" w:sz="0" w:space="0" w:color="auto"/>
          </w:divBdr>
        </w:div>
        <w:div w:id="432556313">
          <w:marLeft w:val="640"/>
          <w:marRight w:val="0"/>
          <w:marTop w:val="0"/>
          <w:marBottom w:val="0"/>
          <w:divBdr>
            <w:top w:val="none" w:sz="0" w:space="0" w:color="auto"/>
            <w:left w:val="none" w:sz="0" w:space="0" w:color="auto"/>
            <w:bottom w:val="none" w:sz="0" w:space="0" w:color="auto"/>
            <w:right w:val="none" w:sz="0" w:space="0" w:color="auto"/>
          </w:divBdr>
        </w:div>
        <w:div w:id="1544099264">
          <w:marLeft w:val="640"/>
          <w:marRight w:val="0"/>
          <w:marTop w:val="0"/>
          <w:marBottom w:val="0"/>
          <w:divBdr>
            <w:top w:val="none" w:sz="0" w:space="0" w:color="auto"/>
            <w:left w:val="none" w:sz="0" w:space="0" w:color="auto"/>
            <w:bottom w:val="none" w:sz="0" w:space="0" w:color="auto"/>
            <w:right w:val="none" w:sz="0" w:space="0" w:color="auto"/>
          </w:divBdr>
        </w:div>
        <w:div w:id="1649289204">
          <w:marLeft w:val="640"/>
          <w:marRight w:val="0"/>
          <w:marTop w:val="0"/>
          <w:marBottom w:val="0"/>
          <w:divBdr>
            <w:top w:val="none" w:sz="0" w:space="0" w:color="auto"/>
            <w:left w:val="none" w:sz="0" w:space="0" w:color="auto"/>
            <w:bottom w:val="none" w:sz="0" w:space="0" w:color="auto"/>
            <w:right w:val="none" w:sz="0" w:space="0" w:color="auto"/>
          </w:divBdr>
        </w:div>
        <w:div w:id="371150213">
          <w:marLeft w:val="640"/>
          <w:marRight w:val="0"/>
          <w:marTop w:val="0"/>
          <w:marBottom w:val="0"/>
          <w:divBdr>
            <w:top w:val="none" w:sz="0" w:space="0" w:color="auto"/>
            <w:left w:val="none" w:sz="0" w:space="0" w:color="auto"/>
            <w:bottom w:val="none" w:sz="0" w:space="0" w:color="auto"/>
            <w:right w:val="none" w:sz="0" w:space="0" w:color="auto"/>
          </w:divBdr>
        </w:div>
        <w:div w:id="2113082580">
          <w:marLeft w:val="640"/>
          <w:marRight w:val="0"/>
          <w:marTop w:val="0"/>
          <w:marBottom w:val="0"/>
          <w:divBdr>
            <w:top w:val="none" w:sz="0" w:space="0" w:color="auto"/>
            <w:left w:val="none" w:sz="0" w:space="0" w:color="auto"/>
            <w:bottom w:val="none" w:sz="0" w:space="0" w:color="auto"/>
            <w:right w:val="none" w:sz="0" w:space="0" w:color="auto"/>
          </w:divBdr>
        </w:div>
        <w:div w:id="1098868252">
          <w:marLeft w:val="640"/>
          <w:marRight w:val="0"/>
          <w:marTop w:val="0"/>
          <w:marBottom w:val="0"/>
          <w:divBdr>
            <w:top w:val="none" w:sz="0" w:space="0" w:color="auto"/>
            <w:left w:val="none" w:sz="0" w:space="0" w:color="auto"/>
            <w:bottom w:val="none" w:sz="0" w:space="0" w:color="auto"/>
            <w:right w:val="none" w:sz="0" w:space="0" w:color="auto"/>
          </w:divBdr>
        </w:div>
        <w:div w:id="1254053361">
          <w:marLeft w:val="640"/>
          <w:marRight w:val="0"/>
          <w:marTop w:val="0"/>
          <w:marBottom w:val="0"/>
          <w:divBdr>
            <w:top w:val="none" w:sz="0" w:space="0" w:color="auto"/>
            <w:left w:val="none" w:sz="0" w:space="0" w:color="auto"/>
            <w:bottom w:val="none" w:sz="0" w:space="0" w:color="auto"/>
            <w:right w:val="none" w:sz="0" w:space="0" w:color="auto"/>
          </w:divBdr>
        </w:div>
        <w:div w:id="1012492504">
          <w:marLeft w:val="640"/>
          <w:marRight w:val="0"/>
          <w:marTop w:val="0"/>
          <w:marBottom w:val="0"/>
          <w:divBdr>
            <w:top w:val="none" w:sz="0" w:space="0" w:color="auto"/>
            <w:left w:val="none" w:sz="0" w:space="0" w:color="auto"/>
            <w:bottom w:val="none" w:sz="0" w:space="0" w:color="auto"/>
            <w:right w:val="none" w:sz="0" w:space="0" w:color="auto"/>
          </w:divBdr>
        </w:div>
        <w:div w:id="718940249">
          <w:marLeft w:val="640"/>
          <w:marRight w:val="0"/>
          <w:marTop w:val="0"/>
          <w:marBottom w:val="0"/>
          <w:divBdr>
            <w:top w:val="none" w:sz="0" w:space="0" w:color="auto"/>
            <w:left w:val="none" w:sz="0" w:space="0" w:color="auto"/>
            <w:bottom w:val="none" w:sz="0" w:space="0" w:color="auto"/>
            <w:right w:val="none" w:sz="0" w:space="0" w:color="auto"/>
          </w:divBdr>
        </w:div>
        <w:div w:id="1836917954">
          <w:marLeft w:val="640"/>
          <w:marRight w:val="0"/>
          <w:marTop w:val="0"/>
          <w:marBottom w:val="0"/>
          <w:divBdr>
            <w:top w:val="none" w:sz="0" w:space="0" w:color="auto"/>
            <w:left w:val="none" w:sz="0" w:space="0" w:color="auto"/>
            <w:bottom w:val="none" w:sz="0" w:space="0" w:color="auto"/>
            <w:right w:val="none" w:sz="0" w:space="0" w:color="auto"/>
          </w:divBdr>
        </w:div>
        <w:div w:id="584607356">
          <w:marLeft w:val="640"/>
          <w:marRight w:val="0"/>
          <w:marTop w:val="0"/>
          <w:marBottom w:val="0"/>
          <w:divBdr>
            <w:top w:val="none" w:sz="0" w:space="0" w:color="auto"/>
            <w:left w:val="none" w:sz="0" w:space="0" w:color="auto"/>
            <w:bottom w:val="none" w:sz="0" w:space="0" w:color="auto"/>
            <w:right w:val="none" w:sz="0" w:space="0" w:color="auto"/>
          </w:divBdr>
        </w:div>
        <w:div w:id="2046249523">
          <w:marLeft w:val="640"/>
          <w:marRight w:val="0"/>
          <w:marTop w:val="0"/>
          <w:marBottom w:val="0"/>
          <w:divBdr>
            <w:top w:val="none" w:sz="0" w:space="0" w:color="auto"/>
            <w:left w:val="none" w:sz="0" w:space="0" w:color="auto"/>
            <w:bottom w:val="none" w:sz="0" w:space="0" w:color="auto"/>
            <w:right w:val="none" w:sz="0" w:space="0" w:color="auto"/>
          </w:divBdr>
        </w:div>
        <w:div w:id="1583880473">
          <w:marLeft w:val="640"/>
          <w:marRight w:val="0"/>
          <w:marTop w:val="0"/>
          <w:marBottom w:val="0"/>
          <w:divBdr>
            <w:top w:val="none" w:sz="0" w:space="0" w:color="auto"/>
            <w:left w:val="none" w:sz="0" w:space="0" w:color="auto"/>
            <w:bottom w:val="none" w:sz="0" w:space="0" w:color="auto"/>
            <w:right w:val="none" w:sz="0" w:space="0" w:color="auto"/>
          </w:divBdr>
        </w:div>
        <w:div w:id="1638142035">
          <w:marLeft w:val="640"/>
          <w:marRight w:val="0"/>
          <w:marTop w:val="0"/>
          <w:marBottom w:val="0"/>
          <w:divBdr>
            <w:top w:val="none" w:sz="0" w:space="0" w:color="auto"/>
            <w:left w:val="none" w:sz="0" w:space="0" w:color="auto"/>
            <w:bottom w:val="none" w:sz="0" w:space="0" w:color="auto"/>
            <w:right w:val="none" w:sz="0" w:space="0" w:color="auto"/>
          </w:divBdr>
        </w:div>
        <w:div w:id="1613242390">
          <w:marLeft w:val="640"/>
          <w:marRight w:val="0"/>
          <w:marTop w:val="0"/>
          <w:marBottom w:val="0"/>
          <w:divBdr>
            <w:top w:val="none" w:sz="0" w:space="0" w:color="auto"/>
            <w:left w:val="none" w:sz="0" w:space="0" w:color="auto"/>
            <w:bottom w:val="none" w:sz="0" w:space="0" w:color="auto"/>
            <w:right w:val="none" w:sz="0" w:space="0" w:color="auto"/>
          </w:divBdr>
        </w:div>
        <w:div w:id="1842163300">
          <w:marLeft w:val="640"/>
          <w:marRight w:val="0"/>
          <w:marTop w:val="0"/>
          <w:marBottom w:val="0"/>
          <w:divBdr>
            <w:top w:val="none" w:sz="0" w:space="0" w:color="auto"/>
            <w:left w:val="none" w:sz="0" w:space="0" w:color="auto"/>
            <w:bottom w:val="none" w:sz="0" w:space="0" w:color="auto"/>
            <w:right w:val="none" w:sz="0" w:space="0" w:color="auto"/>
          </w:divBdr>
        </w:div>
        <w:div w:id="1476528470">
          <w:marLeft w:val="640"/>
          <w:marRight w:val="0"/>
          <w:marTop w:val="0"/>
          <w:marBottom w:val="0"/>
          <w:divBdr>
            <w:top w:val="none" w:sz="0" w:space="0" w:color="auto"/>
            <w:left w:val="none" w:sz="0" w:space="0" w:color="auto"/>
            <w:bottom w:val="none" w:sz="0" w:space="0" w:color="auto"/>
            <w:right w:val="none" w:sz="0" w:space="0" w:color="auto"/>
          </w:divBdr>
        </w:div>
        <w:div w:id="1484009206">
          <w:marLeft w:val="640"/>
          <w:marRight w:val="0"/>
          <w:marTop w:val="0"/>
          <w:marBottom w:val="0"/>
          <w:divBdr>
            <w:top w:val="none" w:sz="0" w:space="0" w:color="auto"/>
            <w:left w:val="none" w:sz="0" w:space="0" w:color="auto"/>
            <w:bottom w:val="none" w:sz="0" w:space="0" w:color="auto"/>
            <w:right w:val="none" w:sz="0" w:space="0" w:color="auto"/>
          </w:divBdr>
        </w:div>
        <w:div w:id="1957251724">
          <w:marLeft w:val="640"/>
          <w:marRight w:val="0"/>
          <w:marTop w:val="0"/>
          <w:marBottom w:val="0"/>
          <w:divBdr>
            <w:top w:val="none" w:sz="0" w:space="0" w:color="auto"/>
            <w:left w:val="none" w:sz="0" w:space="0" w:color="auto"/>
            <w:bottom w:val="none" w:sz="0" w:space="0" w:color="auto"/>
            <w:right w:val="none" w:sz="0" w:space="0" w:color="auto"/>
          </w:divBdr>
        </w:div>
        <w:div w:id="1912738223">
          <w:marLeft w:val="640"/>
          <w:marRight w:val="0"/>
          <w:marTop w:val="0"/>
          <w:marBottom w:val="0"/>
          <w:divBdr>
            <w:top w:val="none" w:sz="0" w:space="0" w:color="auto"/>
            <w:left w:val="none" w:sz="0" w:space="0" w:color="auto"/>
            <w:bottom w:val="none" w:sz="0" w:space="0" w:color="auto"/>
            <w:right w:val="none" w:sz="0" w:space="0" w:color="auto"/>
          </w:divBdr>
        </w:div>
        <w:div w:id="724767051">
          <w:marLeft w:val="640"/>
          <w:marRight w:val="0"/>
          <w:marTop w:val="0"/>
          <w:marBottom w:val="0"/>
          <w:divBdr>
            <w:top w:val="none" w:sz="0" w:space="0" w:color="auto"/>
            <w:left w:val="none" w:sz="0" w:space="0" w:color="auto"/>
            <w:bottom w:val="none" w:sz="0" w:space="0" w:color="auto"/>
            <w:right w:val="none" w:sz="0" w:space="0" w:color="auto"/>
          </w:divBdr>
        </w:div>
        <w:div w:id="470832647">
          <w:marLeft w:val="640"/>
          <w:marRight w:val="0"/>
          <w:marTop w:val="0"/>
          <w:marBottom w:val="0"/>
          <w:divBdr>
            <w:top w:val="none" w:sz="0" w:space="0" w:color="auto"/>
            <w:left w:val="none" w:sz="0" w:space="0" w:color="auto"/>
            <w:bottom w:val="none" w:sz="0" w:space="0" w:color="auto"/>
            <w:right w:val="none" w:sz="0" w:space="0" w:color="auto"/>
          </w:divBdr>
        </w:div>
        <w:div w:id="1540361019">
          <w:marLeft w:val="640"/>
          <w:marRight w:val="0"/>
          <w:marTop w:val="0"/>
          <w:marBottom w:val="0"/>
          <w:divBdr>
            <w:top w:val="none" w:sz="0" w:space="0" w:color="auto"/>
            <w:left w:val="none" w:sz="0" w:space="0" w:color="auto"/>
            <w:bottom w:val="none" w:sz="0" w:space="0" w:color="auto"/>
            <w:right w:val="none" w:sz="0" w:space="0" w:color="auto"/>
          </w:divBdr>
        </w:div>
        <w:div w:id="658733107">
          <w:marLeft w:val="640"/>
          <w:marRight w:val="0"/>
          <w:marTop w:val="0"/>
          <w:marBottom w:val="0"/>
          <w:divBdr>
            <w:top w:val="none" w:sz="0" w:space="0" w:color="auto"/>
            <w:left w:val="none" w:sz="0" w:space="0" w:color="auto"/>
            <w:bottom w:val="none" w:sz="0" w:space="0" w:color="auto"/>
            <w:right w:val="none" w:sz="0" w:space="0" w:color="auto"/>
          </w:divBdr>
        </w:div>
        <w:div w:id="1433475403">
          <w:marLeft w:val="640"/>
          <w:marRight w:val="0"/>
          <w:marTop w:val="0"/>
          <w:marBottom w:val="0"/>
          <w:divBdr>
            <w:top w:val="none" w:sz="0" w:space="0" w:color="auto"/>
            <w:left w:val="none" w:sz="0" w:space="0" w:color="auto"/>
            <w:bottom w:val="none" w:sz="0" w:space="0" w:color="auto"/>
            <w:right w:val="none" w:sz="0" w:space="0" w:color="auto"/>
          </w:divBdr>
        </w:div>
        <w:div w:id="907302777">
          <w:marLeft w:val="640"/>
          <w:marRight w:val="0"/>
          <w:marTop w:val="0"/>
          <w:marBottom w:val="0"/>
          <w:divBdr>
            <w:top w:val="none" w:sz="0" w:space="0" w:color="auto"/>
            <w:left w:val="none" w:sz="0" w:space="0" w:color="auto"/>
            <w:bottom w:val="none" w:sz="0" w:space="0" w:color="auto"/>
            <w:right w:val="none" w:sz="0" w:space="0" w:color="auto"/>
          </w:divBdr>
        </w:div>
        <w:div w:id="1789350152">
          <w:marLeft w:val="640"/>
          <w:marRight w:val="0"/>
          <w:marTop w:val="0"/>
          <w:marBottom w:val="0"/>
          <w:divBdr>
            <w:top w:val="none" w:sz="0" w:space="0" w:color="auto"/>
            <w:left w:val="none" w:sz="0" w:space="0" w:color="auto"/>
            <w:bottom w:val="none" w:sz="0" w:space="0" w:color="auto"/>
            <w:right w:val="none" w:sz="0" w:space="0" w:color="auto"/>
          </w:divBdr>
        </w:div>
        <w:div w:id="462777437">
          <w:marLeft w:val="640"/>
          <w:marRight w:val="0"/>
          <w:marTop w:val="0"/>
          <w:marBottom w:val="0"/>
          <w:divBdr>
            <w:top w:val="none" w:sz="0" w:space="0" w:color="auto"/>
            <w:left w:val="none" w:sz="0" w:space="0" w:color="auto"/>
            <w:bottom w:val="none" w:sz="0" w:space="0" w:color="auto"/>
            <w:right w:val="none" w:sz="0" w:space="0" w:color="auto"/>
          </w:divBdr>
        </w:div>
        <w:div w:id="1729066702">
          <w:marLeft w:val="640"/>
          <w:marRight w:val="0"/>
          <w:marTop w:val="0"/>
          <w:marBottom w:val="0"/>
          <w:divBdr>
            <w:top w:val="none" w:sz="0" w:space="0" w:color="auto"/>
            <w:left w:val="none" w:sz="0" w:space="0" w:color="auto"/>
            <w:bottom w:val="none" w:sz="0" w:space="0" w:color="auto"/>
            <w:right w:val="none" w:sz="0" w:space="0" w:color="auto"/>
          </w:divBdr>
        </w:div>
        <w:div w:id="1634141260">
          <w:marLeft w:val="640"/>
          <w:marRight w:val="0"/>
          <w:marTop w:val="0"/>
          <w:marBottom w:val="0"/>
          <w:divBdr>
            <w:top w:val="none" w:sz="0" w:space="0" w:color="auto"/>
            <w:left w:val="none" w:sz="0" w:space="0" w:color="auto"/>
            <w:bottom w:val="none" w:sz="0" w:space="0" w:color="auto"/>
            <w:right w:val="none" w:sz="0" w:space="0" w:color="auto"/>
          </w:divBdr>
        </w:div>
        <w:div w:id="1988169645">
          <w:marLeft w:val="640"/>
          <w:marRight w:val="0"/>
          <w:marTop w:val="0"/>
          <w:marBottom w:val="0"/>
          <w:divBdr>
            <w:top w:val="none" w:sz="0" w:space="0" w:color="auto"/>
            <w:left w:val="none" w:sz="0" w:space="0" w:color="auto"/>
            <w:bottom w:val="none" w:sz="0" w:space="0" w:color="auto"/>
            <w:right w:val="none" w:sz="0" w:space="0" w:color="auto"/>
          </w:divBdr>
        </w:div>
        <w:div w:id="801272326">
          <w:marLeft w:val="640"/>
          <w:marRight w:val="0"/>
          <w:marTop w:val="0"/>
          <w:marBottom w:val="0"/>
          <w:divBdr>
            <w:top w:val="none" w:sz="0" w:space="0" w:color="auto"/>
            <w:left w:val="none" w:sz="0" w:space="0" w:color="auto"/>
            <w:bottom w:val="none" w:sz="0" w:space="0" w:color="auto"/>
            <w:right w:val="none" w:sz="0" w:space="0" w:color="auto"/>
          </w:divBdr>
        </w:div>
        <w:div w:id="1107239364">
          <w:marLeft w:val="640"/>
          <w:marRight w:val="0"/>
          <w:marTop w:val="0"/>
          <w:marBottom w:val="0"/>
          <w:divBdr>
            <w:top w:val="none" w:sz="0" w:space="0" w:color="auto"/>
            <w:left w:val="none" w:sz="0" w:space="0" w:color="auto"/>
            <w:bottom w:val="none" w:sz="0" w:space="0" w:color="auto"/>
            <w:right w:val="none" w:sz="0" w:space="0" w:color="auto"/>
          </w:divBdr>
        </w:div>
        <w:div w:id="1881090130">
          <w:marLeft w:val="640"/>
          <w:marRight w:val="0"/>
          <w:marTop w:val="0"/>
          <w:marBottom w:val="0"/>
          <w:divBdr>
            <w:top w:val="none" w:sz="0" w:space="0" w:color="auto"/>
            <w:left w:val="none" w:sz="0" w:space="0" w:color="auto"/>
            <w:bottom w:val="none" w:sz="0" w:space="0" w:color="auto"/>
            <w:right w:val="none" w:sz="0" w:space="0" w:color="auto"/>
          </w:divBdr>
        </w:div>
      </w:divsChild>
    </w:div>
    <w:div w:id="1644458309">
      <w:bodyDiv w:val="1"/>
      <w:marLeft w:val="0"/>
      <w:marRight w:val="0"/>
      <w:marTop w:val="0"/>
      <w:marBottom w:val="0"/>
      <w:divBdr>
        <w:top w:val="none" w:sz="0" w:space="0" w:color="auto"/>
        <w:left w:val="none" w:sz="0" w:space="0" w:color="auto"/>
        <w:bottom w:val="none" w:sz="0" w:space="0" w:color="auto"/>
        <w:right w:val="none" w:sz="0" w:space="0" w:color="auto"/>
      </w:divBdr>
      <w:divsChild>
        <w:div w:id="836727752">
          <w:marLeft w:val="640"/>
          <w:marRight w:val="0"/>
          <w:marTop w:val="0"/>
          <w:marBottom w:val="0"/>
          <w:divBdr>
            <w:top w:val="none" w:sz="0" w:space="0" w:color="auto"/>
            <w:left w:val="none" w:sz="0" w:space="0" w:color="auto"/>
            <w:bottom w:val="none" w:sz="0" w:space="0" w:color="auto"/>
            <w:right w:val="none" w:sz="0" w:space="0" w:color="auto"/>
          </w:divBdr>
        </w:div>
        <w:div w:id="756753164">
          <w:marLeft w:val="640"/>
          <w:marRight w:val="0"/>
          <w:marTop w:val="0"/>
          <w:marBottom w:val="0"/>
          <w:divBdr>
            <w:top w:val="none" w:sz="0" w:space="0" w:color="auto"/>
            <w:left w:val="none" w:sz="0" w:space="0" w:color="auto"/>
            <w:bottom w:val="none" w:sz="0" w:space="0" w:color="auto"/>
            <w:right w:val="none" w:sz="0" w:space="0" w:color="auto"/>
          </w:divBdr>
        </w:div>
        <w:div w:id="1137071287">
          <w:marLeft w:val="640"/>
          <w:marRight w:val="0"/>
          <w:marTop w:val="0"/>
          <w:marBottom w:val="0"/>
          <w:divBdr>
            <w:top w:val="none" w:sz="0" w:space="0" w:color="auto"/>
            <w:left w:val="none" w:sz="0" w:space="0" w:color="auto"/>
            <w:bottom w:val="none" w:sz="0" w:space="0" w:color="auto"/>
            <w:right w:val="none" w:sz="0" w:space="0" w:color="auto"/>
          </w:divBdr>
        </w:div>
        <w:div w:id="746731055">
          <w:marLeft w:val="640"/>
          <w:marRight w:val="0"/>
          <w:marTop w:val="0"/>
          <w:marBottom w:val="0"/>
          <w:divBdr>
            <w:top w:val="none" w:sz="0" w:space="0" w:color="auto"/>
            <w:left w:val="none" w:sz="0" w:space="0" w:color="auto"/>
            <w:bottom w:val="none" w:sz="0" w:space="0" w:color="auto"/>
            <w:right w:val="none" w:sz="0" w:space="0" w:color="auto"/>
          </w:divBdr>
        </w:div>
        <w:div w:id="297498163">
          <w:marLeft w:val="640"/>
          <w:marRight w:val="0"/>
          <w:marTop w:val="0"/>
          <w:marBottom w:val="0"/>
          <w:divBdr>
            <w:top w:val="none" w:sz="0" w:space="0" w:color="auto"/>
            <w:left w:val="none" w:sz="0" w:space="0" w:color="auto"/>
            <w:bottom w:val="none" w:sz="0" w:space="0" w:color="auto"/>
            <w:right w:val="none" w:sz="0" w:space="0" w:color="auto"/>
          </w:divBdr>
        </w:div>
        <w:div w:id="1268585358">
          <w:marLeft w:val="640"/>
          <w:marRight w:val="0"/>
          <w:marTop w:val="0"/>
          <w:marBottom w:val="0"/>
          <w:divBdr>
            <w:top w:val="none" w:sz="0" w:space="0" w:color="auto"/>
            <w:left w:val="none" w:sz="0" w:space="0" w:color="auto"/>
            <w:bottom w:val="none" w:sz="0" w:space="0" w:color="auto"/>
            <w:right w:val="none" w:sz="0" w:space="0" w:color="auto"/>
          </w:divBdr>
        </w:div>
        <w:div w:id="1313830292">
          <w:marLeft w:val="640"/>
          <w:marRight w:val="0"/>
          <w:marTop w:val="0"/>
          <w:marBottom w:val="0"/>
          <w:divBdr>
            <w:top w:val="none" w:sz="0" w:space="0" w:color="auto"/>
            <w:left w:val="none" w:sz="0" w:space="0" w:color="auto"/>
            <w:bottom w:val="none" w:sz="0" w:space="0" w:color="auto"/>
            <w:right w:val="none" w:sz="0" w:space="0" w:color="auto"/>
          </w:divBdr>
        </w:div>
        <w:div w:id="1270120230">
          <w:marLeft w:val="640"/>
          <w:marRight w:val="0"/>
          <w:marTop w:val="0"/>
          <w:marBottom w:val="0"/>
          <w:divBdr>
            <w:top w:val="none" w:sz="0" w:space="0" w:color="auto"/>
            <w:left w:val="none" w:sz="0" w:space="0" w:color="auto"/>
            <w:bottom w:val="none" w:sz="0" w:space="0" w:color="auto"/>
            <w:right w:val="none" w:sz="0" w:space="0" w:color="auto"/>
          </w:divBdr>
        </w:div>
        <w:div w:id="329020630">
          <w:marLeft w:val="640"/>
          <w:marRight w:val="0"/>
          <w:marTop w:val="0"/>
          <w:marBottom w:val="0"/>
          <w:divBdr>
            <w:top w:val="none" w:sz="0" w:space="0" w:color="auto"/>
            <w:left w:val="none" w:sz="0" w:space="0" w:color="auto"/>
            <w:bottom w:val="none" w:sz="0" w:space="0" w:color="auto"/>
            <w:right w:val="none" w:sz="0" w:space="0" w:color="auto"/>
          </w:divBdr>
        </w:div>
        <w:div w:id="683363818">
          <w:marLeft w:val="640"/>
          <w:marRight w:val="0"/>
          <w:marTop w:val="0"/>
          <w:marBottom w:val="0"/>
          <w:divBdr>
            <w:top w:val="none" w:sz="0" w:space="0" w:color="auto"/>
            <w:left w:val="none" w:sz="0" w:space="0" w:color="auto"/>
            <w:bottom w:val="none" w:sz="0" w:space="0" w:color="auto"/>
            <w:right w:val="none" w:sz="0" w:space="0" w:color="auto"/>
          </w:divBdr>
        </w:div>
        <w:div w:id="1351644990">
          <w:marLeft w:val="640"/>
          <w:marRight w:val="0"/>
          <w:marTop w:val="0"/>
          <w:marBottom w:val="0"/>
          <w:divBdr>
            <w:top w:val="none" w:sz="0" w:space="0" w:color="auto"/>
            <w:left w:val="none" w:sz="0" w:space="0" w:color="auto"/>
            <w:bottom w:val="none" w:sz="0" w:space="0" w:color="auto"/>
            <w:right w:val="none" w:sz="0" w:space="0" w:color="auto"/>
          </w:divBdr>
        </w:div>
        <w:div w:id="2015644744">
          <w:marLeft w:val="640"/>
          <w:marRight w:val="0"/>
          <w:marTop w:val="0"/>
          <w:marBottom w:val="0"/>
          <w:divBdr>
            <w:top w:val="none" w:sz="0" w:space="0" w:color="auto"/>
            <w:left w:val="none" w:sz="0" w:space="0" w:color="auto"/>
            <w:bottom w:val="none" w:sz="0" w:space="0" w:color="auto"/>
            <w:right w:val="none" w:sz="0" w:space="0" w:color="auto"/>
          </w:divBdr>
        </w:div>
        <w:div w:id="74670197">
          <w:marLeft w:val="640"/>
          <w:marRight w:val="0"/>
          <w:marTop w:val="0"/>
          <w:marBottom w:val="0"/>
          <w:divBdr>
            <w:top w:val="none" w:sz="0" w:space="0" w:color="auto"/>
            <w:left w:val="none" w:sz="0" w:space="0" w:color="auto"/>
            <w:bottom w:val="none" w:sz="0" w:space="0" w:color="auto"/>
            <w:right w:val="none" w:sz="0" w:space="0" w:color="auto"/>
          </w:divBdr>
        </w:div>
        <w:div w:id="1550875605">
          <w:marLeft w:val="640"/>
          <w:marRight w:val="0"/>
          <w:marTop w:val="0"/>
          <w:marBottom w:val="0"/>
          <w:divBdr>
            <w:top w:val="none" w:sz="0" w:space="0" w:color="auto"/>
            <w:left w:val="none" w:sz="0" w:space="0" w:color="auto"/>
            <w:bottom w:val="none" w:sz="0" w:space="0" w:color="auto"/>
            <w:right w:val="none" w:sz="0" w:space="0" w:color="auto"/>
          </w:divBdr>
        </w:div>
        <w:div w:id="1861353611">
          <w:marLeft w:val="640"/>
          <w:marRight w:val="0"/>
          <w:marTop w:val="0"/>
          <w:marBottom w:val="0"/>
          <w:divBdr>
            <w:top w:val="none" w:sz="0" w:space="0" w:color="auto"/>
            <w:left w:val="none" w:sz="0" w:space="0" w:color="auto"/>
            <w:bottom w:val="none" w:sz="0" w:space="0" w:color="auto"/>
            <w:right w:val="none" w:sz="0" w:space="0" w:color="auto"/>
          </w:divBdr>
        </w:div>
        <w:div w:id="1422293100">
          <w:marLeft w:val="640"/>
          <w:marRight w:val="0"/>
          <w:marTop w:val="0"/>
          <w:marBottom w:val="0"/>
          <w:divBdr>
            <w:top w:val="none" w:sz="0" w:space="0" w:color="auto"/>
            <w:left w:val="none" w:sz="0" w:space="0" w:color="auto"/>
            <w:bottom w:val="none" w:sz="0" w:space="0" w:color="auto"/>
            <w:right w:val="none" w:sz="0" w:space="0" w:color="auto"/>
          </w:divBdr>
        </w:div>
        <w:div w:id="1356150173">
          <w:marLeft w:val="640"/>
          <w:marRight w:val="0"/>
          <w:marTop w:val="0"/>
          <w:marBottom w:val="0"/>
          <w:divBdr>
            <w:top w:val="none" w:sz="0" w:space="0" w:color="auto"/>
            <w:left w:val="none" w:sz="0" w:space="0" w:color="auto"/>
            <w:bottom w:val="none" w:sz="0" w:space="0" w:color="auto"/>
            <w:right w:val="none" w:sz="0" w:space="0" w:color="auto"/>
          </w:divBdr>
        </w:div>
        <w:div w:id="1286548163">
          <w:marLeft w:val="640"/>
          <w:marRight w:val="0"/>
          <w:marTop w:val="0"/>
          <w:marBottom w:val="0"/>
          <w:divBdr>
            <w:top w:val="none" w:sz="0" w:space="0" w:color="auto"/>
            <w:left w:val="none" w:sz="0" w:space="0" w:color="auto"/>
            <w:bottom w:val="none" w:sz="0" w:space="0" w:color="auto"/>
            <w:right w:val="none" w:sz="0" w:space="0" w:color="auto"/>
          </w:divBdr>
        </w:div>
        <w:div w:id="529801438">
          <w:marLeft w:val="640"/>
          <w:marRight w:val="0"/>
          <w:marTop w:val="0"/>
          <w:marBottom w:val="0"/>
          <w:divBdr>
            <w:top w:val="none" w:sz="0" w:space="0" w:color="auto"/>
            <w:left w:val="none" w:sz="0" w:space="0" w:color="auto"/>
            <w:bottom w:val="none" w:sz="0" w:space="0" w:color="auto"/>
            <w:right w:val="none" w:sz="0" w:space="0" w:color="auto"/>
          </w:divBdr>
        </w:div>
        <w:div w:id="1450971509">
          <w:marLeft w:val="640"/>
          <w:marRight w:val="0"/>
          <w:marTop w:val="0"/>
          <w:marBottom w:val="0"/>
          <w:divBdr>
            <w:top w:val="none" w:sz="0" w:space="0" w:color="auto"/>
            <w:left w:val="none" w:sz="0" w:space="0" w:color="auto"/>
            <w:bottom w:val="none" w:sz="0" w:space="0" w:color="auto"/>
            <w:right w:val="none" w:sz="0" w:space="0" w:color="auto"/>
          </w:divBdr>
        </w:div>
        <w:div w:id="307757268">
          <w:marLeft w:val="640"/>
          <w:marRight w:val="0"/>
          <w:marTop w:val="0"/>
          <w:marBottom w:val="0"/>
          <w:divBdr>
            <w:top w:val="none" w:sz="0" w:space="0" w:color="auto"/>
            <w:left w:val="none" w:sz="0" w:space="0" w:color="auto"/>
            <w:bottom w:val="none" w:sz="0" w:space="0" w:color="auto"/>
            <w:right w:val="none" w:sz="0" w:space="0" w:color="auto"/>
          </w:divBdr>
        </w:div>
        <w:div w:id="86199920">
          <w:marLeft w:val="640"/>
          <w:marRight w:val="0"/>
          <w:marTop w:val="0"/>
          <w:marBottom w:val="0"/>
          <w:divBdr>
            <w:top w:val="none" w:sz="0" w:space="0" w:color="auto"/>
            <w:left w:val="none" w:sz="0" w:space="0" w:color="auto"/>
            <w:bottom w:val="none" w:sz="0" w:space="0" w:color="auto"/>
            <w:right w:val="none" w:sz="0" w:space="0" w:color="auto"/>
          </w:divBdr>
        </w:div>
        <w:div w:id="1276907911">
          <w:marLeft w:val="640"/>
          <w:marRight w:val="0"/>
          <w:marTop w:val="0"/>
          <w:marBottom w:val="0"/>
          <w:divBdr>
            <w:top w:val="none" w:sz="0" w:space="0" w:color="auto"/>
            <w:left w:val="none" w:sz="0" w:space="0" w:color="auto"/>
            <w:bottom w:val="none" w:sz="0" w:space="0" w:color="auto"/>
            <w:right w:val="none" w:sz="0" w:space="0" w:color="auto"/>
          </w:divBdr>
        </w:div>
        <w:div w:id="561331090">
          <w:marLeft w:val="640"/>
          <w:marRight w:val="0"/>
          <w:marTop w:val="0"/>
          <w:marBottom w:val="0"/>
          <w:divBdr>
            <w:top w:val="none" w:sz="0" w:space="0" w:color="auto"/>
            <w:left w:val="none" w:sz="0" w:space="0" w:color="auto"/>
            <w:bottom w:val="none" w:sz="0" w:space="0" w:color="auto"/>
            <w:right w:val="none" w:sz="0" w:space="0" w:color="auto"/>
          </w:divBdr>
        </w:div>
        <w:div w:id="713894635">
          <w:marLeft w:val="640"/>
          <w:marRight w:val="0"/>
          <w:marTop w:val="0"/>
          <w:marBottom w:val="0"/>
          <w:divBdr>
            <w:top w:val="none" w:sz="0" w:space="0" w:color="auto"/>
            <w:left w:val="none" w:sz="0" w:space="0" w:color="auto"/>
            <w:bottom w:val="none" w:sz="0" w:space="0" w:color="auto"/>
            <w:right w:val="none" w:sz="0" w:space="0" w:color="auto"/>
          </w:divBdr>
        </w:div>
        <w:div w:id="1336573217">
          <w:marLeft w:val="640"/>
          <w:marRight w:val="0"/>
          <w:marTop w:val="0"/>
          <w:marBottom w:val="0"/>
          <w:divBdr>
            <w:top w:val="none" w:sz="0" w:space="0" w:color="auto"/>
            <w:left w:val="none" w:sz="0" w:space="0" w:color="auto"/>
            <w:bottom w:val="none" w:sz="0" w:space="0" w:color="auto"/>
            <w:right w:val="none" w:sz="0" w:space="0" w:color="auto"/>
          </w:divBdr>
        </w:div>
        <w:div w:id="862985978">
          <w:marLeft w:val="640"/>
          <w:marRight w:val="0"/>
          <w:marTop w:val="0"/>
          <w:marBottom w:val="0"/>
          <w:divBdr>
            <w:top w:val="none" w:sz="0" w:space="0" w:color="auto"/>
            <w:left w:val="none" w:sz="0" w:space="0" w:color="auto"/>
            <w:bottom w:val="none" w:sz="0" w:space="0" w:color="auto"/>
            <w:right w:val="none" w:sz="0" w:space="0" w:color="auto"/>
          </w:divBdr>
        </w:div>
        <w:div w:id="1576040306">
          <w:marLeft w:val="640"/>
          <w:marRight w:val="0"/>
          <w:marTop w:val="0"/>
          <w:marBottom w:val="0"/>
          <w:divBdr>
            <w:top w:val="none" w:sz="0" w:space="0" w:color="auto"/>
            <w:left w:val="none" w:sz="0" w:space="0" w:color="auto"/>
            <w:bottom w:val="none" w:sz="0" w:space="0" w:color="auto"/>
            <w:right w:val="none" w:sz="0" w:space="0" w:color="auto"/>
          </w:divBdr>
        </w:div>
        <w:div w:id="1932272518">
          <w:marLeft w:val="640"/>
          <w:marRight w:val="0"/>
          <w:marTop w:val="0"/>
          <w:marBottom w:val="0"/>
          <w:divBdr>
            <w:top w:val="none" w:sz="0" w:space="0" w:color="auto"/>
            <w:left w:val="none" w:sz="0" w:space="0" w:color="auto"/>
            <w:bottom w:val="none" w:sz="0" w:space="0" w:color="auto"/>
            <w:right w:val="none" w:sz="0" w:space="0" w:color="auto"/>
          </w:divBdr>
        </w:div>
        <w:div w:id="379020905">
          <w:marLeft w:val="640"/>
          <w:marRight w:val="0"/>
          <w:marTop w:val="0"/>
          <w:marBottom w:val="0"/>
          <w:divBdr>
            <w:top w:val="none" w:sz="0" w:space="0" w:color="auto"/>
            <w:left w:val="none" w:sz="0" w:space="0" w:color="auto"/>
            <w:bottom w:val="none" w:sz="0" w:space="0" w:color="auto"/>
            <w:right w:val="none" w:sz="0" w:space="0" w:color="auto"/>
          </w:divBdr>
        </w:div>
        <w:div w:id="1282107311">
          <w:marLeft w:val="640"/>
          <w:marRight w:val="0"/>
          <w:marTop w:val="0"/>
          <w:marBottom w:val="0"/>
          <w:divBdr>
            <w:top w:val="none" w:sz="0" w:space="0" w:color="auto"/>
            <w:left w:val="none" w:sz="0" w:space="0" w:color="auto"/>
            <w:bottom w:val="none" w:sz="0" w:space="0" w:color="auto"/>
            <w:right w:val="none" w:sz="0" w:space="0" w:color="auto"/>
          </w:divBdr>
        </w:div>
        <w:div w:id="145830206">
          <w:marLeft w:val="640"/>
          <w:marRight w:val="0"/>
          <w:marTop w:val="0"/>
          <w:marBottom w:val="0"/>
          <w:divBdr>
            <w:top w:val="none" w:sz="0" w:space="0" w:color="auto"/>
            <w:left w:val="none" w:sz="0" w:space="0" w:color="auto"/>
            <w:bottom w:val="none" w:sz="0" w:space="0" w:color="auto"/>
            <w:right w:val="none" w:sz="0" w:space="0" w:color="auto"/>
          </w:divBdr>
        </w:div>
        <w:div w:id="1481996421">
          <w:marLeft w:val="640"/>
          <w:marRight w:val="0"/>
          <w:marTop w:val="0"/>
          <w:marBottom w:val="0"/>
          <w:divBdr>
            <w:top w:val="none" w:sz="0" w:space="0" w:color="auto"/>
            <w:left w:val="none" w:sz="0" w:space="0" w:color="auto"/>
            <w:bottom w:val="none" w:sz="0" w:space="0" w:color="auto"/>
            <w:right w:val="none" w:sz="0" w:space="0" w:color="auto"/>
          </w:divBdr>
        </w:div>
        <w:div w:id="1860466672">
          <w:marLeft w:val="640"/>
          <w:marRight w:val="0"/>
          <w:marTop w:val="0"/>
          <w:marBottom w:val="0"/>
          <w:divBdr>
            <w:top w:val="none" w:sz="0" w:space="0" w:color="auto"/>
            <w:left w:val="none" w:sz="0" w:space="0" w:color="auto"/>
            <w:bottom w:val="none" w:sz="0" w:space="0" w:color="auto"/>
            <w:right w:val="none" w:sz="0" w:space="0" w:color="auto"/>
          </w:divBdr>
        </w:div>
        <w:div w:id="1360855628">
          <w:marLeft w:val="640"/>
          <w:marRight w:val="0"/>
          <w:marTop w:val="0"/>
          <w:marBottom w:val="0"/>
          <w:divBdr>
            <w:top w:val="none" w:sz="0" w:space="0" w:color="auto"/>
            <w:left w:val="none" w:sz="0" w:space="0" w:color="auto"/>
            <w:bottom w:val="none" w:sz="0" w:space="0" w:color="auto"/>
            <w:right w:val="none" w:sz="0" w:space="0" w:color="auto"/>
          </w:divBdr>
        </w:div>
        <w:div w:id="918710491">
          <w:marLeft w:val="640"/>
          <w:marRight w:val="0"/>
          <w:marTop w:val="0"/>
          <w:marBottom w:val="0"/>
          <w:divBdr>
            <w:top w:val="none" w:sz="0" w:space="0" w:color="auto"/>
            <w:left w:val="none" w:sz="0" w:space="0" w:color="auto"/>
            <w:bottom w:val="none" w:sz="0" w:space="0" w:color="auto"/>
            <w:right w:val="none" w:sz="0" w:space="0" w:color="auto"/>
          </w:divBdr>
        </w:div>
        <w:div w:id="545292287">
          <w:marLeft w:val="640"/>
          <w:marRight w:val="0"/>
          <w:marTop w:val="0"/>
          <w:marBottom w:val="0"/>
          <w:divBdr>
            <w:top w:val="none" w:sz="0" w:space="0" w:color="auto"/>
            <w:left w:val="none" w:sz="0" w:space="0" w:color="auto"/>
            <w:bottom w:val="none" w:sz="0" w:space="0" w:color="auto"/>
            <w:right w:val="none" w:sz="0" w:space="0" w:color="auto"/>
          </w:divBdr>
        </w:div>
        <w:div w:id="753821319">
          <w:marLeft w:val="640"/>
          <w:marRight w:val="0"/>
          <w:marTop w:val="0"/>
          <w:marBottom w:val="0"/>
          <w:divBdr>
            <w:top w:val="none" w:sz="0" w:space="0" w:color="auto"/>
            <w:left w:val="none" w:sz="0" w:space="0" w:color="auto"/>
            <w:bottom w:val="none" w:sz="0" w:space="0" w:color="auto"/>
            <w:right w:val="none" w:sz="0" w:space="0" w:color="auto"/>
          </w:divBdr>
        </w:div>
        <w:div w:id="1358854200">
          <w:marLeft w:val="640"/>
          <w:marRight w:val="0"/>
          <w:marTop w:val="0"/>
          <w:marBottom w:val="0"/>
          <w:divBdr>
            <w:top w:val="none" w:sz="0" w:space="0" w:color="auto"/>
            <w:left w:val="none" w:sz="0" w:space="0" w:color="auto"/>
            <w:bottom w:val="none" w:sz="0" w:space="0" w:color="auto"/>
            <w:right w:val="none" w:sz="0" w:space="0" w:color="auto"/>
          </w:divBdr>
        </w:div>
        <w:div w:id="441925191">
          <w:marLeft w:val="640"/>
          <w:marRight w:val="0"/>
          <w:marTop w:val="0"/>
          <w:marBottom w:val="0"/>
          <w:divBdr>
            <w:top w:val="none" w:sz="0" w:space="0" w:color="auto"/>
            <w:left w:val="none" w:sz="0" w:space="0" w:color="auto"/>
            <w:bottom w:val="none" w:sz="0" w:space="0" w:color="auto"/>
            <w:right w:val="none" w:sz="0" w:space="0" w:color="auto"/>
          </w:divBdr>
        </w:div>
        <w:div w:id="1578709879">
          <w:marLeft w:val="640"/>
          <w:marRight w:val="0"/>
          <w:marTop w:val="0"/>
          <w:marBottom w:val="0"/>
          <w:divBdr>
            <w:top w:val="none" w:sz="0" w:space="0" w:color="auto"/>
            <w:left w:val="none" w:sz="0" w:space="0" w:color="auto"/>
            <w:bottom w:val="none" w:sz="0" w:space="0" w:color="auto"/>
            <w:right w:val="none" w:sz="0" w:space="0" w:color="auto"/>
          </w:divBdr>
        </w:div>
        <w:div w:id="1312370337">
          <w:marLeft w:val="640"/>
          <w:marRight w:val="0"/>
          <w:marTop w:val="0"/>
          <w:marBottom w:val="0"/>
          <w:divBdr>
            <w:top w:val="none" w:sz="0" w:space="0" w:color="auto"/>
            <w:left w:val="none" w:sz="0" w:space="0" w:color="auto"/>
            <w:bottom w:val="none" w:sz="0" w:space="0" w:color="auto"/>
            <w:right w:val="none" w:sz="0" w:space="0" w:color="auto"/>
          </w:divBdr>
        </w:div>
        <w:div w:id="1566258371">
          <w:marLeft w:val="640"/>
          <w:marRight w:val="0"/>
          <w:marTop w:val="0"/>
          <w:marBottom w:val="0"/>
          <w:divBdr>
            <w:top w:val="none" w:sz="0" w:space="0" w:color="auto"/>
            <w:left w:val="none" w:sz="0" w:space="0" w:color="auto"/>
            <w:bottom w:val="none" w:sz="0" w:space="0" w:color="auto"/>
            <w:right w:val="none" w:sz="0" w:space="0" w:color="auto"/>
          </w:divBdr>
        </w:div>
        <w:div w:id="1842163342">
          <w:marLeft w:val="640"/>
          <w:marRight w:val="0"/>
          <w:marTop w:val="0"/>
          <w:marBottom w:val="0"/>
          <w:divBdr>
            <w:top w:val="none" w:sz="0" w:space="0" w:color="auto"/>
            <w:left w:val="none" w:sz="0" w:space="0" w:color="auto"/>
            <w:bottom w:val="none" w:sz="0" w:space="0" w:color="auto"/>
            <w:right w:val="none" w:sz="0" w:space="0" w:color="auto"/>
          </w:divBdr>
        </w:div>
        <w:div w:id="366488864">
          <w:marLeft w:val="640"/>
          <w:marRight w:val="0"/>
          <w:marTop w:val="0"/>
          <w:marBottom w:val="0"/>
          <w:divBdr>
            <w:top w:val="none" w:sz="0" w:space="0" w:color="auto"/>
            <w:left w:val="none" w:sz="0" w:space="0" w:color="auto"/>
            <w:bottom w:val="none" w:sz="0" w:space="0" w:color="auto"/>
            <w:right w:val="none" w:sz="0" w:space="0" w:color="auto"/>
          </w:divBdr>
        </w:div>
        <w:div w:id="338627899">
          <w:marLeft w:val="640"/>
          <w:marRight w:val="0"/>
          <w:marTop w:val="0"/>
          <w:marBottom w:val="0"/>
          <w:divBdr>
            <w:top w:val="none" w:sz="0" w:space="0" w:color="auto"/>
            <w:left w:val="none" w:sz="0" w:space="0" w:color="auto"/>
            <w:bottom w:val="none" w:sz="0" w:space="0" w:color="auto"/>
            <w:right w:val="none" w:sz="0" w:space="0" w:color="auto"/>
          </w:divBdr>
        </w:div>
        <w:div w:id="256211128">
          <w:marLeft w:val="640"/>
          <w:marRight w:val="0"/>
          <w:marTop w:val="0"/>
          <w:marBottom w:val="0"/>
          <w:divBdr>
            <w:top w:val="none" w:sz="0" w:space="0" w:color="auto"/>
            <w:left w:val="none" w:sz="0" w:space="0" w:color="auto"/>
            <w:bottom w:val="none" w:sz="0" w:space="0" w:color="auto"/>
            <w:right w:val="none" w:sz="0" w:space="0" w:color="auto"/>
          </w:divBdr>
        </w:div>
        <w:div w:id="754478174">
          <w:marLeft w:val="640"/>
          <w:marRight w:val="0"/>
          <w:marTop w:val="0"/>
          <w:marBottom w:val="0"/>
          <w:divBdr>
            <w:top w:val="none" w:sz="0" w:space="0" w:color="auto"/>
            <w:left w:val="none" w:sz="0" w:space="0" w:color="auto"/>
            <w:bottom w:val="none" w:sz="0" w:space="0" w:color="auto"/>
            <w:right w:val="none" w:sz="0" w:space="0" w:color="auto"/>
          </w:divBdr>
        </w:div>
        <w:div w:id="718475974">
          <w:marLeft w:val="640"/>
          <w:marRight w:val="0"/>
          <w:marTop w:val="0"/>
          <w:marBottom w:val="0"/>
          <w:divBdr>
            <w:top w:val="none" w:sz="0" w:space="0" w:color="auto"/>
            <w:left w:val="none" w:sz="0" w:space="0" w:color="auto"/>
            <w:bottom w:val="none" w:sz="0" w:space="0" w:color="auto"/>
            <w:right w:val="none" w:sz="0" w:space="0" w:color="auto"/>
          </w:divBdr>
        </w:div>
        <w:div w:id="1817332786">
          <w:marLeft w:val="640"/>
          <w:marRight w:val="0"/>
          <w:marTop w:val="0"/>
          <w:marBottom w:val="0"/>
          <w:divBdr>
            <w:top w:val="none" w:sz="0" w:space="0" w:color="auto"/>
            <w:left w:val="none" w:sz="0" w:space="0" w:color="auto"/>
            <w:bottom w:val="none" w:sz="0" w:space="0" w:color="auto"/>
            <w:right w:val="none" w:sz="0" w:space="0" w:color="auto"/>
          </w:divBdr>
        </w:div>
        <w:div w:id="43258524">
          <w:marLeft w:val="640"/>
          <w:marRight w:val="0"/>
          <w:marTop w:val="0"/>
          <w:marBottom w:val="0"/>
          <w:divBdr>
            <w:top w:val="none" w:sz="0" w:space="0" w:color="auto"/>
            <w:left w:val="none" w:sz="0" w:space="0" w:color="auto"/>
            <w:bottom w:val="none" w:sz="0" w:space="0" w:color="auto"/>
            <w:right w:val="none" w:sz="0" w:space="0" w:color="auto"/>
          </w:divBdr>
        </w:div>
        <w:div w:id="489638710">
          <w:marLeft w:val="640"/>
          <w:marRight w:val="0"/>
          <w:marTop w:val="0"/>
          <w:marBottom w:val="0"/>
          <w:divBdr>
            <w:top w:val="none" w:sz="0" w:space="0" w:color="auto"/>
            <w:left w:val="none" w:sz="0" w:space="0" w:color="auto"/>
            <w:bottom w:val="none" w:sz="0" w:space="0" w:color="auto"/>
            <w:right w:val="none" w:sz="0" w:space="0" w:color="auto"/>
          </w:divBdr>
        </w:div>
        <w:div w:id="1579554258">
          <w:marLeft w:val="640"/>
          <w:marRight w:val="0"/>
          <w:marTop w:val="0"/>
          <w:marBottom w:val="0"/>
          <w:divBdr>
            <w:top w:val="none" w:sz="0" w:space="0" w:color="auto"/>
            <w:left w:val="none" w:sz="0" w:space="0" w:color="auto"/>
            <w:bottom w:val="none" w:sz="0" w:space="0" w:color="auto"/>
            <w:right w:val="none" w:sz="0" w:space="0" w:color="auto"/>
          </w:divBdr>
        </w:div>
        <w:div w:id="1332294945">
          <w:marLeft w:val="640"/>
          <w:marRight w:val="0"/>
          <w:marTop w:val="0"/>
          <w:marBottom w:val="0"/>
          <w:divBdr>
            <w:top w:val="none" w:sz="0" w:space="0" w:color="auto"/>
            <w:left w:val="none" w:sz="0" w:space="0" w:color="auto"/>
            <w:bottom w:val="none" w:sz="0" w:space="0" w:color="auto"/>
            <w:right w:val="none" w:sz="0" w:space="0" w:color="auto"/>
          </w:divBdr>
        </w:div>
        <w:div w:id="143472019">
          <w:marLeft w:val="640"/>
          <w:marRight w:val="0"/>
          <w:marTop w:val="0"/>
          <w:marBottom w:val="0"/>
          <w:divBdr>
            <w:top w:val="none" w:sz="0" w:space="0" w:color="auto"/>
            <w:left w:val="none" w:sz="0" w:space="0" w:color="auto"/>
            <w:bottom w:val="none" w:sz="0" w:space="0" w:color="auto"/>
            <w:right w:val="none" w:sz="0" w:space="0" w:color="auto"/>
          </w:divBdr>
        </w:div>
        <w:div w:id="2110195196">
          <w:marLeft w:val="640"/>
          <w:marRight w:val="0"/>
          <w:marTop w:val="0"/>
          <w:marBottom w:val="0"/>
          <w:divBdr>
            <w:top w:val="none" w:sz="0" w:space="0" w:color="auto"/>
            <w:left w:val="none" w:sz="0" w:space="0" w:color="auto"/>
            <w:bottom w:val="none" w:sz="0" w:space="0" w:color="auto"/>
            <w:right w:val="none" w:sz="0" w:space="0" w:color="auto"/>
          </w:divBdr>
        </w:div>
        <w:div w:id="1821189079">
          <w:marLeft w:val="640"/>
          <w:marRight w:val="0"/>
          <w:marTop w:val="0"/>
          <w:marBottom w:val="0"/>
          <w:divBdr>
            <w:top w:val="none" w:sz="0" w:space="0" w:color="auto"/>
            <w:left w:val="none" w:sz="0" w:space="0" w:color="auto"/>
            <w:bottom w:val="none" w:sz="0" w:space="0" w:color="auto"/>
            <w:right w:val="none" w:sz="0" w:space="0" w:color="auto"/>
          </w:divBdr>
        </w:div>
        <w:div w:id="298800669">
          <w:marLeft w:val="640"/>
          <w:marRight w:val="0"/>
          <w:marTop w:val="0"/>
          <w:marBottom w:val="0"/>
          <w:divBdr>
            <w:top w:val="none" w:sz="0" w:space="0" w:color="auto"/>
            <w:left w:val="none" w:sz="0" w:space="0" w:color="auto"/>
            <w:bottom w:val="none" w:sz="0" w:space="0" w:color="auto"/>
            <w:right w:val="none" w:sz="0" w:space="0" w:color="auto"/>
          </w:divBdr>
        </w:div>
        <w:div w:id="1815029117">
          <w:marLeft w:val="640"/>
          <w:marRight w:val="0"/>
          <w:marTop w:val="0"/>
          <w:marBottom w:val="0"/>
          <w:divBdr>
            <w:top w:val="none" w:sz="0" w:space="0" w:color="auto"/>
            <w:left w:val="none" w:sz="0" w:space="0" w:color="auto"/>
            <w:bottom w:val="none" w:sz="0" w:space="0" w:color="auto"/>
            <w:right w:val="none" w:sz="0" w:space="0" w:color="auto"/>
          </w:divBdr>
        </w:div>
        <w:div w:id="1113137895">
          <w:marLeft w:val="640"/>
          <w:marRight w:val="0"/>
          <w:marTop w:val="0"/>
          <w:marBottom w:val="0"/>
          <w:divBdr>
            <w:top w:val="none" w:sz="0" w:space="0" w:color="auto"/>
            <w:left w:val="none" w:sz="0" w:space="0" w:color="auto"/>
            <w:bottom w:val="none" w:sz="0" w:space="0" w:color="auto"/>
            <w:right w:val="none" w:sz="0" w:space="0" w:color="auto"/>
          </w:divBdr>
        </w:div>
        <w:div w:id="1467511010">
          <w:marLeft w:val="640"/>
          <w:marRight w:val="0"/>
          <w:marTop w:val="0"/>
          <w:marBottom w:val="0"/>
          <w:divBdr>
            <w:top w:val="none" w:sz="0" w:space="0" w:color="auto"/>
            <w:left w:val="none" w:sz="0" w:space="0" w:color="auto"/>
            <w:bottom w:val="none" w:sz="0" w:space="0" w:color="auto"/>
            <w:right w:val="none" w:sz="0" w:space="0" w:color="auto"/>
          </w:divBdr>
        </w:div>
        <w:div w:id="1683122992">
          <w:marLeft w:val="640"/>
          <w:marRight w:val="0"/>
          <w:marTop w:val="0"/>
          <w:marBottom w:val="0"/>
          <w:divBdr>
            <w:top w:val="none" w:sz="0" w:space="0" w:color="auto"/>
            <w:left w:val="none" w:sz="0" w:space="0" w:color="auto"/>
            <w:bottom w:val="none" w:sz="0" w:space="0" w:color="auto"/>
            <w:right w:val="none" w:sz="0" w:space="0" w:color="auto"/>
          </w:divBdr>
        </w:div>
        <w:div w:id="1305040700">
          <w:marLeft w:val="640"/>
          <w:marRight w:val="0"/>
          <w:marTop w:val="0"/>
          <w:marBottom w:val="0"/>
          <w:divBdr>
            <w:top w:val="none" w:sz="0" w:space="0" w:color="auto"/>
            <w:left w:val="none" w:sz="0" w:space="0" w:color="auto"/>
            <w:bottom w:val="none" w:sz="0" w:space="0" w:color="auto"/>
            <w:right w:val="none" w:sz="0" w:space="0" w:color="auto"/>
          </w:divBdr>
        </w:div>
        <w:div w:id="1774394587">
          <w:marLeft w:val="640"/>
          <w:marRight w:val="0"/>
          <w:marTop w:val="0"/>
          <w:marBottom w:val="0"/>
          <w:divBdr>
            <w:top w:val="none" w:sz="0" w:space="0" w:color="auto"/>
            <w:left w:val="none" w:sz="0" w:space="0" w:color="auto"/>
            <w:bottom w:val="none" w:sz="0" w:space="0" w:color="auto"/>
            <w:right w:val="none" w:sz="0" w:space="0" w:color="auto"/>
          </w:divBdr>
        </w:div>
      </w:divsChild>
    </w:div>
    <w:div w:id="2066295886">
      <w:bodyDiv w:val="1"/>
      <w:marLeft w:val="0"/>
      <w:marRight w:val="0"/>
      <w:marTop w:val="0"/>
      <w:marBottom w:val="0"/>
      <w:divBdr>
        <w:top w:val="none" w:sz="0" w:space="0" w:color="auto"/>
        <w:left w:val="none" w:sz="0" w:space="0" w:color="auto"/>
        <w:bottom w:val="none" w:sz="0" w:space="0" w:color="auto"/>
        <w:right w:val="none" w:sz="0" w:space="0" w:color="auto"/>
      </w:divBdr>
      <w:divsChild>
        <w:div w:id="307635814">
          <w:marLeft w:val="640"/>
          <w:marRight w:val="0"/>
          <w:marTop w:val="0"/>
          <w:marBottom w:val="0"/>
          <w:divBdr>
            <w:top w:val="none" w:sz="0" w:space="0" w:color="auto"/>
            <w:left w:val="none" w:sz="0" w:space="0" w:color="auto"/>
            <w:bottom w:val="none" w:sz="0" w:space="0" w:color="auto"/>
            <w:right w:val="none" w:sz="0" w:space="0" w:color="auto"/>
          </w:divBdr>
        </w:div>
        <w:div w:id="1119685025">
          <w:marLeft w:val="640"/>
          <w:marRight w:val="0"/>
          <w:marTop w:val="0"/>
          <w:marBottom w:val="0"/>
          <w:divBdr>
            <w:top w:val="none" w:sz="0" w:space="0" w:color="auto"/>
            <w:left w:val="none" w:sz="0" w:space="0" w:color="auto"/>
            <w:bottom w:val="none" w:sz="0" w:space="0" w:color="auto"/>
            <w:right w:val="none" w:sz="0" w:space="0" w:color="auto"/>
          </w:divBdr>
        </w:div>
        <w:div w:id="1709180582">
          <w:marLeft w:val="640"/>
          <w:marRight w:val="0"/>
          <w:marTop w:val="0"/>
          <w:marBottom w:val="0"/>
          <w:divBdr>
            <w:top w:val="none" w:sz="0" w:space="0" w:color="auto"/>
            <w:left w:val="none" w:sz="0" w:space="0" w:color="auto"/>
            <w:bottom w:val="none" w:sz="0" w:space="0" w:color="auto"/>
            <w:right w:val="none" w:sz="0" w:space="0" w:color="auto"/>
          </w:divBdr>
        </w:div>
        <w:div w:id="1850178529">
          <w:marLeft w:val="640"/>
          <w:marRight w:val="0"/>
          <w:marTop w:val="0"/>
          <w:marBottom w:val="0"/>
          <w:divBdr>
            <w:top w:val="none" w:sz="0" w:space="0" w:color="auto"/>
            <w:left w:val="none" w:sz="0" w:space="0" w:color="auto"/>
            <w:bottom w:val="none" w:sz="0" w:space="0" w:color="auto"/>
            <w:right w:val="none" w:sz="0" w:space="0" w:color="auto"/>
          </w:divBdr>
        </w:div>
        <w:div w:id="40835719">
          <w:marLeft w:val="640"/>
          <w:marRight w:val="0"/>
          <w:marTop w:val="0"/>
          <w:marBottom w:val="0"/>
          <w:divBdr>
            <w:top w:val="none" w:sz="0" w:space="0" w:color="auto"/>
            <w:left w:val="none" w:sz="0" w:space="0" w:color="auto"/>
            <w:bottom w:val="none" w:sz="0" w:space="0" w:color="auto"/>
            <w:right w:val="none" w:sz="0" w:space="0" w:color="auto"/>
          </w:divBdr>
        </w:div>
        <w:div w:id="215091979">
          <w:marLeft w:val="640"/>
          <w:marRight w:val="0"/>
          <w:marTop w:val="0"/>
          <w:marBottom w:val="0"/>
          <w:divBdr>
            <w:top w:val="none" w:sz="0" w:space="0" w:color="auto"/>
            <w:left w:val="none" w:sz="0" w:space="0" w:color="auto"/>
            <w:bottom w:val="none" w:sz="0" w:space="0" w:color="auto"/>
            <w:right w:val="none" w:sz="0" w:space="0" w:color="auto"/>
          </w:divBdr>
        </w:div>
        <w:div w:id="1814130294">
          <w:marLeft w:val="640"/>
          <w:marRight w:val="0"/>
          <w:marTop w:val="0"/>
          <w:marBottom w:val="0"/>
          <w:divBdr>
            <w:top w:val="none" w:sz="0" w:space="0" w:color="auto"/>
            <w:left w:val="none" w:sz="0" w:space="0" w:color="auto"/>
            <w:bottom w:val="none" w:sz="0" w:space="0" w:color="auto"/>
            <w:right w:val="none" w:sz="0" w:space="0" w:color="auto"/>
          </w:divBdr>
        </w:div>
        <w:div w:id="304774544">
          <w:marLeft w:val="640"/>
          <w:marRight w:val="0"/>
          <w:marTop w:val="0"/>
          <w:marBottom w:val="0"/>
          <w:divBdr>
            <w:top w:val="none" w:sz="0" w:space="0" w:color="auto"/>
            <w:left w:val="none" w:sz="0" w:space="0" w:color="auto"/>
            <w:bottom w:val="none" w:sz="0" w:space="0" w:color="auto"/>
            <w:right w:val="none" w:sz="0" w:space="0" w:color="auto"/>
          </w:divBdr>
        </w:div>
        <w:div w:id="1510438274">
          <w:marLeft w:val="640"/>
          <w:marRight w:val="0"/>
          <w:marTop w:val="0"/>
          <w:marBottom w:val="0"/>
          <w:divBdr>
            <w:top w:val="none" w:sz="0" w:space="0" w:color="auto"/>
            <w:left w:val="none" w:sz="0" w:space="0" w:color="auto"/>
            <w:bottom w:val="none" w:sz="0" w:space="0" w:color="auto"/>
            <w:right w:val="none" w:sz="0" w:space="0" w:color="auto"/>
          </w:divBdr>
        </w:div>
        <w:div w:id="1856311083">
          <w:marLeft w:val="640"/>
          <w:marRight w:val="0"/>
          <w:marTop w:val="0"/>
          <w:marBottom w:val="0"/>
          <w:divBdr>
            <w:top w:val="none" w:sz="0" w:space="0" w:color="auto"/>
            <w:left w:val="none" w:sz="0" w:space="0" w:color="auto"/>
            <w:bottom w:val="none" w:sz="0" w:space="0" w:color="auto"/>
            <w:right w:val="none" w:sz="0" w:space="0" w:color="auto"/>
          </w:divBdr>
        </w:div>
        <w:div w:id="1753351856">
          <w:marLeft w:val="640"/>
          <w:marRight w:val="0"/>
          <w:marTop w:val="0"/>
          <w:marBottom w:val="0"/>
          <w:divBdr>
            <w:top w:val="none" w:sz="0" w:space="0" w:color="auto"/>
            <w:left w:val="none" w:sz="0" w:space="0" w:color="auto"/>
            <w:bottom w:val="none" w:sz="0" w:space="0" w:color="auto"/>
            <w:right w:val="none" w:sz="0" w:space="0" w:color="auto"/>
          </w:divBdr>
        </w:div>
        <w:div w:id="1520001213">
          <w:marLeft w:val="640"/>
          <w:marRight w:val="0"/>
          <w:marTop w:val="0"/>
          <w:marBottom w:val="0"/>
          <w:divBdr>
            <w:top w:val="none" w:sz="0" w:space="0" w:color="auto"/>
            <w:left w:val="none" w:sz="0" w:space="0" w:color="auto"/>
            <w:bottom w:val="none" w:sz="0" w:space="0" w:color="auto"/>
            <w:right w:val="none" w:sz="0" w:space="0" w:color="auto"/>
          </w:divBdr>
        </w:div>
        <w:div w:id="191381699">
          <w:marLeft w:val="640"/>
          <w:marRight w:val="0"/>
          <w:marTop w:val="0"/>
          <w:marBottom w:val="0"/>
          <w:divBdr>
            <w:top w:val="none" w:sz="0" w:space="0" w:color="auto"/>
            <w:left w:val="none" w:sz="0" w:space="0" w:color="auto"/>
            <w:bottom w:val="none" w:sz="0" w:space="0" w:color="auto"/>
            <w:right w:val="none" w:sz="0" w:space="0" w:color="auto"/>
          </w:divBdr>
        </w:div>
        <w:div w:id="1579972929">
          <w:marLeft w:val="640"/>
          <w:marRight w:val="0"/>
          <w:marTop w:val="0"/>
          <w:marBottom w:val="0"/>
          <w:divBdr>
            <w:top w:val="none" w:sz="0" w:space="0" w:color="auto"/>
            <w:left w:val="none" w:sz="0" w:space="0" w:color="auto"/>
            <w:bottom w:val="none" w:sz="0" w:space="0" w:color="auto"/>
            <w:right w:val="none" w:sz="0" w:space="0" w:color="auto"/>
          </w:divBdr>
        </w:div>
        <w:div w:id="2138527165">
          <w:marLeft w:val="640"/>
          <w:marRight w:val="0"/>
          <w:marTop w:val="0"/>
          <w:marBottom w:val="0"/>
          <w:divBdr>
            <w:top w:val="none" w:sz="0" w:space="0" w:color="auto"/>
            <w:left w:val="none" w:sz="0" w:space="0" w:color="auto"/>
            <w:bottom w:val="none" w:sz="0" w:space="0" w:color="auto"/>
            <w:right w:val="none" w:sz="0" w:space="0" w:color="auto"/>
          </w:divBdr>
        </w:div>
        <w:div w:id="816847165">
          <w:marLeft w:val="640"/>
          <w:marRight w:val="0"/>
          <w:marTop w:val="0"/>
          <w:marBottom w:val="0"/>
          <w:divBdr>
            <w:top w:val="none" w:sz="0" w:space="0" w:color="auto"/>
            <w:left w:val="none" w:sz="0" w:space="0" w:color="auto"/>
            <w:bottom w:val="none" w:sz="0" w:space="0" w:color="auto"/>
            <w:right w:val="none" w:sz="0" w:space="0" w:color="auto"/>
          </w:divBdr>
        </w:div>
        <w:div w:id="422841358">
          <w:marLeft w:val="640"/>
          <w:marRight w:val="0"/>
          <w:marTop w:val="0"/>
          <w:marBottom w:val="0"/>
          <w:divBdr>
            <w:top w:val="none" w:sz="0" w:space="0" w:color="auto"/>
            <w:left w:val="none" w:sz="0" w:space="0" w:color="auto"/>
            <w:bottom w:val="none" w:sz="0" w:space="0" w:color="auto"/>
            <w:right w:val="none" w:sz="0" w:space="0" w:color="auto"/>
          </w:divBdr>
        </w:div>
        <w:div w:id="846746572">
          <w:marLeft w:val="640"/>
          <w:marRight w:val="0"/>
          <w:marTop w:val="0"/>
          <w:marBottom w:val="0"/>
          <w:divBdr>
            <w:top w:val="none" w:sz="0" w:space="0" w:color="auto"/>
            <w:left w:val="none" w:sz="0" w:space="0" w:color="auto"/>
            <w:bottom w:val="none" w:sz="0" w:space="0" w:color="auto"/>
            <w:right w:val="none" w:sz="0" w:space="0" w:color="auto"/>
          </w:divBdr>
        </w:div>
        <w:div w:id="449783565">
          <w:marLeft w:val="640"/>
          <w:marRight w:val="0"/>
          <w:marTop w:val="0"/>
          <w:marBottom w:val="0"/>
          <w:divBdr>
            <w:top w:val="none" w:sz="0" w:space="0" w:color="auto"/>
            <w:left w:val="none" w:sz="0" w:space="0" w:color="auto"/>
            <w:bottom w:val="none" w:sz="0" w:space="0" w:color="auto"/>
            <w:right w:val="none" w:sz="0" w:space="0" w:color="auto"/>
          </w:divBdr>
        </w:div>
        <w:div w:id="1209881431">
          <w:marLeft w:val="640"/>
          <w:marRight w:val="0"/>
          <w:marTop w:val="0"/>
          <w:marBottom w:val="0"/>
          <w:divBdr>
            <w:top w:val="none" w:sz="0" w:space="0" w:color="auto"/>
            <w:left w:val="none" w:sz="0" w:space="0" w:color="auto"/>
            <w:bottom w:val="none" w:sz="0" w:space="0" w:color="auto"/>
            <w:right w:val="none" w:sz="0" w:space="0" w:color="auto"/>
          </w:divBdr>
        </w:div>
        <w:div w:id="1158380497">
          <w:marLeft w:val="640"/>
          <w:marRight w:val="0"/>
          <w:marTop w:val="0"/>
          <w:marBottom w:val="0"/>
          <w:divBdr>
            <w:top w:val="none" w:sz="0" w:space="0" w:color="auto"/>
            <w:left w:val="none" w:sz="0" w:space="0" w:color="auto"/>
            <w:bottom w:val="none" w:sz="0" w:space="0" w:color="auto"/>
            <w:right w:val="none" w:sz="0" w:space="0" w:color="auto"/>
          </w:divBdr>
        </w:div>
        <w:div w:id="1668089639">
          <w:marLeft w:val="640"/>
          <w:marRight w:val="0"/>
          <w:marTop w:val="0"/>
          <w:marBottom w:val="0"/>
          <w:divBdr>
            <w:top w:val="none" w:sz="0" w:space="0" w:color="auto"/>
            <w:left w:val="none" w:sz="0" w:space="0" w:color="auto"/>
            <w:bottom w:val="none" w:sz="0" w:space="0" w:color="auto"/>
            <w:right w:val="none" w:sz="0" w:space="0" w:color="auto"/>
          </w:divBdr>
        </w:div>
        <w:div w:id="2010480192">
          <w:marLeft w:val="640"/>
          <w:marRight w:val="0"/>
          <w:marTop w:val="0"/>
          <w:marBottom w:val="0"/>
          <w:divBdr>
            <w:top w:val="none" w:sz="0" w:space="0" w:color="auto"/>
            <w:left w:val="none" w:sz="0" w:space="0" w:color="auto"/>
            <w:bottom w:val="none" w:sz="0" w:space="0" w:color="auto"/>
            <w:right w:val="none" w:sz="0" w:space="0" w:color="auto"/>
          </w:divBdr>
        </w:div>
        <w:div w:id="1995982699">
          <w:marLeft w:val="640"/>
          <w:marRight w:val="0"/>
          <w:marTop w:val="0"/>
          <w:marBottom w:val="0"/>
          <w:divBdr>
            <w:top w:val="none" w:sz="0" w:space="0" w:color="auto"/>
            <w:left w:val="none" w:sz="0" w:space="0" w:color="auto"/>
            <w:bottom w:val="none" w:sz="0" w:space="0" w:color="auto"/>
            <w:right w:val="none" w:sz="0" w:space="0" w:color="auto"/>
          </w:divBdr>
        </w:div>
        <w:div w:id="302854298">
          <w:marLeft w:val="640"/>
          <w:marRight w:val="0"/>
          <w:marTop w:val="0"/>
          <w:marBottom w:val="0"/>
          <w:divBdr>
            <w:top w:val="none" w:sz="0" w:space="0" w:color="auto"/>
            <w:left w:val="none" w:sz="0" w:space="0" w:color="auto"/>
            <w:bottom w:val="none" w:sz="0" w:space="0" w:color="auto"/>
            <w:right w:val="none" w:sz="0" w:space="0" w:color="auto"/>
          </w:divBdr>
        </w:div>
        <w:div w:id="1039359927">
          <w:marLeft w:val="640"/>
          <w:marRight w:val="0"/>
          <w:marTop w:val="0"/>
          <w:marBottom w:val="0"/>
          <w:divBdr>
            <w:top w:val="none" w:sz="0" w:space="0" w:color="auto"/>
            <w:left w:val="none" w:sz="0" w:space="0" w:color="auto"/>
            <w:bottom w:val="none" w:sz="0" w:space="0" w:color="auto"/>
            <w:right w:val="none" w:sz="0" w:space="0" w:color="auto"/>
          </w:divBdr>
        </w:div>
        <w:div w:id="43062727">
          <w:marLeft w:val="640"/>
          <w:marRight w:val="0"/>
          <w:marTop w:val="0"/>
          <w:marBottom w:val="0"/>
          <w:divBdr>
            <w:top w:val="none" w:sz="0" w:space="0" w:color="auto"/>
            <w:left w:val="none" w:sz="0" w:space="0" w:color="auto"/>
            <w:bottom w:val="none" w:sz="0" w:space="0" w:color="auto"/>
            <w:right w:val="none" w:sz="0" w:space="0" w:color="auto"/>
          </w:divBdr>
        </w:div>
        <w:div w:id="1941141846">
          <w:marLeft w:val="640"/>
          <w:marRight w:val="0"/>
          <w:marTop w:val="0"/>
          <w:marBottom w:val="0"/>
          <w:divBdr>
            <w:top w:val="none" w:sz="0" w:space="0" w:color="auto"/>
            <w:left w:val="none" w:sz="0" w:space="0" w:color="auto"/>
            <w:bottom w:val="none" w:sz="0" w:space="0" w:color="auto"/>
            <w:right w:val="none" w:sz="0" w:space="0" w:color="auto"/>
          </w:divBdr>
        </w:div>
        <w:div w:id="1027028249">
          <w:marLeft w:val="640"/>
          <w:marRight w:val="0"/>
          <w:marTop w:val="0"/>
          <w:marBottom w:val="0"/>
          <w:divBdr>
            <w:top w:val="none" w:sz="0" w:space="0" w:color="auto"/>
            <w:left w:val="none" w:sz="0" w:space="0" w:color="auto"/>
            <w:bottom w:val="none" w:sz="0" w:space="0" w:color="auto"/>
            <w:right w:val="none" w:sz="0" w:space="0" w:color="auto"/>
          </w:divBdr>
        </w:div>
        <w:div w:id="1024986012">
          <w:marLeft w:val="640"/>
          <w:marRight w:val="0"/>
          <w:marTop w:val="0"/>
          <w:marBottom w:val="0"/>
          <w:divBdr>
            <w:top w:val="none" w:sz="0" w:space="0" w:color="auto"/>
            <w:left w:val="none" w:sz="0" w:space="0" w:color="auto"/>
            <w:bottom w:val="none" w:sz="0" w:space="0" w:color="auto"/>
            <w:right w:val="none" w:sz="0" w:space="0" w:color="auto"/>
          </w:divBdr>
        </w:div>
        <w:div w:id="235022300">
          <w:marLeft w:val="640"/>
          <w:marRight w:val="0"/>
          <w:marTop w:val="0"/>
          <w:marBottom w:val="0"/>
          <w:divBdr>
            <w:top w:val="none" w:sz="0" w:space="0" w:color="auto"/>
            <w:left w:val="none" w:sz="0" w:space="0" w:color="auto"/>
            <w:bottom w:val="none" w:sz="0" w:space="0" w:color="auto"/>
            <w:right w:val="none" w:sz="0" w:space="0" w:color="auto"/>
          </w:divBdr>
        </w:div>
        <w:div w:id="607660427">
          <w:marLeft w:val="640"/>
          <w:marRight w:val="0"/>
          <w:marTop w:val="0"/>
          <w:marBottom w:val="0"/>
          <w:divBdr>
            <w:top w:val="none" w:sz="0" w:space="0" w:color="auto"/>
            <w:left w:val="none" w:sz="0" w:space="0" w:color="auto"/>
            <w:bottom w:val="none" w:sz="0" w:space="0" w:color="auto"/>
            <w:right w:val="none" w:sz="0" w:space="0" w:color="auto"/>
          </w:divBdr>
        </w:div>
        <w:div w:id="1416902086">
          <w:marLeft w:val="640"/>
          <w:marRight w:val="0"/>
          <w:marTop w:val="0"/>
          <w:marBottom w:val="0"/>
          <w:divBdr>
            <w:top w:val="none" w:sz="0" w:space="0" w:color="auto"/>
            <w:left w:val="none" w:sz="0" w:space="0" w:color="auto"/>
            <w:bottom w:val="none" w:sz="0" w:space="0" w:color="auto"/>
            <w:right w:val="none" w:sz="0" w:space="0" w:color="auto"/>
          </w:divBdr>
        </w:div>
        <w:div w:id="802383059">
          <w:marLeft w:val="640"/>
          <w:marRight w:val="0"/>
          <w:marTop w:val="0"/>
          <w:marBottom w:val="0"/>
          <w:divBdr>
            <w:top w:val="none" w:sz="0" w:space="0" w:color="auto"/>
            <w:left w:val="none" w:sz="0" w:space="0" w:color="auto"/>
            <w:bottom w:val="none" w:sz="0" w:space="0" w:color="auto"/>
            <w:right w:val="none" w:sz="0" w:space="0" w:color="auto"/>
          </w:divBdr>
        </w:div>
        <w:div w:id="1845588287">
          <w:marLeft w:val="640"/>
          <w:marRight w:val="0"/>
          <w:marTop w:val="0"/>
          <w:marBottom w:val="0"/>
          <w:divBdr>
            <w:top w:val="none" w:sz="0" w:space="0" w:color="auto"/>
            <w:left w:val="none" w:sz="0" w:space="0" w:color="auto"/>
            <w:bottom w:val="none" w:sz="0" w:space="0" w:color="auto"/>
            <w:right w:val="none" w:sz="0" w:space="0" w:color="auto"/>
          </w:divBdr>
        </w:div>
        <w:div w:id="969018543">
          <w:marLeft w:val="640"/>
          <w:marRight w:val="0"/>
          <w:marTop w:val="0"/>
          <w:marBottom w:val="0"/>
          <w:divBdr>
            <w:top w:val="none" w:sz="0" w:space="0" w:color="auto"/>
            <w:left w:val="none" w:sz="0" w:space="0" w:color="auto"/>
            <w:bottom w:val="none" w:sz="0" w:space="0" w:color="auto"/>
            <w:right w:val="none" w:sz="0" w:space="0" w:color="auto"/>
          </w:divBdr>
        </w:div>
        <w:div w:id="123892979">
          <w:marLeft w:val="640"/>
          <w:marRight w:val="0"/>
          <w:marTop w:val="0"/>
          <w:marBottom w:val="0"/>
          <w:divBdr>
            <w:top w:val="none" w:sz="0" w:space="0" w:color="auto"/>
            <w:left w:val="none" w:sz="0" w:space="0" w:color="auto"/>
            <w:bottom w:val="none" w:sz="0" w:space="0" w:color="auto"/>
            <w:right w:val="none" w:sz="0" w:space="0" w:color="auto"/>
          </w:divBdr>
        </w:div>
        <w:div w:id="599024625">
          <w:marLeft w:val="640"/>
          <w:marRight w:val="0"/>
          <w:marTop w:val="0"/>
          <w:marBottom w:val="0"/>
          <w:divBdr>
            <w:top w:val="none" w:sz="0" w:space="0" w:color="auto"/>
            <w:left w:val="none" w:sz="0" w:space="0" w:color="auto"/>
            <w:bottom w:val="none" w:sz="0" w:space="0" w:color="auto"/>
            <w:right w:val="none" w:sz="0" w:space="0" w:color="auto"/>
          </w:divBdr>
        </w:div>
        <w:div w:id="1001587808">
          <w:marLeft w:val="640"/>
          <w:marRight w:val="0"/>
          <w:marTop w:val="0"/>
          <w:marBottom w:val="0"/>
          <w:divBdr>
            <w:top w:val="none" w:sz="0" w:space="0" w:color="auto"/>
            <w:left w:val="none" w:sz="0" w:space="0" w:color="auto"/>
            <w:bottom w:val="none" w:sz="0" w:space="0" w:color="auto"/>
            <w:right w:val="none" w:sz="0" w:space="0" w:color="auto"/>
          </w:divBdr>
        </w:div>
        <w:div w:id="741021604">
          <w:marLeft w:val="640"/>
          <w:marRight w:val="0"/>
          <w:marTop w:val="0"/>
          <w:marBottom w:val="0"/>
          <w:divBdr>
            <w:top w:val="none" w:sz="0" w:space="0" w:color="auto"/>
            <w:left w:val="none" w:sz="0" w:space="0" w:color="auto"/>
            <w:bottom w:val="none" w:sz="0" w:space="0" w:color="auto"/>
            <w:right w:val="none" w:sz="0" w:space="0" w:color="auto"/>
          </w:divBdr>
        </w:div>
        <w:div w:id="532689579">
          <w:marLeft w:val="640"/>
          <w:marRight w:val="0"/>
          <w:marTop w:val="0"/>
          <w:marBottom w:val="0"/>
          <w:divBdr>
            <w:top w:val="none" w:sz="0" w:space="0" w:color="auto"/>
            <w:left w:val="none" w:sz="0" w:space="0" w:color="auto"/>
            <w:bottom w:val="none" w:sz="0" w:space="0" w:color="auto"/>
            <w:right w:val="none" w:sz="0" w:space="0" w:color="auto"/>
          </w:divBdr>
        </w:div>
        <w:div w:id="1887450176">
          <w:marLeft w:val="640"/>
          <w:marRight w:val="0"/>
          <w:marTop w:val="0"/>
          <w:marBottom w:val="0"/>
          <w:divBdr>
            <w:top w:val="none" w:sz="0" w:space="0" w:color="auto"/>
            <w:left w:val="none" w:sz="0" w:space="0" w:color="auto"/>
            <w:bottom w:val="none" w:sz="0" w:space="0" w:color="auto"/>
            <w:right w:val="none" w:sz="0" w:space="0" w:color="auto"/>
          </w:divBdr>
        </w:div>
        <w:div w:id="1234390311">
          <w:marLeft w:val="640"/>
          <w:marRight w:val="0"/>
          <w:marTop w:val="0"/>
          <w:marBottom w:val="0"/>
          <w:divBdr>
            <w:top w:val="none" w:sz="0" w:space="0" w:color="auto"/>
            <w:left w:val="none" w:sz="0" w:space="0" w:color="auto"/>
            <w:bottom w:val="none" w:sz="0" w:space="0" w:color="auto"/>
            <w:right w:val="none" w:sz="0" w:space="0" w:color="auto"/>
          </w:divBdr>
        </w:div>
        <w:div w:id="1147090706">
          <w:marLeft w:val="640"/>
          <w:marRight w:val="0"/>
          <w:marTop w:val="0"/>
          <w:marBottom w:val="0"/>
          <w:divBdr>
            <w:top w:val="none" w:sz="0" w:space="0" w:color="auto"/>
            <w:left w:val="none" w:sz="0" w:space="0" w:color="auto"/>
            <w:bottom w:val="none" w:sz="0" w:space="0" w:color="auto"/>
            <w:right w:val="none" w:sz="0" w:space="0" w:color="auto"/>
          </w:divBdr>
        </w:div>
        <w:div w:id="1772697551">
          <w:marLeft w:val="640"/>
          <w:marRight w:val="0"/>
          <w:marTop w:val="0"/>
          <w:marBottom w:val="0"/>
          <w:divBdr>
            <w:top w:val="none" w:sz="0" w:space="0" w:color="auto"/>
            <w:left w:val="none" w:sz="0" w:space="0" w:color="auto"/>
            <w:bottom w:val="none" w:sz="0" w:space="0" w:color="auto"/>
            <w:right w:val="none" w:sz="0" w:space="0" w:color="auto"/>
          </w:divBdr>
        </w:div>
        <w:div w:id="1953635595">
          <w:marLeft w:val="640"/>
          <w:marRight w:val="0"/>
          <w:marTop w:val="0"/>
          <w:marBottom w:val="0"/>
          <w:divBdr>
            <w:top w:val="none" w:sz="0" w:space="0" w:color="auto"/>
            <w:left w:val="none" w:sz="0" w:space="0" w:color="auto"/>
            <w:bottom w:val="none" w:sz="0" w:space="0" w:color="auto"/>
            <w:right w:val="none" w:sz="0" w:space="0" w:color="auto"/>
          </w:divBdr>
        </w:div>
        <w:div w:id="1076127266">
          <w:marLeft w:val="640"/>
          <w:marRight w:val="0"/>
          <w:marTop w:val="0"/>
          <w:marBottom w:val="0"/>
          <w:divBdr>
            <w:top w:val="none" w:sz="0" w:space="0" w:color="auto"/>
            <w:left w:val="none" w:sz="0" w:space="0" w:color="auto"/>
            <w:bottom w:val="none" w:sz="0" w:space="0" w:color="auto"/>
            <w:right w:val="none" w:sz="0" w:space="0" w:color="auto"/>
          </w:divBdr>
        </w:div>
        <w:div w:id="865213623">
          <w:marLeft w:val="640"/>
          <w:marRight w:val="0"/>
          <w:marTop w:val="0"/>
          <w:marBottom w:val="0"/>
          <w:divBdr>
            <w:top w:val="none" w:sz="0" w:space="0" w:color="auto"/>
            <w:left w:val="none" w:sz="0" w:space="0" w:color="auto"/>
            <w:bottom w:val="none" w:sz="0" w:space="0" w:color="auto"/>
            <w:right w:val="none" w:sz="0" w:space="0" w:color="auto"/>
          </w:divBdr>
        </w:div>
        <w:div w:id="1225291446">
          <w:marLeft w:val="640"/>
          <w:marRight w:val="0"/>
          <w:marTop w:val="0"/>
          <w:marBottom w:val="0"/>
          <w:divBdr>
            <w:top w:val="none" w:sz="0" w:space="0" w:color="auto"/>
            <w:left w:val="none" w:sz="0" w:space="0" w:color="auto"/>
            <w:bottom w:val="none" w:sz="0" w:space="0" w:color="auto"/>
            <w:right w:val="none" w:sz="0" w:space="0" w:color="auto"/>
          </w:divBdr>
        </w:div>
        <w:div w:id="1614094937">
          <w:marLeft w:val="640"/>
          <w:marRight w:val="0"/>
          <w:marTop w:val="0"/>
          <w:marBottom w:val="0"/>
          <w:divBdr>
            <w:top w:val="none" w:sz="0" w:space="0" w:color="auto"/>
            <w:left w:val="none" w:sz="0" w:space="0" w:color="auto"/>
            <w:bottom w:val="none" w:sz="0" w:space="0" w:color="auto"/>
            <w:right w:val="none" w:sz="0" w:space="0" w:color="auto"/>
          </w:divBdr>
        </w:div>
        <w:div w:id="1556624489">
          <w:marLeft w:val="640"/>
          <w:marRight w:val="0"/>
          <w:marTop w:val="0"/>
          <w:marBottom w:val="0"/>
          <w:divBdr>
            <w:top w:val="none" w:sz="0" w:space="0" w:color="auto"/>
            <w:left w:val="none" w:sz="0" w:space="0" w:color="auto"/>
            <w:bottom w:val="none" w:sz="0" w:space="0" w:color="auto"/>
            <w:right w:val="none" w:sz="0" w:space="0" w:color="auto"/>
          </w:divBdr>
        </w:div>
        <w:div w:id="257255980">
          <w:marLeft w:val="640"/>
          <w:marRight w:val="0"/>
          <w:marTop w:val="0"/>
          <w:marBottom w:val="0"/>
          <w:divBdr>
            <w:top w:val="none" w:sz="0" w:space="0" w:color="auto"/>
            <w:left w:val="none" w:sz="0" w:space="0" w:color="auto"/>
            <w:bottom w:val="none" w:sz="0" w:space="0" w:color="auto"/>
            <w:right w:val="none" w:sz="0" w:space="0" w:color="auto"/>
          </w:divBdr>
        </w:div>
        <w:div w:id="1850484287">
          <w:marLeft w:val="640"/>
          <w:marRight w:val="0"/>
          <w:marTop w:val="0"/>
          <w:marBottom w:val="0"/>
          <w:divBdr>
            <w:top w:val="none" w:sz="0" w:space="0" w:color="auto"/>
            <w:left w:val="none" w:sz="0" w:space="0" w:color="auto"/>
            <w:bottom w:val="none" w:sz="0" w:space="0" w:color="auto"/>
            <w:right w:val="none" w:sz="0" w:space="0" w:color="auto"/>
          </w:divBdr>
        </w:div>
        <w:div w:id="2014919054">
          <w:marLeft w:val="640"/>
          <w:marRight w:val="0"/>
          <w:marTop w:val="0"/>
          <w:marBottom w:val="0"/>
          <w:divBdr>
            <w:top w:val="none" w:sz="0" w:space="0" w:color="auto"/>
            <w:left w:val="none" w:sz="0" w:space="0" w:color="auto"/>
            <w:bottom w:val="none" w:sz="0" w:space="0" w:color="auto"/>
            <w:right w:val="none" w:sz="0" w:space="0" w:color="auto"/>
          </w:divBdr>
        </w:div>
        <w:div w:id="127749364">
          <w:marLeft w:val="640"/>
          <w:marRight w:val="0"/>
          <w:marTop w:val="0"/>
          <w:marBottom w:val="0"/>
          <w:divBdr>
            <w:top w:val="none" w:sz="0" w:space="0" w:color="auto"/>
            <w:left w:val="none" w:sz="0" w:space="0" w:color="auto"/>
            <w:bottom w:val="none" w:sz="0" w:space="0" w:color="auto"/>
            <w:right w:val="none" w:sz="0" w:space="0" w:color="auto"/>
          </w:divBdr>
        </w:div>
        <w:div w:id="1382560842">
          <w:marLeft w:val="640"/>
          <w:marRight w:val="0"/>
          <w:marTop w:val="0"/>
          <w:marBottom w:val="0"/>
          <w:divBdr>
            <w:top w:val="none" w:sz="0" w:space="0" w:color="auto"/>
            <w:left w:val="none" w:sz="0" w:space="0" w:color="auto"/>
            <w:bottom w:val="none" w:sz="0" w:space="0" w:color="auto"/>
            <w:right w:val="none" w:sz="0" w:space="0" w:color="auto"/>
          </w:divBdr>
        </w:div>
        <w:div w:id="1367216355">
          <w:marLeft w:val="640"/>
          <w:marRight w:val="0"/>
          <w:marTop w:val="0"/>
          <w:marBottom w:val="0"/>
          <w:divBdr>
            <w:top w:val="none" w:sz="0" w:space="0" w:color="auto"/>
            <w:left w:val="none" w:sz="0" w:space="0" w:color="auto"/>
            <w:bottom w:val="none" w:sz="0" w:space="0" w:color="auto"/>
            <w:right w:val="none" w:sz="0" w:space="0" w:color="auto"/>
          </w:divBdr>
        </w:div>
        <w:div w:id="983391783">
          <w:marLeft w:val="640"/>
          <w:marRight w:val="0"/>
          <w:marTop w:val="0"/>
          <w:marBottom w:val="0"/>
          <w:divBdr>
            <w:top w:val="none" w:sz="0" w:space="0" w:color="auto"/>
            <w:left w:val="none" w:sz="0" w:space="0" w:color="auto"/>
            <w:bottom w:val="none" w:sz="0" w:space="0" w:color="auto"/>
            <w:right w:val="none" w:sz="0" w:space="0" w:color="auto"/>
          </w:divBdr>
        </w:div>
        <w:div w:id="1310939913">
          <w:marLeft w:val="640"/>
          <w:marRight w:val="0"/>
          <w:marTop w:val="0"/>
          <w:marBottom w:val="0"/>
          <w:divBdr>
            <w:top w:val="none" w:sz="0" w:space="0" w:color="auto"/>
            <w:left w:val="none" w:sz="0" w:space="0" w:color="auto"/>
            <w:bottom w:val="none" w:sz="0" w:space="0" w:color="auto"/>
            <w:right w:val="none" w:sz="0" w:space="0" w:color="auto"/>
          </w:divBdr>
        </w:div>
        <w:div w:id="611785135">
          <w:marLeft w:val="640"/>
          <w:marRight w:val="0"/>
          <w:marTop w:val="0"/>
          <w:marBottom w:val="0"/>
          <w:divBdr>
            <w:top w:val="none" w:sz="0" w:space="0" w:color="auto"/>
            <w:left w:val="none" w:sz="0" w:space="0" w:color="auto"/>
            <w:bottom w:val="none" w:sz="0" w:space="0" w:color="auto"/>
            <w:right w:val="none" w:sz="0" w:space="0" w:color="auto"/>
          </w:divBdr>
        </w:div>
        <w:div w:id="1674794519">
          <w:marLeft w:val="640"/>
          <w:marRight w:val="0"/>
          <w:marTop w:val="0"/>
          <w:marBottom w:val="0"/>
          <w:divBdr>
            <w:top w:val="none" w:sz="0" w:space="0" w:color="auto"/>
            <w:left w:val="none" w:sz="0" w:space="0" w:color="auto"/>
            <w:bottom w:val="none" w:sz="0" w:space="0" w:color="auto"/>
            <w:right w:val="none" w:sz="0" w:space="0" w:color="auto"/>
          </w:divBdr>
        </w:div>
        <w:div w:id="1146316281">
          <w:marLeft w:val="640"/>
          <w:marRight w:val="0"/>
          <w:marTop w:val="0"/>
          <w:marBottom w:val="0"/>
          <w:divBdr>
            <w:top w:val="none" w:sz="0" w:space="0" w:color="auto"/>
            <w:left w:val="none" w:sz="0" w:space="0" w:color="auto"/>
            <w:bottom w:val="none" w:sz="0" w:space="0" w:color="auto"/>
            <w:right w:val="none" w:sz="0" w:space="0" w:color="auto"/>
          </w:divBdr>
        </w:div>
        <w:div w:id="29833801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notes" Target="footnotes.xml"/><Relationship Id="rId12" Type="http://schemas.openxmlformats.org/officeDocument/2006/relationships/endnotes" Target="endnotes.xm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2.xml"/><Relationship Id="rId17" Type="http://schemas.openxmlformats.org/officeDocument/2006/relationships/fontTable" Target="fontTable.xml"/><Relationship Id="rId18" Type="http://schemas.openxmlformats.org/officeDocument/2006/relationships/glossaryDocument" Target="glossary/document.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microsoft.com/office/2007/relationships/stylesWithEffects" Target="stylesWithEffects.xml"/><Relationship Id="rId9" Type="http://schemas.openxmlformats.org/officeDocument/2006/relationships/settings" Target="settings.xml"/><Relationship Id="rId10"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ＭＳ 明朝">
    <w:panose1 w:val="00000000000000000000"/>
    <w:charset w:val="80"/>
    <w:family w:val="roman"/>
    <w:notTrueType/>
    <w:pitch w:val="fixed"/>
    <w:sig w:usb0="00000001" w:usb1="08070000" w:usb2="00000010" w:usb3="00000000" w:csb0="00020000" w:csb1="00000000"/>
  </w:font>
  <w:font w:name="Cambria Math">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640"/>
    <w:rsid w:val="00031AC8"/>
    <w:rsid w:val="003C3541"/>
    <w:rsid w:val="00727640"/>
    <w:rsid w:val="00AF1A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27640"/>
    <w:rPr>
      <w:color w:val="808080"/>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2764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E280F58-EA6B-416D-A3B4-D7E167D28BAD}">
  <we:reference id="wa104382081" version="1.55.1.0" store="es-ES" storeType="OMEX"/>
  <we:alternateReferences>
    <we:reference id="wa104382081" version="1.55.1.0" store="es-ES" storeType="OMEX"/>
  </we:alternateReferences>
  <we:properties>
    <we:property name="MENDELEY_CITATIONS" value="[{&quot;citationID&quot;:&quot;MENDELEY_CITATION_d8613293-87ff-4101-9d3e-8e6975464635&quot;,&quot;properties&quot;:{&quot;noteIndex&quot;:0},&quot;isEdited&quot;:false,&quot;manualOverride&quot;:{&quot;citeprocText&quot;:&quot;(1)&quot;,&quot;isManuallyOverridden&quot;:false,&quot;manualOverrideText&quot;:&quot;&quot;},&quot;citationTag&quot;:&quot;MENDELEY_CITATION_v3_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&quot;,&quot;citationItems&quot;:[{&quot;id&quot;:&quot;7d3b1315-2b91-572a-95e7-8bf0baeffb85&quot;,&quot;itemData&quot;:{&quot;DOI&quot;:&quot;10.1182/blood-2010-10-312512&quot;,&quot;ISSN&quot;:&quot;15280020&quot;,&quot;abstract&quot;:&quot;The transcription factor (TF) RUNX1 cooperates with lineage-specifying TFs (eg, PU.1/SPI1) to activate myeloid differentiation genes, such as macrophage and granulocyte macrophage colony-stimulating factor receptors (MCSFR and GMCSFR). Disruption of cooperative gene activation could contribute to aberrant repression of differentiation genes and leukemogenesis initiated by mutations and translocations of RUNX1. To investigate the mechanisms underlying cooperative gene activation, the effects of Runx1 deficiency were examined in an in vitro model of Pu.1-driven macrophage differentiation and in primary cells. Runx1 deficiency decreased Pu.1-mediated activation of Mcsfr and Gmcsfr, accompanied by decreased histone acetylation at the Mcsfr and Gmcsfr promoters, and increased endogenous corepressor (Eto2, Sin3A, and Hdac2) coimmunoprecipitation with Pu.1. In cotransfection experiments, corepressors were excluded from a multiprotein complex containing full-length RUNX1 and PU.1. However, core-pressors interacted with PU.1 if wild-type RUNX1 was replaced with truncated variants associated with leukemia. Histone deacetylase (HDAC) enzyme activity is a major component of corepressor function. HDAC inhibition using suberoylanilide hydroxamic acid or MS-275 significantly increased MCSFR and GMCSFR expression in leukemia cell lines that express PU.1 and mutated or translocated RUNX1. RUNX1 deficiency is associated with persistent corepressor interaction with PU.1. Thus, inhibiting HDAC can partly compensate for the functional consequences of RUNX1 deficiency. © 2011 by The American Society of Hematology.&quot;,&quot;author&quot;:[{&quot;dropping-particle&quot;:&quot;&quot;,&quot;family&quot;:&quot;Hu&quot;,&quot;given&quot;:&quot;Zhenbo&quot;,&quot;non-dropping-particle&quot;:&quot;&quot;,&quot;parse-names&quot;:false,&quot;suffix&quot;:&quot;&quot;},{&quot;dropping-particle&quot;:&quot;&quot;,&quot;family&quot;:&quot;Gu&quot;,&quot;given&quot;:&quot;Xiaorong&quot;,&quot;non-dropping-particle&quot;:&quot;&quot;,&quot;parse-names&quot;:false,&quot;suffix&quot;:&quot;&quot;},{&quot;dropping-particle&quot;:&quot;&quot;,&quot;family&quot;:&quot;Baraoidan&quot;,&quot;given&quot;:&quot;Kristine&quot;,&quot;non-dropping-particle&quot;:&quot;&quot;,&quot;parse-names&quot;:false,&quot;suffix&quot;:&quot;&quot;},{&quot;dropping-particle&quot;:&quot;&quot;,&quot;family&quot;:&quot;Ibanez&quot;,&quot;given&quot;:&quot;Vinzon&quot;,&quot;non-dropping-particle&quot;:&quot;&quot;,&quot;parse-names&quot;:false,&quot;suffix&quot;:&quot;&quot;},{&quot;dropping-particle&quot;:&quot;&quot;,&quot;family&quot;:&quot;Sharma&quot;,&quot;given&quot;:&quot;Arun&quot;,&quot;non-dropping-particle&quot;:&quot;&quot;,&quot;parse-names&quot;:false,&quot;suffix&quot;:&quot;&quot;},{&quot;dropping-particle&quot;:&quot;&quot;,&quot;family&quot;:&quot;Kadkol&quot;,&quot;given&quot;:&quot;Shri Hari&quot;,&quot;non-dropping-particle&quot;:&quot;&quot;,&quot;parse-names&quot;:false,&quot;suffix&quot;:&quot;&quot;},{&quot;dropping-particle&quot;:&quot;&quot;,&quot;family&quot;:&quot;Munker&quot;,&quot;given&quot;:&quot;Reinhold&quot;,&quot;non-dropping-particle&quot;:&quot;&quot;,&quot;parse-names&quot;:false,&quot;suffix&quot;:&quot;&quot;},{&quot;dropping-particle&quot;:&quot;&quot;,&quot;family&quot;:&quot;Ackerman&quot;,&quot;given&quot;:&quot;Steven&quot;,&quot;non-dropping-particle&quot;:&quot;&quot;,&quot;parse-names&quot;:false,&quot;suffix&quot;:&quot;&quot;},{&quot;dropping-particle&quot;:&quot;&quot;,&quot;family&quot;:&quot;Nucifora&quot;,&quot;given&quot;:&quot;Giuseppina&quot;,&quot;non-dropping-particle&quot;:&quot;&quot;,&quot;parse-names&quot;:false,&quot;suffix&quot;:&quot;&quot;},{&quot;dropping-particle&quot;:&quot;&quot;,&quot;family&quot;:&quot;Saunthararajah&quot;,&quot;given&quot;:&quot;Yogen&quot;,&quot;non-dropping-particle&quot;:&quot;&quot;,&quot;parse-names&quot;:false,&quot;suffix&quot;:&quot;&quot;}],&quot;container-title&quot;:&quot;Blood&quot;,&quot;id&quot;:&quot;7d3b1315-2b91-572a-95e7-8bf0baeffb85&quot;,&quot;issue&quot;:&quot;24&quot;,&quot;issued&quot;:{&quot;date-parts&quot;:[[&quot;2011&quot;]]},&quot;page&quot;:&quot;6498-6508&quot;,&quot;title&quot;:&quot;RUNX1 regulates corepressor interactions of PU.1&quot;,&quot;type&quot;:&quot;article-journal&quot;,&quot;volume&quot;:&quot;117&quot;,&quot;container-title-short&quot;:&quot;Blood&quot;},&quot;uris&quot;:[&quot;http://www.mendeley.com/documents/?uuid=a6412c53-9514-3d2b-8c4c-10c55690dca6&quot;],&quot;isTemporary&quot;:false,&quot;legacyDesktopId&quot;:&quot;a6412c53-9514-3d2b-8c4c-10c55690dca6&quot;}]},{&quot;citationID&quot;:&quot;MENDELEY_CITATION_28862fd6-c473-478a-a0fd-784ac4ecfd30&quot;,&quot;properties&quot;:{&quot;noteIndex&quot;:0},&quot;isEdited&quot;:false,&quot;manualOverride&quot;:{&quot;citeprocText&quot;:&quot;(2)&quot;,&quot;isManuallyOverridden&quot;:false,&quot;manualOverrideText&quot;:&quot;&quot;},&quot;citationTag&quot;:&quot;MENDELEY_CITATION_v3_eyJjaXRhdGlvbklEIjoiTUVOREVMRVlfQ0lUQVRJT05fMjg4NjJmZDYtYzQ3My00NzhhLWEwZmQtNzg0YWM0ZWNmZDMw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quot;,&quot;citationItems&quot;:[{&quot;id&quot;:&quot;b8770bee-4e51-5d71-827d-c93ed75253be&quot;,&quot;itemData&quot;:{&quot;DOI&quot;:&quot;10.1016/j.devcel.2011.04.008&quot;,&quot;ISSN&quot;:&quot;15345807&quot;,&quot;abstract&quot;:&quot;Hematopoietic differentiation critically depends on combinations of transcriptional regulators controlling the development of individual lineages. Here, we report the genome-wide binding sites for the five key hematopoietic transcription factors-GATA1, GATA2, RUNX1, FLI1, and TAL1/SCL-in primary human megakaryocytes. Statistical analysis of the 17,263 regions bound by at least one factor demonstrated that simultaneous binding by all five factors was the most enriched pattern and often occurred near known hematopoietic regulators. Eight genes not previously appreciated to function in hematopoiesis that were bound by all five factors were shown to be essential for thrombocyte and/or erythroid development in zebrafish. Moreover, one of these genes encoding the PDZK1IP1 protein shared transcriptional enhancer elements with the blood stem cell regulator TAL1/SCL. Multifactor ChIP-Seq analysis in primary human cells coupled with a high-throughput in vivo perturbation screen therefore offers a powerful strategy to identify essential regulators of complex mammalian differentiation processes. © 2011 Elsevier Inc.&quot;,&quot;author&quot;:[{&quot;dropping-particle&quot;:&quot;&quot;,&quot;family&quot;:&quot;Tijssen&quot;,&quot;given&quot;:&quot;Marloes R.&quot;,&quot;non-dropping-particle&quot;:&quot;&quot;,&quot;parse-names&quot;:false,&quot;suffix&quot;:&quot;&quot;},{&quot;dropping-particle&quot;:&quot;&quot;,&quot;family&quot;:&quot;Cvejic&quot;,&quot;given&quot;:&quot;Ana&quot;,&quot;non-dropping-particle&quot;:&quot;&quot;,&quot;parse-names&quot;:false,&quot;suffix&quot;:&quot;&quot;},{&quot;dropping-particle&quot;:&quot;&quot;,&quot;family&quot;:&quot;Joshi&quot;,&quot;given&quot;:&quot;Anagha&quot;,&quot;non-dropping-particle&quot;:&quot;&quot;,&quot;parse-names&quot;:false,&quot;suffix&quot;:&quot;&quot;},{&quot;dropping-particle&quot;:&quot;&quot;,&quot;family&quot;:&quot;Hannah&quot;,&quot;given&quot;:&quot;Rebecca L.&quot;,&quot;non-dropping-particle&quot;:&quot;&quot;,&quot;parse-names&quot;:false,&quot;suffix&quot;:&quot;&quot;},{&quot;dropping-particle&quot;:&quot;&quot;,&quot;family&quot;:&quot;Ferreira&quot;,&quot;given&quot;:&quot;Rita&quot;,&quot;non-dropping-particle&quot;:&quot;&quot;,&quot;parse-names&quot;:false,&quot;suffix&quot;:&quot;&quot;},{&quot;dropping-particle&quot;:&quot;&quot;,&quot;family&quot;:&quot;Forrai&quot;,&quot;given&quot;:&quot;Ariel&quot;,&quot;non-dropping-particle&quot;:&quot;&quot;,&quot;parse-names&quot;:false,&quot;suffix&quot;:&quot;&quot;},{&quot;dropping-particle&quot;:&quot;&quot;,&quot;family&quot;:&quot;Bellissimo&quot;,&quot;given&quot;:&quot;Dana C.&quot;,&quot;non-dropping-particle&quot;:&quot;&quot;,&quot;parse-names&quot;:false,&quot;suffix&quot;:&quot;&quot;},{&quot;dropping-particle&quot;:&quot;&quot;,&quot;family&quot;:&quot;Oram&quot;,&quot;given&quot;:&quot;S. Helen&quot;,&quot;non-dropping-particle&quot;:&quot;&quot;,&quot;parse-names&quot;:false,&quot;suffix&quot;:&quot;&quot;},{&quot;dropping-particle&quot;:&quot;&quot;,&quot;family&quot;:&quot;Smethurst&quot;,&quot;given&quot;:&quot;Peter A.&quot;,&quot;non-dropping-particle&quot;:&quot;&quot;,&quot;parse-names&quot;:false,&quot;suffix&quot;:&quot;&quot;},{&quot;dropping-particle&quot;:&quot;&quot;,&quot;family&quot;:&quot;Wilson&quot;,&quot;given&quot;:&quot;Nicola K.&quot;,&quot;non-dropping-particle&quot;:&quot;&quot;,&quot;parse-names&quot;:false,&quot;suffix&quot;:&quot;&quot;},{&quot;dropping-particle&quot;:&quot;&quot;,&quot;family&quot;:&quot;Wang&quot;,&quot;given&quot;:&quot;Xiaonan&quot;,&quot;non-dropping-particle&quot;:&quot;&quot;,&quot;parse-names&quot;:false,&quot;suffix&quot;:&quot;&quot;},{&quot;dropping-particle&quot;:&quot;&quot;,&quot;family&quot;:&quot;Ottersbach&quot;,&quot;given&quot;:&quot;Katrin&quot;,&quot;non-dropping-particle&quot;:&quot;&quot;,&quot;parse-names&quot;:false,&quot;suffix&quot;:&quot;&quot;},{&quot;dropping-particle&quot;:&quot;&quot;,&quot;family&quot;:&quot;Stemple&quot;,&quot;given&quot;:&quot;Derek L.&quot;,&quot;non-dropping-particle&quot;:&quot;&quot;,&quot;parse-names&quot;:false,&quot;suffix&quot;:&quot;&quot;},{&quot;dropping-particle&quot;:&quot;&quot;,&quot;family&quot;:&quot;Green&quot;,&quot;given&quot;:&quot;Anthony R.&quot;,&quot;non-dropping-particle&quot;:&quot;&quot;,&quot;parse-names&quot;:false,&quot;suffix&quot;:&quot;&quot;},{&quot;dropping-particle&quot;:&quot;&quot;,&quot;family&quot;:&quot;Ouwehand&quot;,&quot;given&quot;:&quot;Willem H.&quot;,&quot;non-dropping-particle&quot;:&quot;&quot;,&quot;parse-names&quot;:false,&quot;suffix&quot;:&quot;&quot;},{&quot;dropping-particle&quot;:&quot;&quot;,&quot;family&quot;:&quot;Göttgens&quot;,&quot;given&quot;:&quot;Berthold&quot;,&quot;non-dropping-particle&quot;:&quot;&quot;,&quot;parse-names&quot;:false,&quot;suffix&quot;:&quot;&quot;}],&quot;container-title&quot;:&quot;Developmental Cell&quot;,&quot;id&quot;:&quot;b8770bee-4e51-5d71-827d-c93ed75253be&quot;,&quot;issue&quot;:&quot;5&quot;,&quot;issued&quot;:{&quot;date-parts&quot;:[[&quot;2011&quot;]]},&quot;page&quot;:&quot;597-609&quot;,&quot;title&quot;:&quot;Genome-wide analysis of simultaneous GATA1/2, RUNX1, FLI1, and SCL binding in megakaryocytes identifies hematopoietic regulators&quot;,&quot;type&quot;:&quot;article-journal&quot;,&quot;volume&quot;:&quot;20&quot;,&quot;container-title-short&quot;:&quot;Dev Cell&quot;},&quot;uris&quot;:[&quot;http://www.mendeley.com/documents/?uuid=7b563274-15ea-3889-8233-75dbac1dff6d&quot;],&quot;isTemporary&quot;:false,&quot;legacyDesktopId&quot;:&quot;7b563274-15ea-3889-8233-75dbac1dff6d&quot;}]},{&quot;citationID&quot;:&quot;MENDELEY_CITATION_ab6c0723-82fb-4b8b-b44f-964c363f9145&quot;,&quot;properties&quot;:{&quot;noteIndex&quot;:0},&quot;isEdited&quot;:false,&quot;manualOverride&quot;:{&quot;citeprocText&quot;:&quot;(3)&quot;,&quot;isManuallyOverridden&quot;:false,&quot;manualOverrideText&quot;:&quot;&quot;},&quot;citationTag&quot;:&quot;MENDELEY_CITATION_v3_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&quot;,&quot;citationItems&quot;:[{&quot;id&quot;:&quot;861cb631-4833-5699-96e3-127ec325b47d&quot;,&quot;itemData&quot;:{&quot;DOI&quot;:&quot;10.1186/s13045-021-01051-z&quot;,&quot;ISSN&quot;:&quot;17568722&quot;,&quot;abstract&quot;:&quot;Background: B Cell Precursor Acute Lymphoblastic Leukemia (BCP-ALL) is the most common pediatric cancer. Identifying key players involved in proliferation of BCP-ALL cells is crucial to propose new therapeutic targets. Runt Related Transcription Factor 1 (RUNX1) and Core-Binding Factor Runt Domain Alpha Subunit 2 Translocated To 3 (CBFA2T3, ETO2, MTG16) are master regulators of hematopoiesis and are implicated in leukemia. Methods: We worked with BCP-ALL mononuclear bone marrow patients’ cells and BCP-ALL cell lines, and performed Chromatin Immunoprecipitations followed by Sequencing (ChIP-Seq), co-immunoprecipitations (co-IP), proximity ligation assays (PLA), luciferase reporter assays and mouse xenograft models. Results: We demonstrated that CBFA2T3 transcript levels correlate with RUNX1 expression in the pediatric t(12;21) ETV6-RUNX1 BCP-ALL. By ChIP-Seq in BCP-ALL patients’ cells and cell lines, we found that RUNX1 is recruited on its promoter and on an enhancer of CBFA2T3 located − 2 kb upstream CBFA2T3 promoter and that, subsequently, the transcription factor RUNX1 drives both RUNX1 and CBFA2T3 expression. We demonstrated that, mechanistically, RUNX1 and CBFA2T3 can be part of the same complex allowing CBFA2T3 to strongly potentiate the activity of the transcription factor RUNX1. Finally, we characterized a CBFA2T3-mimicking peptide that inhibits the interaction between RUNX1 and CBFA2T3, abrogating the activity of this transcription complex and reducing BCP-ALL lymphoblast proliferation. Conclusions: Altogether, our findings reveal a novel and important activation loop between the transcription regulator CBFA2T3 and the transcription factor RUNX1 that promotes BCP-ALL proliferation, supporting the development of an innovative therapeutic approach based on the NHR2 subdomain of CBFA2T3 protein.&quot;,&quot;author&quot;:[{&quot;dropping-particle&quot;:&quot;&quot;,&quot;family&quot;:&quot;Jakobczyk&quot;,&quot;given&quot;:&quot;Hélène&quot;,&quot;non-dropping-particle&quot;:&quot;&quot;,&quot;parse-names&quot;:false,&quot;suffix&quot;:&quot;&quot;},{&quot;dropping-particle&quot;:&quot;&quot;,&quot;family&quot;:&quot;Debaize&quot;,&quot;given&quot;:&quot;Lydie&quot;,&quot;non-dropping-particle&quot;:&quot;&quot;,&quot;parse-names&quot;:false,&quot;suffix&quot;:&quot;&quot;},{&quot;dropping-particle&quot;:&quot;&quot;,&quot;family&quot;:&quot;Soubise&quot;,&quot;given&quot;:&quot;Benoit&quot;,&quot;non-dropping-particle&quot;:&quot;&quot;,&quot;parse-names&quot;:false,&quot;suffix&quot;:&quot;&quot;},{&quot;dropping-particle&quot;:&quot;&quot;,&quot;family&quot;:&quot;Avner&quot;,&quot;given&quot;:&quot;Stéphane&quot;,&quot;non-dropping-particle&quot;:&quot;&quot;,&quot;parse-names&quot;:false,&quot;suffix&quot;:&quot;&quot;},{&quot;dropping-particle&quot;:&quot;&quot;,&quot;family&quot;:&quot;Rouger-Gaudichon&quot;,&quot;given&quot;:&quot;Jérémie&quot;,&quot;non-dropping-particle&quot;:&quot;&quot;,&quot;parse-names&quot;:false,&quot;suffix&quot;:&quot;&quot;},{&quot;dropping-particle&quot;:&quot;&quot;,&quot;family&quot;:&quot;Commet&quot;,&quot;given&quot;:&quot;Séverine&quot;,&quot;non-dropping-particle&quot;:&quot;&quot;,&quot;parse-names&quot;:false,&quot;suffix&quot;:&quot;&quot;},{&quot;dropping-particle&quot;:&quot;&quot;,&quot;family&quot;:&quot;Jiang&quot;,&quot;given&quot;:&quot;Yan&quot;,&quot;non-dropping-particle&quot;:&quot;&quot;,&quot;parse-names&quot;:false,&quot;suffix&quot;:&quot;&quot;},{&quot;dropping-particle&quot;:&quot;&quot;,&quot;family&quot;:&quot;Sérandour&quot;,&quot;given&quot;:&quot;Aurélien A.&quot;,&quot;non-dropping-particle&quot;:&quot;&quot;,&quot;parse-names&quot;:false,&quot;suffix&quot;:&quot;&quot;},{&quot;dropping-particle&quot;:&quot;&quot;,&quot;family&quot;:&quot;Rio&quot;,&quot;given&quot;:&quot;Anne Gaëlle&quot;,&quot;non-dropping-particle&quot;:&quot;&quot;,&quot;parse-names&quot;:false,&quot;suffix&quot;:&quot;&quot;},{&quot;dropping-particle&quot;:&quot;&quot;,&quot;family&quot;:&quot;Carroll&quot;,&quot;given&quot;:&quot;Jason S.&quot;,&quot;non-dropping-particle&quot;:&quot;&quot;,&quot;parse-names&quot;:false,&quot;suffix&quot;:&quot;&quot;},{&quot;dropping-particle&quot;:&quot;&quot;,&quot;family&quot;:&quot;Wichmann&quot;,&quot;given&quot;:&quot;Christian&quot;,&quot;non-dropping-particle&quot;:&quot;&quot;,&quot;parse-names&quot;:false,&quot;suffix&quot;:&quot;&quot;},{&quot;dropping-particle&quot;:&quot;&quot;,&quot;family&quot;:&quot;Lie-a-Ling&quot;,&quot;given&quot;:&quot;Michael&quot;,&quot;non-dropping-particle&quot;:&quot;&quot;,&quot;parse-names&quot;:false,&quot;suffix&quot;:&quot;&quot;},{&quot;dropping-particle&quot;:&quot;&quot;,&quot;family&quot;:&quot;Lacaud&quot;,&quot;given&quot;:&quot;Georges&quot;,&quot;non-dropping-particle&quot;:&quot;&quot;,&quot;parse-names&quot;:false,&quot;suffix&quot;:&quot;&quot;},{&quot;dropping-particle&quot;:&quot;&quot;,&quot;family&quot;:&quot;Corcos&quot;,&quot;given&quot;:&quot;Laurent&quot;,&quot;non-dropping-particle&quot;:&quot;&quot;,&quot;parse-names&quot;:false,&quot;suffix&quot;:&quot;&quot;},{&quot;dropping-particle&quot;:&quot;&quot;,&quot;family&quot;:&quot;Salbert&quot;,&quot;given&quot;:&quot;Gilles&quot;,&quot;non-dropping-particle&quot;:&quot;&quot;,&quot;parse-names&quot;:false,&quot;suffix&quot;:&quot;&quot;},{&quot;dropping-particle&quot;:&quot;&quot;,&quot;family&quot;:&quot;Galibert&quot;,&quot;given&quot;:&quot;Marie Dominique&quot;,&quot;non-dropping-particle&quot;:&quot;&quot;,&quot;parse-names&quot;:false,&quot;suffix&quot;:&quot;&quot;},{&quot;dropping-particle&quot;:&quot;&quot;,&quot;family&quot;:&quot;Gandemer&quot;,&quot;given&quot;:&quot;Virginie&quot;,&quot;non-dropping-particle&quot;:&quot;&quot;,&quot;parse-names&quot;:false,&quot;suffix&quot;:&quot;&quot;},{&quot;dropping-particle&quot;:&quot;&quot;,&quot;family&quot;:&quot;Troadec&quot;,&quot;given&quot;:&quot;Marie Bérengère&quot;,&quot;non-dropping-particle&quot;:&quot;&quot;,&quot;parse-names&quot;:false,&quot;suffix&quot;:&quot;&quot;}],&quot;container-title&quot;:&quot;Journal of Hematology and Oncology&quot;,&quot;id&quot;:&quot;861cb631-4833-5699-96e3-127ec325b47d&quot;,&quot;issue&quot;:&quot;1&quot;,&quot;issued&quot;:{&quot;date-parts&quot;:[[&quot;2021&quot;]]},&quot;page&quot;:&quot;1-17&quot;,&quot;title&quot;:&quot;Reduction of RUNX1 transcription factor activity by a CBFA2T3-mimicking peptide: application to B cell precursor acute lymphoblastic leukemia&quot;,&quot;type&quot;:&quot;article-journal&quot;,&quot;volume&quot;:&quot;14&quot;,&quot;container-title-short&quot;:&quot;J Hematol Oncol&quot;},&quot;uris&quot;:[&quot;http://www.mendeley.com/documents/?uuid=ccf05343-76f8-35f5-bab3-c4f81d6aa4d9&quot;],&quot;isTemporary&quot;:false,&quot;legacyDesktopId&quot;:&quot;ccf05343-76f8-35f5-bab3-c4f81d6aa4d9&quot;}]},{&quot;citationID&quot;:&quot;MENDELEY_CITATION_843fea94-fdc5-42a3-a568-f2ca1b5e6778&quot;,&quot;properties&quot;:{&quot;noteIndex&quot;:0},&quot;isEdited&quot;:false,&quot;manualOverride&quot;:{&quot;citeprocText&quot;:&quot;(4)&quot;,&quot;isManuallyOverridden&quot;:false,&quot;manualOverrideText&quot;:&quot;&quot;},&quot;citationTag&quot;:&quot;MENDELEY_CITATION_v3_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&quot;,&quot;citationItems&quot;:[{&quot;id&quot;:&quot;f79f7f0d-6746-5a9f-a633-c2835dc70aa1&quot;,&quot;itemData&quot;:{&quot;DOI&quot;:&quot;10.1182/blood-2012-08-450627&quot;,&quot;ISSN&quot;:&quot;15280020&quot;,&quot;abstract&quot;:&quot;The transcription factor Ikaros regulates the development of hematopoietic cells. Ikarosdeficient animals fail to develop B cells and display a T-cell malignancy, which is correlated with altered Notch signaling. Recently, loss of Ikaros was associated with progression of myeloproliferative neoplasms to acute myeloid leukemia and increasing evidence shows that Ikaros is also critical for the regulation of myeloid development. Previous studies showed that Ikaros-deficient mice have increased megakaryopoiesis, but the molecular mechanism of this phenomenon remains unknown. Here, we show that Ikaros overexpression decreases NOTCH-induced megakaryocytic specification, and represses expression of several megakaryocytic genes including GATA-1 to block differentiation and terminal maturation. We also demonstrate that Ikaros expression is differentially regulated by GATA-2 and GATA-1 during megakaryocytic differentiation and reveal that the combined loss of Ikzf1 and Gata1 leads to synthetic lethality in vivo associated with prominent defects in erythroid cells and an expansion of megakaryocyte progenitors. Taken together, our observations demonstrate an important functional interplay between Ikaros, GATA factors, and the NOTCH signaling pathway in specification and homeostasis of the megakaryocyte lineage.&quot;,&quot;author&quot;:[{&quot;dropping-particle&quot;:&quot;&quot;,&quot;family&quot;:&quot;Malinge&quot;,&quot;given&quot;:&quot;Sébastien&quot;,&quot;non-dropping-particle&quot;:&quot;&quot;,&quot;parse-names&quot;:false,&quot;suffix&quot;:&quot;&quot;},{&quot;dropping-particle&quot;:&quot;&quot;,&quot;family&quot;:&quot;Thiollier&quot;,&quot;given&quot;:&quot;Clarisse&quot;,&quot;non-dropping-particle&quot;:&quot;&quot;,&quot;parse-names&quot;:false,&quot;suffix&quot;:&quot;&quot;},{&quot;dropping-particle&quot;:&quot;&quot;,&quot;family&quot;:&quot;Chlon&quot;,&quot;given&quot;:&quot;Timothy M.&quot;,&quot;non-dropping-particle&quot;:&quot;&quot;,&quot;parse-names&quot;:false,&quot;suffix&quot;:&quot;&quot;},{&quot;dropping-particle&quot;:&quot;&quot;,&quot;family&quot;:&quot;Doré&quot;,&quot;given&quot;:&quot;Louis C.&quot;,&quot;non-dropping-particle&quot;:&quot;&quot;,&quot;parse-names&quot;:false,&quot;suffix&quot;:&quot;&quot;},{&quot;dropping-particle&quot;:&quot;&quot;,&quot;family&quot;:&quot;Diebold&quot;,&quot;given&quot;:&quot;Lauren&quot;,&quot;non-dropping-particle&quot;:&quot;&quot;,&quot;parse-names&quot;:false,&quot;suffix&quot;:&quot;&quot;},{&quot;dropping-particle&quot;:&quot;&quot;,&quot;family&quot;:&quot;Bluteau&quot;,&quot;given&quot;:&quot;Olivier&quot;,&quot;non-dropping-particle&quot;:&quot;&quot;,&quot;parse-names&quot;:false,&quot;suffix&quot;:&quot;&quot;},{&quot;dropping-particle&quot;:&quot;&quot;,&quot;family&quot;:&quot;Mabialah&quot;,&quot;given&quot;:&quot;Vinciane&quot;,&quot;non-dropping-particle&quot;:&quot;&quot;,&quot;parse-names&quot;:false,&quot;suffix&quot;:&quot;&quot;},{&quot;dropping-particle&quot;:&quot;&quot;,&quot;family&quot;:&quot;Vainchenker&quot;,&quot;given&quot;:&quot;William&quot;,&quot;non-dropping-particle&quot;:&quot;&quot;,&quot;parse-names&quot;:false,&quot;suffix&quot;:&quot;&quot;},{&quot;dropping-particle&quot;:&quot;&quot;,&quot;family&quot;:&quot;Dessen&quot;,&quot;given&quot;:&quot;Philippe&quot;,&quot;non-dropping-particle&quot;:&quot;&quot;,&quot;parse-names&quot;:false,&quot;suffix&quot;:&quot;&quot;},{&quot;dropping-particle&quot;:&quot;&quot;,&quot;family&quot;:&quot;Winandy&quot;,&quot;given&quot;:&quot;Susan&quot;,&quot;non-dropping-particle&quot;:&quot;&quot;,&quot;parse-names&quot;:false,&quot;suffix&quot;:&quot;&quot;},{&quot;dropping-particle&quot;:&quot;&quot;,&quot;family&quot;:&quot;Mercher&quot;,&quot;given&quot;:&quot;Thomas&quot;,&quot;non-dropping-particle&quot;:&quot;&quot;,&quot;parse-names&quot;:false,&quot;suffix&quot;:&quot;&quot;},{&quot;dropping-particle&quot;:&quot;&quot;,&quot;family&quot;:&quot;Crispino&quot;,&quot;given&quot;:&quot;John D.&quot;,&quot;non-dropping-particle&quot;:&quot;&quot;,&quot;parse-names&quot;:false,&quot;suffix&quot;:&quot;&quot;}],&quot;container-title&quot;:&quot;Blood&quot;,&quot;id&quot;:&quot;f79f7f0d-6746-5a9f-a633-c2835dc70aa1&quot;,&quot;issue&quot;:&quot;13&quot;,&quot;issued&quot;:{&quot;date-parts&quot;:[[&quot;2013&quot;]]},&quot;page&quot;:&quot;2440–2451.&quot;,&quot;title&quot;:&quot;Ikaros inhibits megakaryopoiesis through functional interaction with GATA-1 and NOTCH signaling&quot;,&quot;type&quot;:&quot;article-journal&quot;,&quot;volume&quot;:&quot;121&quot;,&quot;container-title-short&quot;:&quot;Blood&quot;},&quot;uris&quot;:[&quot;http://www.mendeley.com/documents/?uuid=007d665a-1902-303d-ba46-24dbdec069e9&quot;],&quot;isTemporary&quot;:false,&quot;legacyDesktopId&quot;:&quot;007d665a-1902-303d-ba46-24dbdec069e9&quot;}]},{&quot;citationID&quot;:&quot;MENDELEY_CITATION_203bb24a-eef4-4f82-bc18-db0b318d0dfd&quot;,&quot;properties&quot;:{&quot;noteIndex&quot;:0},&quot;isEdited&quot;:false,&quot;manualOverride&quot;:{&quot;citeprocText&quot;:&quot;(5)&quot;,&quot;isManuallyOverridden&quot;:false,&quot;manualOverrideText&quot;:&quot;&quot;},&quot;citationTag&quot;:&quot;MENDELEY_CITATION_v3_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&quot;,&quot;citationItems&quot;:[{&quot;id&quot;:&quot;adfdc378-479f-55a8-9e89-8b51df7a89d9&quot;,&quot;itemData&quot;:{&quot;DOI&quot;:&quot;10.3892/ol.2015.3404&quot;,&quot;ISSN&quot;:&quot;17921082&quot;,&quot;abstract&quot;:&quot;The transcription factor PU.1 is a member of the ETS family, which is expressed in a wide variety of hematopoietic lineages. Accumulating evidence has indicated that PU.1 plays a key role in hematopoiesis, and reduced expression of PU.1 leads to the pathogenesis of human myeloid leukemia. As a multi‑functional factor, PU.1 is also required for mixed lineage leukemia (MLL) stem cell potential and the development of MLL. However, the function of PU.1 in human non‑MLL leukemia and its molecular mechanism remains poorly understood. In the present study, PU.1 siRNA was demonstrated to efficiently inhibit the transcription level of oncogene MEIS1 in the human acute myeloid non‑MLL leukemia U937 cell line. In addition, PU.1, as a positive regulator of MEIS1, performed a crucial role in maintaining cell proliferation. Using electrophoretic mobility shift assay, chromatin immunoprecipitation analysis and luciferase reporter assay, previously unexplored evidence that PU.1 activated the MEIS1 promoter through a conserved binding motif in vitro and in vivo was further defined. Overall, the present study provides insight into the molecular mechanism of the contribution of PU.1 to the pathogenesis of non‑MLL U937 cells, which is mediated by direct regulation of MEIS1 transcription. The present data reveal the possibility of developing an alternative therapy for non‑MLL leukemia by targeting PU.1-mediated MEIS1 gene activation.&quot;,&quot;author&quot;:[{&quot;dropping-particle&quot;:&quot;&quot;,&quot;family&quot;:&quot;Zhou&quot;,&quot;given&quot;:&quot;Jing&quot;,&quot;non-dropping-particle&quot;:&quot;&quot;,&quot;parse-names&quot;:false,&quot;suffix&quot;:&quot;&quot;},{&quot;dropping-particle&quot;:&quot;&quot;,&quot;family&quot;:&quot;Zhang&quot;,&quot;given&quot;:&quot;Xiaofeng&quot;,&quot;non-dropping-particle&quot;:&quot;&quot;,&quot;parse-names&quot;:false,&quot;suffix&quot;:&quot;&quot;},{&quot;dropping-particle&quot;:&quot;&quot;,&quot;family&quot;:&quot;Wang&quot;,&quot;given&quot;:&quot;Yuhua&quot;,&quot;non-dropping-particle&quot;:&quot;&quot;,&quot;parse-names&quot;:false,&quot;suffix&quot;:&quot;&quot;},{&quot;dropping-particle&quot;:&quot;&quot;,&quot;family&quot;:&quot;Guan&quot;,&quot;given&quot;:&quot;Yinghui&quot;,&quot;non-dropping-particle&quot;:&quot;&quot;,&quot;parse-names&quot;:false,&quot;suffix&quot;:&quot;&quot;}],&quot;container-title&quot;:&quot;Oncology Letters&quot;,&quot;id&quot;:&quot;adfdc378-479f-55a8-9e89-8b51df7a89d9&quot;,&quot;issue&quot;:&quot;3&quot;,&quot;issued&quot;:{&quot;date-parts&quot;:[[&quot;2015&quot;]]},&quot;page&quot;:&quot;1912-1918&quot;,&quot;title&quot;:&quot;PU.1 affects proliferation of the human acute myeloid leukemia U937 cell line by directly regulating MEIS1&quot;,&quot;type&quot;:&quot;article-journal&quot;,&quot;volume&quot;:&quot;10&quot;,&quot;container-title-short&quot;:&quot;Oncol Lett&quot;},&quot;uris&quot;:[&quot;http://www.mendeley.com/documents/?uuid=a07d5ec0-8140-31c8-acff-1f8f4995fa0b&quot;],&quot;isTemporary&quot;:false,&quot;legacyDesktopId&quot;:&quot;a07d5ec0-8140-31c8-acff-1f8f4995fa0b&quot;}]},{&quot;citationID&quot;:&quot;MENDELEY_CITATION_07a1379b-03ec-4abe-917f-5d43f4b644dc&quot;,&quot;properties&quot;:{&quot;noteIndex&quot;:0},&quot;isEdited&quot;:false,&quot;manualOverride&quot;:{&quot;citeprocText&quot;:&quot;(6)&quot;,&quot;isManuallyOverridden&quot;:false,&quot;manualOverrideText&quot;:&quot;&quot;},&quot;citationTag&quot;:&quot;MENDELEY_CITATION_v3_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&quot;,&quot;citationItems&quot;:[{&quot;id&quot;:&quot;239f5d84-7504-54eb-9b23-a61a9d30c60b&quot;,&quot;itemData&quot;:{&quot;DOI&quot;:&quot;10.1016/j.celrep.2017.05.005&quot;,&quot;ISSN&quot;:&quot;22111247&quot;,&quot;abstract&quot;:&quot;Acute myeloid leukemia (AML) is a heterogeneous disease caused by mutations in transcriptional regulator genes, but how different mutant regulators shape the chromatin landscape is unclear. Here, we compared the transcriptional networks of two types of AML with chromosomal translocations of the RUNX1 locus that fuse the RUNX1 DNA-binding domain to different regulators, the t(8;21) expressing RUNX1-ETO and the t(3;21) expressing RUNX1-EVI1. Despite containing the same DNA-binding domain, the two fusion proteins display distinct binding patterns, show differences in gene expression and chromatin landscape, and are dependent on different transcription factors. RUNX1-EVI1 directs a stem cell-like transcriptional network reliant on GATA2, whereas that of RUNX1-ETO-expressing cells is more mature and depends on RUNX1. However, both types of AML are dependent on the continuous expression of the fusion proteins. Our data provide a molecular explanation for the differences in clinical prognosis for these types of AML.&quot;,&quot;author&quot;:[{&quot;dropping-particle&quot;:&quot;&quot;,&quot;family&quot;:&quot;Loke&quot;,&quot;given&quot;:&quot;Justin&quot;,&quot;non-dropping-particle&quot;:&quot;&quot;,&quot;parse-names&quot;:false,&quot;suffix&quot;:&quot;&quot;},{&quot;dropping-particle&quot;:&quot;&quot;,&quot;family&quot;:&quot;Assi&quot;,&quot;given&quot;:&quot;Salam A.&quot;,&quot;non-dropping-particle&quot;:&quot;&quot;,&quot;parse-names&quot;:false,&quot;suffix&quot;:&quot;&quot;},{&quot;dropping-particle&quot;:&quot;&quot;,&quot;family&quot;:&quot;Imperato&quot;,&quot;given&quot;:&quot;Maria Rosaria&quot;,&quot;non-dropping-particle&quot;:&quot;&quot;,&quot;parse-names&quot;:false,&quot;suffix&quot;:&quot;&quot;},{&quot;dropping-particle&quot;:&quot;&quot;,&quot;family&quot;:&quot;Ptasinska&quot;,&quot;given&quot;:&quot;Anetta&quot;,&quot;non-dropping-particle&quot;:&quot;&quot;,&quot;parse-names&quot;:false,&quot;suffix&quot;:&quot;&quot;},{&quot;dropping-particle&quot;:&quot;&quot;,&quot;family&quot;:&quot;Cauchy&quot;,&quot;given&quot;:&quot;Pierre&quot;,&quot;non-dropping-particle&quot;:&quot;&quot;,&quot;parse-names&quot;:false,&quot;suffix&quot;:&quot;&quot;},{&quot;dropping-particle&quot;:&quot;&quot;,&quot;family&quot;:&quot;Grabovska&quot;,&quot;given&quot;:&quot;Yura&quot;,&quot;non-dropping-particle&quot;:&quot;&quot;,&quot;parse-names&quot;:false,&quot;suffix&quot;:&quot;&quot;},{&quot;dropping-particle&quot;:&quot;&quot;,&quot;family&quot;:&quot;Soria&quot;,&quot;given&quot;:&quot;Natalia Martinez&quot;,&quot;non-dropping-particle&quot;:&quot;&quot;,&quot;parse-names&quot;:false,&quot;suffix&quot;:&quot;&quot;},{&quot;dropping-particle&quot;:&quot;&quot;,&quot;family&quot;:&quot;Raghavan&quot;,&quot;given&quot;:&quot;Manoj&quot;,&quot;non-dropping-particle&quot;:&quot;&quot;,&quot;parse-names&quot;:false,&quot;suffix&quot;:&quot;&quot;},{&quot;dropping-particle&quot;:&quot;&quot;,&quot;family&quot;:&quot;Delwel&quot;,&quot;given&quot;:&quot;H. Ruud&quot;,&quot;non-dropping-particle&quot;:&quot;&quot;,&quot;parse-names&quot;:false,&quot;suffix&quot;:&quot;&quot;},{&quot;dropping-particle&quot;:&quot;&quot;,&quot;family&quot;:&quot;Cockerill&quot;,&quot;given&quot;:&quot;Peter N.&quot;,&quot;non-dropping-particle&quot;:&quot;&quot;,&quot;parse-names&quot;:false,&quot;suffix&quot;:&quot;&quot;},{&quot;dropping-particle&quot;:&quot;&quot;,&quot;family&quot;:&quot;Heidenreich&quot;,&quot;given&quot;:&quot;Olaf&quot;,&quot;non-dropping-particle&quot;:&quot;&quot;,&quot;parse-names&quot;:false,&quot;suffix&quot;:&quot;&quot;},{&quot;dropping-particle&quot;:&quot;&quot;,&quot;family&quot;:&quot;Bonifer&quot;,&quot;given&quot;:&quot;Constanze&quot;,&quot;non-dropping-particle&quot;:&quot;&quot;,&quot;parse-names&quot;:false,&quot;suffix&quot;:&quot;&quot;}],&quot;container-title&quot;:&quot;Cell Reports&quot;,&quot;id&quot;:&quot;239f5d84-7504-54eb-9b23-a61a9d30c60b&quot;,&quot;issue&quot;:&quot;8&quot;,&quot;issued&quot;:{&quot;date-parts&quot;:[[&quot;2017&quot;]]},&quot;page&quot;:&quot;1654-1668&quot;,&quot;title&quot;:&quot;RUNX1-ETO and RUNX1-EVI1 Differentially Reprogram the Chromatin Landscape in t(8;21) and t(3;21) AML&quot;,&quot;type&quot;:&quot;article-journal&quot;,&quot;volume&quot;:&quot;19&quot;,&quot;container-title-short&quot;:&quot;Cell Rep&quot;},&quot;uris&quot;:[&quot;http://www.mendeley.com/documents/?uuid=96917cb5-6cbf-39ce-8293-65b54c7ff435&quot;],&quot;isTemporary&quot;:false,&quot;legacyDesktopId&quot;:&quot;96917cb5-6cbf-39ce-8293-65b54c7ff435&quot;}]},{&quot;citationID&quot;:&quot;MENDELEY_CITATION_39aa8f37-5e99-43a3-b971-63688dd91c14&quot;,&quot;properties&quot;:{&quot;noteIndex&quot;:0},&quot;isEdited&quot;:false,&quot;manualOverride&quot;:{&quot;citeprocText&quot;:&quot;(7)&quot;,&quot;isManuallyOverridden&quot;:false,&quot;manualOverrideText&quot;:&quot;&quot;},&quot;citationTag&quot;:&quot;MENDELEY_CITATION_v3_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&quot;,&quot;citationItems&quot;:[{&quot;id&quot;:&quot;4b7b088c-3ecc-5a34-8032-fc2675a2aade&quot;,&quot;itemData&quot;:{&quot;DOI&quot;:&quot;10.1038/leu.2013.260&quot;,&quot;ISSN&quot;:&quot;08876924&quot;,&quot;abstract&quot;:&quot;Aberrant activation of the three-amino-acid-loop extension homeobox gene MEIS1 shortens the latency and accelerates the onset and progression of acute leukemia, yet the molecular mechanism underlying persistent activation of the MEIS1 gene in leukemia remains poorly understood. Here we used a combined comparative genomics analysis and an in vivo transgenic zebrafish assay to identify six regulatory DNA elements that are able to direct green fluorescent protein expression in a spatiotemporal manner during zebrafish embryonic hematopoiesis. Analysis of chromatin characteristics and regulatory signatures suggests that many of these predicted elements are potential enhancers in mammalian hematopoiesis. Strikingly, one of the enhancer elements (E9) is a frequent integration site in retroviral-induced mouse acute leukemia. The genomic region corresponding to enhancer E9 is differentially marked by H3K4 monomethylation and H3K27 acetylation, hallmarks of active enhancers, in multiple leukemia cell lines. Decreased enrichment of these histone marks is associated with downregulation of MEIS1 expression during hematopoietic differentiation. Further, MEIS1/HOXA9 transactivate this enhancer via a conserved binding motif in vitro, and participate in an autoregulatory loop that modulates MEIS1 expression in vivo. Our results suggest that an intronic enhancer regulates the expression of MEIS1 in hematopoiesis and contributes to its aberrant expression in acute leukemia. © 2014 Macmillan Publishers Limited.&quot;,&quot;author&quot;:[{&quot;dropping-particle&quot;:&quot;&quot;,&quot;family&quot;:&quot;Wang&quot;,&quot;given&quot;:&quot;Q. F.&quot;,&quot;non-dropping-particle&quot;:&quot;&quot;,&quot;parse-names&quot;:false,&quot;suffix&quot;:&quot;&quot;},{&quot;dropping-particle&quot;:&quot;&quot;,&quot;family&quot;:&quot;Li&quot;,&quot;given&quot;:&quot;Y. J.&quot;,&quot;non-dropping-particle&quot;:&quot;&quot;,&quot;parse-names&quot;:false,&quot;suffix&quot;:&quot;&quot;},{&quot;dropping-particle&quot;:&quot;&quot;,&quot;family&quot;:&quot;Dong&quot;,&quot;given&quot;:&quot;J. F.&quot;,&quot;non-dropping-particle&quot;:&quot;&quot;,&quot;parse-names&quot;:false,&quot;suffix&quot;:&quot;&quot;},{&quot;dropping-particle&quot;:&quot;&quot;,&quot;family&quot;:&quot;Li&quot;,&quot;given&quot;:&quot;B.&quot;,&quot;non-dropping-particle&quot;:&quot;&quot;,&quot;parse-names&quot;:false,&quot;suffix&quot;:&quot;&quot;},{&quot;dropping-particle&quot;:&quot;&quot;,&quot;family&quot;:&quot;Kaberlein&quot;,&quot;given&quot;:&quot;J. J.&quot;,&quot;non-dropping-particle&quot;:&quot;&quot;,&quot;parse-names&quot;:false,&quot;suffix&quot;:&quot;&quot;},{&quot;dropping-particle&quot;:&quot;&quot;,&quot;family&quot;:&quot;Zhang&quot;,&quot;given&quot;:&quot;L.&quot;,&quot;non-dropping-particle&quot;:&quot;&quot;,&quot;parse-names&quot;:false,&quot;suffix&quot;:&quot;&quot;},{&quot;dropping-particle&quot;:&quot;&quot;,&quot;family&quot;:&quot;Arimura&quot;,&quot;given&quot;:&quot;F. E.&quot;,&quot;non-dropping-particle&quot;:&quot;&quot;,&quot;parse-names&quot;:false,&quot;suffix&quot;:&quot;&quot;},{&quot;dropping-particle&quot;:&quot;&quot;,&quot;family&quot;:&quot;Luo&quot;,&quot;given&quot;:&quot;R. T.&quot;,&quot;non-dropping-particle&quot;:&quot;&quot;,&quot;parse-names&quot;:false,&quot;suffix&quot;:&quot;&quot;},{&quot;dropping-particle&quot;:&quot;&quot;,&quot;family&quot;:&quot;Ni&quot;,&quot;given&quot;:&quot;J.&quot;,&quot;non-dropping-particle&quot;:&quot;&quot;,&quot;parse-names&quot;:false,&quot;suffix&quot;:&quot;&quot;},{&quot;dropping-particle&quot;:&quot;&quot;,&quot;family&quot;:&quot;He&quot;,&quot;given&quot;:&quot;F.&quot;,&quot;non-dropping-particle&quot;:&quot;&quot;,&quot;parse-names&quot;:false,&quot;suffix&quot;:&quot;&quot;},{&quot;dropping-particle&quot;:&quot;&quot;,&quot;family&quot;:&quot;Wu&quot;,&quot;given&quot;:&quot;J.&quot;,&quot;non-dropping-particle&quot;:&quot;&quot;,&quot;parse-names&quot;:false,&quot;suffix&quot;:&quot;&quot;},{&quot;dropping-particle&quot;:&quot;&quot;,&quot;family&quot;:&quot;Mattison&quot;,&quot;given&quot;:&quot;R.&quot;,&quot;non-dropping-particle&quot;:&quot;&quot;,&quot;parse-names&quot;:false,&quot;suffix&quot;:&quot;&quot;},{&quot;dropping-particle&quot;:&quot;&quot;,&quot;family&quot;:&quot;Zhou&quot;,&quot;given&quot;:&quot;J.&quot;,&quot;non-dropping-particle&quot;:&quot;&quot;,&quot;parse-names&quot;:false,&quot;suffix&quot;:&quot;&quot;},{&quot;dropping-particle&quot;:&quot;&quot;,&quot;family&quot;:&quot;Wang&quot;,&quot;given&quot;:&quot;C. Z.&quot;,&quot;non-dropping-particle&quot;:&quot;&quot;,&quot;parse-names&quot;:false,&quot;suffix&quot;:&quot;&quot;},{&quot;dropping-particle&quot;:&quot;&quot;,&quot;family&quot;:&quot;Prabhakar&quot;,&quot;given&quot;:&quot;S.&quot;,&quot;non-dropping-particle&quot;:&quot;&quot;,&quot;parse-names&quot;:false,&quot;suffix&quot;:&quot;&quot;},{&quot;dropping-particle&quot;:&quot;&quot;,&quot;family&quot;:&quot;Nobrega&quot;,&quot;given&quot;:&quot;M. A.&quot;,&quot;non-dropping-particle&quot;:&quot;&quot;,&quot;parse-names&quot;:false,&quot;suffix&quot;:&quot;&quot;},{&quot;dropping-particle&quot;:&quot;&quot;,&quot;family&quot;:&quot;Thirman&quot;,&quot;given&quot;:&quot;M. J.&quot;,&quot;non-dropping-particle&quot;:&quot;&quot;,&quot;parse-names&quot;:false,&quot;suffix&quot;:&quot;&quot;}],&quot;container-title&quot;:&quot;Leukemia&quot;,&quot;id&quot;:&quot;4b7b088c-3ecc-5a34-8032-fc2675a2aade&quot;,&quot;issue&quot;:&quot;1&quot;,&quot;issued&quot;:{&quot;date-parts&quot;:[[&quot;2014&quot;]]},&quot;page&quot;:&quot;138–146&quot;,&quot;title&quot;:&quot;Regulation of MEIS1 by distal enhancer elements in acute leukemia&quot;,&quot;type&quot;:&quot;article-journal&quot;,&quot;volume&quot;:&quot;28&quot;,&quot;container-title-short&quot;:&quot;Leukemia&quot;},&quot;uris&quot;:[&quot;http://www.mendeley.com/documents/?uuid=773278b4-8d22-39cc-b73d-53379172cf73&quot;],&quot;isTemporary&quot;:false,&quot;legacyDesktopId&quot;:&quot;773278b4-8d22-39cc-b73d-53379172cf73&quot;}]},{&quot;citationID&quot;:&quot;MENDELEY_CITATION_a5b90cbb-339e-48e2-82a1-04ec03528cc2&quot;,&quot;properties&quot;:{&quot;noteIndex&quot;:0},&quot;isEdited&quot;:false,&quot;manualOverride&quot;:{&quot;citeprocText&quot;:&quot;(8)&quot;,&quot;isManuallyOverridden&quot;:false,&quot;manualOverrideText&quot;:&quot;&quot;},&quot;citationTag&quot;:&quot;MENDELEY_CITATION_v3_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&quot;,&quot;citationItems&quot;:[{&quot;id&quot;:&quot;b3a29166-5825-5a7d-ac9c-007f9d41cb62&quot;,&quot;itemData&quot;:{&quot;DOI&quot;:&quot;10.1371/journal.pone.0053666&quot;,&quot;ISSN&quot;:&quot;19326203&quot;,&quot;abstract&quot;:&quot;Gfi1b (growth factor independence 1b) is a zinc finger transcription factor essential for development of the erythroid and megakaryocytic lineages. To elucidate the mechanism underlying Gfi1b function, potential downstream transcriptional targets were identified by chromatin immunoprecipitation and expression profiling approaches. The combination of these approaches revealed the oncogene meis1, which encodes a homeobox protein, as a direct and prominent target of Gfi1b. Examination of the meis1 promoter sequence revealed multiple Gfi1/1b consensus binding motifs. Distinct regions of the promoter were occupied by Gfi1b and its cofactors LSD1 and CoREST/Rcor1, in erythroid cells but not in the closely related megakaryocyte lineage. Accordingly, Meis1 was significantly upregulated in LSD1 inhibited erythroid cells, but not in megakaryocytes. This lineage specific upregulation in Meis1 expression was accompanied by a parallel increase in di-methyl histone3 lysine4 levels in the Meis1 promoter in LSD1 inhibited, erythroid cells. Meis1 was also substantially upregulated in gfi1b-/- fetal liver cells along with its transcriptional partners Pbx1 and several Hox messages. Elevated Meis1 message levels persisted in gfi1b mutant fetal liver cells differentiated along the erythroid lineage, relative to wild type. However, cells differentiated along the megakaryocytic lineage, exhibited no difference in Meis1 levels between controls and mutants. Transfection experiments further demonstrated specific repression of meis1 promoter driven reporters by wild type Gfi1b but neither by a SNAG domain mutant nor by a DNA binding deficient one, thus confirming direct functional regulation of this promoter by the Gfi1b transcriptional complex. Overall, our results demonstrate direct yet differential regulation of meis1 transcription by Gfi1b in distinct hematopoietic lineages thus revealing it to be a common, albeit lineage specific, target of both Gfi1b and its paralog Gfi1. © 2013 Chowdhury et al.&quot;,&quot;author&quot;:[{&quot;dropping-particle&quot;:&quot;&quot;,&quot;family&quot;:&quot;Chowdhury&quot;,&quot;given&quot;:&quot;Asif H.&quot;,&quot;non-dropping-particle&quot;:&quot;&quot;,&quot;parse-names&quot;:false,&quot;suffix&quot;:&quot;&quot;},{&quot;dropping-particle&quot;:&quot;&quot;,&quot;family&quot;:&quot;Ramroop&quot;,&quot;given&quot;:&quot;Johnny R.&quot;,&quot;non-dropping-particle&quot;:&quot;&quot;,&quot;parse-names&quot;:false,&quot;suffix&quot;:&quot;&quot;},{&quot;dropping-particle&quot;:&quot;&quot;,&quot;family&quot;:&quot;Upadhyay&quot;,&quot;given&quot;:&quot;Ghanshyam&quot;,&quot;non-dropping-particle&quot;:&quot;&quot;,&quot;parse-names&quot;:false,&quot;suffix&quot;:&quot;&quot;},{&quot;dropping-particle&quot;:&quot;&quot;,&quot;family&quot;:&quot;Sengupta&quot;,&quot;given&quot;:&quot;Ananya&quot;,&quot;non-dropping-particle&quot;:&quot;&quot;,&quot;parse-names&quot;:false,&quot;suffix&quot;:&quot;&quot;},{&quot;dropping-particle&quot;:&quot;&quot;,&quot;family&quot;:&quot;Andrzejczyk&quot;,&quot;given&quot;:&quot;Anna&quot;,&quot;non-dropping-particle&quot;:&quot;&quot;,&quot;parse-names&quot;:false,&quot;suffix&quot;:&quot;&quot;},{&quot;dropping-particle&quot;:&quot;&quot;,&quot;family&quot;:&quot;Saleque&quot;,&quot;given&quot;:&quot;Shireen&quot;,&quot;non-dropping-particle&quot;:&quot;&quot;,&quot;parse-names&quot;:false,&quot;suffix&quot;:&quot;&quot;}],&quot;container-title&quot;:&quot;PLoS ONE&quot;,&quot;id&quot;:&quot;b3a29166-5825-5a7d-ac9c-007f9d41cb62&quot;,&quot;issue&quot;:&quot;1&quot;,&quot;issued&quot;:{&quot;date-parts&quot;:[[&quot;2013&quot;]]},&quot;page&quot;:&quot;1-10&quot;,&quot;title&quot;:&quot;Differential Transcriptional Regulation of meis1 by Gfi1b and Its Co-Factors LSD1 and CoREST&quot;,&quot;type&quot;:&quot;article-journal&quot;,&quot;volume&quot;:&quot;8&quot;,&quot;container-title-short&quot;:&quot;PLoS One&quot;},&quot;uris&quot;:[&quot;http://www.mendeley.com/documents/?uuid=6322a2c8-57f4-3fdf-9b24-2f728ea7bf84&quot;],&quot;isTemporary&quot;:false,&quot;legacyDesktopId&quot;:&quot;6322a2c8-57f4-3fdf-9b24-2f728ea7bf84&quot;}]},{&quot;citationID&quot;:&quot;MENDELEY_CITATION_03d6fc6a-4be1-4297-8484-7b6e52b65871&quot;,&quot;properties&quot;:{&quot;noteIndex&quot;:0},&quot;isEdited&quot;:false,&quot;manualOverride&quot;:{&quot;citeprocText&quot;:&quot;(9)&quot;,&quot;isManuallyOverridden&quot;:false,&quot;manualOverrideText&quot;:&quot;&quot;},&quot;citationTag&quot;:&quot;MENDELEY_CITATION_v3_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&quot;,&quot;citationItems&quot;:[{&quot;id&quot;:&quot;8332bff3-c218-585e-826c-a5691ee63ef1&quot;,&quot;itemData&quot;:{&quot;DOI&quot;:&quot;10.3390/ijms221910701&quot;,&quot;ISSN&quot;:&quot;14220067&quot;,&quot;abstract&quot;:&quot;Chronic (continuous, non-interrupted) hypoxia and cycling (intermittent, transient) hypoxia are two types of hypoxia occurring in malignant tumors. They are both associated with the activation of hypoxia-inducible factor-1 (HIF-1) and nuclear factor κB (NF-κB), which induce changes in gene expression. This paper discusses in detail the mechanisms of activation of these two transcription factors in chronic and cycling hypoxia and the crosstalk between both signaling pathways. In particular, it focuses on the importance of reactive oxygen species (ROS), reactive nitrogen species (RNS) together with nitric oxide synthase, acetylation of HIF-1, and the action of MAPK cascades. The paper also discusses the importance of hypoxia in the formation of chronic low-grade inflammation in cancerous tumors. Finally, we discuss the effects of cycling hypoxia on the tumor microenvironment, in particular on the expression of VEGF-A, CCL2/MCP-1, CXCL1/GRO-α, CXCL8/IL-8, and COX-2 together with PGE2. These factors induce angiogenesis and recruit various cells into the tumor niche, including neutrophils and monocytes which, in the tumor, are transformed into tumor-associated neutrophils (TAN) and tumor-associated macrophages (TAM) that participate in tumorigenesis.&quot;,&quot;author&quot;:[{&quot;dropping-particle&quot;:&quot;&quot;,&quot;family&quot;:&quot;Korbecki&quot;,&quot;given&quot;:&quot;Jan&quot;,&quot;non-dropping-particle&quot;:&quot;&quot;,&quot;parse-names&quot;:false,&quot;suffix&quot;:&quot;&quot;},{&quot;dropping-particle&quot;:&quot;&quot;,&quot;family&quot;:&quot;Simińska&quot;,&quot;given&quot;:&quot;Donata&quot;,&quot;non-dropping-particle&quot;:&quot;&quot;,&quot;parse-names&quot;:false,&quot;suffix&quot;:&quot;&quot;},{&quot;dropping-particle&quot;:&quot;&quot;,&quot;family&quot;:&quot;Gąssowska-Dobrowolska&quot;,&quot;given&quot;:&quot;Magdalena&quot;,&quot;non-dropping-particle&quot;:&quot;&quot;,&quot;parse-names&quot;:false,&quot;suffix&quot;:&quot;&quot;},{&quot;dropping-particle&quot;:&quot;&quot;,&quot;family&quot;:&quot;Listos&quot;,&quot;given&quot;:&quot;Joanna&quot;,&quot;non-dropping-particle&quot;:&quot;&quot;,&quot;parse-names&quot;:false,&quot;suffix&quot;:&quot;&quot;},{&quot;dropping-particle&quot;:&quot;&quot;,&quot;family&quot;:&quot;Gutowska&quot;,&quot;given&quot;:&quot;Izabela&quot;,&quot;non-dropping-particle&quot;:&quot;&quot;,&quot;parse-names&quot;:false,&quot;suffix&quot;:&quot;&quot;},{&quot;dropping-particle&quot;:&quot;&quot;,&quot;family&quot;:&quot;Chlubek&quot;,&quot;given&quot;:&quot;Dariusz&quot;,&quot;non-dropping-particle&quot;:&quot;&quot;,&quot;parse-names&quot;:false,&quot;suffix&quot;:&quot;&quot;},{&quot;dropping-particle&quot;:&quot;&quot;,&quot;family&quot;:&quot;Baranowska-Bosiacka&quot;,&quot;given&quot;:&quot;Irena&quot;,&quot;non-dropping-particle&quot;:&quot;&quot;,&quot;parse-names&quot;:false,&quot;suffix&quot;:&quot;&quot;}],&quot;container-title&quot;:&quot;International Journal of Molecular Sciences&quot;,&quot;id&quot;:&quot;8332bff3-c218-585e-826c-a5691ee63ef1&quot;,&quot;issue&quot;:&quot;19&quot;,&quot;issued&quot;:{&quot;date-parts&quot;:[[&quot;2021&quot;]]},&quot;page&quot;:&quot;1-26&quot;,&quot;title&quot;:&quot;Chronic and cycling hypoxia: Drivers of cancer chronic inflammation through hif-1 and nf-κb activation. A review of the molecular mechanisms&quot;,&quot;type&quot;:&quot;article-journal&quot;,&quot;volume&quot;:&quot;22&quot;,&quot;container-title-short&quot;:&quot;Int J Mol Sci&quot;},&quot;uris&quot;:[&quot;http://www.mendeley.com/documents/?uuid=ae061ec7-57ae-3b97-9654-2f5c10e92723&quot;],&quot;isTemporary&quot;:false,&quot;legacyDesktopId&quot;:&quot;ae061ec7-57ae-3b97-9654-2f5c10e92723&quot;}]},{&quot;citationID&quot;:&quot;MENDELEY_CITATION_9be6011a-d496-4278-88fb-09e184366e35&quot;,&quot;properties&quot;:{&quot;noteIndex&quot;:0},&quot;isEdited&quot;:false,&quot;manualOverride&quot;:{&quot;citeprocText&quot;:&quot;(10)&quot;,&quot;isManuallyOverridden&quot;:false,&quot;manualOverrideText&quot;:&quot;&quot;},&quot;citationTag&quot;:&quot;MENDELEY_CITATION_v3_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&quot;,&quot;citationItems&quot;:[{&quot;id&quot;:&quot;1cadf6cf-d0ac-59db-a164-8fa239c9d7fd&quot;,&quot;itemData&quot;:{&quot;DOI&quot;:&quot;10.1101/gad.14.1.34&quot;,&quot;ISSN&quot;:&quot;08909369&quot;,&quot;abstract&quot;:&quot;The switch to an angiogenic phenotype is a fundamental determinant of neoplastic growth and tumor progression. We demonstrate that homozygous deletion of the p53 tumor suppressor gene via homologous recombination in a human cancer cell line promotes the neovascularization and growth of tumor xenografts in nude mice. We find that p53 promotes Mdm2-mediated ubiquitination and proteasomal degradation of the HIF-1α subunit of hypoxia- inducible factor 1 (HIF-1), a heterodimeric transcription factor that regulates cellular energy metabolism and angiogenesis in response to oxygen deprivation. Loss of p53 in tumor cells enhances HIF-1α levels and augments HIF-1-dependent transcriptional activation of the vascular endothelial growth factor (VEGF) gene in response to hypoxia. Forced expression of HIF-1α in p53-expressing tumor cells increases hypoxia-induced VEGF expression and augments neovascularization and growth of tumor xenografts. These results indicate that amplification of normal HIF-1-dependent responses to hypoxia via loss of p53 function contributes to the angiogenic switch during tumorigenesis.&quot;,&quot;author&quot;:[{&quot;dropping-particle&quot;:&quot;&quot;,&quot;family&quot;:&quot;Ravi&quot;,&quot;given&quot;:&quot;Rajani&quot;,&quot;non-dropping-particle&quot;:&quot;&quot;,&quot;parse-names&quot;:false,&quot;suffix&quot;:&quot;&quot;},{&quot;dropping-particle&quot;:&quot;&quot;,&quot;family&quot;:&quot;Mookerjee&quot;,&quot;given&quot;:&quot;Bijoyesh&quot;,&quot;non-dropping-particle&quot;:&quot;&quot;,&quot;parse-names&quot;:false,&quot;suffix&quot;:&quot;&quot;},{&quot;dropping-particle&quot;:&quot;&quot;,&quot;family&quot;:&quot;Bhujwalla&quot;,&quot;given&quot;:&quot;Zaver M.&quot;,&quot;non-dropping-particle&quot;:&quot;&quot;,&quot;parse-names&quot;:false,&quot;suffix&quot;:&quot;&quot;},{&quot;dropping-particle&quot;:&quot;&quot;,&quot;family&quot;:&quot;Sutter&quot;,&quot;given&quot;:&quot;Carrie Hayes&quot;,&quot;non-dropping-particle&quot;:&quot;&quot;,&quot;parse-names&quot;:false,&quot;suffix&quot;:&quot;&quot;},{&quot;dropping-particle&quot;:&quot;&quot;,&quot;family&quot;:&quot;Artemov&quot;,&quot;given&quot;:&quot;Dmitri&quot;,&quot;non-dropping-particle&quot;:&quot;&quot;,&quot;parse-names&quot;:false,&quot;suffix&quot;:&quot;&quot;},{&quot;dropping-particle&quot;:&quot;&quot;,&quot;family&quot;:&quot;Zeng&quot;,&quot;given&quot;:&quot;Qinwen&quot;,&quot;non-dropping-particle&quot;:&quot;&quot;,&quot;parse-names&quot;:false,&quot;suffix&quot;:&quot;&quot;},{&quot;dropping-particle&quot;:&quot;&quot;,&quot;family&quot;:&quot;Dillehay&quot;,&quot;given&quot;:&quot;Larry E.&quot;,&quot;non-dropping-particle&quot;:&quot;&quot;,&quot;parse-names&quot;:false,&quot;suffix&quot;:&quot;&quot;},{&quot;dropping-particle&quot;:&quot;&quot;,&quot;family&quot;:&quot;Madan&quot;,&quot;given&quot;:&quot;Ashima&quot;,&quot;non-dropping-particle&quot;:&quot;&quot;,&quot;parse-names&quot;:false,&quot;suffix&quot;:&quot;&quot;},{&quot;dropping-particle&quot;:&quot;&quot;,&quot;family&quot;:&quot;Semenza&quot;,&quot;given&quot;:&quot;Gregg L.&quot;,&quot;non-dropping-particle&quot;:&quot;&quot;,&quot;parse-names&quot;:false,&quot;suffix&quot;:&quot;&quot;},{&quot;dropping-particle&quot;:&quot;&quot;,&quot;family&quot;:&quot;Bedi&quot;,&quot;given&quot;:&quot;Atul&quot;,&quot;non-dropping-particle&quot;:&quot;&quot;,&quot;parse-names&quot;:false,&quot;suffix&quot;:&quot;&quot;}],&quot;container-title&quot;:&quot;Genes and Development&quot;,&quot;id&quot;:&quot;1cadf6cf-d0ac-59db-a164-8fa239c9d7fd&quot;,&quot;issue&quot;:&quot;1&quot;,&quot;issued&quot;:{&quot;date-parts&quot;:[[&quot;2000&quot;]]},&quot;page&quot;:&quot;34-44&quot;,&quot;title&quot;:&quot;Regulation of tumor angiogenesis by p53-induced degradation of hypoxia- inducible factor 1α&quot;,&quot;type&quot;:&quot;article-journal&quot;,&quot;volume&quot;:&quot;14&quot;,&quot;container-title-short&quot;:&quot;Genes Dev&quot;},&quot;uris&quot;:[&quot;http://www.mendeley.com/documents/?uuid=5c68bb2e-bca3-3b83-add6-6e5560ea514f&quot;],&quot;isTemporary&quot;:false,&quot;legacyDesktopId&quot;:&quot;5c68bb2e-bca3-3b83-add6-6e5560ea514f&quot;}]},{&quot;citationID&quot;:&quot;MENDELEY_CITATION_36904238-8357-4a69-b11f-9cb7e46aa8c0&quot;,&quot;properties&quot;:{&quot;noteIndex&quot;:0},&quot;isEdited&quot;:false,&quot;manualOverride&quot;:{&quot;citeprocText&quot;:&quot;(11)&quot;,&quot;isManuallyOverridden&quot;:false,&quot;manualOverrideText&quot;:&quot;&quot;},&quot;citationTag&quot;:&quot;MENDELEY_CITATION_v3_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&quot;,&quot;citationItems&quot;:[{&quot;id&quot;:&quot;5db40da9-b372-59c5-816f-d252e533ce4b&quot;,&quot;itemData&quot;:{&quot;DOI&quot;:&quot;10.1016/j.molcel.2007.10.035&quot;,&quot;ISSN&quot;:&quot;10972765&quot;,&quot;abstract&quot;:&quot;FOXO transcription factors are important regulators of cell survival in response to a variety of stress stimuli, among which are oxidative stress, DNA damage, and nutrient deprivation. Here we report a role for FOXO3a under conditions of hypoxic stress. In response to hypoxia, FOXO3a transcript levels accumulate in an HIF1-dependent way, resulting in enhanced FOXO3a activity. We show that transcription of CITED2, a transcriptional cofactor that functions in a negative feedback loop to control HIF1 activity, is induced by FOXO3a during hypoxia. In fibroblasts as well as in breast cancer cells, FOXO3a inhibits HIF1-induced apoptosis by stimulating the transcription of CITED2, which results in reduced expression of the proapoptotic HIF1 target genes NIX and RTP801. Thus, by fine-tuning HIF1 activity, FOXO3a plays an important role in the survival response of normal and cancer cells in response to hypoxic stress. © 2007 Elsevier Inc. All rights reserved.&quot;,&quot;author&quot;:[{&quot;dropping-particle&quot;:&quot;&quot;,&quot;family&quot;:&quot;Bakker&quot;,&quot;given&quot;:&quot;Walbert J.&quot;,&quot;non-dropping-particle&quot;:&quot;&quot;,&quot;parse-names&quot;:false,&quot;suffix&quot;:&quot;&quot;},{&quot;dropping-particle&quot;:&quot;&quot;,&quot;family&quot;:&quot;Harris&quot;,&quot;given&quot;:&quot;Isaac S.&quot;,&quot;non-dropping-particle&quot;:&quot;&quot;,&quot;parse-names&quot;:false,&quot;suffix&quot;:&quot;&quot;},{&quot;dropping-particle&quot;:&quot;&quot;,&quot;family&quot;:&quot;Mak&quot;,&quot;given&quot;:&quot;Tak W.&quot;,&quot;non-dropping-particle&quot;:&quot;&quot;,&quot;parse-names&quot;:false,&quot;suffix&quot;:&quot;&quot;}],&quot;container-title&quot;:&quot;Molecular Cell&quot;,&quot;id&quot;:&quot;5db40da9-b372-59c5-816f-d252e533ce4b&quot;,&quot;issue&quot;:&quot;6&quot;,&quot;issued&quot;:{&quot;date-parts&quot;:[[&quot;2007&quot;]]},&quot;page&quot;:&quot;941-953&quot;,&quot;title&quot;:&quot;FOXO3a Is Activated in Response to Hypoxic Stress and Inhibits HIF1-Induced Apoptosis via Regulation of CITED2&quot;,&quot;type&quot;:&quot;article-journal&quot;,&quot;volume&quot;:&quot;28&quot;,&quot;container-title-short&quot;:&quot;Mol Cell&quot;},&quot;uris&quot;:[&quot;http://www.mendeley.com/documents/?uuid=9f7adcd0-8797-33fb-98bf-ce644f02f120&quot;],&quot;isTemporary&quot;:false,&quot;legacyDesktopId&quot;:&quot;9f7adcd0-8797-33fb-98bf-ce644f02f120&quot;}]},{&quot;citationID&quot;:&quot;MENDELEY_CITATION_f0350550-562b-4ccc-a641-09a4ad266ef3&quot;,&quot;properties&quot;:{&quot;noteIndex&quot;:0},&quot;isEdited&quot;:false,&quot;manualOverride&quot;:{&quot;citeprocText&quot;:&quot;(12)&quot;,&quot;isManuallyOverridden&quot;:false,&quot;manualOverrideText&quot;:&quot;&quot;},&quot;citationTag&quot;:&quot;MENDELEY_CITATION_v3_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&quot;,&quot;citationItems&quot;:[{&quot;id&quot;:&quot;2791d812-34ba-5923-9fff-00029f4c9bf6&quot;,&quot;itemData&quot;:{&quot;DOI&quot;:&quot;10.1158/0008-5472.CAN-16-2074&quot;,&quot;ISSN&quot;:&quot;15387445&quot;,&quot;abstract&quot;:&quot;Abnormal metabolism is a hallmark of cancer, yet its regulation remains poorly understood. Cancer cells were considered to utilize primarily glycolysis for ATP production, referred to as the Warburg effect. However, recent evidence suggests that oxidative phosphorylation (OXPHOS) plays a crucial role during cancer progression. Here we utilized a systems biology approach to decipher the regulatory principle of glycolysis and OXPHOS. Integrating information from literature, we constructed a regulatory network of genes and metabolites, from which we extracted a core circuit containing HIF-1, AMPK, and ROS. Our circuit analysis showed that while normal cells have an oxidative state and a glycolytic state, cancer cells can access a hybrid state with both metabolic modes coexisting. This was due to higher ROS production and/or oncogene activation, such as RAS, MYC, and c-SRC. Guided by the model, we developed two signatures consisting of AMPK and HIF-1 downstream genes, respectively, to quantify the activity of glycolysis and OXPHOS. By applying the AMPK and HIF-1 signatures to The Cancer Genome Atlas patient transcriptomics data of multiple cancer types and single-cell RNA-seq data of lung adenocarcinoma, we confirmed an anticorrelation between AMPK and HIF-1 activities and the association of metabolic states with oncogenes. We propose that the hybrid phenotype contributes to metabolic plasticity, allowing cancer cells to adapt to various microenvironments. Using model simulations, our theoretical framework of metabolism can serve as a platform to decode cancer metabolic plasticity and design cancer therapies targeting metabolism.&quot;,&quot;author&quot;:[{&quot;dropping-particle&quot;:&quot;&quot;,&quot;family&quot;:&quot;Yu&quot;,&quot;given&quot;:&quot;Linglin&quot;,&quot;non-dropping-particle&quot;:&quot;&quot;,&quot;parse-names&quot;:false,&quot;suffix&quot;:&quot;&quot;},{&quot;dropping-particle&quot;:&quot;&quot;,&quot;family&quot;:&quot;Lu&quot;,&quot;given&quot;:&quot;Mingyang&quot;,&quot;non-dropping-particle&quot;:&quot;&quot;,&quot;parse-names&quot;:false,&quot;suffix&quot;:&quot;&quot;},{&quot;dropping-particle&quot;:&quot;&quot;,&quot;family&quot;:&quot;Jia&quot;,&quot;given&quot;:&quot;Dongya&quot;,&quot;non-dropping-particle&quot;:&quot;&quot;,&quot;parse-names&quot;:false,&quot;suffix&quot;:&quot;&quot;},{&quot;dropping-particle&quot;:&quot;&quot;,&quot;family&quot;:&quot;Ma&quot;,&quot;given&quot;:&quot;Jianpeng&quot;,&quot;non-dropping-particle&quot;:&quot;&quot;,&quot;parse-names&quot;:false,&quot;suffix&quot;:&quot;&quot;},{&quot;dropping-particle&quot;:&quot;&quot;,&quot;family&quot;:&quot;Ben-Jacob&quot;,&quot;given&quot;:&quot;Eshel&quot;,&quot;non-dropping-particle&quot;:&quot;&quot;,&quot;parse-names&quot;:false,&quot;suffix&quot;:&quot;&quot;},{&quot;dropping-particle&quot;:&quot;&quot;,&quot;family&quot;:&quot;Levine&quot;,&quot;given&quot;:&quot;Herbert&quot;,&quot;non-dropping-particle&quot;:&quot;&quot;,&quot;parse-names&quot;:false,&quot;suffix&quot;:&quot;&quot;},{&quot;dropping-particle&quot;:&quot;&quot;,&quot;family&quot;:&quot;Kaipparettu&quot;,&quot;given&quot;:&quot;Benny Abraham&quot;,&quot;non-dropping-particle&quot;:&quot;&quot;,&quot;parse-names&quot;:false,&quot;suffix&quot;:&quot;&quot;},{&quot;dropping-particle&quot;:&quot;&quot;,&quot;family&quot;:&quot;Onuchic&quot;,&quot;given&quot;:&quot;José N.&quot;,&quot;non-dropping-particle&quot;:&quot;&quot;,&quot;parse-names&quot;:false,&quot;suffix&quot;:&quot;&quot;}],&quot;container-title&quot;:&quot;Cancer Research&quot;,&quot;id&quot;:&quot;2791d812-34ba-5923-9fff-00029f4c9bf6&quot;,&quot;issue&quot;:&quot;7&quot;,&quot;issued&quot;:{&quot;date-parts&quot;:[[&quot;2017&quot;]]},&quot;page&quot;:&quot;1564–1574&quot;,&quot;title&quot;:&quot;Modeling the genetic regulation of cancer metabolism: Interplay between glycolysis and oxidative phosphorylation&quot;,&quot;type&quot;:&quot;article-journal&quot;,&quot;volume&quot;:&quot;77&quot;,&quot;container-title-short&quot;:&quot;Cancer Res&quot;},&quot;uris&quot;:[&quot;http://www.mendeley.com/documents/?uuid=88636f7b-788b-3b04-8c4f-e44abffc591f&quot;],&quot;isTemporary&quot;:false,&quot;legacyDesktopId&quot;:&quot;88636f7b-788b-3b04-8c4f-e44abffc591f&quot;}]},{&quot;citationID&quot;:&quot;MENDELEY_CITATION_9c75a770-8cc7-4a14-9b8b-4428fe973d93&quot;,&quot;properties&quot;:{&quot;noteIndex&quot;:0},&quot;isEdited&quot;:false,&quot;manualOverride&quot;:{&quot;citeprocText&quot;:&quot;(13)&quot;,&quot;isManuallyOverridden&quot;:false,&quot;manualOverrideText&quot;:&quot;&quot;},&quot;citationTag&quot;:&quot;MENDELEY_CITATION_v3_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&quot;,&quot;citationItems&quot;:[{&quot;id&quot;:&quot;1080e534-b0e4-5747-a92d-256457e81006&quot;,&quot;itemData&quot;:{&quot;DOI&quot;:&quot;10.1016/j.stem.2010.07.011&quot;,&quot;ISSN&quot;:&quot;19345909&quot;,&quot;abstract&quot;:&quot;Bone marrow transplantation is the primary therapy for numerous hematopoietic disorders. The efficiency of bone marrow transplantation depends on the function of long-term hematopoietic stem cells (LT-HSCs), which is markedly influenced by their hypoxic niche. Survival in this low-oxygen microenvironment requires significant metabolic adaptation. Here, we show that LT-HSCs utilize glycolysis instead of mitochondrial oxidative phosphorylation to meet their energy demands. We used flow cytometry to identify a unique low mitochondrial activity/glycolysis-dependent subpopulation that houses the majority of hematopoietic progenitors and LT-HSCs. Finally, we demonstrate that Meis1 and Hif-1α are markedly enriched in LT-HSCs and that Meis1 regulates HSC metabolism through transcriptional activation of Hif-1α. These findings reveal an important transcriptional network that regulates HSC metabolism. © 2010 Elsevier Inc.&quot;,&quot;author&quot;:[{&quot;dropping-particle&quot;:&quot;&quot;,&quot;family&quot;:&quot;Simsek&quot;,&quot;given&quot;:&quot;Tugba&quot;,&quot;non-dropping-particle&quot;:&quot;&quot;,&quot;parse-names&quot;:false,&quot;suffix&quot;:&quot;&quot;},{&quot;dropping-particle&quot;:&quot;&quot;,&quot;family&quot;:&quot;Kocabas&quot;,&quot;given&quot;:&quot;Fatih&quot;,&quot;non-dropping-particle&quot;:&quot;&quot;,&quot;parse-names&quot;:false,&quot;suffix&quot;:&quot;&quot;},{&quot;dropping-particle&quot;:&quot;&quot;,&quot;family&quot;:&quot;Zheng&quot;,&quot;given&quot;:&quot;Junke&quot;,&quot;non-dropping-particle&quot;:&quot;&quot;,&quot;parse-names&quot;:false,&quot;suffix&quot;:&quot;&quot;},{&quot;dropping-particle&quot;:&quot;&quot;,&quot;family&quot;:&quot;Deberardinis&quot;,&quot;given&quot;:&quot;Ralph J.&quot;,&quot;non-dropping-particle&quot;:&quot;&quot;,&quot;parse-names&quot;:false,&quot;suffix&quot;:&quot;&quot;},{&quot;dropping-particle&quot;:&quot;&quot;,&quot;family&quot;:&quot;Mahmoud&quot;,&quot;given&quot;:&quot;Ahmed I.&quot;,&quot;non-dropping-particle&quot;:&quot;&quot;,&quot;parse-names&quot;:false,&quot;suffix&quot;:&quot;&quot;},{&quot;dropping-particle&quot;:&quot;&quot;,&quot;family&quot;:&quot;Olson&quot;,&quot;given&quot;:&quot;Eric N.&quot;,&quot;non-dropping-particle&quot;:&quot;&quot;,&quot;parse-names&quot;:false,&quot;suffix&quot;:&quot;&quot;},{&quot;dropping-particle&quot;:&quot;&quot;,&quot;family&quot;:&quot;Schneider&quot;,&quot;given&quot;:&quot;Jay W.&quot;,&quot;non-dropping-particle&quot;:&quot;&quot;,&quot;parse-names&quot;:false,&quot;suffix&quot;:&quot;&quot;},{&quot;dropping-particle&quot;:&quot;&quot;,&quot;family&quot;:&quot;Zhang&quot;,&quot;given&quot;:&quot;Cheng Cheng&quot;,&quot;non-dropping-particle&quot;:&quot;&quot;,&quot;parse-names&quot;:false,&quot;suffix&quot;:&quot;&quot;},{&quot;dropping-particle&quot;:&quot;&quot;,&quot;family&quot;:&quot;Sadek&quot;,&quot;given&quot;:&quot;Hesham A.&quot;,&quot;non-dropping-particle&quot;:&quot;&quot;,&quot;parse-names&quot;:false,&quot;suffix&quot;:&quot;&quot;}],&quot;container-title&quot;:&quot;Cell Stem Cell&quot;,&quot;id&quot;:&quot;1080e534-b0e4-5747-a92d-256457e81006&quot;,&quot;issue&quot;:&quot;3&quot;,&quot;issued&quot;:{&quot;date-parts&quot;:[[&quot;2010&quot;]]},&quot;page&quot;:&quot;380-390&quot;,&quot;title&quot;:&quot;The distinct metabolic profile of hematopoietic stem cells reflects their location in a hypoxic niche&quot;,&quot;type&quot;:&quot;article-journal&quot;,&quot;volume&quot;:&quot;7&quot;,&quot;container-title-short&quot;:&quot;Cell Stem Cell&quot;},&quot;uris&quot;:[&quot;http://www.mendeley.com/documents/?uuid=33b80dd6-d84c-3d8b-854c-0423e6b9c89f&quot;],&quot;isTemporary&quot;:false,&quot;legacyDesktopId&quot;:&quot;33b80dd6-d84c-3d8b-854c-0423e6b9c89f&quot;}]},{&quot;citationID&quot;:&quot;MENDELEY_CITATION_61541bb8-2c23-4bb9-896b-88209337c7d2&quot;,&quot;properties&quot;:{&quot;noteIndex&quot;:0},&quot;isEdited&quot;:false,&quot;manualOverride&quot;:{&quot;citeprocText&quot;:&quot;(9)&quot;,&quot;isManuallyOverridden&quot;:false,&quot;manualOverrideText&quot;:&quot;&quot;},&quot;citationTag&quot;:&quot;MENDELEY_CITATION_v3_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&quot;,&quot;citationItems&quot;:[{&quot;id&quot;:&quot;8332bff3-c218-585e-826c-a5691ee63ef1&quot;,&quot;itemData&quot;:{&quot;DOI&quot;:&quot;10.3390/ijms221910701&quot;,&quot;ISSN&quot;:&quot;14220067&quot;,&quot;abstract&quot;:&quot;Chronic (continuous, non-interrupted) hypoxia and cycling (intermittent, transient) hypoxia are two types of hypoxia occurring in malignant tumors. They are both associated with the activation of hypoxia-inducible factor-1 (HIF-1) and nuclear factor κB (NF-κB), which induce changes in gene expression. This paper discusses in detail the mechanisms of activation of these two transcription factors in chronic and cycling hypoxia and the crosstalk between both signaling pathways. In particular, it focuses on the importance of reactive oxygen species (ROS), reactive nitrogen species (RNS) together with nitric oxide synthase, acetylation of HIF-1, and the action of MAPK cascades. The paper also discusses the importance of hypoxia in the formation of chronic low-grade inflammation in cancerous tumors. Finally, we discuss the effects of cycling hypoxia on the tumor microenvironment, in particular on the expression of VEGF-A, CCL2/MCP-1, CXCL1/GRO-α, CXCL8/IL-8, and COX-2 together with PGE2. These factors induce angiogenesis and recruit various cells into the tumor niche, including neutrophils and monocytes which, in the tumor, are transformed into tumor-associated neutrophils (TAN) and tumor-associated macrophages (TAM) that participate in tumorigenesis.&quot;,&quot;author&quot;:[{&quot;dropping-particle&quot;:&quot;&quot;,&quot;family&quot;:&quot;Korbecki&quot;,&quot;given&quot;:&quot;Jan&quot;,&quot;non-dropping-particle&quot;:&quot;&quot;,&quot;parse-names&quot;:false,&quot;suffix&quot;:&quot;&quot;},{&quot;dropping-particle&quot;:&quot;&quot;,&quot;family&quot;:&quot;Simińska&quot;,&quot;given&quot;:&quot;Donata&quot;,&quot;non-dropping-particle&quot;:&quot;&quot;,&quot;parse-names&quot;:false,&quot;suffix&quot;:&quot;&quot;},{&quot;dropping-particle&quot;:&quot;&quot;,&quot;family&quot;:&quot;Gąssowska-Dobrowolska&quot;,&quot;given&quot;:&quot;Magdalena&quot;,&quot;non-dropping-particle&quot;:&quot;&quot;,&quot;parse-names&quot;:false,&quot;suffix&quot;:&quot;&quot;},{&quot;dropping-particle&quot;:&quot;&quot;,&quot;family&quot;:&quot;Listos&quot;,&quot;given&quot;:&quot;Joanna&quot;,&quot;non-dropping-particle&quot;:&quot;&quot;,&quot;parse-names&quot;:false,&quot;suffix&quot;:&quot;&quot;},{&quot;dropping-particle&quot;:&quot;&quot;,&quot;family&quot;:&quot;Gutowska&quot;,&quot;given&quot;:&quot;Izabela&quot;,&quot;non-dropping-particle&quot;:&quot;&quot;,&quot;parse-names&quot;:false,&quot;suffix&quot;:&quot;&quot;},{&quot;dropping-particle&quot;:&quot;&quot;,&quot;family&quot;:&quot;Chlubek&quot;,&quot;given&quot;:&quot;Dariusz&quot;,&quot;non-dropping-particle&quot;:&quot;&quot;,&quot;parse-names&quot;:false,&quot;suffix&quot;:&quot;&quot;},{&quot;dropping-particle&quot;:&quot;&quot;,&quot;family&quot;:&quot;Baranowska-Bosiacka&quot;,&quot;given&quot;:&quot;Irena&quot;,&quot;non-dropping-particle&quot;:&quot;&quot;,&quot;parse-names&quot;:false,&quot;suffix&quot;:&quot;&quot;}],&quot;container-title&quot;:&quot;International Journal of Molecular Sciences&quot;,&quot;id&quot;:&quot;8332bff3-c218-585e-826c-a5691ee63ef1&quot;,&quot;issue&quot;:&quot;19&quot;,&quot;issued&quot;:{&quot;date-parts&quot;:[[&quot;2021&quot;]]},&quot;page&quot;:&quot;1-26&quot;,&quot;title&quot;:&quot;Chronic and cycling hypoxia: Drivers of cancer chronic inflammation through hif-1 and nf-κb activation. A review of the molecular mechanisms&quot;,&quot;type&quot;:&quot;article-journal&quot;,&quot;volume&quot;:&quot;22&quot;,&quot;container-title-short&quot;:&quot;Int J Mol Sci&quot;},&quot;uris&quot;:[&quot;http://www.mendeley.com/documents/?uuid=ae061ec7-57ae-3b97-9654-2f5c10e92723&quot;],&quot;isTemporary&quot;:false,&quot;legacyDesktopId&quot;:&quot;ae061ec7-57ae-3b97-9654-2f5c10e92723&quot;}]},{&quot;citationID&quot;:&quot;MENDELEY_CITATION_0eeea8d2-3bb1-4e50-933b-6b6a0ef3aa9a&quot;,&quot;properties&quot;:{&quot;noteIndex&quot;:0},&quot;isEdited&quot;:false,&quot;manualOverride&quot;:{&quot;citeprocText&quot;:&quot;(14)&quot;,&quot;isManuallyOverridden&quot;:false,&quot;manualOverrideText&quot;:&quot;&quot;},&quot;citationTag&quot;:&quot;MENDELEY_CITATION_v3_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&quot;,&quot;citationItems&quot;:[{&quot;id&quot;:&quot;8ca0804a-7e1e-5db1-b5d3-486e16950cac&quot;,&quot;itemData&quot;:{&quot;DOI&quot;:&quot;10.2337/db08-1512&quot;,&quot;ISSN&quot;:&quot;00121797&quot;,&quot;abstract&quot;:&quot;OBJECTIVE - Oxidative stress induced by free fatty acids contributes to the development of cardiovascular diseases in patients with metabolic syndrome. Reducing oxidative stress may attenuate these pathogenic processes. Activation of AMP-activated protein kinase (AMPK) has been reported to reduce intracellular reactive oxygen species (ROS) levels. The thioredoxin (Trx) system is a major antioxidant system. In this study, we investigated the mechanisms involved in the AMPK-mediated regulation of Trx expression and the reduction of intracellular ROS levels. RESEARCH DESIGN AND METHODS - We observed that activation of AMPK by 5-aminoimidazole-4-carboxamide ribonucleotide (AICAR) significantly reduced ROS levels induced by palmitic acid in human aortic endothelial cells. Activation of AMPK increased expression of the antioxidant Trx, which mediated the ROS reduction. RT-PCR showed that AMPK regulated Trx at the transcriptional level. RESULTS - Forkhead transcription factor 3 (FOXO3) was identified as the target transcription factor involved in the upregulation of Trx expression. FOXO3 bound to the Trx promoter, recruited the histone acetylase p300 to the Trx promoter, and formed a transcription activator complex, which was enhanced by AICAR treatment. AMPK activated FOXO3 by promoting its nuclear translocation. We further showed that AICAR injection increased the expression of Trx and decreased ROS production in the aortic wall of ApoE-/- mice fed a high-fat diet. CONCLUSIONS - These results suggest that activation of the AMPK-FOXO3 pathway reduces ROS levels by inducing Trx expression. Thus, the AMPK-FOXO3-Trx axis may be an important defense mechanism against excessive ROS production induced by metabolic stress and could be a therapeutic target in treating cardiovascular diseases in metabolic syndrome. © 2009 by the American Diabetes Association.&quot;,&quot;author&quot;:[{&quot;dropping-particle&quot;:&quot;&quot;,&quot;family&quot;:&quot;Li&quot;,&quot;given&quot;:&quot;Xiao Nan&quot;,&quot;non-dropping-particle&quot;:&quot;&quot;,&quot;parse-names&quot;:false,&quot;suffix&quot;:&quot;&quot;},{&quot;dropping-particle&quot;:&quot;&quot;,&quot;family&quot;:&quot;Song&quot;,&quot;given&quot;:&quot;Jun&quot;,&quot;non-dropping-particle&quot;:&quot;&quot;,&quot;parse-names&quot;:false,&quot;suffix&quot;:&quot;&quot;},{&quot;dropping-particle&quot;:&quot;&quot;,&quot;family&quot;:&quot;Zhang&quot;,&quot;given&quot;:&quot;Lin&quot;,&quot;non-dropping-particle&quot;:&quot;&quot;,&quot;parse-names&quot;:false,&quot;suffix&quot;:&quot;&quot;},{&quot;dropping-particle&quot;:&quot;&quot;,&quot;family&quot;:&quot;LeMaire&quot;,&quot;given&quot;:&quot;Scott A.&quot;,&quot;non-dropping-particle&quot;:&quot;&quot;,&quot;parse-names&quot;:false,&quot;suffix&quot;:&quot;&quot;},{&quot;dropping-particle&quot;:&quot;&quot;,&quot;family&quot;:&quot;Hou&quot;,&quot;given&quot;:&quot;Xiaoyang&quot;,&quot;non-dropping-particle&quot;:&quot;&quot;,&quot;parse-names&quot;:false,&quot;suffix&quot;:&quot;&quot;},{&quot;dropping-particle&quot;:&quot;&quot;,&quot;family&quot;:&quot;Zhang&quot;,&quot;given&quot;:&quot;Cheng&quot;,&quot;non-dropping-particle&quot;:&quot;&quot;,&quot;parse-names&quot;:false,&quot;suffix&quot;:&quot;&quot;},{&quot;dropping-particle&quot;:&quot;&quot;,&quot;family&quot;:&quot;Coselli&quot;,&quot;given&quot;:&quot;Joseph S.&quot;,&quot;non-dropping-particle&quot;:&quot;&quot;,&quot;parse-names&quot;:false,&quot;suffix&quot;:&quot;&quot;},{&quot;dropping-particle&quot;:&quot;&quot;,&quot;family&quot;:&quot;Chen&quot;,&quot;given&quot;:&quot;Li&quot;,&quot;non-dropping-particle&quot;:&quot;&quot;,&quot;parse-names&quot;:false,&quot;suffix&quot;:&quot;&quot;},{&quot;dropping-particle&quot;:&quot;&quot;,&quot;family&quot;:&quot;Xing&quot;,&quot;given&quot;:&quot;Li Wang&quot;,&quot;non-dropping-particle&quot;:&quot;&quot;,&quot;parse-names&quot;:false,&quot;suffix&quot;:&quot;&quot;},{&quot;dropping-particle&quot;:&quot;&quot;,&quot;family&quot;:&quot;Zhang&quot;,&quot;given&quot;:&quot;Yun&quot;,&quot;non-dropping-particle&quot;:&quot;&quot;,&quot;parse-names&quot;:false,&quot;suffix&quot;:&quot;&quot;},{&quot;dropping-particle&quot;:&quot;&quot;,&quot;family&quot;:&quot;Shen&quot;,&quot;given&quot;:&quot;Ying H.&quot;,&quot;non-dropping-particle&quot;:&quot;&quot;,&quot;parse-names&quot;:false,&quot;suffix&quot;:&quot;&quot;}],&quot;container-title&quot;:&quot;Diabetes&quot;,&quot;id&quot;:&quot;8ca0804a-7e1e-5db1-b5d3-486e16950cac&quot;,&quot;issue&quot;:&quot;10&quot;,&quot;issued&quot;:{&quot;date-parts&quot;:[[&quot;2009&quot;]]},&quot;page&quot;:&quot;2246–2257&quot;,&quot;title&quot;:&quot;Activation of the AMPK-FOXO3 pathway reduces fatty acid-induced increase in intracellular reactive oxygen species by upregulating thioredoxin&quot;,&quot;type&quot;:&quot;article-journal&quot;,&quot;volume&quot;:&quot;58&quot;,&quot;container-title-short&quot;:&quot;Diabetes&quot;},&quot;uris&quot;:[&quot;http://www.mendeley.com/documents/?uuid=3b5baf05-7af5-3bdb-997b-f0d135ac5a6e&quot;],&quot;isTemporary&quot;:false,&quot;legacyDesktopId&quot;:&quot;3b5baf05-7af5-3bdb-997b-f0d135ac5a6e&quot;}]},{&quot;citationID&quot;:&quot;MENDELEY_CITATION_157ef795-3c51-4734-8422-c1e1454b5f2c&quot;,&quot;properties&quot;:{&quot;noteIndex&quot;:0},&quot;isEdited&quot;:false,&quot;manualOverride&quot;:{&quot;citeprocText&quot;:&quot;(11)&quot;,&quot;isManuallyOverridden&quot;:false,&quot;manualOverrideText&quot;:&quot;&quot;},&quot;citationTag&quot;:&quot;MENDELEY_CITATION_v3_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&quot;,&quot;citationItems&quot;:[{&quot;id&quot;:&quot;5db40da9-b372-59c5-816f-d252e533ce4b&quot;,&quot;itemData&quot;:{&quot;DOI&quot;:&quot;10.1016/j.molcel.2007.10.035&quot;,&quot;ISSN&quot;:&quot;10972765&quot;,&quot;abstract&quot;:&quot;FOXO transcription factors are important regulators of cell survival in response to a variety of stress stimuli, among which are oxidative stress, DNA damage, and nutrient deprivation. Here we report a role for FOXO3a under conditions of hypoxic stress. In response to hypoxia, FOXO3a transcript levels accumulate in an HIF1-dependent way, resulting in enhanced FOXO3a activity. We show that transcription of CITED2, a transcriptional cofactor that functions in a negative feedback loop to control HIF1 activity, is induced by FOXO3a during hypoxia. In fibroblasts as well as in breast cancer cells, FOXO3a inhibits HIF1-induced apoptosis by stimulating the transcription of CITED2, which results in reduced expression of the proapoptotic HIF1 target genes NIX and RTP801. Thus, by fine-tuning HIF1 activity, FOXO3a plays an important role in the survival response of normal and cancer cells in response to hypoxic stress. © 2007 Elsevier Inc. All rights reserved.&quot;,&quot;author&quot;:[{&quot;dropping-particle&quot;:&quot;&quot;,&quot;family&quot;:&quot;Bakker&quot;,&quot;given&quot;:&quot;Walbert J.&quot;,&quot;non-dropping-particle&quot;:&quot;&quot;,&quot;parse-names&quot;:false,&quot;suffix&quot;:&quot;&quot;},{&quot;dropping-particle&quot;:&quot;&quot;,&quot;family&quot;:&quot;Harris&quot;,&quot;given&quot;:&quot;Isaac S.&quot;,&quot;non-dropping-particle&quot;:&quot;&quot;,&quot;parse-names&quot;:false,&quot;suffix&quot;:&quot;&quot;},{&quot;dropping-particle&quot;:&quot;&quot;,&quot;family&quot;:&quot;Mak&quot;,&quot;given&quot;:&quot;Tak W.&quot;,&quot;non-dropping-particle&quot;:&quot;&quot;,&quot;parse-names&quot;:false,&quot;suffix&quot;:&quot;&quot;}],&quot;container-title&quot;:&quot;Molecular Cell&quot;,&quot;id&quot;:&quot;5db40da9-b372-59c5-816f-d252e533ce4b&quot;,&quot;issue&quot;:&quot;6&quot;,&quot;issued&quot;:{&quot;date-parts&quot;:[[&quot;2007&quot;]]},&quot;page&quot;:&quot;941-953&quot;,&quot;title&quot;:&quot;FOXO3a Is Activated in Response to Hypoxic Stress and Inhibits HIF1-Induced Apoptosis via Regulation of CITED2&quot;,&quot;type&quot;:&quot;article-journal&quot;,&quot;volume&quot;:&quot;28&quot;,&quot;container-title-short&quot;:&quot;Mol Cell&quot;},&quot;uris&quot;:[&quot;http://www.mendeley.com/documents/?uuid=9f7adcd0-8797-33fb-98bf-ce644f02f120&quot;],&quot;isTemporary&quot;:false,&quot;legacyDesktopId&quot;:&quot;9f7adcd0-8797-33fb-98bf-ce644f02f120&quot;}]},{&quot;citationID&quot;:&quot;MENDELEY_CITATION_094efcbf-62a7-4bfd-9352-c7dcaf15663e&quot;,&quot;properties&quot;:{&quot;noteIndex&quot;:0},&quot;isEdited&quot;:false,&quot;manualOverride&quot;:{&quot;citeprocText&quot;:&quot;(15)&quot;,&quot;isManuallyOverridden&quot;:false,&quot;manualOverrideText&quot;:&quot;&quot;},&quot;citationTag&quot;:&quot;MENDELEY_CITATION_v3_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&quot;,&quot;citationItems&quot;:[{&quot;id&quot;:&quot;4cccd8d6-85af-5bb5-adee-4f56460299b3&quot;,&quot;itemData&quot;:{&quot;DOI&quot;:&quot;10.1038/onc.2011.35&quot;,&quot;ISSN&quot;:&quot;09509232&quot;,&quot;abstract&quot;:&quot;FoxO transcription factors have a conserved role in longevity, and act as tissue-specific tumor suppressors in mammals. Several nodes of interaction have been identified between FoxO transcription factors and p53, a major tumor suppressor in humans and mice. However, the extent and importance of the functional interaction between FoxO and p53 have not been fully explored. Here, we show that p53 regulates the expression of FoxO3, one of the four mammalian FoxO genes, in response to DNA damaging agents in both mouse embryonic fibroblasts and thymocytes. We find that p53 transactivates FoxO3 in cells by binding to a site in the second intron of the FoxO3 gene, a genomic region recently found to be associated with extreme longevity in humans. While FoxO3 is not necessary for p53-dependent cell cycle arrest, FoxO3 appears to modulate p53-dependent apoptosis. We also find that FoxO3 loss does not interact with p53 loss for tumor development in vivo, although the tumor spectrum of p53-deficient mice appears to be affected by FoxO3 loss. Our findings indicate that FoxO3 is a p53 target gene, and suggest that FoxO3 and p53 are part of a regulatory transcriptional network that may have an important role during aging and cancer. © 2011 Macmillan Publishers Limited All rights reserved.&quot;,&quot;author&quot;:[{&quot;dropping-particle&quot;:&quot;&quot;,&quot;family&quot;:&quot;Renault&quot;,&quot;given&quot;:&quot;V. M.&quot;,&quot;non-dropping-particle&quot;:&quot;&quot;,&quot;parse-names&quot;:false,&quot;suffix&quot;:&quot;&quot;},{&quot;dropping-particle&quot;:&quot;&quot;,&quot;family&quot;:&quot;Thekkat&quot;,&quot;given&quot;:&quot;P. U.&quot;,&quot;non-dropping-particle&quot;:&quot;&quot;,&quot;parse-names&quot;:false,&quot;suffix&quot;:&quot;&quot;},{&quot;dropping-particle&quot;:&quot;&quot;,&quot;family&quot;:&quot;Hoang&quot;,&quot;given&quot;:&quot;K. L.&quot;,&quot;non-dropping-particle&quot;:&quot;&quot;,&quot;parse-names&quot;:false,&quot;suffix&quot;:&quot;&quot;},{&quot;dropping-particle&quot;:&quot;&quot;,&quot;family&quot;:&quot;White&quot;,&quot;given&quot;:&quot;J. L.&quot;,&quot;non-dropping-particle&quot;:&quot;&quot;,&quot;parse-names&quot;:false,&quot;suffix&quot;:&quot;&quot;},{&quot;dropping-particle&quot;:&quot;&quot;,&quot;family&quot;:&quot;Brady&quot;,&quot;given&quot;:&quot;C. A.&quot;,&quot;non-dropping-particle&quot;:&quot;&quot;,&quot;parse-names&quot;:false,&quot;suffix&quot;:&quot;&quot;},{&quot;dropping-particle&quot;:&quot;&quot;,&quot;family&quot;:&quot;Kenzelmann Broz&quot;,&quot;given&quot;:&quot;D.&quot;,&quot;non-dropping-particle&quot;:&quot;&quot;,&quot;parse-names&quot;:false,&quot;suffix&quot;:&quot;&quot;},{&quot;dropping-particle&quot;:&quot;&quot;,&quot;family&quot;:&quot;Venturelli&quot;,&quot;given&quot;:&quot;O. S.&quot;,&quot;non-dropping-particle&quot;:&quot;&quot;,&quot;parse-names&quot;:false,&quot;suffix&quot;:&quot;&quot;},{&quot;dropping-particle&quot;:&quot;&quot;,&quot;family&quot;:&quot;Johnson&quot;,&quot;given&quot;:&quot;T. M.&quot;,&quot;non-dropping-particle&quot;:&quot;&quot;,&quot;parse-names&quot;:false,&quot;suffix&quot;:&quot;&quot;},{&quot;dropping-particle&quot;:&quot;&quot;,&quot;family&quot;:&quot;Oskoui&quot;,&quot;given&quot;:&quot;P. R.&quot;,&quot;non-dropping-particle&quot;:&quot;&quot;,&quot;parse-names&quot;:false,&quot;suffix&quot;:&quot;&quot;},{&quot;dropping-particle&quot;:&quot;&quot;,&quot;family&quot;:&quot;Xuan&quot;,&quot;given&quot;:&quot;Z.&quot;,&quot;non-dropping-particle&quot;:&quot;&quot;,&quot;parse-names&quot;:false,&quot;suffix&quot;:&quot;&quot;},{&quot;dropping-particle&quot;:&quot;&quot;,&quot;family&quot;:&quot;Santo&quot;,&quot;given&quot;:&quot;E. E.&quot;,&quot;non-dropping-particle&quot;:&quot;&quot;,&quot;parse-names&quot;:false,&quot;suffix&quot;:&quot;&quot;},{&quot;dropping-particle&quot;:&quot;&quot;,&quot;family&quot;:&quot;Zhang&quot;,&quot;given&quot;:&quot;M. Q.&quot;,&quot;non-dropping-particle&quot;:&quot;&quot;,&quot;parse-names&quot;:false,&quot;suffix&quot;:&quot;&quot;},{&quot;dropping-particle&quot;:&quot;&quot;,&quot;family&quot;:&quot;Vogel&quot;,&quot;given&quot;:&quot;H.&quot;,&quot;non-dropping-particle&quot;:&quot;&quot;,&quot;parse-names&quot;:false,&quot;suffix&quot;:&quot;&quot;},{&quot;dropping-particle&quot;:&quot;&quot;,&quot;family&quot;:&quot;Attardi&quot;,&quot;given&quot;:&quot;L. D.&quot;,&quot;non-dropping-particle&quot;:&quot;&quot;,&quot;parse-names&quot;:false,&quot;suffix&quot;:&quot;&quot;},{&quot;dropping-particle&quot;:&quot;&quot;,&quot;family&quot;:&quot;Brunet&quot;,&quot;given&quot;:&quot;A.&quot;,&quot;non-dropping-particle&quot;:&quot;&quot;,&quot;parse-names&quot;:false,&quot;suffix&quot;:&quot;&quot;}],&quot;container-title&quot;:&quot;Oncogene&quot;,&quot;id&quot;:&quot;4cccd8d6-85af-5bb5-adee-4f56460299b3&quot;,&quot;issue&quot;:&quot;29&quot;,&quot;issued&quot;:{&quot;date-parts&quot;:[[&quot;2011&quot;]]},&quot;page&quot;:&quot;3207–3221&quot;,&quot;title&quot;:&quot;The pro-longevity gene FoxO3 is a direct target of the p53 tumor suppressor&quot;,&quot;type&quot;:&quot;article-journal&quot;,&quot;volume&quot;:&quot;30&quot;,&quot;container-title-short&quot;:&quot;Oncogene&quot;},&quot;uris&quot;:[&quot;http://www.mendeley.com/documents/?uuid=4b0648b8-53cf-3a64-98d1-ea5df3ac2464&quot;],&quot;isTemporary&quot;:false,&quot;legacyDesktopId&quot;:&quot;4b0648b8-53cf-3a64-98d1-ea5df3ac2464&quot;}]},{&quot;citationID&quot;:&quot;MENDELEY_CITATION_f8e2d713-5dde-454f-9138-b3dbf9c52958&quot;,&quot;properties&quot;:{&quot;noteIndex&quot;:0},&quot;isEdited&quot;:false,&quot;manualOverride&quot;:{&quot;citeprocText&quot;:&quot;(16)&quot;,&quot;isManuallyOverridden&quot;:false,&quot;manualOverrideText&quot;:&quot;&quot;},&quot;citationTag&quot;:&quot;MENDELEY_CITATION_v3_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&quot;,&quot;citationItems&quot;:[{&quot;id&quot;:&quot;c2b753fa-a26b-550b-a98d-36af1d45bac4&quot;,&quot;itemData&quot;:{&quot;DOI&quot;:&quot;10.1172/JCI40202&quot;,&quot;ISSN&quot;:&quot;00219738&quot;,&quot;abstract&quot;:&quot;Th subsets are defined according to their production of lineage-indicating cytokines and functions. In this study, we have identified a subset of human Th cells that infiltrates the epidermis in individuals with inflammatory skin disorders and is characterized by the secretion of IL-22 and TNF-α, but not IFN-γ, IL-4, or IL-17. In analogy to the Th17 subset, cells with this cytokine profile have been named the Th22 subset. Th22 clones derived from patients with psoriasis were stable in culture and exhibited a transcriptome profile clearly separate from those of Th1, Th2, and Th17 cells; it included genes encoding proteins involved in tissue remodeling, such as FGFs, and chemokines involved in angiogenesis and fibrosis. Primary human keratinocytes exposed to Th22 supernatants expressed a transcriptome response profile that included genes involved in innate immune pathways and the induction and modulation of adaptive immunity. These proinflammatory Th22 responses were synergistically dependent on IL-22 and TNF-α. Furthermore, Th22 supernatants enhanced wound healing in an in vitro injury model, which was exclusively dependent on IL-22. In conclusion, the human Th22 subset may represent a separate T cell subset with a distinct identity with respect to gene expression and function, present within the epidermal layer in inflammatory skin diseases. Future strategies directed against the Th22 subset may be of value in chronic inflammatory skin disorders.&quot;,&quot;author&quot;:[{&quot;dropping-particle&quot;:&quot;&quot;,&quot;family&quot;:&quot;Eyerich&quot;,&quot;given&quot;:&quot;Stefanie&quot;,&quot;non-dropping-particle&quot;:&quot;&quot;,&quot;parse-names&quot;:false,&quot;suffix&quot;:&quot;&quot;},{&quot;dropping-particle&quot;:&quot;&quot;,&quot;family&quot;:&quot;Eyerich&quot;,&quot;given&quot;:&quot;Kilian&quot;,&quot;non-dropping-particle&quot;:&quot;&quot;,&quot;parse-names&quot;:false,&quot;suffix&quot;:&quot;&quot;},{&quot;dropping-particle&quot;:&quot;&quot;,&quot;family&quot;:&quot;Pennino&quot;,&quot;given&quot;:&quot;Davide&quot;,&quot;non-dropping-particle&quot;:&quot;&quot;,&quot;parse-names&quot;:false,&quot;suffix&quot;:&quot;&quot;},{&quot;dropping-particle&quot;:&quot;&quot;,&quot;family&quot;:&quot;Carbone&quot;,&quot;given&quot;:&quot;Teresa&quot;,&quot;non-dropping-particle&quot;:&quot;&quot;,&quot;parse-names&quot;:false,&quot;suffix&quot;:&quot;&quot;},{&quot;dropping-particle&quot;:&quot;&quot;,&quot;family&quot;:&quot;Nasorri&quot;,&quot;given&quot;:&quot;Francesca&quot;,&quot;non-dropping-particle&quot;:&quot;&quot;,&quot;parse-names&quot;:false,&quot;suffix&quot;:&quot;&quot;},{&quot;dropping-particle&quot;:&quot;&quot;,&quot;family&quot;:&quot;Pallotta&quot;,&quot;given&quot;:&quot;Sabatino&quot;,&quot;non-dropping-particle&quot;:&quot;&quot;,&quot;parse-names&quot;:false,&quot;suffix&quot;:&quot;&quot;},{&quot;dropping-particle&quot;:&quot;&quot;,&quot;family&quot;:&quot;Cianfarani&quot;,&quot;given&quot;:&quot;Francesca&quot;,&quot;non-dropping-particle&quot;:&quot;&quot;,&quot;parse-names&quot;:false,&quot;suffix&quot;:&quot;&quot;},{&quot;dropping-particle&quot;:&quot;&quot;,&quot;family&quot;:&quot;Odorisio&quot;,&quot;given&quot;:&quot;Teresa&quot;,&quot;non-dropping-particle&quot;:&quot;&quot;,&quot;parse-names&quot;:false,&quot;suffix&quot;:&quot;&quot;},{&quot;dropping-particle&quot;:&quot;&quot;,&quot;family&quot;:&quot;Traidl-Hoffmann&quot;,&quot;given&quot;:&quot;Claudia&quot;,&quot;non-dropping-particle&quot;:&quot;&quot;,&quot;parse-names&quot;:false,&quot;suffix&quot;:&quot;&quot;},{&quot;dropping-particle&quot;:&quot;&quot;,&quot;family&quot;:&quot;Behrendt&quot;,&quot;given&quot;:&quot;Heidrun&quot;,&quot;non-dropping-particle&quot;:&quot;&quot;,&quot;parse-names&quot;:false,&quot;suffix&quot;:&quot;&quot;},{&quot;dropping-particle&quot;:&quot;&quot;,&quot;family&quot;:&quot;Durham&quot;,&quot;given&quot;:&quot;Stephen R.&quot;,&quot;non-dropping-particle&quot;:&quot;&quot;,&quot;parse-names&quot;:false,&quot;suffix&quot;:&quot;&quot;},{&quot;dropping-particle&quot;:&quot;&quot;,&quot;family&quot;:&quot;Schmidt-Weber&quot;,&quot;given&quot;:&quot;Carsten B.&quot;,&quot;non-dropping-particle&quot;:&quot;&quot;,&quot;parse-names&quot;:false,&quot;suffix&quot;:&quot;&quot;},{&quot;dropping-particle&quot;:&quot;&quot;,&quot;family&quot;:&quot;Cavani&quot;,&quot;given&quot;:&quot;Andrea&quot;,&quot;non-dropping-particle&quot;:&quot;&quot;,&quot;parse-names&quot;:false,&quot;suffix&quot;:&quot;&quot;}],&quot;container-title&quot;:&quot;Journal of Clinical Investigation&quot;,&quot;id&quot;:&quot;c2b753fa-a26b-550b-a98d-36af1d45bac4&quot;,&quot;issue&quot;:&quot;12&quot;,&quot;issued&quot;:{&quot;date-parts&quot;:[[&quot;2009&quot;]]},&quot;page&quot;:&quot;3573-3585&quot;,&quot;title&quot;:&quot;Th22 cells represent a distinct human T cell subset involved in epidermal immunity and remodeling&quot;,&quot;type&quot;:&quot;article-journal&quot;,&quot;volume&quot;:&quot;119&quot;,&quot;container-title-short&quot;:&quot;&quot;},&quot;uris&quot;:[&quot;http://www.mendeley.com/documents/?uuid=a28ca17c-b8ce-34a7-8636-83be40ff7525&quot;],&quot;isTemporary&quot;:false,&quot;legacyDesktopId&quot;:&quot;a28ca17c-b8ce-34a7-8636-83be40ff7525&quot;}]},{&quot;citationID&quot;:&quot;MENDELEY_CITATION_3ca314ed-32bd-4746-b683-9219f1d588a8&quot;,&quot;properties&quot;:{&quot;noteIndex&quot;:0},&quot;isEdited&quot;:false,&quot;manualOverride&quot;:{&quot;citeprocText&quot;:&quot;(17)&quot;,&quot;isManuallyOverridden&quot;:false,&quot;manualOverrideText&quot;:&quot;&quot;},&quot;citationTag&quot;:&quot;MENDELEY_CITATION_v3_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&quot;,&quot;citationItems&quot;:[{&quot;id&quot;:&quot;dc883cbf-755e-5053-9f39-1f8869c301aa&quot;,&quot;itemData&quot;:{&quot;DOI&quot;:&quot;10.1002/hep.23875&quot;,&quot;ISSN&quot;:&quot;02709139&quot;,&quot;abstract&quot;:&quot;miR-122 is a highly abundant, hepatocyte-specific microRNA. The biomedical significance and regulatory mechanisms of miR-122 remain obscure. We explored the role of miR-122 in tumorigenesis in the context of gene regulatory network. The miR-122 promoter and its transactivator were identified by way of luciferase reporter system, electrophoretic mobility shift, and chromatin immunoprecipitation assays. The miR-122 regulatory circuitry and its implication in hepatocarcinogenesis were identified using livers of different development stages, human hepatocellular carcinoma (HCC) tissues and cell lines, and aflatoxin B1 (AFB1)-transformed cells. We characterized the -5.3 to -4.8 kb region upstream of miR-122 precursor as miR-122 promoter. Further investigation revealed that deletion of predicted CCAAT/enhancer-binding protein alpha (C/EBPα) binding sites C/EBPα knockdown significantly reduced miR-122 promoter activity and endogenous miR-122 expression; and C/EBPα directly interacted with the miR-122 promoter in vitro and in vivo. These data suggest that C/EBPα is a transactivator for miR-122 transcription. We further demonstrated that miR-122 suppressed insulin-like growth factor 1 receptor (IGF-1R) translation and sustained glycogen synthase kinase-3 beta (GSK-3β) activity. The activated GSK-3β not only repressed cell proliferation, but also activated C/EBPα, which maintained miR-122 levels and thereby enforced IGF-1R suppression. Interestingly, down-regulation of miR-122 and C/EBPα, and up-regulation of IGF-1R were frequently observed in HCC tissues, and decreased miR-122 levels were associated with worse survival of HCC patients. Moreover, AFB1 exposure resulted in decreased activity in GSK-3β, C/EBPα, and miR-122 and increased levels of IGF-1R, whereas restoration of miR-122 suppressed the tumorigenicity of HCC and AFB1-transformed cells. Conclusion: We have identified a novel GSK-3β-C/EBPα-miR-122-IGF-1R regulatory circuitry whose dysfunction may contribute to the development of HCC. Our findings provide new insight into miR-122's function and the mechanisms of hepatocarcinogenesis. © 2010 American Association for the Study of Liver Diseases.&quot;,&quot;author&quot;:[{&quot;dropping-particle&quot;:&quot;&quot;,&quot;family&quot;:&quot;Zeng&quot;,&quot;given&quot;:&quot;Chunxian&quot;,&quot;non-dropping-particle&quot;:&quot;&quot;,&quot;parse-names&quot;:false,&quot;suffix&quot;:&quot;&quot;},{&quot;dropping-particle&quot;:&quot;&quot;,&quot;family&quot;:&quot;Wang&quot;,&quot;given&quot;:&quot;Ruizhi&quot;,&quot;non-dropping-particle&quot;:&quot;&quot;,&quot;parse-names&quot;:false,&quot;suffix&quot;:&quot;&quot;},{&quot;dropping-particle&quot;:&quot;&quot;,&quot;family&quot;:&quot;Li&quot;,&quot;given&quot;:&quot;Daochuan&quot;,&quot;non-dropping-particle&quot;:&quot;&quot;,&quot;parse-names&quot;:false,&quot;suffix&quot;:&quot;&quot;},{&quot;dropping-particle&quot;:&quot;&quot;,&quot;family&quot;:&quot;Lin&quot;,&quot;given&quot;:&quot;Xue Jia&quot;,&quot;non-dropping-particle&quot;:&quot;&quot;,&quot;parse-names&quot;:false,&quot;suffix&quot;:&quot;&quot;},{&quot;dropping-particle&quot;:&quot;&quot;,&quot;family&quot;:&quot;Wei&quot;,&quot;given&quot;:&quot;Qing Kun&quot;,&quot;non-dropping-particle&quot;:&quot;&quot;,&quot;parse-names&quot;:false,&quot;suffix&quot;:&quot;&quot;},{&quot;dropping-particle&quot;:&quot;&quot;,&quot;family&quot;:&quot;Yuan&quot;,&quot;given&quot;:&quot;Yunfei&quot;,&quot;non-dropping-particle&quot;:&quot;&quot;,&quot;parse-names&quot;:false,&quot;suffix&quot;:&quot;&quot;},{&quot;dropping-particle&quot;:&quot;&quot;,&quot;family&quot;:&quot;Wang&quot;,&quot;given&quot;:&quot;Qing&quot;,&quot;non-dropping-particle&quot;:&quot;&quot;,&quot;parse-names&quot;:false,&quot;suffix&quot;:&quot;&quot;},{&quot;dropping-particle&quot;:&quot;&quot;,&quot;family&quot;:&quot;Chen&quot;,&quot;given&quot;:&quot;Wen&quot;,&quot;non-dropping-particle&quot;:&quot;&quot;,&quot;parse-names&quot;:false,&quot;suffix&quot;:&quot;&quot;},{&quot;dropping-particle&quot;:&quot;&quot;,&quot;family&quot;:&quot;Zhuang&quot;,&quot;given&quot;:&quot;Shi Mei&quot;,&quot;non-dropping-particle&quot;:&quot;&quot;,&quot;parse-names&quot;:false,&quot;suffix&quot;:&quot;&quot;}],&quot;container-title&quot;:&quot;Hepatology&quot;,&quot;id&quot;:&quot;dc883cbf-755e-5053-9f39-1f8869c301aa&quot;,&quot;issue&quot;:&quot;5&quot;,&quot;issued&quot;:{&quot;date-parts&quot;:[[&quot;2010&quot;]]},&quot;page&quot;:&quot;1702-12&quot;,&quot;title&quot;:&quot;A novel GSK-3 beta-C/EBP alpha-miR-122-insulin-like growth factor 1 receptor regulatory circuitry in human hepatocellular carcinoma&quot;,&quot;type&quot;:&quot;article-journal&quot;,&quot;volume&quot;:&quot;52&quot;,&quot;container-title-short&quot;:&quot;&quot;},&quot;uris&quot;:[&quot;http://www.mendeley.com/documents/?uuid=e1bee2b9-80f9-3b34-ba09-d23ab2d67d27&quot;],&quot;isTemporary&quot;:false,&quot;legacyDesktopId&quot;:&quot;e1bee2b9-80f9-3b34-ba09-d23ab2d67d27&quot;}]},{&quot;citationID&quot;:&quot;MENDELEY_CITATION_4dce2c8a-3dc3-4eb2-9d15-6407c9525cb9&quot;,&quot;properties&quot;:{&quot;noteIndex&quot;:0},&quot;isEdited&quot;:false,&quot;manualOverride&quot;:{&quot;citeprocText&quot;:&quot;(18)&quot;,&quot;isManuallyOverridden&quot;:false,&quot;manualOverrideText&quot;:&quot;&quot;},&quot;citationTag&quot;:&quot;MENDELEY_CITATION_v3_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&quot;,&quot;citationItems&quot;:[{&quot;id&quot;:&quot;b0c2d786-2668-520b-9cfc-b5720f7ff754&quot;,&quot;itemData&quot;:{&quot;DOI&quot;:&quot;10.1002/1873-3468.13525&quot;,&quot;ISSN&quot;:&quot;18733468&quot;,&quot;abstract&quot;:&quot;As a famous tumor suppressor, p53 is also activated under hypoxic conditions. Hypoxia-inducuble factor 1, HIF-1, is involved in the activation of p53 upon hypoxia. However, how p53 is modulated by the HIF-1 pathway to decide cell fate is less understood. In this work, we developed a network model including p53 and HIF-1 pathways to clarify the mechanism of cell fate decision in response to hypoxia. We found that HIF-1α and p53 are activated under different conditions. Under moderate hypoxia, HIF-1α is activated to induce glycolysis or angiogenesis, and promotes partial accumulation of p53 by inducing PNUTS. Under severe hypoxia, p53 rises to high levels due to ATR-dependent stabilization and promotes Mdm2-dependent HIF-1α degradation. As a result, fully activated p53 triggers apoptosis. Of note, competition for p300 between HIF-1α and p53 plays a key role in regulating their transcriptional activities. This work may advance the understanding of the mechanism for p53 regulation by HIF-1 in the hypoxic response.&quot;,&quot;author&quot;:[{&quot;dropping-particle&quot;:&quot;&quot;,&quot;family&quot;:&quot;Wang&quot;,&quot;given&quot;:&quot;Ping&quot;,&quot;non-dropping-particle&quot;:&quot;&quot;,&quot;parse-names&quot;:false,&quot;suffix&quot;:&quot;&quot;},{&quot;dropping-particle&quot;:&quot;&quot;,&quot;family&quot;:&quot;Guan&quot;,&quot;given&quot;:&quot;Di&quot;,&quot;non-dropping-particle&quot;:&quot;&quot;,&quot;parse-names&quot;:false,&quot;suffix&quot;:&quot;&quot;},{&quot;dropping-particle&quot;:&quot;&quot;,&quot;family&quot;:&quot;Zhang&quot;,&quot;given&quot;:&quot;Xiao Peng&quot;,&quot;non-dropping-particle&quot;:&quot;&quot;,&quot;parse-names&quot;:false,&quot;suffix&quot;:&quot;&quot;},{&quot;dropping-particle&quot;:&quot;&quot;,&quot;family&quot;:&quot;Liu&quot;,&quot;given&quot;:&quot;Feng&quot;,&quot;non-dropping-particle&quot;:&quot;&quot;,&quot;parse-names&quot;:false,&quot;suffix&quot;:&quot;&quot;},{&quot;dropping-particle&quot;:&quot;&quot;,&quot;family&quot;:&quot;Wang&quot;,&quot;given&quot;:&quot;Wei&quot;,&quot;non-dropping-particle&quot;:&quot;&quot;,&quot;parse-names&quot;:false,&quot;suffix&quot;:&quot;&quot;}],&quot;container-title&quot;:&quot;FEBS Letters&quot;,&quot;id&quot;:&quot;b0c2d786-2668-520b-9cfc-b5720f7ff754&quot;,&quot;issue&quot;:&quot;18&quot;,&quot;issued&quot;:{&quot;date-parts&quot;:[[&quot;2019&quot;]]},&quot;page&quot;:&quot;2596–2611&quot;,&quot;title&quot;:&quot;Modeling the regulation of p53 activation by HIF-1 upon hypoxia&quot;,&quot;type&quot;:&quot;article-journal&quot;,&quot;volume&quot;:&quot;593&quot;,&quot;container-title-short&quot;:&quot;FEBS Lett&quot;},&quot;uris&quot;:[&quot;http://www.mendeley.com/documents/?uuid=65ad9feb-85e5-3791-b846-fec7b1632e5b&quot;],&quot;isTemporary&quot;:false,&quot;legacyDesktopId&quot;:&quot;65ad9feb-85e5-3791-b846-fec7b1632e5b&quot;}]},{&quot;citationID&quot;:&quot;MENDELEY_CITATION_4f39102f-972c-443b-bd06-3d22b06320cd&quot;,&quot;properties&quot;:{&quot;noteIndex&quot;:0},&quot;isEdited&quot;:false,&quot;manualOverride&quot;:{&quot;citeprocText&quot;:&quot;(19)&quot;,&quot;isManuallyOverridden&quot;:false,&quot;manualOverrideText&quot;:&quot;&quot;},&quot;citationTag&quot;:&quot;MENDELEY_CITATION_v3_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&quot;,&quot;citationItems&quot;:[{&quot;id&quot;:&quot;7a86b7da-d54e-5da0-a9f4-b4e373e1eb49&quot;,&quot;itemData&quot;:{&quot;DOI&quot;:&quot;10.18632/oncotarget.4067&quot;,&quot;ISSN&quot;:&quot;19492553&quot;,&quot;abstract&quot;:&quot;The p53 tumor suppressor is the central component of a complex network of signaling pathways that protect organisms against the propagation of cells carrying oncogenic mutations. Here we report a previously unrecognized role of p53 in membrane phospholipids composition. By repressing the expression of stearoyl-CoA desaturase 1, SCD, the enzyme that converts saturated to mono-unsaturated fatty acids, p53 causes a shift in the content of phospholipids with mono-unsaturated acyl chains towards more saturated phospholipid species, particularly of the phosphatidylinositol headgroup class. This shift affects levels of phosphatidylinositol phosphates, attenuates the oncogenic AKT pathway, and contributes to the p53- mediated control of cell survival. These findings expand the p53 network to phospholipid metabolism and uncover a new molecular pathway connecting p53 to AKT signaling.&quot;,&quot;author&quot;:[{&quot;dropping-particle&quot;:&quot;&quot;,&quot;family&quot;:&quot;Rueda-Rincon&quot;,&quot;given&quot;:&quot;Natalia&quot;,&quot;non-dropping-particle&quot;:&quot;&quot;,&quot;parse-names&quot;:false,&quot;suffix&quot;:&quot;&quot;},{&quot;dropping-particle&quot;:&quot;&quot;,&quot;family&quot;:&quot;Bloch&quot;,&quot;given&quot;:&quot;Katarzyna&quot;,&quot;non-dropping-particle&quot;:&quot;&quot;,&quot;parse-names&quot;:false,&quot;suffix&quot;:&quot;&quot;},{&quot;dropping-particle&quot;:&quot;&quot;,&quot;family&quot;:&quot;Derua&quot;,&quot;given&quot;:&quot;Rita&quot;,&quot;non-dropping-particle&quot;:&quot;&quot;,&quot;parse-names&quot;:false,&quot;suffix&quot;:&quot;&quot;},{&quot;dropping-particle&quot;:&quot;&quot;,&quot;family&quot;:&quot;Vyas&quot;,&quot;given&quot;:&quot;Rajesh&quot;,&quot;non-dropping-particle&quot;:&quot;&quot;,&quot;parse-names&quot;:false,&quot;suffix&quot;:&quot;&quot;},{&quot;dropping-particle&quot;:&quot;&quot;,&quot;family&quot;:&quot;Harms&quot;,&quot;given&quot;:&quot;Amy&quot;,&quot;non-dropping-particle&quot;:&quot;&quot;,&quot;parse-names&quot;:false,&quot;suffix&quot;:&quot;&quot;},{&quot;dropping-particle&quot;:&quot;&quot;,&quot;family&quot;:&quot;Hankemeier&quot;,&quot;given&quot;:&quot;Thomas&quot;,&quot;non-dropping-particle&quot;:&quot;&quot;,&quot;parse-names&quot;:false,&quot;suffix&quot;:&quot;&quot;},{&quot;dropping-particle&quot;:&quot;&quot;,&quot;family&quot;:&quot;Khan&quot;,&quot;given&quot;:&quot;Niamat Ali&quot;,&quot;non-dropping-particle&quot;:&quot;&quot;,&quot;parse-names&quot;:false,&quot;suffix&quot;:&quot;&quot;},{&quot;dropping-particle&quot;:&quot;&quot;,&quot;family&quot;:&quot;Dehairs&quot;,&quot;given&quot;:&quot;Jonas&quot;,&quot;non-dropping-particle&quot;:&quot;&quot;,&quot;parse-names&quot;:false,&quot;suffix&quot;:&quot;&quot;},{&quot;dropping-particle&quot;:&quot;&quot;,&quot;family&quot;:&quot;Bagadi&quot;,&quot;given&quot;:&quot;Muralidhararao&quot;,&quot;non-dropping-particle&quot;:&quot;&quot;,&quot;parse-names&quot;:false,&quot;suffix&quot;:&quot;&quot;},{&quot;dropping-particle&quot;:&quot;&quot;,&quot;family&quot;:&quot;Binda&quot;,&quot;given&quot;:&quot;Maria Mercedes&quot;,&quot;non-dropping-particle&quot;:&quot;&quot;,&quot;parse-names&quot;:false,&quot;suffix&quot;:&quot;&quot;},{&quot;dropping-particle&quot;:&quot;&quot;,&quot;family&quot;:&quot;Waelkens&quot;,&quot;given&quot;:&quot;Etienne&quot;,&quot;non-dropping-particle&quot;:&quot;&quot;,&quot;parse-names&quot;:false,&quot;suffix&quot;:&quot;&quot;},{&quot;dropping-particle&quot;:&quot;&quot;,&quot;family&quot;:&quot;Marine&quot;,&quot;given&quot;:&quot;Jean Christophe&quot;,&quot;non-dropping-particle&quot;:&quot;&quot;,&quot;parse-names&quot;:false,&quot;suffix&quot;:&quot;&quot;},{&quot;dropping-particle&quot;:&quot;V.&quot;,&quot;family&quot;:&quot;Swinnen&quot;,&quot;given&quot;:&quot;Johannes&quot;,&quot;non-dropping-particle&quot;:&quot;&quot;,&quot;parse-names&quot;:false,&quot;suffix&quot;:&quot;&quot;}],&quot;container-title&quot;:&quot;Oncotarget&quot;,&quot;id&quot;:&quot;7a86b7da-d54e-5da0-a9f4-b4e373e1eb49&quot;,&quot;issue&quot;:&quot;25&quot;,&quot;issued&quot;:{&quot;date-parts&quot;:[[&quot;2015&quot;]]},&quot;page&quot;:&quot;21240-21254&quot;,&quot;title&quot;:&quot;p53 attenuates AKT signaling by modulating membrane phospholipid composition&quot;,&quot;type&quot;:&quot;article-journal&quot;,&quot;volume&quot;:&quot;6&quot;,&quot;container-title-short&quot;:&quot;Oncotarget&quot;},&quot;uris&quot;:[&quot;http://www.mendeley.com/documents/?uuid=23965d16-128b-39ff-9f4e-1cf89549d010&quot;],&quot;isTemporary&quot;:false,&quot;legacyDesktopId&quot;:&quot;23965d16-128b-39ff-9f4e-1cf89549d010&quot;}]},{&quot;citationID&quot;:&quot;MENDELEY_CITATION_417625e3-9d5a-4e80-8d0b-dc42e53aae1c&quot;,&quot;properties&quot;:{&quot;noteIndex&quot;:0},&quot;isEdited&quot;:false,&quot;manualOverride&quot;:{&quot;citeprocText&quot;:&quot;(20)&quot;,&quot;isManuallyOverridden&quot;:false,&quot;manualOverrideText&quot;:&quot;&quot;},&quot;citationTag&quot;:&quot;MENDELEY_CITATION_v3_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&quot;,&quot;citationItems&quot;:[{&quot;id&quot;:&quot;6c00c254-a662-57ba-96c8-9cc81ea08d0d&quot;,&quot;itemData&quot;:{&quot;DOI&quot;:&quot;10.1038/s12276-022-00769-1&quot;,&quot;ISSN&quot;:&quot;20926413&quot;,&quot;abstract&quot;:&quot;At high altitude Andean region, hypoxia-induced excessive erythrocytosis (EE) is the defining feature of Monge’s disease or chronic mountain sickness (CMS). At the same altitude, resides a population that has developed adaptive mechanism(s) to constrain this hypoxic response (non-CMS). In this study, we utilized an in vitro induced pluripotent stem cell model system to study both populations using genomic and molecular approaches. Our whole genome analysis of the two groups identified differential SNPs between the CMS and non-CMS subjects in the ARID1B region. Under hypoxia, the expression levels of ARID1B significantly increased in the non-CMS cells but decreased in the CMS cells. At the molecular level, ARID1B knockdown (KD) in non-CMS cells increased the levels of the transcriptional regulator GATA1 by 3-fold and RBC levels by 100-fold under hypoxia. ARID1B KD in non-CMS cells led to increased proliferation and EPO sensitivity by lowering p53 levels and decreasing apoptosis through GATA1 mediation. Interestingly, under hypoxia ARID1B showed an epigenetic role, altering the chromatin states of erythroid genes. Indeed, combined Real-time PCR and ATAC-Seq results showed that ARID1B modulates the expression of GATA1 and p53 and chromatin accessibility at GATA1/p53 target genes. We conclude that ARID1B is a novel erythroid regulator under hypoxia that controls various aspects of erythropoiesis in high-altitude dwellers.&quot;,&quot;author&quot;:[{&quot;dropping-particle&quot;:&quot;&quot;,&quot;family&quot;:&quot;Azad&quot;,&quot;given&quot;:&quot;Priti&quot;,&quot;non-dropping-particle&quot;:&quot;&quot;,&quot;parse-names&quot;:false,&quot;suffix&quot;:&quot;&quot;},{&quot;dropping-particle&quot;:&quot;&quot;,&quot;family&quot;:&quot;Caldwell&quot;,&quot;given&quot;:&quot;Andrew B.&quot;,&quot;non-dropping-particle&quot;:&quot;&quot;,&quot;parse-names&quot;:false,&quot;suffix&quot;:&quot;&quot;},{&quot;dropping-particle&quot;:&quot;&quot;,&quot;family&quot;:&quot;Ramachandran&quot;,&quot;given&quot;:&quot;Srinivasan&quot;,&quot;non-dropping-particle&quot;:&quot;&quot;,&quot;parse-names&quot;:false,&quot;suffix&quot;:&quot;&quot;},{&quot;dropping-particle&quot;:&quot;&quot;,&quot;family&quot;:&quot;Spann&quot;,&quot;given&quot;:&quot;Nathanael J.&quot;,&quot;non-dropping-particle&quot;:&quot;&quot;,&quot;parse-names&quot;:false,&quot;suffix&quot;:&quot;&quot;},{&quot;dropping-particle&quot;:&quot;&quot;,&quot;family&quot;:&quot;Akbari&quot;,&quot;given&quot;:&quot;Ali&quot;,&quot;non-dropping-particle&quot;:&quot;&quot;,&quot;parse-names&quot;:false,&quot;suffix&quot;:&quot;&quot;},{&quot;dropping-particle&quot;:&quot;&quot;,&quot;family&quot;:&quot;Villafuerte&quot;,&quot;given&quot;:&quot;Francisco C.&quot;,&quot;non-dropping-particle&quot;:&quot;&quot;,&quot;parse-names&quot;:false,&quot;suffix&quot;:&quot;&quot;},{&quot;dropping-particle&quot;:&quot;&quot;,&quot;family&quot;:&quot;Bermudez&quot;,&quot;given&quot;:&quot;Daniela&quot;,&quot;non-dropping-particle&quot;:&quot;&quot;,&quot;parse-names&quot;:false,&quot;suffix&quot;:&quot;&quot;},{&quot;dropping-particle&quot;:&quot;&quot;,&quot;family&quot;:&quot;Zhao&quot;,&quot;given&quot;:&quot;Helen&quot;,&quot;non-dropping-particle&quot;:&quot;&quot;,&quot;parse-names&quot;:false,&quot;suffix&quot;:&quot;&quot;},{&quot;dropping-particle&quot;:&quot;&quot;,&quot;family&quot;:&quot;Poulsen&quot;,&quot;given&quot;:&quot;Orit&quot;,&quot;non-dropping-particle&quot;:&quot;&quot;,&quot;parse-names&quot;:false,&quot;suffix&quot;:&quot;&quot;},{&quot;dropping-particle&quot;:&quot;&quot;,&quot;family&quot;:&quot;Zhou&quot;,&quot;given&quot;:&quot;Dan&quot;,&quot;non-dropping-particle&quot;:&quot;&quot;,&quot;parse-names&quot;:false,&quot;suffix&quot;:&quot;&quot;},{&quot;dropping-particle&quot;:&quot;&quot;,&quot;family&quot;:&quot;Bafna&quot;,&quot;given&quot;:&quot;Vineet&quot;,&quot;non-dropping-particle&quot;:&quot;&quot;,&quot;parse-names&quot;:false,&quot;suffix&quot;:&quot;&quot;},{&quot;dropping-particle&quot;:&quot;&quot;,&quot;family&quot;:&quot;Subramaniam&quot;,&quot;given&quot;:&quot;Shankar&quot;,&quot;non-dropping-particle&quot;:&quot;&quot;,&quot;parse-names&quot;:false,&quot;suffix&quot;:&quot;&quot;},{&quot;dropping-particle&quot;:&quot;&quot;,&quot;family&quot;:&quot;Haddad&quot;,&quot;given&quot;:&quot;Gabriel G.&quot;,&quot;non-dropping-particle&quot;:&quot;&quot;,&quot;parse-names&quot;:false,&quot;suffix&quot;:&quot;&quot;}],&quot;container-title&quot;:&quot;Experimental and Molecular Medicine&quot;,&quot;id&quot;:&quot;6c00c254-a662-57ba-96c8-9cc81ea08d0d&quot;,&quot;issue&quot;:&quot;6&quot;,&quot;issued&quot;:{&quot;date-parts&quot;:[[&quot;2022&quot;]]},&quot;page&quot;:&quot;1-11&quot;,&quot;title&quot;:&quot;ARID1B, a molecular suppressor of erythropoiesis, is essential for the prevention of Monge’s disease&quot;,&quot;type&quot;:&quot;article-journal&quot;,&quot;volume&quot;:&quot;54&quot;,&quot;container-title-short&quot;:&quot;Exp Mol Med&quot;},&quot;uris&quot;:[&quot;http://www.mendeley.com/documents/?uuid=f29acefc-6b30-3057-940f-78b1ab362ea8&quot;],&quot;isTemporary&quot;:false,&quot;legacyDesktopId&quot;:&quot;f29acefc-6b30-3057-940f-78b1ab362ea8&quot;}]},{&quot;citationID&quot;:&quot;MENDELEY_CITATION_7b7839a6-7abf-43e3-a515-03618368f751&quot;,&quot;properties&quot;:{&quot;noteIndex&quot;:0},&quot;isEdited&quot;:false,&quot;manualOverride&quot;:{&quot;citeprocText&quot;:&quot;(21)&quot;,&quot;isManuallyOverridden&quot;:false,&quot;manualOverrideText&quot;:&quot;&quot;},&quot;citationTag&quot;:&quot;MENDELEY_CITATION_v3_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&quot;,&quot;citationItems&quot;:[{&quot;id&quot;:&quot;536a316e-2372-53cf-97c6-17aa11fd9c47&quot;,&quot;itemData&quot;:{&quot;DOI&quot;:&quot;10.1038/sj.onc.1211004&quot;,&quot;ISSN&quot;:&quot;09509232&quot;,&quot;abstract&quot;:&quot;The transcription factor PU.1 is essential for terminal myeloid differentiation, B- and T-cell development, erythropoiesis and hematopoietic stem cell maintenance. PU.1 functions as oncogene in Friend virus-induced erythroleukemia and as tumor suppressor in acute myeloid leukemias. Moreover, Friend virus-induced erythroleukemia requires maintenance of PU.1 expression and the disruption of p53 function greatly accelerates disease progression. It has been hypothesized that p53-mediated expression of the p21Cip1 cell cycle inhibitor during differentiation of pre-erythroleukemia cells promotes selection against p53 function. In addition to the blockage of erythroblast differentiation provided by increased levels of PU.1, we propose that PU.1 alters p53 function. We demonstrate that PU.1 reduces the transcriptional activity of the p53 tumor suppressor family and thus inhibits activation of genes important for cell cycle regulation and apoptosis. Inhibition is mediated through binding of PU.1 to the DNA-binding and/or oligomerization domains of p53/p73 proteins. Lastly, knocking down endogenous PU.1 in p53 wild-type REH B-cell precursor leukemia cells leads to increased expression of the p53 target p21Cip1. © 2008 Nature Publishing Group All rights reserved.&quot;,&quot;author&quot;:[{&quot;dropping-particle&quot;:&quot;&quot;,&quot;family&quot;:&quot;Tschan&quot;,&quot;given&quot;:&quot;M. P.&quot;,&quot;non-dropping-particle&quot;:&quot;&quot;,&quot;parse-names&quot;:false,&quot;suffix&quot;:&quot;&quot;},{&quot;dropping-particle&quot;:&quot;&quot;,&quot;family&quot;:&quot;Reddy&quot;,&quot;given&quot;:&quot;V. A.&quot;,&quot;non-dropping-particle&quot;:&quot;&quot;,&quot;parse-names&quot;:false,&quot;suffix&quot;:&quot;&quot;},{&quot;dropping-particle&quot;:&quot;&quot;,&quot;family&quot;:&quot;Ress&quot;,&quot;given&quot;:&quot;A.&quot;,&quot;non-dropping-particle&quot;:&quot;&quot;,&quot;parse-names&quot;:false,&quot;suffix&quot;:&quot;&quot;},{&quot;dropping-particle&quot;:&quot;&quot;,&quot;family&quot;:&quot;Arvidsson&quot;,&quot;given&quot;:&quot;G.&quot;,&quot;non-dropping-particle&quot;:&quot;&quot;,&quot;parse-names&quot;:false,&quot;suffix&quot;:&quot;&quot;},{&quot;dropping-particle&quot;:&quot;&quot;,&quot;family&quot;:&quot;Fey&quot;,&quot;given&quot;:&quot;M. F.&quot;,&quot;non-dropping-particle&quot;:&quot;&quot;,&quot;parse-names&quot;:false,&quot;suffix&quot;:&quot;&quot;},{&quot;dropping-particle&quot;:&quot;&quot;,&quot;family&quot;:&quot;Torbett&quot;,&quot;given&quot;:&quot;B. E.&quot;,&quot;non-dropping-particle&quot;:&quot;&quot;,&quot;parse-names&quot;:false,&quot;suffix&quot;:&quot;&quot;}],&quot;container-title&quot;:&quot;Oncogene&quot;,&quot;id&quot;:&quot;536a316e-2372-53cf-97c6-17aa11fd9c47&quot;,&quot;issue&quot;:&quot;24&quot;,&quot;issued&quot;:{&quot;date-parts&quot;:[[&quot;2008&quot;]]},&quot;page&quot;:&quot;3489–3493&quot;,&quot;title&quot;:&quot;PU.1 binding to the p53 family of tumor suppressors impairs their transcriptional activity&quot;,&quot;type&quot;:&quot;article-journal&quot;,&quot;volume&quot;:&quot;27&quot;,&quot;container-title-short&quot;:&quot;Oncogene&quot;},&quot;uris&quot;:[&quot;http://www.mendeley.com/documents/?uuid=6fee9263-48c4-35ba-81be-aab7fc804654&quot;],&quot;isTemporary&quot;:false,&quot;legacyDesktopId&quot;:&quot;6fee9263-48c4-35ba-81be-aab7fc804654&quot;}]},{&quot;citationID&quot;:&quot;MENDELEY_CITATION_52b9b645-2751-4db6-84fa-143f2687f5f0&quot;,&quot;properties&quot;:{&quot;noteIndex&quot;:0},&quot;isEdited&quot;:false,&quot;manualOverride&quot;:{&quot;citeprocText&quot;:&quot;(2)&quot;,&quot;isManuallyOverridden&quot;:false,&quot;manualOverrideText&quot;:&quot;&quot;},&quot;citationTag&quot;:&quot;MENDELEY_CITATION_v3_eyJjaXRhdGlvbklEIjoiTUVOREVMRVlfQ0lUQVRJT05fNTJiOWI2NDUtMjc1MS00ZGI2LTg0ZmEtMTQzZjI2ODdmNWYw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quot;,&quot;citationItems&quot;:[{&quot;id&quot;:&quot;b8770bee-4e51-5d71-827d-c93ed75253be&quot;,&quot;itemData&quot;:{&quot;DOI&quot;:&quot;10.1016/j.devcel.2011.04.008&quot;,&quot;ISSN&quot;:&quot;15345807&quot;,&quot;abstract&quot;:&quot;Hematopoietic differentiation critically depends on combinations of transcriptional regulators controlling the development of individual lineages. Here, we report the genome-wide binding sites for the five key hematopoietic transcription factors-GATA1, GATA2, RUNX1, FLI1, and TAL1/SCL-in primary human megakaryocytes. Statistical analysis of the 17,263 regions bound by at least one factor demonstrated that simultaneous binding by all five factors was the most enriched pattern and often occurred near known hematopoietic regulators. Eight genes not previously appreciated to function in hematopoiesis that were bound by all five factors were shown to be essential for thrombocyte and/or erythroid development in zebrafish. Moreover, one of these genes encoding the PDZK1IP1 protein shared transcriptional enhancer elements with the blood stem cell regulator TAL1/SCL. Multifactor ChIP-Seq analysis in primary human cells coupled with a high-throughput in vivo perturbation screen therefore offers a powerful strategy to identify essential regulators of complex mammalian differentiation processes. © 2011 Elsevier Inc.&quot;,&quot;author&quot;:[{&quot;dropping-particle&quot;:&quot;&quot;,&quot;family&quot;:&quot;Tijssen&quot;,&quot;given&quot;:&quot;Marloes R.&quot;,&quot;non-dropping-particle&quot;:&quot;&quot;,&quot;parse-names&quot;:false,&quot;suffix&quot;:&quot;&quot;},{&quot;dropping-particle&quot;:&quot;&quot;,&quot;family&quot;:&quot;Cvejic&quot;,&quot;given&quot;:&quot;Ana&quot;,&quot;non-dropping-particle&quot;:&quot;&quot;,&quot;parse-names&quot;:false,&quot;suffix&quot;:&quot;&quot;},{&quot;dropping-particle&quot;:&quot;&quot;,&quot;family&quot;:&quot;Joshi&quot;,&quot;given&quot;:&quot;Anagha&quot;,&quot;non-dropping-particle&quot;:&quot;&quot;,&quot;parse-names&quot;:false,&quot;suffix&quot;:&quot;&quot;},{&quot;dropping-particle&quot;:&quot;&quot;,&quot;family&quot;:&quot;Hannah&quot;,&quot;given&quot;:&quot;Rebecca L.&quot;,&quot;non-dropping-particle&quot;:&quot;&quot;,&quot;parse-names&quot;:false,&quot;suffix&quot;:&quot;&quot;},{&quot;dropping-particle&quot;:&quot;&quot;,&quot;family&quot;:&quot;Ferreira&quot;,&quot;given&quot;:&quot;Rita&quot;,&quot;non-dropping-particle&quot;:&quot;&quot;,&quot;parse-names&quot;:false,&quot;suffix&quot;:&quot;&quot;},{&quot;dropping-particle&quot;:&quot;&quot;,&quot;family&quot;:&quot;Forrai&quot;,&quot;given&quot;:&quot;Ariel&quot;,&quot;non-dropping-particle&quot;:&quot;&quot;,&quot;parse-names&quot;:false,&quot;suffix&quot;:&quot;&quot;},{&quot;dropping-particle&quot;:&quot;&quot;,&quot;family&quot;:&quot;Bellissimo&quot;,&quot;given&quot;:&quot;Dana C.&quot;,&quot;non-dropping-particle&quot;:&quot;&quot;,&quot;parse-names&quot;:false,&quot;suffix&quot;:&quot;&quot;},{&quot;dropping-particle&quot;:&quot;&quot;,&quot;family&quot;:&quot;Oram&quot;,&quot;given&quot;:&quot;S. Helen&quot;,&quot;non-dropping-particle&quot;:&quot;&quot;,&quot;parse-names&quot;:false,&quot;suffix&quot;:&quot;&quot;},{&quot;dropping-particle&quot;:&quot;&quot;,&quot;family&quot;:&quot;Smethurst&quot;,&quot;given&quot;:&quot;Peter A.&quot;,&quot;non-dropping-particle&quot;:&quot;&quot;,&quot;parse-names&quot;:false,&quot;suffix&quot;:&quot;&quot;},{&quot;dropping-particle&quot;:&quot;&quot;,&quot;family&quot;:&quot;Wilson&quot;,&quot;given&quot;:&quot;Nicola K.&quot;,&quot;non-dropping-particle&quot;:&quot;&quot;,&quot;parse-names&quot;:false,&quot;suffix&quot;:&quot;&quot;},{&quot;dropping-particle&quot;:&quot;&quot;,&quot;family&quot;:&quot;Wang&quot;,&quot;given&quot;:&quot;Xiaonan&quot;,&quot;non-dropping-particle&quot;:&quot;&quot;,&quot;parse-names&quot;:false,&quot;suffix&quot;:&quot;&quot;},{&quot;dropping-particle&quot;:&quot;&quot;,&quot;family&quot;:&quot;Ottersbach&quot;,&quot;given&quot;:&quot;Katrin&quot;,&quot;non-dropping-particle&quot;:&quot;&quot;,&quot;parse-names&quot;:false,&quot;suffix&quot;:&quot;&quot;},{&quot;dropping-particle&quot;:&quot;&quot;,&quot;family&quot;:&quot;Stemple&quot;,&quot;given&quot;:&quot;Derek L.&quot;,&quot;non-dropping-particle&quot;:&quot;&quot;,&quot;parse-names&quot;:false,&quot;suffix&quot;:&quot;&quot;},{&quot;dropping-particle&quot;:&quot;&quot;,&quot;family&quot;:&quot;Green&quot;,&quot;given&quot;:&quot;Anthony R.&quot;,&quot;non-dropping-particle&quot;:&quot;&quot;,&quot;parse-names&quot;:false,&quot;suffix&quot;:&quot;&quot;},{&quot;dropping-particle&quot;:&quot;&quot;,&quot;family&quot;:&quot;Ouwehand&quot;,&quot;given&quot;:&quot;Willem H.&quot;,&quot;non-dropping-particle&quot;:&quot;&quot;,&quot;parse-names&quot;:false,&quot;suffix&quot;:&quot;&quot;},{&quot;dropping-particle&quot;:&quot;&quot;,&quot;family&quot;:&quot;Göttgens&quot;,&quot;given&quot;:&quot;Berthold&quot;,&quot;non-dropping-particle&quot;:&quot;&quot;,&quot;parse-names&quot;:false,&quot;suffix&quot;:&quot;&quot;}],&quot;container-title&quot;:&quot;Developmental Cell&quot;,&quot;id&quot;:&quot;b8770bee-4e51-5d71-827d-c93ed75253be&quot;,&quot;issue&quot;:&quot;5&quot;,&quot;issued&quot;:{&quot;date-parts&quot;:[[&quot;2011&quot;]]},&quot;page&quot;:&quot;597-609&quot;,&quot;title&quot;:&quot;Genome-wide analysis of simultaneous GATA1/2, RUNX1, FLI1, and SCL binding in megakaryocytes identifies hematopoietic regulators&quot;,&quot;type&quot;:&quot;article-journal&quot;,&quot;volume&quot;:&quot;20&quot;,&quot;container-title-short&quot;:&quot;Dev Cell&quot;},&quot;uris&quot;:[&quot;http://www.mendeley.com/documents/?uuid=7b563274-15ea-3889-8233-75dbac1dff6d&quot;],&quot;isTemporary&quot;:false,&quot;legacyDesktopId&quot;:&quot;7b563274-15ea-3889-8233-75dbac1dff6d&quot;}]},{&quot;citationID&quot;:&quot;MENDELEY_CITATION_9ce55980-8b28-4751-b02e-b5d0b3445aa8&quot;,&quot;properties&quot;:{&quot;noteIndex&quot;:0},&quot;isEdited&quot;:false,&quot;manualOverride&quot;:{&quot;citeprocText&quot;:&quot;(22)&quot;,&quot;isManuallyOverridden&quot;:false,&quot;manualOverrideText&quot;:&quot;&quot;},&quot;citationTag&quot;:&quot;MENDELEY_CITATION_v3_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&quot;,&quot;citationItems&quot;:[{&quot;id&quot;:&quot;44e9789c-ce1e-3efc-beef-e9c396bdcd7a&quot;,&quot;itemData&quot;:{&quot;type&quot;:&quot;article-journal&quot;,&quot;id&quot;:&quot;44e9789c-ce1e-3efc-beef-e9c396bdcd7a&quot;,&quot;title&quot;:&quot;TargetGeneReg 2.0: a comprehensive web-atlas for p53, p63, and cell cycle-dependent gene regulation&quot;,&quot;author&quot;:[{&quot;family&quot;:&quot;Fischer&quot;,&quot;given&quot;:&quot;Martin&quot;,&quot;parse-names&quot;:false,&quot;dropping-particle&quot;:&quot;&quot;,&quot;non-dropping-particle&quot;:&quot;&quot;},{&quot;family&quot;:&quot;Schwarz&quot;,&quot;given&quot;:&quot;Robert&quot;,&quot;parse-names&quot;:false,&quot;dropping-particle&quot;:&quot;&quot;,&quot;non-dropping-particle&quot;:&quot;&quot;},{&quot;family&quot;:&quot;Riege&quot;,&quot;given&quot;:&quot;Konstantin&quot;,&quot;parse-names&quot;:false,&quot;dropping-particle&quot;:&quot;&quot;,&quot;non-dropping-particle&quot;:&quot;&quot;},{&quot;family&quot;:&quot;DeCaprio&quot;,&quot;given&quot;:&quot;James A&quot;,&quot;parse-names&quot;:false,&quot;dropping-particle&quot;:&quot;&quot;,&quot;non-dropping-particle&quot;:&quot;&quot;},{&quot;family&quot;:&quot;Hoffmann&quot;,&quot;given&quot;:&quot;Steve&quot;,&quot;parse-names&quot;:false,&quot;dropping-particle&quot;:&quot;&quot;,&quot;non-dropping-particle&quot;:&quot;&quot;}],&quot;container-title&quot;:&quot;NAR Cancer&quot;,&quot;container-title-short&quot;:&quot;NAR Cancer&quot;,&quot;DOI&quot;:&quot;10.1093/narcan/zcac009&quot;,&quot;ISSN&quot;:&quot;2632-8674&quot;,&quot;URL&quot;:&quot;https://academic.oup.com/narcancer/article/doi/10.1093/narcan/zcac009/6553125&quot;,&quot;issued&quot;:{&quot;date-parts&quot;:[[2022,1,13]]},&quot;abstract&quot;:&quot;In recent years, our web-atlas at www.TargetGeneReg.org has enabled many researchers to uncover new biological insights and to identify novel regulatory mechanisms that affect p53 and the cell cycle – signaling pathways that are frequently dysregulated in diseases like cancer. Here, we provide a substantial upgrade of the database that comprises an extension to include non-coding genes and the transcription factors ΔNp63 and RFX7. TargetGeneReg 2.0 combines gene expression profiling and transcription factor DNA binding data to determine, for each gene, the response to p53, ΔNp63, and cell cycle signaling. It can be used to dissect common, cell type and treatment-specific effects, identify the most promising candidates, and validate findings. We demonstrate the increased power and more intuitive layout of the resource using realistic examples.&quot;,&quot;issue&quot;:&quot;1&quot;,&quot;volume&quot;:&quot;4&quot;},&quot;isTemporary&quot;:false}]},{&quot;citationID&quot;:&quot;MENDELEY_CITATION_945d8429-1d02-4f55-b1e2-0606a123c2b2&quot;,&quot;properties&quot;:{&quot;noteIndex&quot;:0},&quot;isEdited&quot;:false,&quot;manualOverride&quot;:{&quot;citeprocText&quot;:&quot;(23)&quot;,&quot;isManuallyOverridden&quot;:false,&quot;manualOverrideText&quot;:&quot;&quot;},&quot;citationTag&quot;:&quot;MENDELEY_CITATION_v3_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&quot;,&quot;citationItems&quot;:[{&quot;id&quot;:&quot;e7ddea77-597b-5eca-bcff-e6195acea5d7&quot;,&quot;itemData&quot;:{&quot;DOI&quot;:&quot;10.1007/s12185-014-1568-0&quot;,&quot;ISSN&quot;:&quot;18653774&quot;,&quot;abstract&quot;:&quot;GATA transcription factor family members GATA1 and GATA2 play crucial roles in the regulation of lineage-restricted genes during erythroid differentiation. GATA1 is indispensable for survival and terminal differentiation of erythroid, megakaryocytic and eosinophilic progenitors, whereas GATA2 regulates proliferation and maintenance of hematopoietic stem and progenitor cells. Expression levels of GATA1 and GATA2 are primarily regulated at the transcriptional level through auto- and reciprocal regulatory networks formed by these GATA factors. The dynamic and strictly controlled change of expression from GATA2 to GATA1 during erythropoiesis has been referred to as GATA factor switching, which plays a crucial role in erythropoiesis. The regulatory network comprising GATA1 and GATA2 gives rise to the stage-specific changes in Gata1 and Gata2 gene expression during erythroid differentiation, which ensures specific expression of early and late erythroid genes at each stage. Recent studies have also shed light on the genome-wide binding profiles of GATA1 and GATA2, and the significance of epigenetic modification of Gata1 gene during erythroid differentiation. This review summarizes the current understanding of network regulation underlying stage-dependent Gata1 and Gata2 gene expressions and the functional contribution of these GATA factors in erythroid differentiation.&quot;,&quot;author&quot;:[{&quot;dropping-particle&quot;:&quot;&quot;,&quot;family&quot;:&quot;Moriguchi&quot;,&quot;given&quot;:&quot;Takashi&quot;,&quot;non-dropping-particle&quot;:&quot;&quot;,&quot;parse-names&quot;:false,&quot;suffix&quot;:&quot;&quot;},{&quot;dropping-particle&quot;:&quot;&quot;,&quot;family&quot;:&quot;Yamamoto&quot;,&quot;given&quot;:&quot;Masayuki&quot;,&quot;non-dropping-particle&quot;:&quot;&quot;,&quot;parse-names&quot;:false,&quot;suffix&quot;:&quot;&quot;}],&quot;container-title&quot;:&quot;International Journal of Hematology&quot;,&quot;id&quot;:&quot;e7ddea77-597b-5eca-bcff-e6195acea5d7&quot;,&quot;issue&quot;:&quot;5&quot;,&quot;issued&quot;:{&quot;date-parts&quot;:[[&quot;2014&quot;]]},&quot;page&quot;:&quot;417–424&quot;,&quot;title&quot;:&quot;A regulatory network governing Gata1 and Gata2 gene transcription orchestrates erythroid lineage differentiation&quot;,&quot;type&quot;:&quot;article-journal&quot;,&quot;volume&quot;:&quot;100&quot;,&quot;container-title-short&quot;:&quot;Int J Hematol&quot;},&quot;uris&quot;:[&quot;http://www.mendeley.com/documents/?uuid=053c486f-fc87-3d59-9e8b-24c19571212d&quot;],&quot;isTemporary&quot;:false,&quot;legacyDesktopId&quot;:&quot;053c486f-fc87-3d59-9e8b-24c19571212d&quot;}]},{&quot;citationID&quot;:&quot;MENDELEY_CITATION_656357a4-6df8-4056-9b44-b3a43052df91&quot;,&quot;properties&quot;:{&quot;noteIndex&quot;:0},&quot;isEdited&quot;:false,&quot;manualOverride&quot;:{&quot;citeprocText&quot;:&quot;(24)&quot;,&quot;isManuallyOverridden&quot;:false,&quot;manualOverrideText&quot;:&quot;&quot;},&quot;citationTag&quot;:&quot;MENDELEY_CITATION_v3_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&quot;,&quot;citationItems&quot;:[{&quot;id&quot;:&quot;dfc7d628-a9b5-57a8-9503-799cb3fd940b&quot;,&quot;itemData&quot;:{&quot;DOI&quot;:&quot;10.1016/S1074-7613(02)00452-1&quot;,&quot;ISSN&quot;:&quot;10747613&quot;,&quot;abstract&quot;:&quot;PU.1 and GATA transcription factors appear to antagonize each other's function in the development of distinct lineages of the hematopoietic system. In contrast, we demonstrate that PU.1, like GATA-2, is essential for the generation of mast cells. PU.1-/- hematopoietic progenitors can be propagated in IL-3 and differentiate into mast cells or macrophages upon restoration of PU.1 activity. Using these progenitors and a conditionally activatable PU.1 protein, we show that PU.1 can negatively regulate expression of the GATA-2 gene. In the absence of GATA-2, PU.1 promotes macrophage but not mast cell differentiation. Reexpression of GATA-2 in such progenitors enables the generation of mast cells. We propose a developmental model in which cooperative function or antagonistic crossregulation by PU.1 of GATA-2 promotes distinct myeloid cell fates.&quot;,&quot;author&quot;:[{&quot;dropping-particle&quot;:&quot;&quot;,&quot;family&quot;:&quot;Walsh&quot;,&quot;given&quot;:&quot;Jonathan C.&quot;,&quot;non-dropping-particle&quot;:&quot;&quot;,&quot;parse-names&quot;:false,&quot;suffix&quot;:&quot;&quot;},{&quot;dropping-particle&quot;:&quot;&quot;,&quot;family&quot;:&quot;DeKoter&quot;,&quot;given&quot;:&quot;Rodney P.&quot;,&quot;non-dropping-particle&quot;:&quot;&quot;,&quot;parse-names&quot;:false,&quot;suffix&quot;:&quot;&quot;},{&quot;dropping-particle&quot;:&quot;&quot;,&quot;family&quot;:&quot;Lee&quot;,&quot;given&quot;:&quot;Hyun Jun&quot;,&quot;non-dropping-particle&quot;:&quot;&quot;,&quot;parse-names&quot;:false,&quot;suffix&quot;:&quot;&quot;},{&quot;dropping-particle&quot;:&quot;&quot;,&quot;family&quot;:&quot;Smith&quot;,&quot;given&quot;:&quot;Erica D.&quot;,&quot;non-dropping-particle&quot;:&quot;&quot;,&quot;parse-names&quot;:false,&quot;suffix&quot;:&quot;&quot;},{&quot;dropping-particle&quot;:&quot;&quot;,&quot;family&quot;:&quot;Lancki&quot;,&quot;given&quot;:&quot;David W.&quot;,&quot;non-dropping-particle&quot;:&quot;&quot;,&quot;parse-names&quot;:false,&quot;suffix&quot;:&quot;&quot;},{&quot;dropping-particle&quot;:&quot;&quot;,&quot;family&quot;:&quot;Gurish&quot;,&quot;given&quot;:&quot;Michael F.&quot;,&quot;non-dropping-particle&quot;:&quot;&quot;,&quot;parse-names&quot;:false,&quot;suffix&quot;:&quot;&quot;},{&quot;dropping-particle&quot;:&quot;&quot;,&quot;family&quot;:&quot;Friend&quot;,&quot;given&quot;:&quot;Daniel S.&quot;,&quot;non-dropping-particle&quot;:&quot;&quot;,&quot;parse-names&quot;:false,&quot;suffix&quot;:&quot;&quot;},{&quot;dropping-particle&quot;:&quot;&quot;,&quot;family&quot;:&quot;Stevens&quot;,&quot;given&quot;:&quot;Richard L.&quot;,&quot;non-dropping-particle&quot;:&quot;&quot;,&quot;parse-names&quot;:false,&quot;suffix&quot;:&quot;&quot;},{&quot;dropping-particle&quot;:&quot;&quot;,&quot;family&quot;:&quot;Anastasi&quot;,&quot;given&quot;:&quot;John&quot;,&quot;non-dropping-particle&quot;:&quot;&quot;,&quot;parse-names&quot;:false,&quot;suffix&quot;:&quot;&quot;},{&quot;dropping-particle&quot;:&quot;&quot;,&quot;family&quot;:&quot;Singh&quot;,&quot;given&quot;:&quot;Harinder&quot;,&quot;non-dropping-particle&quot;:&quot;&quot;,&quot;parse-names&quot;:false,&quot;suffix&quot;:&quot;&quot;}],&quot;container-title&quot;:&quot;Immunity&quot;,&quot;id&quot;:&quot;dfc7d628-a9b5-57a8-9503-799cb3fd940b&quot;,&quot;issue&quot;:&quot;5&quot;,&quot;issued&quot;:{&quot;date-parts&quot;:[[&quot;2002&quot;]]},&quot;page&quot;:&quot;665-676&quot;,&quot;title&quot;:&quot;Cooperative and antagonistic interplay between PU.1 and GATA-2 in the specification of myeloid cell fates&quot;,&quot;type&quot;:&quot;article-journal&quot;,&quot;volume&quot;:&quot;17&quot;,&quot;container-title-short&quot;:&quot;Immunity&quot;},&quot;uris&quot;:[&quot;http://www.mendeley.com/documents/?uuid=c000c495-b5ce-34f8-bf72-d2b8177841ba&quot;],&quot;isTemporary&quot;:false,&quot;legacyDesktopId&quot;:&quot;c000c495-b5ce-34f8-bf72-d2b8177841ba&quot;}]},{&quot;citationID&quot;:&quot;MENDELEY_CITATION_da121887-dbaa-4dee-a1fc-da6bb774b96b&quot;,&quot;properties&quot;:{&quot;noteIndex&quot;:0},&quot;isEdited&quot;:false,&quot;manualOverride&quot;:{&quot;citeprocText&quot;:&quot;(25)&quot;,&quot;isManuallyOverridden&quot;:false,&quot;manualOverrideText&quot;:&quot;&quot;},&quot;citationTag&quot;:&quot;MENDELEY_CITATION_v3_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&quot;,&quot;citationItems&quot;:[{&quot;id&quot;:&quot;2f3cfdd9-2fdf-507e-ae94-10a31f0b1515&quot;,&quot;itemData&quot;:{&quot;DOI&quot;:&quot;10.1038/ncb2709&quot;,&quot;ISSN&quot;:&quot;14657392&quot;,&quot;abstract&quot;:&quot;Cellular decision-making is mediated by a complex interplay of external stimuli with the intracellular environment, in particular transcription factor regulatory networks. Here we have determined the expression of a network of 18 key haematopoietic transcription factors in 597 single primary blood stem and progenitor cells isolated from mouse bone marrow. We demonstrate that different stem/progenitor populations are characterized by distinctive transcription factor expression states, and through comprehensive bioinformatic analysis reveal positively and negatively correlated transcription factor pairings, including previously unrecognized relationships between Gata2, Gfi1 and Gfi1b. Validation using transcriptional and transgenic assays confirmed direct regulatory interactions consistent with a regulatory triad in immature blood stem cells, where Gata2 may function to modulate cross-inhibition between Gfi1 and Gfi1b. Single-cell expression profiling therefore identifies network states and allows reconstruction of network hierarchies involved in controlling stem cell fate choices, and provides a blueprint for studying both normal development and human disease. © 2013 Macmillan Publishers Limited. All rights reserved.&quot;,&quot;author&quot;:[{&quot;dropping-particle&quot;:&quot;&quot;,&quot;family&quot;:&quot;Moignard&quot;,&quot;given&quot;:&quot;Victoria&quot;,&quot;non-dropping-particle&quot;:&quot;&quot;,&quot;parse-names&quot;:false,&quot;suffix&quot;:&quot;&quot;},{&quot;dropping-particle&quot;:&quot;&quot;,&quot;family&quot;:&quot;MacAulay&quot;,&quot;given&quot;:&quot;Iain C.&quot;,&quot;non-dropping-particle&quot;:&quot;&quot;,&quot;parse-names&quot;:false,&quot;suffix&quot;:&quot;&quot;},{&quot;dropping-particle&quot;:&quot;&quot;,&quot;family&quot;:&quot;Swiers&quot;,&quot;given&quot;:&quot;Gemma&quot;,&quot;non-dropping-particle&quot;:&quot;&quot;,&quot;parse-names&quot;:false,&quot;suffix&quot;:&quot;&quot;},{&quot;dropping-particle&quot;:&quot;&quot;,&quot;family&quot;:&quot;Buettner&quot;,&quot;given&quot;:&quot;Florian&quot;,&quot;non-dropping-particle&quot;:&quot;&quot;,&quot;parse-names&quot;:false,&quot;suffix&quot;:&quot;&quot;},{&quot;dropping-particle&quot;:&quot;&quot;,&quot;family&quot;:&quot;Schütte&quot;,&quot;given&quot;:&quot;Judith&quot;,&quot;non-dropping-particle&quot;:&quot;&quot;,&quot;parse-names&quot;:false,&quot;suffix&quot;:&quot;&quot;},{&quot;dropping-particle&quot;:&quot;&quot;,&quot;family&quot;:&quot;Calero-Nieto&quot;,&quot;given&quot;:&quot;Fernando J.&quot;,&quot;non-dropping-particle&quot;:&quot;&quot;,&quot;parse-names&quot;:false,&quot;suffix&quot;:&quot;&quot;},{&quot;dropping-particle&quot;:&quot;&quot;,&quot;family&quot;:&quot;Kinston&quot;,&quot;given&quot;:&quot;Sarah&quot;,&quot;non-dropping-particle&quot;:&quot;&quot;,&quot;parse-names&quot;:false,&quot;suffix&quot;:&quot;&quot;},{&quot;dropping-particle&quot;:&quot;&quot;,&quot;family&quot;:&quot;Joshi&quot;,&quot;given&quot;:&quot;Anagha&quot;,&quot;non-dropping-particle&quot;:&quot;&quot;,&quot;parse-names&quot;:false,&quot;suffix&quot;:&quot;&quot;},{&quot;dropping-particle&quot;:&quot;&quot;,&quot;family&quot;:&quot;Hannah&quot;,&quot;given&quot;:&quot;Rebecca&quot;,&quot;non-dropping-particle&quot;:&quot;&quot;,&quot;parse-names&quot;:false,&quot;suffix&quot;:&quot;&quot;},{&quot;dropping-particle&quot;:&quot;&quot;,&quot;family&quot;:&quot;Theis&quot;,&quot;given&quot;:&quot;Fabian J.&quot;,&quot;non-dropping-particle&quot;:&quot;&quot;,&quot;parse-names&quot;:false,&quot;suffix&quot;:&quot;&quot;},{&quot;dropping-particle&quot;:&quot;&quot;,&quot;family&quot;:&quot;Jacobsen&quot;,&quot;given&quot;:&quot;Sten Eirik&quot;,&quot;non-dropping-particle&quot;:&quot;&quot;,&quot;parse-names&quot;:false,&quot;suffix&quot;:&quot;&quot;},{&quot;dropping-particle&quot;:&quot;&quot;,&quot;family&quot;:&quot;Bruijn&quot;,&quot;given&quot;:&quot;Marella F.&quot;,&quot;non-dropping-particle&quot;:&quot;De&quot;,&quot;parse-names&quot;:false,&quot;suffix&quot;:&quot;&quot;},{&quot;dropping-particle&quot;:&quot;&quot;,&quot;family&quot;:&quot;Göttgens&quot;,&quot;given&quot;:&quot;Berthold&quot;,&quot;non-dropping-particle&quot;:&quot;&quot;,&quot;parse-names&quot;:false,&quot;suffix&quot;:&quot;&quot;}],&quot;container-title&quot;:&quot;Nature Cell Biology&quot;,&quot;id&quot;:&quot;2f3cfdd9-2fdf-507e-ae94-10a31f0b1515&quot;,&quot;issue&quot;:&quot;4&quot;,&quot;issued&quot;:{&quot;date-parts&quot;:[[&quot;2013&quot;]]},&quot;page&quot;:&quot;pages363–372&quot;,&quot;title&quot;:&quot;Characterization of transcriptional networks in blood stem and progenitor cells using high-throughput single-cell gene expression analysis&quot;,&quot;type&quot;:&quot;article-journal&quot;,&quot;volume&quot;:&quot;15&quot;,&quot;container-title-short&quot;:&quot;Nat Cell Biol&quot;},&quot;uris&quot;:[&quot;http://www.mendeley.com/documents/?uuid=4f1399c5-29ad-3bb6-bfc3-6b50505fc111&quot;],&quot;isTemporary&quot;:false,&quot;legacyDesktopId&quot;:&quot;4f1399c5-29ad-3bb6-bfc3-6b50505fc111&quot;}]},{&quot;citationID&quot;:&quot;MENDELEY_CITATION_f00807fd-65fd-4e0f-8d3f-08545b1dfed1&quot;,&quot;properties&quot;:{&quot;noteIndex&quot;:0},&quot;isEdited&quot;:false,&quot;manualOverride&quot;:{&quot;citeprocText&quot;:&quot;(2)&quot;,&quot;isManuallyOverridden&quot;:false,&quot;manualOverrideText&quot;:&quot;&quot;},&quot;citationTag&quot;:&quot;MENDELEY_CITATION_v3_eyJjaXRhdGlvbklEIjoiTUVOREVMRVlfQ0lUQVRJT05fZjAwODA3ZmQtNjVmZC00ZTBmLThkM2YtMDg1NDViMWRmZWQx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quot;,&quot;citationItems&quot;:[{&quot;id&quot;:&quot;b8770bee-4e51-5d71-827d-c93ed75253be&quot;,&quot;itemData&quot;:{&quot;DOI&quot;:&quot;10.1016/j.devcel.2011.04.008&quot;,&quot;ISSN&quot;:&quot;15345807&quot;,&quot;abstract&quot;:&quot;Hematopoietic differentiation critically depends on combinations of transcriptional regulators controlling the development of individual lineages. Here, we report the genome-wide binding sites for the five key hematopoietic transcription factors-GATA1, GATA2, RUNX1, FLI1, and TAL1/SCL-in primary human megakaryocytes. Statistical analysis of the 17,263 regions bound by at least one factor demonstrated that simultaneous binding by all five factors was the most enriched pattern and often occurred near known hematopoietic regulators. Eight genes not previously appreciated to function in hematopoiesis that were bound by all five factors were shown to be essential for thrombocyte and/or erythroid development in zebrafish. Moreover, one of these genes encoding the PDZK1IP1 protein shared transcriptional enhancer elements with the blood stem cell regulator TAL1/SCL. Multifactor ChIP-Seq analysis in primary human cells coupled with a high-throughput in vivo perturbation screen therefore offers a powerful strategy to identify essential regulators of complex mammalian differentiation processes. © 2011 Elsevier Inc.&quot;,&quot;author&quot;:[{&quot;dropping-particle&quot;:&quot;&quot;,&quot;family&quot;:&quot;Tijssen&quot;,&quot;given&quot;:&quot;Marloes R.&quot;,&quot;non-dropping-particle&quot;:&quot;&quot;,&quot;parse-names&quot;:false,&quot;suffix&quot;:&quot;&quot;},{&quot;dropping-particle&quot;:&quot;&quot;,&quot;family&quot;:&quot;Cvejic&quot;,&quot;given&quot;:&quot;Ana&quot;,&quot;non-dropping-particle&quot;:&quot;&quot;,&quot;parse-names&quot;:false,&quot;suffix&quot;:&quot;&quot;},{&quot;dropping-particle&quot;:&quot;&quot;,&quot;family&quot;:&quot;Joshi&quot;,&quot;given&quot;:&quot;Anagha&quot;,&quot;non-dropping-particle&quot;:&quot;&quot;,&quot;parse-names&quot;:false,&quot;suffix&quot;:&quot;&quot;},{&quot;dropping-particle&quot;:&quot;&quot;,&quot;family&quot;:&quot;Hannah&quot;,&quot;given&quot;:&quot;Rebecca L.&quot;,&quot;non-dropping-particle&quot;:&quot;&quot;,&quot;parse-names&quot;:false,&quot;suffix&quot;:&quot;&quot;},{&quot;dropping-particle&quot;:&quot;&quot;,&quot;family&quot;:&quot;Ferreira&quot;,&quot;given&quot;:&quot;Rita&quot;,&quot;non-dropping-particle&quot;:&quot;&quot;,&quot;parse-names&quot;:false,&quot;suffix&quot;:&quot;&quot;},{&quot;dropping-particle&quot;:&quot;&quot;,&quot;family&quot;:&quot;Forrai&quot;,&quot;given&quot;:&quot;Ariel&quot;,&quot;non-dropping-particle&quot;:&quot;&quot;,&quot;parse-names&quot;:false,&quot;suffix&quot;:&quot;&quot;},{&quot;dropping-particle&quot;:&quot;&quot;,&quot;family&quot;:&quot;Bellissimo&quot;,&quot;given&quot;:&quot;Dana C.&quot;,&quot;non-dropping-particle&quot;:&quot;&quot;,&quot;parse-names&quot;:false,&quot;suffix&quot;:&quot;&quot;},{&quot;dropping-particle&quot;:&quot;&quot;,&quot;family&quot;:&quot;Oram&quot;,&quot;given&quot;:&quot;S. Helen&quot;,&quot;non-dropping-particle&quot;:&quot;&quot;,&quot;parse-names&quot;:false,&quot;suffix&quot;:&quot;&quot;},{&quot;dropping-particle&quot;:&quot;&quot;,&quot;family&quot;:&quot;Smethurst&quot;,&quot;given&quot;:&quot;Peter A.&quot;,&quot;non-dropping-particle&quot;:&quot;&quot;,&quot;parse-names&quot;:false,&quot;suffix&quot;:&quot;&quot;},{&quot;dropping-particle&quot;:&quot;&quot;,&quot;family&quot;:&quot;Wilson&quot;,&quot;given&quot;:&quot;Nicola K.&quot;,&quot;non-dropping-particle&quot;:&quot;&quot;,&quot;parse-names&quot;:false,&quot;suffix&quot;:&quot;&quot;},{&quot;dropping-particle&quot;:&quot;&quot;,&quot;family&quot;:&quot;Wang&quot;,&quot;given&quot;:&quot;Xiaonan&quot;,&quot;non-dropping-particle&quot;:&quot;&quot;,&quot;parse-names&quot;:false,&quot;suffix&quot;:&quot;&quot;},{&quot;dropping-particle&quot;:&quot;&quot;,&quot;family&quot;:&quot;Ottersbach&quot;,&quot;given&quot;:&quot;Katrin&quot;,&quot;non-dropping-particle&quot;:&quot;&quot;,&quot;parse-names&quot;:false,&quot;suffix&quot;:&quot;&quot;},{&quot;dropping-particle&quot;:&quot;&quot;,&quot;family&quot;:&quot;Stemple&quot;,&quot;given&quot;:&quot;Derek L.&quot;,&quot;non-dropping-particle&quot;:&quot;&quot;,&quot;parse-names&quot;:false,&quot;suffix&quot;:&quot;&quot;},{&quot;dropping-particle&quot;:&quot;&quot;,&quot;family&quot;:&quot;Green&quot;,&quot;given&quot;:&quot;Anthony R.&quot;,&quot;non-dropping-particle&quot;:&quot;&quot;,&quot;parse-names&quot;:false,&quot;suffix&quot;:&quot;&quot;},{&quot;dropping-particle&quot;:&quot;&quot;,&quot;family&quot;:&quot;Ouwehand&quot;,&quot;given&quot;:&quot;Willem H.&quot;,&quot;non-dropping-particle&quot;:&quot;&quot;,&quot;parse-names&quot;:false,&quot;suffix&quot;:&quot;&quot;},{&quot;dropping-particle&quot;:&quot;&quot;,&quot;family&quot;:&quot;Göttgens&quot;,&quot;given&quot;:&quot;Berthold&quot;,&quot;non-dropping-particle&quot;:&quot;&quot;,&quot;parse-names&quot;:false,&quot;suffix&quot;:&quot;&quot;}],&quot;container-title&quot;:&quot;Developmental Cell&quot;,&quot;id&quot;:&quot;b8770bee-4e51-5d71-827d-c93ed75253be&quot;,&quot;issue&quot;:&quot;5&quot;,&quot;issued&quot;:{&quot;date-parts&quot;:[[&quot;2011&quot;]]},&quot;page&quot;:&quot;597-609&quot;,&quot;title&quot;:&quot;Genome-wide analysis of simultaneous GATA1/2, RUNX1, FLI1, and SCL binding in megakaryocytes identifies hematopoietic regulators&quot;,&quot;type&quot;:&quot;article-journal&quot;,&quot;volume&quot;:&quot;20&quot;,&quot;container-title-short&quot;:&quot;Dev Cell&quot;},&quot;uris&quot;:[&quot;http://www.mendeley.com/documents/?uuid=7b563274-15ea-3889-8233-75dbac1dff6d&quot;],&quot;isTemporary&quot;:false,&quot;legacyDesktopId&quot;:&quot;7b563274-15ea-3889-8233-75dbac1dff6d&quot;}]},{&quot;citationID&quot;:&quot;MENDELEY_CITATION_e8e36c6b-8d2b-488b-bb1c-a884ac915697&quot;,&quot;properties&quot;:{&quot;noteIndex&quot;:0},&quot;isEdited&quot;:false,&quot;manualOverride&quot;:{&quot;citeprocText&quot;:&quot;(2)&quot;,&quot;isManuallyOverridden&quot;:false,&quot;manualOverrideText&quot;:&quot;&quot;},&quot;citationTag&quot;:&quot;MENDELEY_CITATION_v3_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&quot;,&quot;citationItems&quot;:[{&quot;id&quot;:&quot;b8770bee-4e51-5d71-827d-c93ed75253be&quot;,&quot;itemData&quot;:{&quot;DOI&quot;:&quot;10.1016/j.devcel.2011.04.008&quot;,&quot;ISSN&quot;:&quot;15345807&quot;,&quot;abstract&quot;:&quot;Hematopoietic differentiation critically depends on combinations of transcriptional regulators controlling the development of individual lineages. Here, we report the genome-wide binding sites for the five key hematopoietic transcription factors-GATA1, GATA2, RUNX1, FLI1, and TAL1/SCL-in primary human megakaryocytes. Statistical analysis of the 17,263 regions bound by at least one factor demonstrated that simultaneous binding by all five factors was the most enriched pattern and often occurred near known hematopoietic regulators. Eight genes not previously appreciated to function in hematopoiesis that were bound by all five factors were shown to be essential for thrombocyte and/or erythroid development in zebrafish. Moreover, one of these genes encoding the PDZK1IP1 protein shared transcriptional enhancer elements with the blood stem cell regulator TAL1/SCL. Multifactor ChIP-Seq analysis in primary human cells coupled with a high-throughput in vivo perturbation screen therefore offers a powerful strategy to identify essential regulators of complex mammalian differentiation processes. © 2011 Elsevier Inc.&quot;,&quot;author&quot;:[{&quot;dropping-particle&quot;:&quot;&quot;,&quot;family&quot;:&quot;Tijssen&quot;,&quot;given&quot;:&quot;Marloes R.&quot;,&quot;non-dropping-particle&quot;:&quot;&quot;,&quot;parse-names&quot;:false,&quot;suffix&quot;:&quot;&quot;},{&quot;dropping-particle&quot;:&quot;&quot;,&quot;family&quot;:&quot;Cvejic&quot;,&quot;given&quot;:&quot;Ana&quot;,&quot;non-dropping-particle&quot;:&quot;&quot;,&quot;parse-names&quot;:false,&quot;suffix&quot;:&quot;&quot;},{&quot;dropping-particle&quot;:&quot;&quot;,&quot;family&quot;:&quot;Joshi&quot;,&quot;given&quot;:&quot;Anagha&quot;,&quot;non-dropping-particle&quot;:&quot;&quot;,&quot;parse-names&quot;:false,&quot;suffix&quot;:&quot;&quot;},{&quot;dropping-particle&quot;:&quot;&quot;,&quot;family&quot;:&quot;Hannah&quot;,&quot;given&quot;:&quot;Rebecca L.&quot;,&quot;non-dropping-particle&quot;:&quot;&quot;,&quot;parse-names&quot;:false,&quot;suffix&quot;:&quot;&quot;},{&quot;dropping-particle&quot;:&quot;&quot;,&quot;family&quot;:&quot;Ferreira&quot;,&quot;given&quot;:&quot;Rita&quot;,&quot;non-dropping-particle&quot;:&quot;&quot;,&quot;parse-names&quot;:false,&quot;suffix&quot;:&quot;&quot;},{&quot;dropping-particle&quot;:&quot;&quot;,&quot;family&quot;:&quot;Forrai&quot;,&quot;given&quot;:&quot;Ariel&quot;,&quot;non-dropping-particle&quot;:&quot;&quot;,&quot;parse-names&quot;:false,&quot;suffix&quot;:&quot;&quot;},{&quot;dropping-particle&quot;:&quot;&quot;,&quot;family&quot;:&quot;Bellissimo&quot;,&quot;given&quot;:&quot;Dana C.&quot;,&quot;non-dropping-particle&quot;:&quot;&quot;,&quot;parse-names&quot;:false,&quot;suffix&quot;:&quot;&quot;},{&quot;dropping-particle&quot;:&quot;&quot;,&quot;family&quot;:&quot;Oram&quot;,&quot;given&quot;:&quot;S. Helen&quot;,&quot;non-dropping-particle&quot;:&quot;&quot;,&quot;parse-names&quot;:false,&quot;suffix&quot;:&quot;&quot;},{&quot;dropping-particle&quot;:&quot;&quot;,&quot;family&quot;:&quot;Smethurst&quot;,&quot;given&quot;:&quot;Peter A.&quot;,&quot;non-dropping-particle&quot;:&quot;&quot;,&quot;parse-names&quot;:false,&quot;suffix&quot;:&quot;&quot;},{&quot;dropping-particle&quot;:&quot;&quot;,&quot;family&quot;:&quot;Wilson&quot;,&quot;given&quot;:&quot;Nicola K.&quot;,&quot;non-dropping-particle&quot;:&quot;&quot;,&quot;parse-names&quot;:false,&quot;suffix&quot;:&quot;&quot;},{&quot;dropping-particle&quot;:&quot;&quot;,&quot;family&quot;:&quot;Wang&quot;,&quot;given&quot;:&quot;Xiaonan&quot;,&quot;non-dropping-particle&quot;:&quot;&quot;,&quot;parse-names&quot;:false,&quot;suffix&quot;:&quot;&quot;},{&quot;dropping-particle&quot;:&quot;&quot;,&quot;family&quot;:&quot;Ottersbach&quot;,&quot;given&quot;:&quot;Katrin&quot;,&quot;non-dropping-particle&quot;:&quot;&quot;,&quot;parse-names&quot;:false,&quot;suffix&quot;:&quot;&quot;},{&quot;dropping-particle&quot;:&quot;&quot;,&quot;family&quot;:&quot;Stemple&quot;,&quot;given&quot;:&quot;Derek L.&quot;,&quot;non-dropping-particle&quot;:&quot;&quot;,&quot;parse-names&quot;:false,&quot;suffix&quot;:&quot;&quot;},{&quot;dropping-particle&quot;:&quot;&quot;,&quot;family&quot;:&quot;Green&quot;,&quot;given&quot;:&quot;Anthony R.&quot;,&quot;non-dropping-particle&quot;:&quot;&quot;,&quot;parse-names&quot;:false,&quot;suffix&quot;:&quot;&quot;},{&quot;dropping-particle&quot;:&quot;&quot;,&quot;family&quot;:&quot;Ouwehand&quot;,&quot;given&quot;:&quot;Willem H.&quot;,&quot;non-dropping-particle&quot;:&quot;&quot;,&quot;parse-names&quot;:false,&quot;suffix&quot;:&quot;&quot;},{&quot;dropping-particle&quot;:&quot;&quot;,&quot;family&quot;:&quot;Göttgens&quot;,&quot;given&quot;:&quot;Berthold&quot;,&quot;non-dropping-particle&quot;:&quot;&quot;,&quot;parse-names&quot;:false,&quot;suffix&quot;:&quot;&quot;}],&quot;container-title&quot;:&quot;Developmental Cell&quot;,&quot;id&quot;:&quot;b8770bee-4e51-5d71-827d-c93ed75253be&quot;,&quot;issue&quot;:&quot;5&quot;,&quot;issued&quot;:{&quot;date-parts&quot;:[[&quot;2011&quot;]]},&quot;page&quot;:&quot;597-609&quot;,&quot;title&quot;:&quot;Genome-wide analysis of simultaneous GATA1/2, RUNX1, FLI1, and SCL binding in megakaryocytes identifies hematopoietic regulators&quot;,&quot;type&quot;:&quot;article-journal&quot;,&quot;volume&quot;:&quot;20&quot;,&quot;container-title-short&quot;:&quot;Dev Cell&quot;},&quot;uris&quot;:[&quot;http://www.mendeley.com/documents/?uuid=7b563274-15ea-3889-8233-75dbac1dff6d&quot;],&quot;isTemporary&quot;:false,&quot;legacyDesktopId&quot;:&quot;7b563274-15ea-3889-8233-75dbac1dff6d&quot;}]},{&quot;citationID&quot;:&quot;MENDELEY_CITATION_cf4dbb86-1f99-467d-8afb-6f3196e4b78c&quot;,&quot;properties&quot;:{&quot;noteIndex&quot;:0},&quot;isEdited&quot;:false,&quot;manualOverride&quot;:{&quot;citeprocText&quot;:&quot;(26)&quot;,&quot;isManuallyOverridden&quot;:false,&quot;manualOverrideText&quot;:&quot;&quot;},&quot;citationTag&quot;:&quot;MENDELEY_CITATION_v3_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&quot;,&quot;citationItems&quot;:[{&quot;id&quot;:&quot;e8c99dde-b4ac-3f98-b325-fb936548ef78&quot;,&quot;itemData&quot;:{&quot;type&quot;:&quot;article-journal&quot;,&quot;id&quot;:&quot;e8c99dde-b4ac-3f98-b325-fb936548ef78&quot;,&quot;title&quot;:&quot;Erythropoietin stimulates phosphorylation and activation of GATA-1 via the PI3-kinase/AKT signaling pathway&quot;,&quot;author&quot;:[{&quot;family&quot;:&quot;Zhao&quot;,&quot;given&quot;:&quot;Wei&quot;,&quot;parse-names&quot;:false,&quot;dropping-particle&quot;:&quot;&quot;,&quot;non-dropping-particle&quot;:&quot;&quot;},{&quot;family&quot;:&quot;Kitidis&quot;,&quot;given&quot;:&quot;Claire&quot;,&quot;parse-names&quot;:false,&quot;dropping-particle&quot;:&quot;&quot;,&quot;non-dropping-particle&quot;:&quot;&quot;},{&quot;family&quot;:&quot;Fleming&quot;,&quot;given&quot;:&quot;Mark D.&quot;,&quot;parse-names&quot;:false,&quot;dropping-particle&quot;:&quot;&quot;,&quot;non-dropping-particle&quot;:&quot;&quot;},{&quot;family&quot;:&quot;Lodish&quot;,&quot;given&quot;:&quot;Harvey F.&quot;,&quot;parse-names&quot;:false,&quot;dropping-particle&quot;:&quot;&quot;,&quot;non-dropping-particle&quot;:&quot;&quot;},{&quot;family&quot;:&quot;Ghaffari&quot;,&quot;given&quot;:&quot;Saghi&quot;,&quot;parse-names&quot;:false,&quot;dropping-particle&quot;:&quot;&quot;,&quot;non-dropping-particle&quot;:&quot;&quot;}],&quot;container-title&quot;:&quot;Blood&quot;,&quot;container-title-short&quot;:&quot;Blood&quot;,&quot;DOI&quot;:&quot;10.1182/blood-2005-06-2516&quot;,&quot;ISSN&quot;:&quot;0006-4971&quot;,&quot;URL&quot;:&quot;https://ashpublications.org/blood/article/107/3/907/22111/Erythropoietin-stimulates-phosphorylation-and&quot;,&quot;issued&quot;:{&quot;date-parts&quot;:[[2006,2,1]]},&quot;page&quot;:&quot;907-915&quot;,&quot;abstract&quot;:&quot;Erythropoietin (Epo) stimulation of its receptor's downstream signaling pathways and optimum function of GATA-1 transcription factor are both essential for normal erythroid cell development. Epo-receptor (EpoR) signaling and GATA-1 regulate proliferation, survival, differentiation, and maturation of erythroid cells. Whether any signal that is generated by EpoR targets GATA-1 or affects GATA-1 transcriptional activity is not known. Here, we demonstrate that stimulation of EpoR results in phosphorylation of GATA-1 at serine 310 (S310) in primary fetal liver erythroid progenitors and in cultured erythroid cells. We show that phosphorylation of GATA-1 is important for Epo-induced maturation of fetal liver erythroid progenitor cells. The PI3-kinase/AKT signaling pathway is identified as a mediator of Epo-induced phosphorylation of GATA-1. AKT serine threonine kinase phosphorylates GATA-1S310 in vitro and in erythroid cells and enhances GATA-1 transcriptional activity. These data demonstrate that EpoR signaling phosphorylates GATA-1 and modulates its activity via the PI3-kinase/AKT signaling pathway.&quot;,&quot;issue&quot;:&quot;3&quot;,&quot;volume&quot;:&quot;107&quot;},&quot;isTemporary&quot;:false}]},{&quot;citationID&quot;:&quot;MENDELEY_CITATION_683b8741-d131-4c22-9184-820c6fe373dd&quot;,&quot;properties&quot;:{&quot;noteIndex&quot;:0},&quot;isEdited&quot;:false,&quot;manualOverride&quot;:{&quot;citeprocText&quot;:&quot;(27)&quot;,&quot;isManuallyOverridden&quot;:false,&quot;manualOverrideText&quot;:&quot;&quot;},&quot;citationTag&quot;:&quot;MENDELEY_CITATION_v3_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&quot;,&quot;citationItems&quot;:[{&quot;id&quot;:&quot;19694edc-9cea-5139-9e73-f64682913c89&quot;,&quot;itemData&quot;:{&quot;DOI&quot;:&quot;10.1182/blood-2010-07-295113&quot;,&quot;ISSN&quot;:&quot;0006-4971&quot;,&quot;abstract&quot;:&quot;Specific interactions of transcription factors (TFs) with their targets are crucial for specifying gene expression programs during cell differentiation. How specificity is maintained despite limited selectivity of individual TF-DNA interactions is not fully understood. RUNX1 TF is among the most frequently mutated genes in human leukemia and an important regulator of megakaryopoiesis. We used megakaryocytic cell lines to characterize the network of RUNX1 targets and cooperating TFs in differentiating megakaryocytes and demonstrated how dynamic partnerships between RUNX1 and cooperating TFs facilitated regulatory plasticity and specificity during this process. After differentiation onset, RUNX1 directly activated a large number of genes through interaction with preexisting and de novo binding sites. Recruitment of RUNX1 to de novo occupied sites occurred at H3K4me1-marked preprogrammed enhancers. A significant number of these de novo bound sites lacked RUNX motif but were occupied by AP-1 TFs. Reciprocally, AP-1 TFs were up-regulated by RUNX1 after 12-O-tetradecanoylphorbol-13-acetate induction and recruited to RUNX1-occupied sites lacking AP-1 motifs. At other differentiation stages, additional combinatorial interactions occurred between RUNX1 and its coregulators, GATA1 and ETS. The findings suggest that in differentiating megakaryocytic cell lines, RUNX1 cooperates with GATA1, AP-1, and ETS to orchestrate cell-specific transcription programs through dynamic TF partnerships.&quot;,&quot;author&quot;:[{&quot;dropping-particle&quot;:&quot;&quot;,&quot;family&quot;:&quot;Pencovich&quot;,&quot;given&quot;:&quot;Niv&quot;,&quot;non-dropping-particle&quot;:&quot;&quot;,&quot;parse-names&quot;:false,&quot;suffix&quot;:&quot;&quot;},{&quot;dropping-particle&quot;:&quot;&quot;,&quot;family&quot;:&quot;Jaschek&quot;,&quot;given&quot;:&quot;Ram&quot;,&quot;non-dropping-particle&quot;:&quot;&quot;,&quot;parse-names&quot;:false,&quot;suffix&quot;:&quot;&quot;},{&quot;dropping-particle&quot;:&quot;&quot;,&quot;family&quot;:&quot;Tanay&quot;,&quot;given&quot;:&quot;Amos&quot;,&quot;non-dropping-particle&quot;:&quot;&quot;,&quot;parse-names&quot;:false,&quot;suffix&quot;:&quot;&quot;},{&quot;dropping-particle&quot;:&quot;&quot;,&quot;family&quot;:&quot;Groner&quot;,&quot;given&quot;:&quot;Yoram&quot;,&quot;non-dropping-particle&quot;:&quot;&quot;,&quot;parse-names&quot;:false,&quot;suffix&quot;:&quot;&quot;}],&quot;container-title&quot;:&quot;Blood&quot;,&quot;id&quot;:&quot;19694edc-9cea-5139-9e73-f64682913c89&quot;,&quot;issue&quot;:&quot;1&quot;,&quot;issued&quot;:{&quot;date-parts&quot;:[[&quot;2011&quot;]]},&quot;page&quot;:&quot;e1-e14&quot;,&quot;title&quot;:&quot;Dynamic combinatorial interactions of RUNX1 and cooperating partners regulates megakaryocytic differentiation in cell line models&quot;,&quot;type&quot;:&quot;article-journal&quot;,&quot;volume&quot;:&quot;117&quot;,&quot;container-title-short&quot;:&quot;Blood&quot;},&quot;uris&quot;:[&quot;http://www.mendeley.com/documents/?uuid=dfd1a8cc-3180-3fa7-8252-8c6c9195ff3b&quot;],&quot;isTemporary&quot;:false,&quot;legacyDesktopId&quot;:&quot;dfd1a8cc-3180-3fa7-8252-8c6c9195ff3b&quot;}]},{&quot;citationID&quot;:&quot;MENDELEY_CITATION_6ab0deeb-c561-4478-95b5-819bf6347c16&quot;,&quot;properties&quot;:{&quot;noteIndex&quot;:0},&quot;isEdited&quot;:false,&quot;manualOverride&quot;:{&quot;citeprocText&quot;:&quot;(24)&quot;,&quot;isManuallyOverridden&quot;:false,&quot;manualOverrideText&quot;:&quot;&quot;},&quot;citationTag&quot;:&quot;MENDELEY_CITATION_v3_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&quot;,&quot;citationItems&quot;:[{&quot;id&quot;:&quot;dfc7d628-a9b5-57a8-9503-799cb3fd940b&quot;,&quot;itemData&quot;:{&quot;DOI&quot;:&quot;10.1016/S1074-7613(02)00452-1&quot;,&quot;ISSN&quot;:&quot;10747613&quot;,&quot;abstract&quot;:&quot;PU.1 and GATA transcription factors appear to antagonize each other's function in the development of distinct lineages of the hematopoietic system. In contrast, we demonstrate that PU.1, like GATA-2, is essential for the generation of mast cells. PU.1-/- hematopoietic progenitors can be propagated in IL-3 and differentiate into mast cells or macrophages upon restoration of PU.1 activity. Using these progenitors and a conditionally activatable PU.1 protein, we show that PU.1 can negatively regulate expression of the GATA-2 gene. In the absence of GATA-2, PU.1 promotes macrophage but not mast cell differentiation. Reexpression of GATA-2 in such progenitors enables the generation of mast cells. We propose a developmental model in which cooperative function or antagonistic crossregulation by PU.1 of GATA-2 promotes distinct myeloid cell fates.&quot;,&quot;author&quot;:[{&quot;dropping-particle&quot;:&quot;&quot;,&quot;family&quot;:&quot;Walsh&quot;,&quot;given&quot;:&quot;Jonathan C.&quot;,&quot;non-dropping-particle&quot;:&quot;&quot;,&quot;parse-names&quot;:false,&quot;suffix&quot;:&quot;&quot;},{&quot;dropping-particle&quot;:&quot;&quot;,&quot;family&quot;:&quot;DeKoter&quot;,&quot;given&quot;:&quot;Rodney P.&quot;,&quot;non-dropping-particle&quot;:&quot;&quot;,&quot;parse-names&quot;:false,&quot;suffix&quot;:&quot;&quot;},{&quot;dropping-particle&quot;:&quot;&quot;,&quot;family&quot;:&quot;Lee&quot;,&quot;given&quot;:&quot;Hyun Jun&quot;,&quot;non-dropping-particle&quot;:&quot;&quot;,&quot;parse-names&quot;:false,&quot;suffix&quot;:&quot;&quot;},{&quot;dropping-particle&quot;:&quot;&quot;,&quot;family&quot;:&quot;Smith&quot;,&quot;given&quot;:&quot;Erica D.&quot;,&quot;non-dropping-particle&quot;:&quot;&quot;,&quot;parse-names&quot;:false,&quot;suffix&quot;:&quot;&quot;},{&quot;dropping-particle&quot;:&quot;&quot;,&quot;family&quot;:&quot;Lancki&quot;,&quot;given&quot;:&quot;David W.&quot;,&quot;non-dropping-particle&quot;:&quot;&quot;,&quot;parse-names&quot;:false,&quot;suffix&quot;:&quot;&quot;},{&quot;dropping-particle&quot;:&quot;&quot;,&quot;family&quot;:&quot;Gurish&quot;,&quot;given&quot;:&quot;Michael F.&quot;,&quot;non-dropping-particle&quot;:&quot;&quot;,&quot;parse-names&quot;:false,&quot;suffix&quot;:&quot;&quot;},{&quot;dropping-particle&quot;:&quot;&quot;,&quot;family&quot;:&quot;Friend&quot;,&quot;given&quot;:&quot;Daniel S.&quot;,&quot;non-dropping-particle&quot;:&quot;&quot;,&quot;parse-names&quot;:false,&quot;suffix&quot;:&quot;&quot;},{&quot;dropping-particle&quot;:&quot;&quot;,&quot;family&quot;:&quot;Stevens&quot;,&quot;given&quot;:&quot;Richard L.&quot;,&quot;non-dropping-particle&quot;:&quot;&quot;,&quot;parse-names&quot;:false,&quot;suffix&quot;:&quot;&quot;},{&quot;dropping-particle&quot;:&quot;&quot;,&quot;family&quot;:&quot;Anastasi&quot;,&quot;given&quot;:&quot;John&quot;,&quot;non-dropping-particle&quot;:&quot;&quot;,&quot;parse-names&quot;:false,&quot;suffix&quot;:&quot;&quot;},{&quot;dropping-particle&quot;:&quot;&quot;,&quot;family&quot;:&quot;Singh&quot;,&quot;given&quot;:&quot;Harinder&quot;,&quot;non-dropping-particle&quot;:&quot;&quot;,&quot;parse-names&quot;:false,&quot;suffix&quot;:&quot;&quot;}],&quot;container-title&quot;:&quot;Immunity&quot;,&quot;id&quot;:&quot;dfc7d628-a9b5-57a8-9503-799cb3fd940b&quot;,&quot;issue&quot;:&quot;5&quot;,&quot;issued&quot;:{&quot;date-parts&quot;:[[&quot;2002&quot;]]},&quot;page&quot;:&quot;665-676&quot;,&quot;title&quot;:&quot;Cooperative and antagonistic interplay between PU.1 and GATA-2 in the specification of myeloid cell fates&quot;,&quot;type&quot;:&quot;article-journal&quot;,&quot;volume&quot;:&quot;17&quot;,&quot;container-title-short&quot;:&quot;Immunity&quot;},&quot;uris&quot;:[&quot;http://www.mendeley.com/documents/?uuid=c000c495-b5ce-34f8-bf72-d2b8177841ba&quot;],&quot;isTemporary&quot;:false,&quot;legacyDesktopId&quot;:&quot;c000c495-b5ce-34f8-bf72-d2b8177841ba&quot;}]},{&quot;citationID&quot;:&quot;MENDELEY_CITATION_7fd04ade-931b-418a-845b-a9e89cfcabca&quot;,&quot;properties&quot;:{&quot;noteIndex&quot;:0},&quot;isEdited&quot;:false,&quot;manualOverride&quot;:{&quot;citeprocText&quot;:&quot;(28)&quot;,&quot;isManuallyOverridden&quot;:false,&quot;manualOverrideText&quot;:&quot;&quot;},&quot;citationTag&quot;:&quot;MENDELEY_CITATION_v3_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&quot;,&quot;citationItems&quot;:[{&quot;id&quot;:&quot;e38aa846-940c-55f9-956b-c88fd51c8dc7&quot;,&quot;itemData&quot;:{&quot;DOI&quot;:&quot;10.1093/database/baw100&quot;,&quot;ISSN&quot;:&quot;17580463&quot;,&quot;abstract&quot;:&quot;Genomics, epigenomics, transcriptomics, proteomics and metabolomics efforts rapidly generate a plethora of data on the activity and levels of biomolecules within mammalian cells. At the same time, curation projects that organize knowledge from the biomedical literature into online databases are expanding. Hence, there is a wealth of information about genes, proteins and their associations, with an urgent need for data integration to achieve better knowledge extraction and data reuse. For this purpose, we developed the Harmonizome: a collection of processed datasets gathered to serve and mine knowledge about genes and proteins from over 70 major online resources. We extracted, abstracted and organized data into ∼72 million functional associations between genes/proteins and their attributes. Such attributes could be physical relationships with other biomolecules, expression in cell lines and tissues, genetic associations with knockout mouse or human phenotypes, or changes in expression after drug treatment. We stored these associations in a relational database along with rich metadata for the genes/proteins, their attributes and the original resources. The freely available Harmonizome web portal provides a graphical user interface, a web service and a mobile app for querying, browsing and downloading all of the collected data. To demonstrate the utility of the Harmonizome, we computed and visualized gene-gene and attribute-attribute similarity networks, and through unsupervised clustering, identified many unexpected relationships by combining pairs of datasets such as the association between kinase perturbations and disease signatures. We also applied supervised machine learning methods to predict novel substrates for kinases, endogenous ligands for G-protein coupled receptors, mouse phenotypes for knockout genes, and classified unannotated transmembrane proteins for likelihood of being ion channels. The Harmonizome is a comprehensive resource of knowledge about genes and proteins, and as such, it enables researchers to discover novel relationships between biological entities, as well as form novel data-driven hypotheses for experimental validation.Database URL: http://amp.pharm.mssm.edu/Harmonizome.&quot;,&quot;author&quot;:[{&quot;dropping-particle&quot;:&quot;&quot;,&quot;family&quot;:&quot;Rouillard&quot;,&quot;given&quot;:&quot;Andrew D.&quot;,&quot;non-dropping-particle&quot;:&quot;&quot;,&quot;parse-names&quot;:false,&quot;suffix&quot;:&quot;&quot;},{&quot;dropping-particle&quot;:&quot;&quot;,&quot;family&quot;:&quot;Gundersen&quot;,&quot;given&quot;:&quot;Gregory W.&quot;,&quot;non-dropping-particle&quot;:&quot;&quot;,&quot;parse-names&quot;:false,&quot;suffix&quot;:&quot;&quot;},{&quot;dropping-particle&quot;:&quot;&quot;,&quot;family&quot;:&quot;Fernandez&quot;,&quot;given&quot;:&quot;Nicolas F.&quot;,&quot;non-dropping-particle&quot;:&quot;&quot;,&quot;parse-names&quot;:false,&quot;suffix&quot;:&quot;&quot;},{&quot;dropping-particle&quot;:&quot;&quot;,&quot;family&quot;:&quot;Wang&quot;,&quot;given&quot;:&quot;Zichen&quot;,&quot;non-dropping-particle&quot;:&quot;&quot;,&quot;parse-names&quot;:false,&quot;suffix&quot;:&quot;&quot;},{&quot;dropping-particle&quot;:&quot;&quot;,&quot;family&quot;:&quot;Monteiro&quot;,&quot;given&quot;:&quot;Caroline D.&quot;,&quot;non-dropping-particle&quot;:&quot;&quot;,&quot;parse-names&quot;:false,&quot;suffix&quot;:&quot;&quot;},{&quot;dropping-particle&quot;:&quot;&quot;,&quot;family&quot;:&quot;McDermott&quot;,&quot;given&quot;:&quot;Michael G.&quot;,&quot;non-dropping-particle&quot;:&quot;&quot;,&quot;parse-names&quot;:false,&quot;suffix&quot;:&quot;&quot;},{&quot;dropping-particle&quot;:&quot;&quot;,&quot;family&quot;:&quot;Ma'ayan&quot;,&quot;given&quot;:&quot;Avi&quot;,&quot;non-dropping-particle&quot;:&quot;&quot;,&quot;parse-names&quot;:false,&quot;suffix&quot;:&quot;&quot;}],&quot;container-title&quot;:&quot;Database : the journal of biological databases and curation&quot;,&quot;id&quot;:&quot;e38aa846-940c-55f9-956b-c88fd51c8dc7&quot;,&quot;issued&quot;:{&quot;date-parts&quot;:[[&quot;2016&quot;]]},&quot;page&quot;:&quot;1-16&quot;,&quot;title&quot;:&quot;The harmonizome: a collection of processed datasets gathered to serve and mine knowledge about genes and proteins&quot;,&quot;type&quot;:&quot;article-journal&quot;,&quot;volume&quot;:&quot;2016&quot;,&quot;container-title-short&quot;:&quot;Database (Oxford)&quot;},&quot;uris&quot;:[&quot;http://www.mendeley.com/documents/?uuid=09c0d1d8-3803-3675-a2b3-928e3866e343&quot;],&quot;isTemporary&quot;:false,&quot;legacyDesktopId&quot;:&quot;09c0d1d8-3803-3675-a2b3-928e3866e343&quot;}]},{&quot;citationID&quot;:&quot;MENDELEY_CITATION_a3fd9553-6ca9-4931-ae6f-591197e750fd&quot;,&quot;properties&quot;:{&quot;noteIndex&quot;:0},&quot;isEdited&quot;:false,&quot;manualOverride&quot;:{&quot;citeprocText&quot;:&quot;(4)&quot;,&quot;isManuallyOverridden&quot;:false,&quot;manualOverrideText&quot;:&quot;&quot;},&quot;citationTag&quot;:&quot;MENDELEY_CITATION_v3_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&quot;,&quot;citationItems&quot;:[{&quot;id&quot;:&quot;f79f7f0d-6746-5a9f-a633-c2835dc70aa1&quot;,&quot;itemData&quot;:{&quot;DOI&quot;:&quot;10.1182/blood-2012-08-450627&quot;,&quot;ISSN&quot;:&quot;15280020&quot;,&quot;abstract&quot;:&quot;The transcription factor Ikaros regulates the development of hematopoietic cells. Ikarosdeficient animals fail to develop B cells and display a T-cell malignancy, which is correlated with altered Notch signaling. Recently, loss of Ikaros was associated with progression of myeloproliferative neoplasms to acute myeloid leukemia and increasing evidence shows that Ikaros is also critical for the regulation of myeloid development. Previous studies showed that Ikaros-deficient mice have increased megakaryopoiesis, but the molecular mechanism of this phenomenon remains unknown. Here, we show that Ikaros overexpression decreases NOTCH-induced megakaryocytic specification, and represses expression of several megakaryocytic genes including GATA-1 to block differentiation and terminal maturation. We also demonstrate that Ikaros expression is differentially regulated by GATA-2 and GATA-1 during megakaryocytic differentiation and reveal that the combined loss of Ikzf1 and Gata1 leads to synthetic lethality in vivo associated with prominent defects in erythroid cells and an expansion of megakaryocyte progenitors. Taken together, our observations demonstrate an important functional interplay between Ikaros, GATA factors, and the NOTCH signaling pathway in specification and homeostasis of the megakaryocyte lineage.&quot;,&quot;author&quot;:[{&quot;dropping-particle&quot;:&quot;&quot;,&quot;family&quot;:&quot;Malinge&quot;,&quot;given&quot;:&quot;Sébastien&quot;,&quot;non-dropping-particle&quot;:&quot;&quot;,&quot;parse-names&quot;:false,&quot;suffix&quot;:&quot;&quot;},{&quot;dropping-particle&quot;:&quot;&quot;,&quot;family&quot;:&quot;Thiollier&quot;,&quot;given&quot;:&quot;Clarisse&quot;,&quot;non-dropping-particle&quot;:&quot;&quot;,&quot;parse-names&quot;:false,&quot;suffix&quot;:&quot;&quot;},{&quot;dropping-particle&quot;:&quot;&quot;,&quot;family&quot;:&quot;Chlon&quot;,&quot;given&quot;:&quot;Timothy M.&quot;,&quot;non-dropping-particle&quot;:&quot;&quot;,&quot;parse-names&quot;:false,&quot;suffix&quot;:&quot;&quot;},{&quot;dropping-particle&quot;:&quot;&quot;,&quot;family&quot;:&quot;Doré&quot;,&quot;given&quot;:&quot;Louis C.&quot;,&quot;non-dropping-particle&quot;:&quot;&quot;,&quot;parse-names&quot;:false,&quot;suffix&quot;:&quot;&quot;},{&quot;dropping-particle&quot;:&quot;&quot;,&quot;family&quot;:&quot;Diebold&quot;,&quot;given&quot;:&quot;Lauren&quot;,&quot;non-dropping-particle&quot;:&quot;&quot;,&quot;parse-names&quot;:false,&quot;suffix&quot;:&quot;&quot;},{&quot;dropping-particle&quot;:&quot;&quot;,&quot;family&quot;:&quot;Bluteau&quot;,&quot;given&quot;:&quot;Olivier&quot;,&quot;non-dropping-particle&quot;:&quot;&quot;,&quot;parse-names&quot;:false,&quot;suffix&quot;:&quot;&quot;},{&quot;dropping-particle&quot;:&quot;&quot;,&quot;family&quot;:&quot;Mabialah&quot;,&quot;given&quot;:&quot;Vinciane&quot;,&quot;non-dropping-particle&quot;:&quot;&quot;,&quot;parse-names&quot;:false,&quot;suffix&quot;:&quot;&quot;},{&quot;dropping-particle&quot;:&quot;&quot;,&quot;family&quot;:&quot;Vainchenker&quot;,&quot;given&quot;:&quot;William&quot;,&quot;non-dropping-particle&quot;:&quot;&quot;,&quot;parse-names&quot;:false,&quot;suffix&quot;:&quot;&quot;},{&quot;dropping-particle&quot;:&quot;&quot;,&quot;family&quot;:&quot;Dessen&quot;,&quot;given&quot;:&quot;Philippe&quot;,&quot;non-dropping-particle&quot;:&quot;&quot;,&quot;parse-names&quot;:false,&quot;suffix&quot;:&quot;&quot;},{&quot;dropping-particle&quot;:&quot;&quot;,&quot;family&quot;:&quot;Winandy&quot;,&quot;given&quot;:&quot;Susan&quot;,&quot;non-dropping-particle&quot;:&quot;&quot;,&quot;parse-names&quot;:false,&quot;suffix&quot;:&quot;&quot;},{&quot;dropping-particle&quot;:&quot;&quot;,&quot;family&quot;:&quot;Mercher&quot;,&quot;given&quot;:&quot;Thomas&quot;,&quot;non-dropping-particle&quot;:&quot;&quot;,&quot;parse-names&quot;:false,&quot;suffix&quot;:&quot;&quot;},{&quot;dropping-particle&quot;:&quot;&quot;,&quot;family&quot;:&quot;Crispino&quot;,&quot;given&quot;:&quot;John D.&quot;,&quot;non-dropping-particle&quot;:&quot;&quot;,&quot;parse-names&quot;:false,&quot;suffix&quot;:&quot;&quot;}],&quot;container-title&quot;:&quot;Blood&quot;,&quot;id&quot;:&quot;f79f7f0d-6746-5a9f-a633-c2835dc70aa1&quot;,&quot;issue&quot;:&quot;13&quot;,&quot;issued&quot;:{&quot;date-parts&quot;:[[&quot;2013&quot;]]},&quot;page&quot;:&quot;2440–2451.&quot;,&quot;title&quot;:&quot;Ikaros inhibits megakaryopoiesis through functional interaction with GATA-1 and NOTCH signaling&quot;,&quot;type&quot;:&quot;article-journal&quot;,&quot;volume&quot;:&quot;121&quot;,&quot;container-title-short&quot;:&quot;Blood&quot;},&quot;uris&quot;:[&quot;http://www.mendeley.com/documents/?uuid=007d665a-1902-303d-ba46-24dbdec069e9&quot;],&quot;isTemporary&quot;:false,&quot;legacyDesktopId&quot;:&quot;007d665a-1902-303d-ba46-24dbdec069e9&quot;}]},{&quot;citationID&quot;:&quot;MENDELEY_CITATION_3fa8620d-c985-4070-8bc2-5de0b2d16fd4&quot;,&quot;properties&quot;:{&quot;noteIndex&quot;:0},&quot;isEdited&quot;:false,&quot;manualOverride&quot;:{&quot;citeprocText&quot;:&quot;(29)&quot;,&quot;isManuallyOverridden&quot;:false,&quot;manualOverrideText&quot;:&quot;&quot;},&quot;citationTag&quot;:&quot;MENDELEY_CITATION_v3_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&quot;,&quot;citationItems&quot;:[{&quot;id&quot;:&quot;dadecc7e-afdb-54fd-8398-3f998922507e&quot;,&quot;itemData&quot;:{&quot;DOI&quot;:&quot;10.1016/j.ydbio.2007.02.036&quot;,&quot;ISSN&quot;:&quot;00121606&quot;,&quot;PMID&quot;:&quot;17412320&quot;,&quot;abstract&quot;:&quot;Lineage specification of multipotent progenitor cells is governed by a balance of lineage-affiliated transcription factors, such as GATA1 and PU.1, which regulate the choice between erythroid and myelomonocytic fates. But how ratios of lineage-determining transcription factors stabilize progenitor cells and resolve their indeterminacy to commit them to discrete, mutually exclusive fates remains unexplained. We used a simple model and experimental measurements to analyze the dynamics of a binary fate decision governed by a gene-circuit containing auto-stimulation and cross-inhibition, as embodied by the GATA1-PU.1 paradigm. This circuit generates stable attractors corresponding to erythroid and myelomonocytic fates, as well as an uncommitted metastable state characterized by coexpression of both regulators, explaining the phenomenon of \&quot;multilineage priming\&quot;. GATA1 and PU.1 mRNA and transcriptome dynamics of differentiating progenitor cells confirm that commitment occurs in two stages, as suggested by the model: first, the progenitor state is destabilized in an almost symmetrical bifurcation event, resulting in a poised state at the boundary between the two lineage-specific attractors; second, the cell is driven to the respective, now accessible attractors. This minimal model captures fundamental features of binary cell fate decisions, uniting the concepts of stochastic (selective) and deterministic (instructive) regulation, and hence, may apply to a wider range of binary fate decision points. © 2007 Elsevier Inc. All rights reserved.&quot;,&quot;author&quot;:[{&quot;dropping-particle&quot;:&quot;&quot;,&quot;family&quot;:&quot;Huang&quot;,&quot;given&quot;:&quot;Sui&quot;,&quot;non-dropping-particle&quot;:&quot;&quot;,&quot;parse-names&quot;:false,&quot;suffix&quot;:&quot;&quot;},{&quot;dropping-particle&quot;:&quot;&quot;,&quot;family&quot;:&quot;Guo&quot;,&quot;given&quot;:&quot;Yan Ping&quot;,&quot;non-dropping-particle&quot;:&quot;&quot;,&quot;parse-names&quot;:false,&quot;suffix&quot;:&quot;&quot;},{&quot;dropping-particle&quot;:&quot;&quot;,&quot;family&quot;:&quot;May&quot;,&quot;given&quot;:&quot;Gillian&quot;,&quot;non-dropping-particle&quot;:&quot;&quot;,&quot;parse-names&quot;:false,&quot;suffix&quot;:&quot;&quot;},{&quot;dropping-particle&quot;:&quot;&quot;,&quot;family&quot;:&quot;Enver&quot;,&quot;given&quot;:&quot;Tariq&quot;,&quot;non-dropping-particle&quot;:&quot;&quot;,&quot;parse-names&quot;:false,&quot;suffix&quot;:&quot;&quot;}],&quot;container-title&quot;:&quot;Developmental Biology&quot;,&quot;id&quot;:&quot;dadecc7e-afdb-54fd-8398-3f998922507e&quot;,&quot;issued&quot;:{&quot;date-parts&quot;:[[&quot;2007&quot;]]},&quot;title&quot;:&quot;Bifurcation dynamics in lineage-commitment in bipotent progenitor cells&quot;,&quot;type&quot;:&quot;article-journal&quot;,&quot;container-title-short&quot;:&quot;Dev Biol&quot;},&quot;uris&quot;:[&quot;http://www.mendeley.com/documents/?uuid=80c916c6-793d-48cc-9582-dd3acaec1902&quot;],&quot;isTemporary&quot;:false,&quot;legacyDesktopId&quot;:&quot;80c916c6-793d-48cc-9582-dd3acaec1902&quot;}]},{&quot;citationID&quot;:&quot;MENDELEY_CITATION_2fcfbcb7-e235-4436-9c1f-9921a6651d51&quot;,&quot;properties&quot;:{&quot;noteIndex&quot;:0},&quot;isEdited&quot;:false,&quot;manualOverride&quot;:{&quot;citeprocText&quot;:&quot;(1)&quot;,&quot;isManuallyOverridden&quot;:false,&quot;manualOverrideText&quot;:&quot;&quot;},&quot;citationTag&quot;:&quot;MENDELEY_CITATION_v3_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&quot;,&quot;citationItems&quot;:[{&quot;id&quot;:&quot;7d3b1315-2b91-572a-95e7-8bf0baeffb85&quot;,&quot;itemData&quot;:{&quot;DOI&quot;:&quot;10.1182/blood-2010-10-312512&quot;,&quot;ISSN&quot;:&quot;15280020&quot;,&quot;abstract&quot;:&quot;The transcription factor (TF) RUNX1 cooperates with lineage-specifying TFs (eg, PU.1/SPI1) to activate myeloid differentiation genes, such as macrophage and granulocyte macrophage colony-stimulating factor receptors (MCSFR and GMCSFR). Disruption of cooperative gene activation could contribute to aberrant repression of differentiation genes and leukemogenesis initiated by mutations and translocations of RUNX1. To investigate the mechanisms underlying cooperative gene activation, the effects of Runx1 deficiency were examined in an in vitro model of Pu.1-driven macrophage differentiation and in primary cells. Runx1 deficiency decreased Pu.1-mediated activation of Mcsfr and Gmcsfr, accompanied by decreased histone acetylation at the Mcsfr and Gmcsfr promoters, and increased endogenous corepressor (Eto2, Sin3A, and Hdac2) coimmunoprecipitation with Pu.1. In cotransfection experiments, corepressors were excluded from a multiprotein complex containing full-length RUNX1 and PU.1. However, core-pressors interacted with PU.1 if wild-type RUNX1 was replaced with truncated variants associated with leukemia. Histone deacetylase (HDAC) enzyme activity is a major component of corepressor function. HDAC inhibition using suberoylanilide hydroxamic acid or MS-275 significantly increased MCSFR and GMCSFR expression in leukemia cell lines that express PU.1 and mutated or translocated RUNX1. RUNX1 deficiency is associated with persistent corepressor interaction with PU.1. Thus, inhibiting HDAC can partly compensate for the functional consequences of RUNX1 deficiency. © 2011 by The American Society of Hematology.&quot;,&quot;author&quot;:[{&quot;dropping-particle&quot;:&quot;&quot;,&quot;family&quot;:&quot;Hu&quot;,&quot;given&quot;:&quot;Zhenbo&quot;,&quot;non-dropping-particle&quot;:&quot;&quot;,&quot;parse-names&quot;:false,&quot;suffix&quot;:&quot;&quot;},{&quot;dropping-particle&quot;:&quot;&quot;,&quot;family&quot;:&quot;Gu&quot;,&quot;given&quot;:&quot;Xiaorong&quot;,&quot;non-dropping-particle&quot;:&quot;&quot;,&quot;parse-names&quot;:false,&quot;suffix&quot;:&quot;&quot;},{&quot;dropping-particle&quot;:&quot;&quot;,&quot;family&quot;:&quot;Baraoidan&quot;,&quot;given&quot;:&quot;Kristine&quot;,&quot;non-dropping-particle&quot;:&quot;&quot;,&quot;parse-names&quot;:false,&quot;suffix&quot;:&quot;&quot;},{&quot;dropping-particle&quot;:&quot;&quot;,&quot;family&quot;:&quot;Ibanez&quot;,&quot;given&quot;:&quot;Vinzon&quot;,&quot;non-dropping-particle&quot;:&quot;&quot;,&quot;parse-names&quot;:false,&quot;suffix&quot;:&quot;&quot;},{&quot;dropping-particle&quot;:&quot;&quot;,&quot;family&quot;:&quot;Sharma&quot;,&quot;given&quot;:&quot;Arun&quot;,&quot;non-dropping-particle&quot;:&quot;&quot;,&quot;parse-names&quot;:false,&quot;suffix&quot;:&quot;&quot;},{&quot;dropping-particle&quot;:&quot;&quot;,&quot;family&quot;:&quot;Kadkol&quot;,&quot;given&quot;:&quot;Shri Hari&quot;,&quot;non-dropping-particle&quot;:&quot;&quot;,&quot;parse-names&quot;:false,&quot;suffix&quot;:&quot;&quot;},{&quot;dropping-particle&quot;:&quot;&quot;,&quot;family&quot;:&quot;Munker&quot;,&quot;given&quot;:&quot;Reinhold&quot;,&quot;non-dropping-particle&quot;:&quot;&quot;,&quot;parse-names&quot;:false,&quot;suffix&quot;:&quot;&quot;},{&quot;dropping-particle&quot;:&quot;&quot;,&quot;family&quot;:&quot;Ackerman&quot;,&quot;given&quot;:&quot;Steven&quot;,&quot;non-dropping-particle&quot;:&quot;&quot;,&quot;parse-names&quot;:false,&quot;suffix&quot;:&quot;&quot;},{&quot;dropping-particle&quot;:&quot;&quot;,&quot;family&quot;:&quot;Nucifora&quot;,&quot;given&quot;:&quot;Giuseppina&quot;,&quot;non-dropping-particle&quot;:&quot;&quot;,&quot;parse-names&quot;:false,&quot;suffix&quot;:&quot;&quot;},{&quot;dropping-particle&quot;:&quot;&quot;,&quot;family&quot;:&quot;Saunthararajah&quot;,&quot;given&quot;:&quot;Yogen&quot;,&quot;non-dropping-particle&quot;:&quot;&quot;,&quot;parse-names&quot;:false,&quot;suffix&quot;:&quot;&quot;}],&quot;container-title&quot;:&quot;Blood&quot;,&quot;id&quot;:&quot;7d3b1315-2b91-572a-95e7-8bf0baeffb85&quot;,&quot;issue&quot;:&quot;24&quot;,&quot;issued&quot;:{&quot;date-parts&quot;:[[&quot;2011&quot;]]},&quot;page&quot;:&quot;6498-6508&quot;,&quot;title&quot;:&quot;RUNX1 regulates corepressor interactions of PU.1&quot;,&quot;type&quot;:&quot;article-journal&quot;,&quot;volume&quot;:&quot;117&quot;,&quot;container-title-short&quot;:&quot;Blood&quot;},&quot;uris&quot;:[&quot;http://www.mendeley.com/documents/?uuid=a6412c53-9514-3d2b-8c4c-10c55690dca6&quot;],&quot;isTemporary&quot;:false,&quot;legacyDesktopId&quot;:&quot;a6412c53-9514-3d2b-8c4c-10c55690dca6&quot;}]},{&quot;citationID&quot;:&quot;MENDELEY_CITATION_59a25447-5cc2-4818-af39-4ed4e7ca4211&quot;,&quot;properties&quot;:{&quot;noteIndex&quot;:0},&quot;isEdited&quot;:false,&quot;manualOverride&quot;:{&quot;citeprocText&quot;:&quot;(30)&quot;,&quot;isManuallyOverridden&quot;:false,&quot;manualOverrideText&quot;:&quot;&quot;},&quot;citationTag&quot;:&quot;MENDELEY_CITATION_v3_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&quot;,&quot;citationItems&quot;:[{&quot;id&quot;:&quot;6b11042f-53ea-5984-9b56-267f6d0cd2ad&quot;,&quot;itemData&quot;:{&quot;DOI&quot;:&quot;10.1038/onc.2011.597&quot;,&quot;ISSN&quot;:&quot;09509232&quot;,&quot;abstract&quot;:&quot;Generation of myeloid and lymphoid cells from progenitors involves dynamic changes in transcription factor expression and use, and disruption of hematopoietic transcription factor function and expression can contribute to leukemic transformation. PU.1 and Ikaros are pivotal factors whose expression and utilization are dynamically altered during hematopoietic development. Here, we demonstrate that expression of PU.1, encoded by the Sfpi1 gene, is divergently regulated by Ikaros in distinct cell type-specific contexts. Chromatin immune precipitation analysis and functional perturbations revealed that Ikaros can directly repress or activate Sfpi1 transcription via different PU.1 cis-elements, with PU.1 and Ikaros collaborating at myeloid-specific elements but not at other elements. Our results thus shed light on how PU.1 and Ikaros can act as lineage competency factors to facilitate both myeloid and lymphoid developmental programs. © 2012 Macmillan Publishers Limited All rights reserved.&quot;,&quot;author&quot;:[{&quot;dropping-particle&quot;:&quot;&quot;,&quot;family&quot;:&quot;Zarnegar&quot;,&quot;given&quot;:&quot;M. A.&quot;,&quot;non-dropping-particle&quot;:&quot;&quot;,&quot;parse-names&quot;:false,&quot;suffix&quot;:&quot;&quot;},{&quot;dropping-particle&quot;:&quot;V.&quot;,&quot;family&quot;:&quot;Rothenberg&quot;,&quot;given&quot;:&quot;E.&quot;,&quot;non-dropping-particle&quot;:&quot;&quot;,&quot;parse-names&quot;:false,&quot;suffix&quot;:&quot;&quot;}],&quot;container-title&quot;:&quot;Oncogene&quot;,&quot;id&quot;:&quot;6b11042f-53ea-5984-9b56-267f6d0cd2ad&quot;,&quot;issue&quot;:&quot;43&quot;,&quot;issued&quot;:{&quot;date-parts&quot;:[[&quot;2012&quot;]]},&quot;page&quot;:&quot;4647-54&quot;,&quot;title&quot;:&quot;Ikaros represses and activates PU.1 cell-type-specifically through the multifunctional Sfpi1 URE and a myeloid specific enhancer&quot;,&quot;type&quot;:&quot;article-journal&quot;,&quot;volume&quot;:&quot;31&quot;,&quot;container-title-short&quot;:&quot;Oncogene&quot;},&quot;uris&quot;:[&quot;http://www.mendeley.com/documents/?uuid=032a4d06-2b2d-3f81-9cea-27c0dadb54d2&quot;],&quot;isTemporary&quot;:false,&quot;legacyDesktopId&quot;:&quot;032a4d06-2b2d-3f81-9cea-27c0dadb54d2&quot;}]},{&quot;citationID&quot;:&quot;MENDELEY_CITATION_c71d342c-2928-424d-8e3c-46cb89490baa&quot;,&quot;properties&quot;:{&quot;noteIndex&quot;:0},&quot;isEdited&quot;:false,&quot;manualOverride&quot;:{&quot;citeprocText&quot;:&quot;(31)&quot;,&quot;isManuallyOverridden&quot;:false,&quot;manualOverrideText&quot;:&quot;&quot;},&quot;citationTag&quot;:&quot;MENDELEY_CITATION_v3_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&quot;,&quot;citationItems&quot;:[{&quot;id&quot;:&quot;e542600f-080e-519b-9b49-c225f3ad5998&quot;,&quot;itemData&quot;:{&quot;DOI&quot;:&quot;10.1371/journal.pone.0152234&quot;,&quot;ISSN&quot;:&quot;19326203&quot;,&quot;abstract&quot;:&quot;GATA-1 and PU.1 are two important hematopoietic transcription factors that mutually inhibit each other in progenitor cells to guide entrance into the erythroid or myeloid lineage, respectively. PU.1 controls its own expression during myelopoiesis by binding to the distal URE enhancer, whose deletion leads to acute myeloid leukemia (AML). We herein present evidence that GATA-1 binds to the PU.1 gene and inhibits its expression in human AML-erythroleukemias (EL). Furthermore, GATA-1 together with DNA methyl Transferase I (DNMT1) mediate repression of the PU.1 gene through the URE. Repression of the PU.1 gene involves both DNA methylation at the URE and its histone H3 lysine-K9 methylation and deacetylation as well as the H3K27 methylation at additional DNA elements and the promoter. The GATA-1-mediated inhibition of PU.1 gene transcription in human AML-EL mediated through the URE represents important mechanism that contributes to PU.1 downregulation and leukemogenesis that is sensitive to DNA demethylation therapy.&quot;,&quot;author&quot;:[{&quot;dropping-particle&quot;:&quot;&quot;,&quot;family&quot;:&quot;Burda&quot;,&quot;given&quot;:&quot;Pavel&quot;,&quot;non-dropping-particle&quot;:&quot;&quot;,&quot;parse-names&quot;:false,&quot;suffix&quot;:&quot;&quot;},{&quot;dropping-particle&quot;:&quot;&quot;,&quot;family&quot;:&quot;Vargova&quot;,&quot;given&quot;:&quot;Jarmila&quot;,&quot;non-dropping-particle&quot;:&quot;&quot;,&quot;parse-names&quot;:false,&quot;suffix&quot;:&quot;&quot;},{&quot;dropping-particle&quot;:&quot;&quot;,&quot;family&quot;:&quot;Curik&quot;,&quot;given&quot;:&quot;Nikola&quot;,&quot;non-dropping-particle&quot;:&quot;&quot;,&quot;parse-names&quot;:false,&quot;suffix&quot;:&quot;&quot;},{&quot;dropping-particle&quot;:&quot;&quot;,&quot;family&quot;:&quot;Salek&quot;,&quot;given&quot;:&quot;Cyril&quot;,&quot;non-dropping-particle&quot;:&quot;&quot;,&quot;parse-names&quot;:false,&quot;suffix&quot;:&quot;&quot;},{&quot;dropping-particle&quot;:&quot;&quot;,&quot;family&quot;:&quot;Papadopoulos&quot;,&quot;given&quot;:&quot;Giorgio Lucio&quot;,&quot;non-dropping-particle&quot;:&quot;&quot;,&quot;parse-names&quot;:false,&quot;suffix&quot;:&quot;&quot;},{&quot;dropping-particle&quot;:&quot;&quot;,&quot;family&quot;:&quot;Strouboulis&quot;,&quot;given&quot;:&quot;John&quot;,&quot;non-dropping-particle&quot;:&quot;&quot;,&quot;parse-names&quot;:false,&quot;suffix&quot;:&quot;&quot;},{&quot;dropping-particle&quot;:&quot;&quot;,&quot;family&quot;:&quot;Stopka&quot;,&quot;given&quot;:&quot;Tomas&quot;,&quot;non-dropping-particle&quot;:&quot;&quot;,&quot;parse-names&quot;:false,&quot;suffix&quot;:&quot;&quot;}],&quot;container-title&quot;:&quot;PLoS ONE&quot;,&quot;id&quot;:&quot;e542600f-080e-519b-9b49-c225f3ad5998&quot;,&quot;issue&quot;:&quot;3&quot;,&quot;issued&quot;:{&quot;date-parts&quot;:[[&quot;2016&quot;]]},&quot;page&quot;:&quot;1-18&quot;,&quot;title&quot;:&quot;GATA-1 inhibits PU.1 gene via DNA and histone H3K9 methylation of its distal enhancer in erythroleukemia&quot;,&quot;type&quot;:&quot;article-journal&quot;,&quot;volume&quot;:&quot;11&quot;,&quot;container-title-short&quot;:&quot;PLoS One&quot;},&quot;uris&quot;:[&quot;http://www.mendeley.com/documents/?uuid=56a40a46-c548-350b-b548-8e4ef5c69df1&quot;],&quot;isTemporary&quot;:false,&quot;legacyDesktopId&quot;:&quot;56a40a46-c548-350b-b548-8e4ef5c69df1&quot;}]},{&quot;citationID&quot;:&quot;MENDELEY_CITATION_a799fc50-de6c-4ddd-a43f-0795dd572401&quot;,&quot;properties&quot;:{&quot;noteIndex&quot;:0},&quot;isEdited&quot;:false,&quot;manualOverride&quot;:{&quot;citeprocText&quot;:&quot;(32)&quot;,&quot;isManuallyOverridden&quot;:false,&quot;manualOverrideText&quot;:&quot;&quot;},&quot;citationTag&quot;:&quot;MENDELEY_CITATION_v3_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&quot;,&quot;citationItems&quot;:[{&quot;id&quot;:&quot;4043026c-74de-59a7-a757-1ceab60f749f&quot;,&quot;itemData&quot;:{&quot;DOI&quot;:&quot;10.1073/pnas.96.15.8705&quot;,&quot;ISSN&quot;:&quot;00278424&quot;,&quot;abstract&quot;:&quot;The process through which multipotential hematopoietic cells commit to distinct lineages involves the induction of specific transcription factors. PU. 1 (also known as Spi-1) and GATA-1 are transcription factors essential for the development of myeloid and erythroid lineages, respectively. Overexpression of PU.1 and GATA-1 can block differentiation in lineages in which they normally are downregulated, indicating that not only positive but negative regulation of these factors plays a role in normal hematopoietic lineage development. Here we demonstrate that a region of the PU. 1 Ets domain (the winged helix-turn-helix wing) interacts with the conserved carboxyl-terminal zinc finger of GATA-1 and GATA-2 and that GATA proteins inhibit PU.1 transactivation of critical myeloid target genes. We demonstrate further that GATA inhibits binding of PU.1 to c-Jun, a critical coactivator of PU.1 transactivation of myeloid promoters. Finally, PU.1 protein can inhibit both GATA-1 and GATA-2 transactivation function. Our results suggest that interactions between PU.1 and GATA proteins play a critical role in the decision of stem cells to commit to erythroid vs. myeloid lineages.&quot;,&quot;author&quot;:[{&quot;dropping-particle&quot;:&quot;&quot;,&quot;family&quot;:&quot;Zhang&quot;,&quot;given&quot;:&quot;Pu&quot;,&quot;non-dropping-particle&quot;:&quot;&quot;,&quot;parse-names&quot;:false,&quot;suffix&quot;:&quot;&quot;},{&quot;dropping-particle&quot;:&quot;&quot;,&quot;family&quot;:&quot;Behre&quot;,&quot;given&quot;:&quot;Gerhard&quot;,&quot;non-dropping-particle&quot;:&quot;&quot;,&quot;parse-names&quot;:false,&quot;suffix&quot;:&quot;&quot;},{&quot;dropping-particle&quot;:&quot;&quot;,&quot;family&quot;:&quot;Pan&quot;,&quot;given&quot;:&quot;Jing&quot;,&quot;non-dropping-particle&quot;:&quot;&quot;,&quot;parse-names&quot;:false,&quot;suffix&quot;:&quot;&quot;},{&quot;dropping-particle&quot;:&quot;&quot;,&quot;family&quot;:&quot;Iwama&quot;,&quot;given&quot;:&quot;Atsushi&quot;,&quot;non-dropping-particle&quot;:&quot;&quot;,&quot;parse-names&quot;:false,&quot;suffix&quot;:&quot;&quot;},{&quot;dropping-particle&quot;:&quot;&quot;,&quot;family&quot;:&quot;Wara-Aswapati&quot;,&quot;given&quot;:&quot;Nawarat&quot;,&quot;non-dropping-particle&quot;:&quot;&quot;,&quot;parse-names&quot;:false,&quot;suffix&quot;:&quot;&quot;},{&quot;dropping-particle&quot;:&quot;&quot;,&quot;family&quot;:&quot;Radomska&quot;,&quot;given&quot;:&quot;Hanna S.&quot;,&quot;non-dropping-particle&quot;:&quot;&quot;,&quot;parse-names&quot;:false,&quot;suffix&quot;:&quot;&quot;},{&quot;dropping-particle&quot;:&quot;&quot;,&quot;family&quot;:&quot;Auron&quot;,&quot;given&quot;:&quot;Philip E.&quot;,&quot;non-dropping-particle&quot;:&quot;&quot;,&quot;parse-names&quot;:false,&quot;suffix&quot;:&quot;&quot;},{&quot;dropping-particle&quot;:&quot;&quot;,&quot;family&quot;:&quot;Tenen&quot;,&quot;given&quot;:&quot;Daniel G.&quot;,&quot;non-dropping-particle&quot;:&quot;&quot;,&quot;parse-names&quot;:false,&quot;suffix&quot;:&quot;&quot;},{&quot;dropping-particle&quot;:&quot;&quot;,&quot;family&quot;:&quot;Sun&quot;,&quot;given&quot;:&quot;Zijie&quot;,&quot;non-dropping-particle&quot;:&quot;&quot;,&quot;parse-names&quot;:false,&quot;suffix&quot;:&quot;&quot;}],&quot;container-title&quot;:&quot;Proceedings of the National Academy of Sciences of the United States of America&quot;,&quot;id&quot;:&quot;4043026c-74de-59a7-a757-1ceab60f749f&quot;,&quot;issue&quot;:&quot;15&quot;,&quot;issued&quot;:{&quot;date-parts&quot;:[[&quot;1999&quot;]]},&quot;page&quot;:&quot;8705-10&quot;,&quot;title&quot;:&quot;Negative cross-talk between hematopoietic regulators: GATA proteins repress PU.1&quot;,&quot;type&quot;:&quot;article-journal&quot;,&quot;volume&quot;:&quot;96&quot;,&quot;container-title-short&quot;:&quot;Proc Natl Acad Sci U S A&quot;},&quot;uris&quot;:[&quot;http://www.mendeley.com/documents/?uuid=6909be3a-04de-3b5a-9af0-c1d2495b3981&quot;],&quot;isTemporary&quot;:false,&quot;legacyDesktopId&quot;:&quot;6909be3a-04de-3b5a-9af0-c1d2495b3981&quot;}]},{&quot;citationID&quot;:&quot;MENDELEY_CITATION_8fe0df09-acd0-44a7-8128-1f84cdb7ccee&quot;,&quot;properties&quot;:{&quot;noteIndex&quot;:0},&quot;isEdited&quot;:false,&quot;manualOverride&quot;:{&quot;citeprocText&quot;:&quot;(33)&quot;,&quot;isManuallyOverridden&quot;:false,&quot;manualOverrideText&quot;:&quot;&quot;},&quot;citationTag&quot;:&quot;MENDELEY_CITATION_v3_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&quot;,&quot;citationItems&quot;:[{&quot;id&quot;:&quot;c25aa1c7-d637-518f-910c-5e283934eaf2&quot;,&quot;itemData&quot;:{&quot;DOI&quot;:&quot;10.1074/jbc.M607613200&quot;,&quot;ISSN&quot;:&quot;00219258&quot;,&quot;abstract&quot;:&quot;Mice lacking the zinc finger transcriptional repressor protein GFI-1 are neutropenic. These mice generate abnormal immature myeloid cells exhibiting characteristics of both macrophages and granulocytes. Furthermore, Gfi-1 -/- mice are highly susceptible to bacterial infection. Interestingly, Gfi-1-/- myeloid cells overexpress target genes of the PU.1 transcription factor such as the macrophage colony-stimulating factor receptor and PU.1 itself. We therefore determined whether GFI-1 modulates the transcriptional activity of PU.1. Our data demonstrate that GFI-1 physically interacts with PU.1, repressing PU.1-dependent transcription. This repression is functionally significant, as GFI-1 blocked PU.1-induced macrophage differentiation of a multipotential hematopoietic progenitor cell line. Retroviral expression of GFI-1 in primary murine hematopoietic progenitors increased granulocyte differentiation at the expense of macrophage differentiation. We interbred Gfi-1-/- and PU.1-/- mice and observed that heterozygosity at the PU.1 locus partially rescued the Gfi-1-/- mixed myeloid lineage phenotype, but failed to restore granulocyte differentiation. Our data demonstrate that GFI-1 represses PU.1 activity and that lack of this repression in Gfi-1-/- myeloid cells contributes to the observed mixed lineage phenotype. © 2007 by The American Society for Biochemistry and Molecular Biology, Inc.&quot;,&quot;author&quot;:[{&quot;dropping-particle&quot;:&quot;&quot;,&quot;family&quot;:&quot;Dahl&quot;,&quot;given&quot;:&quot;Richard&quot;,&quot;non-dropping-particle&quot;:&quot;&quot;,&quot;parse-names&quot;:false,&quot;suffix&quot;:&quot;&quot;},{&quot;dropping-particle&quot;:&quot;&quot;,&quot;family&quot;:&quot;Iyer&quot;,&quot;given&quot;:&quot;Sangeeta R.&quot;,&quot;non-dropping-particle&quot;:&quot;&quot;,&quot;parse-names&quot;:false,&quot;suffix&quot;:&quot;&quot;},{&quot;dropping-particle&quot;:&quot;&quot;,&quot;family&quot;:&quot;Owens&quot;,&quot;given&quot;:&quot;Kristin S.&quot;,&quot;non-dropping-particle&quot;:&quot;&quot;,&quot;parse-names&quot;:false,&quot;suffix&quot;:&quot;&quot;},{&quot;dropping-particle&quot;:&quot;&quot;,&quot;family&quot;:&quot;Cuylear&quot;,&quot;given&quot;:&quot;Dorothy D.&quot;,&quot;non-dropping-particle&quot;:&quot;&quot;,&quot;parse-names&quot;:false,&quot;suffix&quot;:&quot;&quot;},{&quot;dropping-particle&quot;:&quot;&quot;,&quot;family&quot;:&quot;Simon&quot;,&quot;given&quot;:&quot;M. Celeste&quot;,&quot;non-dropping-particle&quot;:&quot;&quot;,&quot;parse-names&quot;:false,&quot;suffix&quot;:&quot;&quot;}],&quot;container-title&quot;:&quot;Journal of Biological Chemistry&quot;,&quot;id&quot;:&quot;c25aa1c7-d637-518f-910c-5e283934eaf2&quot;,&quot;issue&quot;:&quot;9&quot;,&quot;issued&quot;:{&quot;date-parts&quot;:[[&quot;2007&quot;]]},&quot;page&quot;:&quot;6473-83&quot;,&quot;title&quot;:&quot;The transcriptional repressor GFI-1 antagonizes PU.1 activity through protein-protein interaction&quot;,&quot;type&quot;:&quot;article-journal&quot;,&quot;volume&quot;:&quot;282&quot;,&quot;container-title-short&quot;:&quot;&quot;},&quot;uris&quot;:[&quot;http://www.mendeley.com/documents/?uuid=25dfbf86-b1ba-325c-9aa2-b2e28ac662d4&quot;],&quot;isTemporary&quot;:false,&quot;legacyDesktopId&quot;:&quot;25dfbf86-b1ba-325c-9aa2-b2e28ac662d4&quot;}]},{&quot;citationID&quot;:&quot;MENDELEY_CITATION_b1705268-8f62-438b-8642-695ec04973de&quot;,&quot;properties&quot;:{&quot;noteIndex&quot;:0},&quot;isEdited&quot;:false,&quot;manualOverride&quot;:{&quot;citeprocText&quot;:&quot;(34,35)&quot;,&quot;isManuallyOverridden&quot;:false,&quot;manualOverrideText&quot;:&quot;&quot;},&quot;citationTag&quot;:&quot;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&quot;,&quot;citationItems&quot;:[{&quot;id&quot;:&quot;0c141a63-a428-59ee-ae4b-df1694f4d922&quot;,&quot;itemData&quot;:{&quot;DOI&quot;:&quot;10.1128/mcb.16.3.1231&quot;,&quot;ISSN&quot;:&quot;0270-7306&quot;,&quot;abstract&quot;:&quot;Transcription factors play a key role in the development and differentiation of specific lineages from multipotential progenitors. Identification of these regulators and determining the mechanism of how they activate their target genes are important for understanding normal development of monocytes and macrophages and the pathogenesis of a common form of adult acute leukemia, in which the differentiation of monocytic cells is blocked. Our previous work has shown that the monocyte-specific expression of the macrophage colony-stimulating factor (M-CSF) receptor is regulated by three transcription factors interacting with critical regions of the M-CSF receptor promoter, including PU.1 and AML1.PU.1 is essential for myeloid cell development, while the AML1 gene is involved in several common leukemia-related chromosome translocations, although its role in hematopoiesis has not been fully identified. Along with AML1, a third factor, Mono A, interacts with a small region of the promoter which can function as a monocyte-specific enhancer when multimerized and linked to a heterologous basal promoter. Here, we demonstrate by electrophoretic mobility shift assays with monocytic nuclear extracts, COS-7 cell-transfected factors, and specific antibodies that the monocyte-enriched factor Mono A is CCAAT enhancer-binding protein (C/EBP). C/EBP has been shown previously to be an important transcription factor involved in hepatocyte and adipocyte differentiation; in hematopoietic cells, C/EBP is specifically expressed in myeloid cells. In vitro binding analysis reveals a physical interaction between C/EBP and AML1. Further transfection studies show that C/EBP and AML1 in concert with the AML1 heterodimer partner CBF beta synergistically activate M-CSF receptor by more then 60 fold. These results demonstrate that C/EBP and AML1 are important factors for regulating a critical hematopoietic growth factor receptor, the M-CSF receptor, suggesting a mechanism of how the AML1 fusion protein could contribute to acute myeloid leukemia. Furthermore, they demonstrate physical and functional interactions between AML1 and C/EBP transcription factor family members.&quot;,&quot;author&quot;:[{&quot;dropping-particle&quot;:&quot;&quot;,&quot;family&quot;:&quot;Zhang&quot;,&quot;given&quot;:&quot;Dong-Er&quot;,&quot;non-dropping-particle&quot;:&quot;&quot;,&quot;parse-names&quot;:false,&quot;suffix&quot;:&quot;&quot;},{&quot;dropping-particle&quot;:&quot;&quot;,&quot;family&quot;:&quot;Hetherington&quot;,&quot;given&quot;:&quot;Christopher J.&quot;,&quot;non-dropping-particle&quot;:&quot;&quot;,&quot;parse-names&quot;:false,&quot;suffix&quot;:&quot;&quot;},{&quot;dropping-particle&quot;:&quot;&quot;,&quot;family&quot;:&quot;Meyers&quot;,&quot;given&quot;:&quot;Shari&quot;,&quot;non-dropping-particle&quot;:&quot;&quot;,&quot;parse-names&quot;:false,&quot;suffix&quot;:&quot;&quot;},{&quot;dropping-particle&quot;:&quot;&quot;,&quot;family&quot;:&quot;Rhoades&quot;,&quot;given&quot;:&quot;Kristina L.&quot;,&quot;non-dropping-particle&quot;:&quot;&quot;,&quot;parse-names&quot;:false,&quot;suffix&quot;:&quot;&quot;},{&quot;dropping-particle&quot;:&quot;&quot;,&quot;family&quot;:&quot;Larson&quot;,&quot;given&quot;:&quot;Christopher J.&quot;,&quot;non-dropping-particle&quot;:&quot;&quot;,&quot;parse-names&quot;:false,&quot;suffix&quot;:&quot;&quot;},{&quot;dropping-particle&quot;:&quot;&quot;,&quot;family&quot;:&quot;Chen&quot;,&quot;given&quot;:&quot;Hui-Min&quot;,&quot;non-dropping-particle&quot;:&quot;&quot;,&quot;parse-names&quot;:false,&quot;suffix&quot;:&quot;&quot;},{&quot;dropping-particle&quot;:&quot;&quot;,&quot;family&quot;:&quot;Hiebert&quot;,&quot;given&quot;:&quot;Scott W.&quot;,&quot;non-dropping-particle&quot;:&quot;&quot;,&quot;parse-names&quot;:false,&quot;suffix&quot;:&quot;&quot;},{&quot;dropping-particle&quot;:&quot;&quot;,&quot;family&quot;:&quot;Tenen&quot;,&quot;given&quot;:&quot;Daniel G.&quot;,&quot;non-dropping-particle&quot;:&quot;&quot;,&quot;parse-names&quot;:false,&quot;suffix&quot;:&quot;&quot;}],&quot;container-title&quot;:&quot;Molecular and Cellular Biology&quot;,&quot;id&quot;:&quot;0c141a63-a428-59ee-ae4b-df1694f4d922&quot;,&quot;issue&quot;:&quot;3&quot;,&quot;issued&quot;:{&quot;date-parts&quot;:[[&quot;1996&quot;]]},&quot;page&quot;:&quot;1231-40&quot;,&quot;title&quot;:&quot;CCAAT Enhancer-Binding Protein (C/EBP) and AML1 (CBFα2) Synergistically Activate the Macrophage Colony-Stimulating Factor Receptor Promoter&quot;,&quot;type&quot;:&quot;article-journal&quot;,&quot;volume&quot;:&quot;16&quot;,&quot;container-title-short&quot;:&quot;Mol Cell Biol&quot;},&quot;uris&quot;:[&quot;http://www.mendeley.com/documents/?uuid=103c169d-b048-3b20-b7de-73744daf160c&quot;],&quot;isTemporary&quot;:false,&quot;legacyDesktopId&quot;:&quot;103c169d-b048-3b20-b7de-73744daf160c&quot;},{&quot;id&quot;:&quot;ab2cec40-06b6-58a6-b316-12f1b62978cd&quot;,&quot;itemData&quot;:{&quot;DOI&quot;:&quot;10.1128/mcb.18.7.3915&quot;,&quot;ISSN&quot;:&quot;0270-7306&quot;,&quot;abstract&quot;:&quot;Control elements of many genes are regulated by multiple activators working in concert to confer the maximal level of expression, but the mechanism of such synergy is not completely understood. The promoter of the human macrophage colony-stimulating factor (M-CSF) receptor presents an excellent model with which we can study synergistic, tissue-specific activation for two reasons. First, myeloid-specific expression of the M-CSF receptor is regulated transcriptionally by three factors which are crucial for normal hematopoiesis: PU.1, AML1, and C/EBPalpha. Second, these proteins interact in such a way as to demonstrate at least two examples of synergistic activation. We have shown that AML1 and C/EBPalpha activate the M-CSF receptor promoter in a synergistic manner. As we report here, AML1 also synergizes, and interacts physically, with PU. 1. Detailed analysis of the physical and functional interaction of AML1 with PU.1 and C/EBPalpha has revealed that the proteins contact one another through their DNA-binding domains and that AML1 exhibits cooperative DNA binding with C/EBPalpha but not with PU.1. This difference in DNA-binding abilities may explain, in part, the differences observed in synergistic activation. Furthermore, the activation domains of all three factors are required for synergistic activation, and the region of AML1 required for synergy with PU.1 is distinct from that required for synergy with C/EBPalpha. These observations present the possibility that synergistic activation is mediated by secondary proteins contacted through the activation domains of AML1, C/EBPalpha, and PU.1.&quot;,&quot;author&quot;:[{&quot;dropping-particle&quot;:&quot;&quot;,&quot;family&quot;:&quot;Petrovick&quot;,&quot;given&quot;:&quot;Martha S.&quot;,&quot;non-dropping-particle&quot;:&quot;&quot;,&quot;parse-names&quot;:false,&quot;suffix&quot;:&quot;&quot;},{&quot;dropping-particle&quot;:&quot;&quot;,&quot;family&quot;:&quot;Hiebert&quot;,&quot;given&quot;:&quot;Scott W.&quot;,&quot;non-dropping-particle&quot;:&quot;&quot;,&quot;parse-names&quot;:false,&quot;suffix&quot;:&quot;&quot;},{&quot;dropping-particle&quot;:&quot;&quot;,&quot;family&quot;:&quot;Friedman&quot;,&quot;given&quot;:&quot;Alan D.&quot;,&quot;non-dropping-particle&quot;:&quot;&quot;,&quot;parse-names&quot;:false,&quot;suffix&quot;:&quot;&quot;},{&quot;dropping-particle&quot;:&quot;&quot;,&quot;family&quot;:&quot;Hetherington&quot;,&quot;given&quot;:&quot;Christopher J.&quot;,&quot;non-dropping-particle&quot;:&quot;&quot;,&quot;parse-names&quot;:false,&quot;suffix&quot;:&quot;&quot;},{&quot;dropping-particle&quot;:&quot;&quot;,&quot;family&quot;:&quot;Tenen&quot;,&quot;given&quot;:&quot;Daniel G.&quot;,&quot;non-dropping-particle&quot;:&quot;&quot;,&quot;parse-names&quot;:false,&quot;suffix&quot;:&quot;&quot;},{&quot;dropping-particle&quot;:&quot;&quot;,&quot;family&quot;:&quot;Zhang&quot;,&quot;given&quot;:&quot;Dong-Er&quot;,&quot;non-dropping-particle&quot;:&quot;&quot;,&quot;parse-names&quot;:false,&quot;suffix&quot;:&quot;&quot;}],&quot;container-title&quot;:&quot;Molecular and Cellular Biology&quot;,&quot;id&quot;:&quot;ab2cec40-06b6-58a6-b316-12f1b62978cd&quot;,&quot;issue&quot;:&quot;7&quot;,&quot;issued&quot;:{&quot;date-parts&quot;:[[&quot;1998&quot;]]},&quot;page&quot;:&quot;3915-25&quot;,&quot;title&quot;:&quot;Multiple Functional Domains of AML1: PU.1 and C/EBPα Synergize with Different Regions of AML1&quot;,&quot;type&quot;:&quot;article-journal&quot;,&quot;volume&quot;:&quot;18&quot;,&quot;container-title-short&quot;:&quot;Mol Cell Biol&quot;},&quot;uris&quot;:[&quot;http://www.mendeley.com/documents/?uuid=467502b8-b4c3-3428-90b9-81d140cf87d1&quot;],&quot;isTemporary&quot;:false,&quot;legacyDesktopId&quot;:&quot;467502b8-b4c3-3428-90b9-81d140cf87d1&quot;}]},{&quot;citationID&quot;:&quot;MENDELEY_CITATION_34dbd325-8cc8-4e03-8ee7-fc4a0d2859e2&quot;,&quot;properties&quot;:{&quot;noteIndex&quot;:0},&quot;isEdited&quot;:false,&quot;manualOverride&quot;:{&quot;citeprocText&quot;:&quot;(36)&quot;,&quot;isManuallyOverridden&quot;:false,&quot;manualOverrideText&quot;:&quot;&quot;},&quot;citationTag&quot;:&quot;MENDELEY_CITATION_v3_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&quot;,&quot;citationItems&quot;:[{&quot;id&quot;:&quot;18e1edcd-7257-5233-b945-8245e378d647&quot;,&quot;itemData&quot;:{&quot;DOI&quot;:&quot;10.1073/pnas.1610622114&quot;,&quot;ISSN&quot;:&quot;10916490&quot;,&quot;abstract&quot;:&quot;Blood cells are derived from a common set of hematopoietic stem cells, which differentiate into more specific progenitors of the myeloid and lymphoid lineages, ultimately leading to differentiated cells. This developmental process is controlled by a complex regulatory network involving cytokines and their receptors, transcription factors, and chromatin remodelers. Using public data and data from our own molecular genetic experiments (quantitative PCR,Western blot, EMSA) or genome-wide assays (RNA-sequencing, ChIP-sequencing), we have assembled a comprehensive regulatory network encompassing the main transcription factors and signaling components involved in myeloid and lymphoid development. Focusing on B-cell andmacrophage development, we defined a qualitative dynamical model recapitulating cytokine-induced differentiation of common progenitors, the effect of various reported gene knockdowns, and the reprogramming of pre-B cells into macrophages induced by the ectopic expression of specific transcription factors. The resulting network model can be used as a template for the integration of new hematopoietic differentiation and transdifferentiation data to foster our understanding of lymphoid/myeloid cell-fate decisions.&quot;,&quot;author&quot;:[{&quot;dropping-particle&quot;:&quot;&quot;,&quot;family&quot;:&quot;Collombet&quot;,&quot;given&quot;:&quot;Samuel&quot;,&quot;non-dropping-particle&quot;:&quot;&quot;,&quot;parse-names&quot;:false,&quot;suffix&quot;:&quot;&quot;},{&quot;dropping-particle&quot;:&quot;&quot;,&quot;family&quot;:&quot;Oevelen&quot;,&quot;given&quot;:&quot;Chris&quot;,&quot;non-dropping-particle&quot;:&quot;Van&quot;,&quot;parse-names&quot;:false,&quot;suffix&quot;:&quot;&quot;},{&quot;dropping-particle&quot;:&quot;&quot;,&quot;family&quot;:&quot;Ortega&quot;,&quot;given&quot;:&quot;Jose Luis Sardina&quot;,&quot;non-dropping-particle&quot;:&quot;&quot;,&quot;parse-names&quot;:false,&quot;suffix&quot;:&quot;&quot;},{&quot;dropping-particle&quot;:&quot;&quot;,&quot;family&quot;:&quot;Abou-Jaoudé&quot;,&quot;given&quot;:&quot;Wassim&quot;,&quot;non-dropping-particle&quot;:&quot;&quot;,&quot;parse-names&quot;:false,&quot;suffix&quot;:&quot;&quot;},{&quot;dropping-particle&quot;:&quot;&quot;,&quot;family&quot;:&quot;Stefano&quot;,&quot;given&quot;:&quot;Bruno&quot;,&quot;non-dropping-particle&quot;:&quot;Di&quot;,&quot;parse-names&quot;:false,&quot;suffix&quot;:&quot;&quot;},{&quot;dropping-particle&quot;:&quot;&quot;,&quot;family&quot;:&quot;Thomas-Chollier&quot;,&quot;given&quot;:&quot;Morgane&quot;,&quot;non-dropping-particle&quot;:&quot;&quot;,&quot;parse-names&quot;:false,&quot;suffix&quot;:&quot;&quot;},{&quot;dropping-particle&quot;:&quot;&quot;,&quot;family&quot;:&quot;Graf&quot;,&quot;given&quot;:&quot;Thomas&quot;,&quot;non-dropping-particle&quot;:&quot;&quot;,&quot;parse-names&quot;:false,&quot;suffix&quot;:&quot;&quot;},{&quot;dropping-particle&quot;:&quot;&quot;,&quot;family&quot;:&quot;Thieffry&quot;,&quot;given&quot;:&quot;Denis&quot;,&quot;non-dropping-particle&quot;:&quot;&quot;,&quot;parse-names&quot;:false,&quot;suffix&quot;:&quot;&quot;}],&quot;container-title&quot;:&quot;Proceedings of the National Academy of Sciences of the United States of America&quot;,&quot;id&quot;:&quot;18e1edcd-7257-5233-b945-8245e378d647&quot;,&quot;issue&quot;:&quot;23&quot;,&quot;issued&quot;:{&quot;date-parts&quot;:[[&quot;2017&quot;]]},&quot;page&quot;:&quot;5792-5799&quot;,&quot;title&quot;:&quot;Logical modeling of lymphoid and myeloid cell specification and transdifferentiation&quot;,&quot;type&quot;:&quot;article-journal&quot;,&quot;volume&quot;:&quot;114&quot;,&quot;container-title-short&quot;:&quot;Proc Natl Acad Sci U S A&quot;},&quot;uris&quot;:[&quot;http://www.mendeley.com/documents/?uuid=ad29997a-2ef1-30da-9bd4-7922c2a87f90&quot;],&quot;isTemporary&quot;:false,&quot;legacyDesktopId&quot;:&quot;ad29997a-2ef1-30da-9bd4-7922c2a87f90&quot;}]},{&quot;citationID&quot;:&quot;MENDELEY_CITATION_5b9f4278-a377-4497-bb67-084161cfd22a&quot;,&quot;properties&quot;:{&quot;noteIndex&quot;:0},&quot;isEdited&quot;:false,&quot;manualOverride&quot;:{&quot;citeprocText&quot;:&quot;(37)&quot;,&quot;isManuallyOverridden&quot;:false,&quot;manualOverrideText&quot;:&quot;&quot;},&quot;citationTag&quot;:&quot;MENDELEY_CITATION_v3_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&quot;,&quot;citationItems&quot;:[{&quot;id&quot;:&quot;b9a37db3-aec1-5411-902d-d25bb7c6cbca&quot;,&quot;itemData&quot;:{&quot;DOI&quot;:&quot;10.1182/blood-2013-01-474916&quot;,&quot;ISSN&quot;:&quot;15280020&quot;,&quot;abstract&quot;:&quot;Ikaros is a critical regulator of lymphocyte development and homeostasis; thus, understanding its transcriptional regulation is important from both developmental and clinical perspectives. Using a mouse transgenic reporter approach, we functionally characterized a network of highly conserved cis-acting elements at the Ikzf1 locus. We attribute B-cell and myeloid but not T-cell specificity to the main Ikzf1 promoter. Although this promoter was unable to counter local chromatin silencing effects, each of the 6 highly conserved Ikzf1 intronic enhancers alleviated silencing. Working together, the Ikzf1 enhancers provided locus control region activity, allowing reporter expression in a position and copy-independent manner. Only 1 of the Ikzf1 enhancers was responsible for the progressive upregulation of Ikaros expression from hematopoietic stem cells to lymphoid-primed multipotent progenitors to T-cell precursors, which are stages of differentiation dependent on Ikaros for normal outcome. Thus, Ikzf1 is regulated by both epigenetic and transcriptional factors that target its enhancers in both redundant and specific fashions to provide an expression profile supportive of normal lymphoid lineage progression and homeostasis. Mutations in the Ikzf1 regulatory elements and their interacting factors are likely to have adverse effects on lymphopoiesis and contribute to leukemogenesis.&quot;,&quot;author&quot;:[{&quot;dropping-particle&quot;:&quot;&quot;,&quot;family&quot;:&quot;Yoshida&quot;,&quot;given&quot;:&quot;Toshimi&quot;,&quot;non-dropping-particle&quot;:&quot;&quot;,&quot;parse-names&quot;:false,&quot;suffix&quot;:&quot;&quot;},{&quot;dropping-particle&quot;:&quot;&quot;,&quot;family&quot;:&quot;Landhuis&quot;,&quot;given&quot;:&quot;Esther&quot;,&quot;non-dropping-particle&quot;:&quot;&quot;,&quot;parse-names&quot;:false,&quot;suffix&quot;:&quot;&quot;},{&quot;dropping-particle&quot;:&quot;&quot;,&quot;family&quot;:&quot;Dose&quot;,&quot;given&quot;:&quot;Marei&quot;,&quot;non-dropping-particle&quot;:&quot;&quot;,&quot;parse-names&quot;:false,&quot;suffix&quot;:&quot;&quot;},{&quot;dropping-particle&quot;:&quot;&quot;,&quot;family&quot;:&quot;Hazan&quot;,&quot;given&quot;:&quot;Idit&quot;,&quot;non-dropping-particle&quot;:&quot;&quot;,&quot;parse-names&quot;:false,&quot;suffix&quot;:&quot;&quot;},{&quot;dropping-particle&quot;:&quot;&quot;,&quot;family&quot;:&quot;Zhang&quot;,&quot;given&quot;:&quot;Jiangwen&quot;,&quot;non-dropping-particle&quot;:&quot;&quot;,&quot;parse-names&quot;:false,&quot;suffix&quot;:&quot;&quot;},{&quot;dropping-particle&quot;:&quot;&quot;,&quot;family&quot;:&quot;Naito&quot;,&quot;given&quot;:&quot;Taku&quot;,&quot;non-dropping-particle&quot;:&quot;&quot;,&quot;parse-names&quot;:false,&quot;suffix&quot;:&quot;&quot;},{&quot;dropping-particle&quot;:&quot;&quot;,&quot;family&quot;:&quot;Jackson&quot;,&quot;given&quot;:&quot;Audrey F.&quot;,&quot;non-dropping-particle&quot;:&quot;&quot;,&quot;parse-names&quot;:false,&quot;suffix&quot;:&quot;&quot;},{&quot;dropping-particle&quot;:&quot;&quot;,&quot;family&quot;:&quot;Wu&quot;,&quot;given&quot;:&quot;Jeffrey&quot;,&quot;non-dropping-particle&quot;:&quot;&quot;,&quot;parse-names&quot;:false,&quot;suffix&quot;:&quot;&quot;},{&quot;dropping-particle&quot;:&quot;&quot;,&quot;family&quot;:&quot;Perotti&quot;,&quot;given&quot;:&quot;Elizabeth A.&quot;,&quot;non-dropping-particle&quot;:&quot;&quot;,&quot;parse-names&quot;:false,&quot;suffix&quot;:&quot;&quot;},{&quot;dropping-particle&quot;:&quot;&quot;,&quot;family&quot;:&quot;Kaufmann&quot;,&quot;given&quot;:&quot;Christoph&quot;,&quot;non-dropping-particle&quot;:&quot;&quot;,&quot;parse-names&quot;:false,&quot;suffix&quot;:&quot;&quot;},{&quot;dropping-particle&quot;:&quot;&quot;,&quot;family&quot;:&quot;Gounari&quot;,&quot;given&quot;:&quot;Fotini&quot;,&quot;non-dropping-particle&quot;:&quot;&quot;,&quot;parse-names&quot;:false,&quot;suffix&quot;:&quot;&quot;},{&quot;dropping-particle&quot;:&quot;&quot;,&quot;family&quot;:&quot;Morgan&quot;,&quot;given&quot;:&quot;Bruce A.&quot;,&quot;non-dropping-particle&quot;:&quot;&quot;,&quot;parse-names&quot;:false,&quot;suffix&quot;:&quot;&quot;},{&quot;dropping-particle&quot;:&quot;&quot;,&quot;family&quot;:&quot;Georgopoulos&quot;,&quot;given&quot;:&quot;Katia&quot;,&quot;non-dropping-particle&quot;:&quot;&quot;,&quot;parse-names&quot;:false,&quot;suffix&quot;:&quot;&quot;}],&quot;container-title&quot;:&quot;Blood&quot;,&quot;id&quot;:&quot;b9a37db3-aec1-5411-902d-d25bb7c6cbca&quot;,&quot;issue&quot;:&quot;18&quot;,&quot;issued&quot;:{&quot;date-parts&quot;:[[&quot;2013&quot;]]},&quot;page&quot;:&quot;3149-3159&quot;,&quot;title&quot;:&quot;Transcriptional regulation of the Ikzf1 locus&quot;,&quot;type&quot;:&quot;article-journal&quot;,&quot;volume&quot;:&quot;122&quot;,&quot;container-title-short&quot;:&quot;Blood&quot;},&quot;uris&quot;:[&quot;http://www.mendeley.com/documents/?uuid=5b3c067c-f384-3f01-82e0-b74a3a59ae17&quot;],&quot;isTemporary&quot;:false,&quot;legacyDesktopId&quot;:&quot;5b3c067c-f384-3f01-82e0-b74a3a59ae17&quot;}]},{&quot;citationID&quot;:&quot;MENDELEY_CITATION_d389a554-207e-475d-809c-48cc53c3efa2&quot;,&quot;properties&quot;:{&quot;noteIndex&quot;:0},&quot;isEdited&quot;:false,&quot;manualOverride&quot;:{&quot;citeprocText&quot;:&quot;(37)&quot;,&quot;isManuallyOverridden&quot;:false,&quot;manualOverrideText&quot;:&quot;&quot;},&quot;citationTag&quot;:&quot;MENDELEY_CITATION_v3_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&quot;,&quot;citationItems&quot;:[{&quot;id&quot;:&quot;b9a37db3-aec1-5411-902d-d25bb7c6cbca&quot;,&quot;itemData&quot;:{&quot;DOI&quot;:&quot;10.1182/blood-2013-01-474916&quot;,&quot;ISSN&quot;:&quot;15280020&quot;,&quot;abstract&quot;:&quot;Ikaros is a critical regulator of lymphocyte development and homeostasis; thus, understanding its transcriptional regulation is important from both developmental and clinical perspectives. Using a mouse transgenic reporter approach, we functionally characterized a network of highly conserved cis-acting elements at the Ikzf1 locus. We attribute B-cell and myeloid but not T-cell specificity to the main Ikzf1 promoter. Although this promoter was unable to counter local chromatin silencing effects, each of the 6 highly conserved Ikzf1 intronic enhancers alleviated silencing. Working together, the Ikzf1 enhancers provided locus control region activity, allowing reporter expression in a position and copy-independent manner. Only 1 of the Ikzf1 enhancers was responsible for the progressive upregulation of Ikaros expression from hematopoietic stem cells to lymphoid-primed multipotent progenitors to T-cell precursors, which are stages of differentiation dependent on Ikaros for normal outcome. Thus, Ikzf1 is regulated by both epigenetic and transcriptional factors that target its enhancers in both redundant and specific fashions to provide an expression profile supportive of normal lymphoid lineage progression and homeostasis. Mutations in the Ikzf1 regulatory elements and their interacting factors are likely to have adverse effects on lymphopoiesis and contribute to leukemogenesis.&quot;,&quot;author&quot;:[{&quot;dropping-particle&quot;:&quot;&quot;,&quot;family&quot;:&quot;Yoshida&quot;,&quot;given&quot;:&quot;Toshimi&quot;,&quot;non-dropping-particle&quot;:&quot;&quot;,&quot;parse-names&quot;:false,&quot;suffix&quot;:&quot;&quot;},{&quot;dropping-particle&quot;:&quot;&quot;,&quot;family&quot;:&quot;Landhuis&quot;,&quot;given&quot;:&quot;Esther&quot;,&quot;non-dropping-particle&quot;:&quot;&quot;,&quot;parse-names&quot;:false,&quot;suffix&quot;:&quot;&quot;},{&quot;dropping-particle&quot;:&quot;&quot;,&quot;family&quot;:&quot;Dose&quot;,&quot;given&quot;:&quot;Marei&quot;,&quot;non-dropping-particle&quot;:&quot;&quot;,&quot;parse-names&quot;:false,&quot;suffix&quot;:&quot;&quot;},{&quot;dropping-particle&quot;:&quot;&quot;,&quot;family&quot;:&quot;Hazan&quot;,&quot;given&quot;:&quot;Idit&quot;,&quot;non-dropping-particle&quot;:&quot;&quot;,&quot;parse-names&quot;:false,&quot;suffix&quot;:&quot;&quot;},{&quot;dropping-particle&quot;:&quot;&quot;,&quot;family&quot;:&quot;Zhang&quot;,&quot;given&quot;:&quot;Jiangwen&quot;,&quot;non-dropping-particle&quot;:&quot;&quot;,&quot;parse-names&quot;:false,&quot;suffix&quot;:&quot;&quot;},{&quot;dropping-particle&quot;:&quot;&quot;,&quot;family&quot;:&quot;Naito&quot;,&quot;given&quot;:&quot;Taku&quot;,&quot;non-dropping-particle&quot;:&quot;&quot;,&quot;parse-names&quot;:false,&quot;suffix&quot;:&quot;&quot;},{&quot;dropping-particle&quot;:&quot;&quot;,&quot;family&quot;:&quot;Jackson&quot;,&quot;given&quot;:&quot;Audrey F.&quot;,&quot;non-dropping-particle&quot;:&quot;&quot;,&quot;parse-names&quot;:false,&quot;suffix&quot;:&quot;&quot;},{&quot;dropping-particle&quot;:&quot;&quot;,&quot;family&quot;:&quot;Wu&quot;,&quot;given&quot;:&quot;Jeffrey&quot;,&quot;non-dropping-particle&quot;:&quot;&quot;,&quot;parse-names&quot;:false,&quot;suffix&quot;:&quot;&quot;},{&quot;dropping-particle&quot;:&quot;&quot;,&quot;family&quot;:&quot;Perotti&quot;,&quot;given&quot;:&quot;Elizabeth A.&quot;,&quot;non-dropping-particle&quot;:&quot;&quot;,&quot;parse-names&quot;:false,&quot;suffix&quot;:&quot;&quot;},{&quot;dropping-particle&quot;:&quot;&quot;,&quot;family&quot;:&quot;Kaufmann&quot;,&quot;given&quot;:&quot;Christoph&quot;,&quot;non-dropping-particle&quot;:&quot;&quot;,&quot;parse-names&quot;:false,&quot;suffix&quot;:&quot;&quot;},{&quot;dropping-particle&quot;:&quot;&quot;,&quot;family&quot;:&quot;Gounari&quot;,&quot;given&quot;:&quot;Fotini&quot;,&quot;non-dropping-particle&quot;:&quot;&quot;,&quot;parse-names&quot;:false,&quot;suffix&quot;:&quot;&quot;},{&quot;dropping-particle&quot;:&quot;&quot;,&quot;family&quot;:&quot;Morgan&quot;,&quot;given&quot;:&quot;Bruce A.&quot;,&quot;non-dropping-particle&quot;:&quot;&quot;,&quot;parse-names&quot;:false,&quot;suffix&quot;:&quot;&quot;},{&quot;dropping-particle&quot;:&quot;&quot;,&quot;family&quot;:&quot;Georgopoulos&quot;,&quot;given&quot;:&quot;Katia&quot;,&quot;non-dropping-particle&quot;:&quot;&quot;,&quot;parse-names&quot;:false,&quot;suffix&quot;:&quot;&quot;}],&quot;container-title&quot;:&quot;Blood&quot;,&quot;id&quot;:&quot;b9a37db3-aec1-5411-902d-d25bb7c6cbca&quot;,&quot;issue&quot;:&quot;18&quot;,&quot;issued&quot;:{&quot;date-parts&quot;:[[&quot;2013&quot;]]},&quot;page&quot;:&quot;3149-3159&quot;,&quot;title&quot;:&quot;Transcriptional regulation of the Ikzf1 locus&quot;,&quot;type&quot;:&quot;article-journal&quot;,&quot;volume&quot;:&quot;122&quot;,&quot;container-title-short&quot;:&quot;Blood&quot;},&quot;uris&quot;:[&quot;http://www.mendeley.com/documents/?uuid=5b3c067c-f384-3f01-82e0-b74a3a59ae17&quot;],&quot;isTemporary&quot;:false,&quot;legacyDesktopId&quot;:&quot;5b3c067c-f384-3f01-82e0-b74a3a59ae17&quot;}]},{&quot;citationID&quot;:&quot;MENDELEY_CITATION_d9622d0f-5b31-4c27-b11b-4b2cedb823ab&quot;,&quot;properties&quot;:{&quot;noteIndex&quot;:0},&quot;isEdited&quot;:false,&quot;manualOverride&quot;:{&quot;citeprocText&quot;:&quot;(37,38)&quot;,&quot;isManuallyOverridden&quot;:false,&quot;manualOverrideText&quot;:&quot;&quot;},&quot;citationTag&quot;:&quot;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&quot;,&quot;citationItems&quot;:[{&quot;id&quot;:&quot;fc2d3c2f-6038-58b7-aa55-72bc1f8f28a2&quot;,&quot;itemData&quot;:{&quot;DOI&quot;:&quot;10.1038/s41375-019-0403-2&quot;,&quot;ISSN&quot;:&quot;14765551&quot;,&quot;abstract&quot;:&quot;Ikaros family zinc finger protein 1 and 3 (IKZF1 and IKZF3) are transcription factors that promote multiple myeloma (MM) proliferation. The immunomodulatory imide drug (IMiD) lenalidomide promotes myeloma cell death via Cereblon (CRBN)-dependent ubiquitylation and proteasome-dependent degradation of IKZF1 and IKZF3. Although IMiDs have been used as first-line drugs for MM, the overall survival of refractory MM patients remains poor and demands the identification of novel agents to potentiate the therapeutic effect of IMiDs. Using an unbiased screen based on mass spectrometry, we identified the Runt-related transcription factor 1 and 3 (RUNX1 and RUNX3) as interactors of IKZF1 and IKZF3. Interaction with RUNX1 and RUNX3 inhibits CRBN-dependent binding, ubiquitylation, and degradation of IKZF1 and IKZF3 upon lenalidomide treatment. Inhibition of RUNXs, via genetic ablation or a small molecule (AI-10-104), results in sensitization of myeloma cell lines and primary tumors to lenalidomide. Thus, RUNX inhibition represents a valuable therapeutic opportunity to potentiate IMiDs therapy for the treatment of multiple myeloma.&quot;,&quot;author&quot;:[{&quot;dropping-particle&quot;:&quot;&quot;,&quot;family&quot;:&quot;Zhou&quot;,&quot;given&quot;:&quot;Nan&quot;,&quot;non-dropping-particle&quot;:&quot;&quot;,&quot;parse-names&quot;:false,&quot;suffix&quot;:&quot;&quot;},{&quot;dropping-particle&quot;:&quot;&quot;,&quot;family&quot;:&quot;Gutierrez-Uzquiza&quot;,&quot;given&quot;:&quot;Alvaro&quot;,&quot;non-dropping-particle&quot;:&quot;&quot;,&quot;parse-names&quot;:false,&quot;suffix&quot;:&quot;&quot;},{&quot;dropping-particle&quot;:&quot;&quot;,&quot;family&quot;:&quot;Zheng&quot;,&quot;given&quot;:&quot;Xiang Yu&quot;,&quot;non-dropping-particle&quot;:&quot;&quot;,&quot;parse-names&quot;:false,&quot;suffix&quot;:&quot;&quot;},{&quot;dropping-particle&quot;:&quot;&quot;,&quot;family&quot;:&quot;Chang&quot;,&quot;given&quot;:&quot;Renxu&quot;,&quot;non-dropping-particle&quot;:&quot;&quot;,&quot;parse-names&quot;:false,&quot;suffix&quot;:&quot;&quot;},{&quot;dropping-particle&quot;:&quot;&quot;,&quot;family&quot;:&quot;Vogl&quot;,&quot;given&quot;:&quot;Dan T.&quot;,&quot;non-dropping-particle&quot;:&quot;&quot;,&quot;parse-names&quot;:false,&quot;suffix&quot;:&quot;&quot;},{&quot;dropping-particle&quot;:&quot;&quot;,&quot;family&quot;:&quot;Garfall&quot;,&quot;given&quot;:&quot;Alfred L.&quot;,&quot;non-dropping-particle&quot;:&quot;&quot;,&quot;parse-names&quot;:false,&quot;suffix&quot;:&quot;&quot;},{&quot;dropping-particle&quot;:&quot;&quot;,&quot;family&quot;:&quot;Bernabei&quot;,&quot;given&quot;:&quot;Luca&quot;,&quot;non-dropping-particle&quot;:&quot;&quot;,&quot;parse-names&quot;:false,&quot;suffix&quot;:&quot;&quot;},{&quot;dropping-particle&quot;:&quot;&quot;,&quot;family&quot;:&quot;Saraf&quot;,&quot;given&quot;:&quot;Anita&quot;,&quot;non-dropping-particle&quot;:&quot;&quot;,&quot;parse-names&quot;:false,&quot;suffix&quot;:&quot;&quot;},{&quot;dropping-particle&quot;:&quot;&quot;,&quot;family&quot;:&quot;Florens&quot;,&quot;given&quot;:&quot;Laurence&quot;,&quot;non-dropping-particle&quot;:&quot;&quot;,&quot;parse-names&quot;:false,&quot;suffix&quot;:&quot;&quot;},{&quot;dropping-particle&quot;:&quot;&quot;,&quot;family&quot;:&quot;Washburn&quot;,&quot;given&quot;:&quot;Michael P.&quot;,&quot;non-dropping-particle&quot;:&quot;&quot;,&quot;parse-names&quot;:false,&quot;suffix&quot;:&quot;&quot;},{&quot;dropping-particle&quot;:&quot;&quot;,&quot;family&quot;:&quot;Illendula&quot;,&quot;given&quot;:&quot;Anuradha&quot;,&quot;non-dropping-particle&quot;:&quot;&quot;,&quot;parse-names&quot;:false,&quot;suffix&quot;:&quot;&quot;},{&quot;dropping-particle&quot;:&quot;&quot;,&quot;family&quot;:&quot;Bushweller&quot;,&quot;given&quot;:&quot;John H.&quot;,&quot;non-dropping-particle&quot;:&quot;&quot;,&quot;parse-names&quot;:false,&quot;suffix&quot;:&quot;&quot;},{&quot;dropping-particle&quot;:&quot;&quot;,&quot;family&quot;:&quot;Busino&quot;,&quot;given&quot;:&quot;Luca&quot;,&quot;non-dropping-particle&quot;:&quot;&quot;,&quot;parse-names&quot;:false,&quot;suffix&quot;:&quot;&quot;}],&quot;container-title&quot;:&quot;Leukemia&quot;,&quot;id&quot;:&quot;fc2d3c2f-6038-58b7-aa55-72bc1f8f28a2&quot;,&quot;issue&quot;:&quot;8&quot;,&quot;issued&quot;:{&quot;date-parts&quot;:[[&quot;2019&quot;]]},&quot;page&quot;:&quot;2001-2006&quot;,&quot;title&quot;:&quot;RUNX proteins desensitize multiple myeloma to lenalidomide via protecting IKZFs from degradation&quot;,&quot;type&quot;:&quot;article-journal&quot;,&quot;volume&quot;:&quot;33&quot;,&quot;container-title-short&quot;:&quot;Leukemia&quot;},&quot;uris&quot;:[&quot;http://www.mendeley.com/documents/?uuid=7a120b69-8975-3ae3-94e4-d59ac0b54b16&quot;],&quot;isTemporary&quot;:false,&quot;legacyDesktopId&quot;:&quot;7a120b69-8975-3ae3-94e4-d59ac0b54b16&quot;},{&quot;id&quot;:&quot;b9a37db3-aec1-5411-902d-d25bb7c6cbca&quot;,&quot;itemData&quot;:{&quot;DOI&quot;:&quot;10.1182/blood-2013-01-474916&quot;,&quot;ISSN&quot;:&quot;15280020&quot;,&quot;abstract&quot;:&quot;Ikaros is a critical regulator of lymphocyte development and homeostasis; thus, understanding its transcriptional regulation is important from both developmental and clinical perspectives. Using a mouse transgenic reporter approach, we functionally characterized a network of highly conserved cis-acting elements at the Ikzf1 locus. We attribute B-cell and myeloid but not T-cell specificity to the main Ikzf1 promoter. Although this promoter was unable to counter local chromatin silencing effects, each of the 6 highly conserved Ikzf1 intronic enhancers alleviated silencing. Working together, the Ikzf1 enhancers provided locus control region activity, allowing reporter expression in a position and copy-independent manner. Only 1 of the Ikzf1 enhancers was responsible for the progressive upregulation of Ikaros expression from hematopoietic stem cells to lymphoid-primed multipotent progenitors to T-cell precursors, which are stages of differentiation dependent on Ikaros for normal outcome. Thus, Ikzf1 is regulated by both epigenetic and transcriptional factors that target its enhancers in both redundant and specific fashions to provide an expression profile supportive of normal lymphoid lineage progression and homeostasis. Mutations in the Ikzf1 regulatory elements and their interacting factors are likely to have adverse effects on lymphopoiesis and contribute to leukemogenesis.&quot;,&quot;author&quot;:[{&quot;dropping-particle&quot;:&quot;&quot;,&quot;family&quot;:&quot;Yoshida&quot;,&quot;given&quot;:&quot;Toshimi&quot;,&quot;non-dropping-particle&quot;:&quot;&quot;,&quot;parse-names&quot;:false,&quot;suffix&quot;:&quot;&quot;},{&quot;dropping-particle&quot;:&quot;&quot;,&quot;family&quot;:&quot;Landhuis&quot;,&quot;given&quot;:&quot;Esther&quot;,&quot;non-dropping-particle&quot;:&quot;&quot;,&quot;parse-names&quot;:false,&quot;suffix&quot;:&quot;&quot;},{&quot;dropping-particle&quot;:&quot;&quot;,&quot;family&quot;:&quot;Dose&quot;,&quot;given&quot;:&quot;Marei&quot;,&quot;non-dropping-particle&quot;:&quot;&quot;,&quot;parse-names&quot;:false,&quot;suffix&quot;:&quot;&quot;},{&quot;dropping-particle&quot;:&quot;&quot;,&quot;family&quot;:&quot;Hazan&quot;,&quot;given&quot;:&quot;Idit&quot;,&quot;non-dropping-particle&quot;:&quot;&quot;,&quot;parse-names&quot;:false,&quot;suffix&quot;:&quot;&quot;},{&quot;dropping-particle&quot;:&quot;&quot;,&quot;family&quot;:&quot;Zhang&quot;,&quot;given&quot;:&quot;Jiangwen&quot;,&quot;non-dropping-particle&quot;:&quot;&quot;,&quot;parse-names&quot;:false,&quot;suffix&quot;:&quot;&quot;},{&quot;dropping-particle&quot;:&quot;&quot;,&quot;family&quot;:&quot;Naito&quot;,&quot;given&quot;:&quot;Taku&quot;,&quot;non-dropping-particle&quot;:&quot;&quot;,&quot;parse-names&quot;:false,&quot;suffix&quot;:&quot;&quot;},{&quot;dropping-particle&quot;:&quot;&quot;,&quot;family&quot;:&quot;Jackson&quot;,&quot;given&quot;:&quot;Audrey F.&quot;,&quot;non-dropping-particle&quot;:&quot;&quot;,&quot;parse-names&quot;:false,&quot;suffix&quot;:&quot;&quot;},{&quot;dropping-particle&quot;:&quot;&quot;,&quot;family&quot;:&quot;Wu&quot;,&quot;given&quot;:&quot;Jeffrey&quot;,&quot;non-dropping-particle&quot;:&quot;&quot;,&quot;parse-names&quot;:false,&quot;suffix&quot;:&quot;&quot;},{&quot;dropping-particle&quot;:&quot;&quot;,&quot;family&quot;:&quot;Perotti&quot;,&quot;given&quot;:&quot;Elizabeth A.&quot;,&quot;non-dropping-particle&quot;:&quot;&quot;,&quot;parse-names&quot;:false,&quot;suffix&quot;:&quot;&quot;},{&quot;dropping-particle&quot;:&quot;&quot;,&quot;family&quot;:&quot;Kaufmann&quot;,&quot;given&quot;:&quot;Christoph&quot;,&quot;non-dropping-particle&quot;:&quot;&quot;,&quot;parse-names&quot;:false,&quot;suffix&quot;:&quot;&quot;},{&quot;dropping-particle&quot;:&quot;&quot;,&quot;family&quot;:&quot;Gounari&quot;,&quot;given&quot;:&quot;Fotini&quot;,&quot;non-dropping-particle&quot;:&quot;&quot;,&quot;parse-names&quot;:false,&quot;suffix&quot;:&quot;&quot;},{&quot;dropping-particle&quot;:&quot;&quot;,&quot;family&quot;:&quot;Morgan&quot;,&quot;given&quot;:&quot;Bruce A.&quot;,&quot;non-dropping-particle&quot;:&quot;&quot;,&quot;parse-names&quot;:false,&quot;suffix&quot;:&quot;&quot;},{&quot;dropping-particle&quot;:&quot;&quot;,&quot;family&quot;:&quot;Georgopoulos&quot;,&quot;given&quot;:&quot;Katia&quot;,&quot;non-dropping-particle&quot;:&quot;&quot;,&quot;parse-names&quot;:false,&quot;suffix&quot;:&quot;&quot;}],&quot;container-title&quot;:&quot;Blood&quot;,&quot;id&quot;:&quot;b9a37db3-aec1-5411-902d-d25bb7c6cbca&quot;,&quot;issue&quot;:&quot;18&quot;,&quot;issued&quot;:{&quot;date-parts&quot;:[[&quot;2013&quot;]]},&quot;page&quot;:&quot;3149-3159&quot;,&quot;title&quot;:&quot;Transcriptional regulation of the Ikzf1 locus&quot;,&quot;type&quot;:&quot;article-journal&quot;,&quot;volume&quot;:&quot;122&quot;,&quot;container-title-short&quot;:&quot;Blood&quot;},&quot;uris&quot;:[&quot;http://www.mendeley.com/documents/?uuid=5b3c067c-f384-3f01-82e0-b74a3a59ae17&quot;],&quot;isTemporary&quot;:false,&quot;legacyDesktopId&quot;:&quot;5b3c067c-f384-3f01-82e0-b74a3a59ae17&quot;}]},{&quot;citationID&quot;:&quot;MENDELEY_CITATION_a99c706d-df39-45df-aa67-38290ba27097&quot;,&quot;properties&quot;:{&quot;noteIndex&quot;:0},&quot;isEdited&quot;:false,&quot;manualOverride&quot;:{&quot;citeprocText&quot;:&quot;(39)&quot;,&quot;isManuallyOverridden&quot;:false,&quot;manualOverrideText&quot;:&quot;&quot;},&quot;citationTag&quot;:&quot;MENDELEY_CITATION_v3_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&quot;,&quot;citationItems&quot;:[{&quot;id&quot;:&quot;5e806e4f-0447-5ed4-9f44-a1a77cc12947&quot;,&quot;itemData&quot;:{&quot;DOI&quot;:&quot;10.1016/j.exphem.2017.06.004&quot;,&quot;ISSN&quot;:&quot;18732399&quot;,&quot;abstract&quot;:&quot;B-lineage and myeloid leukemia cells are often transformed by the same oncogenes, but have different biological and clinical characteristics. Although B-lineage acute lymphoblastic leukemia (B-ALL) cells are characterized by a state of chronic energy deficit, myeloid leukemia cells show abundant energy reserve. Interestingly, fasting has been demonstrated to inhibit selectively the development of B-ALL but not myeloid leukemia, further suggesting that lineage identity may be linked to divergent metabolic states in hematopoietic malignancies. The B-lymphoid transcription factors IKZF1, EBF1, and PAX5 are essential for early B-cell development and commitment to B-cell identity. However, in &gt;80% of human pre–B-ALL cases, the leukemic clones harbor genetic lesions of these transcription factors. The significance of these defects has only recently been investigated. Here, we discuss the unexpected function of a B-lymphoid transcriptional program as a metabolic barrier against malignant transformation of B-cell precursor cells. The metabolic gatekeeper function of B-lymphoid transcription factors may force silent preleukemic clones carrying potentially oncogenic lesions to remain in a latent state. In addition, this program sets the threshold for responses to glucocorticoids in pre–B-ALL. Finally, the link between the tumor-suppressor and metabolic functions of B-lymphoid transcription factors is matched by observations in clinical trials: obesity and hyperglycemia are associated with poor clinical outcome in patients with pre–B-ALL.&quot;,&quot;author&quot;:[{&quot;dropping-particle&quot;:&quot;&quot;,&quot;family&quot;:&quot;Chan&quot;,&quot;given&quot;:&quot;Lai N.&quot;,&quot;non-dropping-particle&quot;:&quot;&quot;,&quot;parse-names&quot;:false,&quot;suffix&quot;:&quot;&quot;},{&quot;dropping-particle&quot;:&quot;&quot;,&quot;family&quot;:&quot;Müschen&quot;,&quot;given&quot;:&quot;Markus&quot;,&quot;non-dropping-particle&quot;:&quot;&quot;,&quot;parse-names&quot;:false,&quot;suffix&quot;:&quot;&quot;}],&quot;container-title&quot;:&quot;Experimental Hematology&quot;,&quot;id&quot;:&quot;5e806e4f-0447-5ed4-9f44-a1a77cc12947&quot;,&quot;issued&quot;:{&quot;date-parts&quot;:[[&quot;2017&quot;]]},&quot;page&quot;:&quot;1-6&quot;,&quot;title&quot;:&quot;B-cell identity as a metabolic barrier against malignant transformation&quot;,&quot;type&quot;:&quot;article-journal&quot;,&quot;volume&quot;:&quot;53&quot;,&quot;container-title-short&quot;:&quot;Exp Hematol&quot;},&quot;uris&quot;:[&quot;http://www.mendeley.com/documents/?uuid=6151d840-15c4-3a3a-9ca9-1b2e09730091&quot;],&quot;isTemporary&quot;:false,&quot;legacyDesktopId&quot;:&quot;6151d840-15c4-3a3a-9ca9-1b2e09730091&quot;}]},{&quot;citationID&quot;:&quot;MENDELEY_CITATION_bf8e982d-1030-4e90-8b37-9e372c423b3d&quot;,&quot;properties&quot;:{&quot;noteIndex&quot;:0},&quot;isEdited&quot;:false,&quot;manualOverride&quot;:{&quot;citeprocText&quot;:&quot;(28)&quot;,&quot;isManuallyOverridden&quot;:false,&quot;manualOverrideText&quot;:&quot;&quot;},&quot;citationTag&quot;:&quot;MENDELEY_CITATION_v3_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&quot;,&quot;citationItems&quot;:[{&quot;id&quot;:&quot;e38aa846-940c-55f9-956b-c88fd51c8dc7&quot;,&quot;itemData&quot;:{&quot;DOI&quot;:&quot;10.1093/database/baw100&quot;,&quot;ISSN&quot;:&quot;17580463&quot;,&quot;abstract&quot;:&quot;Genomics, epigenomics, transcriptomics, proteomics and metabolomics efforts rapidly generate a plethora of data on the activity and levels of biomolecules within mammalian cells. At the same time, curation projects that organize knowledge from the biomedical literature into online databases are expanding. Hence, there is a wealth of information about genes, proteins and their associations, with an urgent need for data integration to achieve better knowledge extraction and data reuse. For this purpose, we developed the Harmonizome: a collection of processed datasets gathered to serve and mine knowledge about genes and proteins from over 70 major online resources. We extracted, abstracted and organized data into ∼72 million functional associations between genes/proteins and their attributes. Such attributes could be physical relationships with other biomolecules, expression in cell lines and tissues, genetic associations with knockout mouse or human phenotypes, or changes in expression after drug treatment. We stored these associations in a relational database along with rich metadata for the genes/proteins, their attributes and the original resources. The freely available Harmonizome web portal provides a graphical user interface, a web service and a mobile app for querying, browsing and downloading all of the collected data. To demonstrate the utility of the Harmonizome, we computed and visualized gene-gene and attribute-attribute similarity networks, and through unsupervised clustering, identified many unexpected relationships by combining pairs of datasets such as the association between kinase perturbations and disease signatures. We also applied supervised machine learning methods to predict novel substrates for kinases, endogenous ligands for G-protein coupled receptors, mouse phenotypes for knockout genes, and classified unannotated transmembrane proteins for likelihood of being ion channels. The Harmonizome is a comprehensive resource of knowledge about genes and proteins, and as such, it enables researchers to discover novel relationships between biological entities, as well as form novel data-driven hypotheses for experimental validation.Database URL: http://amp.pharm.mssm.edu/Harmonizome.&quot;,&quot;author&quot;:[{&quot;dropping-particle&quot;:&quot;&quot;,&quot;family&quot;:&quot;Rouillard&quot;,&quot;given&quot;:&quot;Andrew D.&quot;,&quot;non-dropping-particle&quot;:&quot;&quot;,&quot;parse-names&quot;:false,&quot;suffix&quot;:&quot;&quot;},{&quot;dropping-particle&quot;:&quot;&quot;,&quot;family&quot;:&quot;Gundersen&quot;,&quot;given&quot;:&quot;Gregory W.&quot;,&quot;non-dropping-particle&quot;:&quot;&quot;,&quot;parse-names&quot;:false,&quot;suffix&quot;:&quot;&quot;},{&quot;dropping-particle&quot;:&quot;&quot;,&quot;family&quot;:&quot;Fernandez&quot;,&quot;given&quot;:&quot;Nicolas F.&quot;,&quot;non-dropping-particle&quot;:&quot;&quot;,&quot;parse-names&quot;:false,&quot;suffix&quot;:&quot;&quot;},{&quot;dropping-particle&quot;:&quot;&quot;,&quot;family&quot;:&quot;Wang&quot;,&quot;given&quot;:&quot;Zichen&quot;,&quot;non-dropping-particle&quot;:&quot;&quot;,&quot;parse-names&quot;:false,&quot;suffix&quot;:&quot;&quot;},{&quot;dropping-particle&quot;:&quot;&quot;,&quot;family&quot;:&quot;Monteiro&quot;,&quot;given&quot;:&quot;Caroline D.&quot;,&quot;non-dropping-particle&quot;:&quot;&quot;,&quot;parse-names&quot;:false,&quot;suffix&quot;:&quot;&quot;},{&quot;dropping-particle&quot;:&quot;&quot;,&quot;family&quot;:&quot;McDermott&quot;,&quot;given&quot;:&quot;Michael G.&quot;,&quot;non-dropping-particle&quot;:&quot;&quot;,&quot;parse-names&quot;:false,&quot;suffix&quot;:&quot;&quot;},{&quot;dropping-particle&quot;:&quot;&quot;,&quot;family&quot;:&quot;Ma'ayan&quot;,&quot;given&quot;:&quot;Avi&quot;,&quot;non-dropping-particle&quot;:&quot;&quot;,&quot;parse-names&quot;:false,&quot;suffix&quot;:&quot;&quot;}],&quot;container-title&quot;:&quot;Database : the journal of biological databases and curation&quot;,&quot;id&quot;:&quot;e38aa846-940c-55f9-956b-c88fd51c8dc7&quot;,&quot;issued&quot;:{&quot;date-parts&quot;:[[&quot;2016&quot;]]},&quot;page&quot;:&quot;1-16&quot;,&quot;title&quot;:&quot;The harmonizome: a collection of processed datasets gathered to serve and mine knowledge about genes and proteins&quot;,&quot;type&quot;:&quot;article-journal&quot;,&quot;volume&quot;:&quot;2016&quot;,&quot;container-title-short&quot;:&quot;Database (Oxford)&quot;},&quot;uris&quot;:[&quot;http://www.mendeley.com/documents/?uuid=09c0d1d8-3803-3675-a2b3-928e3866e343&quot;],&quot;isTemporary&quot;:false,&quot;legacyDesktopId&quot;:&quot;09c0d1d8-3803-3675-a2b3-928e3866e343&quot;}]},{&quot;citationID&quot;:&quot;MENDELEY_CITATION_9da6a606-e197-42df-b390-f77a1c9be2c7&quot;,&quot;properties&quot;:{&quot;noteIndex&quot;:0},&quot;isEdited&quot;:false,&quot;manualOverride&quot;:{&quot;citeprocText&quot;:&quot;(4)&quot;,&quot;isManuallyOverridden&quot;:false,&quot;manualOverrideText&quot;:&quot;&quot;},&quot;citationTag&quot;:&quot;MENDELEY_CITATION_v3_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&quot;,&quot;citationItems&quot;:[{&quot;id&quot;:&quot;f79f7f0d-6746-5a9f-a633-c2835dc70aa1&quot;,&quot;itemData&quot;:{&quot;DOI&quot;:&quot;10.1182/blood-2012-08-450627&quot;,&quot;ISSN&quot;:&quot;15280020&quot;,&quot;abstract&quot;:&quot;The transcription factor Ikaros regulates the development of hematopoietic cells. Ikarosdeficient animals fail to develop B cells and display a T-cell malignancy, which is correlated with altered Notch signaling. Recently, loss of Ikaros was associated with progression of myeloproliferative neoplasms to acute myeloid leukemia and increasing evidence shows that Ikaros is also critical for the regulation of myeloid development. Previous studies showed that Ikaros-deficient mice have increased megakaryopoiesis, but the molecular mechanism of this phenomenon remains unknown. Here, we show that Ikaros overexpression decreases NOTCH-induced megakaryocytic specification, and represses expression of several megakaryocytic genes including GATA-1 to block differentiation and terminal maturation. We also demonstrate that Ikaros expression is differentially regulated by GATA-2 and GATA-1 during megakaryocytic differentiation and reveal that the combined loss of Ikzf1 and Gata1 leads to synthetic lethality in vivo associated with prominent defects in erythroid cells and an expansion of megakaryocyte progenitors. Taken together, our observations demonstrate an important functional interplay between Ikaros, GATA factors, and the NOTCH signaling pathway in specification and homeostasis of the megakaryocyte lineage.&quot;,&quot;author&quot;:[{&quot;dropping-particle&quot;:&quot;&quot;,&quot;family&quot;:&quot;Malinge&quot;,&quot;given&quot;:&quot;Sébastien&quot;,&quot;non-dropping-particle&quot;:&quot;&quot;,&quot;parse-names&quot;:false,&quot;suffix&quot;:&quot;&quot;},{&quot;dropping-particle&quot;:&quot;&quot;,&quot;family&quot;:&quot;Thiollier&quot;,&quot;given&quot;:&quot;Clarisse&quot;,&quot;non-dropping-particle&quot;:&quot;&quot;,&quot;parse-names&quot;:false,&quot;suffix&quot;:&quot;&quot;},{&quot;dropping-particle&quot;:&quot;&quot;,&quot;family&quot;:&quot;Chlon&quot;,&quot;given&quot;:&quot;Timothy M.&quot;,&quot;non-dropping-particle&quot;:&quot;&quot;,&quot;parse-names&quot;:false,&quot;suffix&quot;:&quot;&quot;},{&quot;dropping-particle&quot;:&quot;&quot;,&quot;family&quot;:&quot;Doré&quot;,&quot;given&quot;:&quot;Louis C.&quot;,&quot;non-dropping-particle&quot;:&quot;&quot;,&quot;parse-names&quot;:false,&quot;suffix&quot;:&quot;&quot;},{&quot;dropping-particle&quot;:&quot;&quot;,&quot;family&quot;:&quot;Diebold&quot;,&quot;given&quot;:&quot;Lauren&quot;,&quot;non-dropping-particle&quot;:&quot;&quot;,&quot;parse-names&quot;:false,&quot;suffix&quot;:&quot;&quot;},{&quot;dropping-particle&quot;:&quot;&quot;,&quot;family&quot;:&quot;Bluteau&quot;,&quot;given&quot;:&quot;Olivier&quot;,&quot;non-dropping-particle&quot;:&quot;&quot;,&quot;parse-names&quot;:false,&quot;suffix&quot;:&quot;&quot;},{&quot;dropping-particle&quot;:&quot;&quot;,&quot;family&quot;:&quot;Mabialah&quot;,&quot;given&quot;:&quot;Vinciane&quot;,&quot;non-dropping-particle&quot;:&quot;&quot;,&quot;parse-names&quot;:false,&quot;suffix&quot;:&quot;&quot;},{&quot;dropping-particle&quot;:&quot;&quot;,&quot;family&quot;:&quot;Vainchenker&quot;,&quot;given&quot;:&quot;William&quot;,&quot;non-dropping-particle&quot;:&quot;&quot;,&quot;parse-names&quot;:false,&quot;suffix&quot;:&quot;&quot;},{&quot;dropping-particle&quot;:&quot;&quot;,&quot;family&quot;:&quot;Dessen&quot;,&quot;given&quot;:&quot;Philippe&quot;,&quot;non-dropping-particle&quot;:&quot;&quot;,&quot;parse-names&quot;:false,&quot;suffix&quot;:&quot;&quot;},{&quot;dropping-particle&quot;:&quot;&quot;,&quot;family&quot;:&quot;Winandy&quot;,&quot;given&quot;:&quot;Susan&quot;,&quot;non-dropping-particle&quot;:&quot;&quot;,&quot;parse-names&quot;:false,&quot;suffix&quot;:&quot;&quot;},{&quot;dropping-particle&quot;:&quot;&quot;,&quot;family&quot;:&quot;Mercher&quot;,&quot;given&quot;:&quot;Thomas&quot;,&quot;non-dropping-particle&quot;:&quot;&quot;,&quot;parse-names&quot;:false,&quot;suffix&quot;:&quot;&quot;},{&quot;dropping-particle&quot;:&quot;&quot;,&quot;family&quot;:&quot;Crispino&quot;,&quot;given&quot;:&quot;John D.&quot;,&quot;non-dropping-particle&quot;:&quot;&quot;,&quot;parse-names&quot;:false,&quot;suffix&quot;:&quot;&quot;}],&quot;container-title&quot;:&quot;Blood&quot;,&quot;id&quot;:&quot;f79f7f0d-6746-5a9f-a633-c2835dc70aa1&quot;,&quot;issue&quot;:&quot;13&quot;,&quot;issued&quot;:{&quot;date-parts&quot;:[[&quot;2013&quot;]]},&quot;page&quot;:&quot;2440–2451.&quot;,&quot;title&quot;:&quot;Ikaros inhibits megakaryopoiesis through functional interaction with GATA-1 and NOTCH signaling&quot;,&quot;type&quot;:&quot;article-journal&quot;,&quot;volume&quot;:&quot;121&quot;,&quot;container-title-short&quot;:&quot;Blood&quot;},&quot;uris&quot;:[&quot;http://www.mendeley.com/documents/?uuid=007d665a-1902-303d-ba46-24dbdec069e9&quot;],&quot;isTemporary&quot;:false,&quot;legacyDesktopId&quot;:&quot;007d665a-1902-303d-ba46-24dbdec069e9&quot;}]},{&quot;citationID&quot;:&quot;MENDELEY_CITATION_4b08f222-451d-435a-92cf-8054cdf5d9d9&quot;,&quot;properties&quot;:{&quot;noteIndex&quot;:0},&quot;isEdited&quot;:false,&quot;manualOverride&quot;:{&quot;citeprocText&quot;:&quot;(40)&quot;,&quot;isManuallyOverridden&quot;:false,&quot;manualOverrideText&quot;:&quot;&quot;},&quot;citationTag&quot;:&quot;MENDELEY_CITATION_v3_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&quot;,&quot;citationItems&quot;:[{&quot;id&quot;:&quot;afc81fbc-d0da-5ad4-8101-8fb94e276f93&quot;,&quot;itemData&quot;:{&quot;DOI&quot;:&quot;10.1158/1541-7786.MCR-21-0352&quot;,&quot;ISSN&quot;:&quot;15573125&quot;,&quot;abstract&quot;:&quot;Growth factor independence-1 (GFI1) is a transcriptional repressor and master regulator of normal and malignant hematopoiesis. Repression by GFI1 is attributable to recruitment of LSD1-containing protein complexes via its SNAG domain. However, the full complement of GFI1 partners in transcriptional control is not known. We show that in T-acute lymphoblastic leukemia (ALL) cells, GFI1 and IKAROS are transcriptional partners that co-occupy regulatory regions of hallmark T-cell development genes. Transcriptional profiling reveals a subset of genes directly transactivated through the GFI1-IKAROS partnership. Among these is NOTCH3, a key factor in T-ALL pathogenesis. Surprisingly, NOTCH3 expression by GFI1 and IKAROS requires the GFI1 SNAG domain but occurs independent of SNAG-LSD1 binding. GFI1 variants deficient in LSD1 binding fail to activate NOTCH3, but conversely, small molecules that disrupt the SNAG-LSD1 interaction while leaving the SNAG primary structure intact stimulate NOTCH3 expression. These results identify a noncanonical transcriptional control mechanism in T-ALL which supports GFI1-mediated transactivation in partnership with IKAROS and suggest competition between LSD1-containing repressive complexes and others favoring transactivation.&quot;,&quot;author&quot;:[{&quot;dropping-particle&quot;:&quot;&quot;,&quot;family&quot;:&quot;Sun&quot;,&quot;given&quot;:&quot;Wenxiang&quot;,&quot;non-dropping-particle&quot;:&quot;&quot;,&quot;parse-names&quot;:false,&quot;suffix&quot;:&quot;&quot;},{&quot;dropping-particle&quot;:&quot;&quot;,&quot;family&quot;:&quot;Guo&quot;,&quot;given&quot;:&quot;Jingtao&quot;,&quot;non-dropping-particle&quot;:&quot;&quot;,&quot;parse-names&quot;:false,&quot;suffix&quot;:&quot;&quot;},{&quot;dropping-particle&quot;:&quot;&quot;,&quot;family&quot;:&quot;McClellan&quot;,&quot;given&quot;:&quot;David&quot;,&quot;non-dropping-particle&quot;:&quot;&quot;,&quot;parse-names&quot;:false,&quot;suffix&quot;:&quot;&quot;},{&quot;dropping-particle&quot;:&quot;&quot;,&quot;family&quot;:&quot;Poeschla&quot;,&quot;given&quot;:&quot;Alexandra&quot;,&quot;non-dropping-particle&quot;:&quot;&quot;,&quot;parse-names&quot;:false,&quot;suffix&quot;:&quot;&quot;},{&quot;dropping-particle&quot;:&quot;&quot;,&quot;family&quot;:&quot;Bareyan&quot;,&quot;given&quot;:&quot;Diana&quot;,&quot;non-dropping-particle&quot;:&quot;&quot;,&quot;parse-names&quot;:false,&quot;suffix&quot;:&quot;&quot;},{&quot;dropping-particle&quot;:&quot;&quot;,&quot;family&quot;:&quot;Casey&quot;,&quot;given&quot;:&quot;Mattie J.&quot;,&quot;non-dropping-particle&quot;:&quot;&quot;,&quot;parse-names&quot;:false,&quot;suffix&quot;:&quot;&quot;},{&quot;dropping-particle&quot;:&quot;&quot;,&quot;family&quot;:&quot;Cairns&quot;,&quot;given&quot;:&quot;Bradley R.&quot;,&quot;non-dropping-particle&quot;:&quot;&quot;,&quot;parse-names&quot;:false,&quot;suffix&quot;:&quot;&quot;},{&quot;dropping-particle&quot;:&quot;&quot;,&quot;family&quot;:&quot;Tantin&quot;,&quot;given&quot;:&quot;Dean&quot;,&quot;non-dropping-particle&quot;:&quot;&quot;,&quot;parse-names&quot;:false,&quot;suffix&quot;:&quot;&quot;},{&quot;dropping-particle&quot;:&quot;&quot;,&quot;family&quot;:&quot;Engel&quot;,&quot;given&quot;:&quot;Michael E.&quot;,&quot;non-dropping-particle&quot;:&quot;&quot;,&quot;parse-names&quot;:false,&quot;suffix&quot;:&quot;&quot;}],&quot;container-title&quot;:&quot;Molecular Cancer Research&quot;,&quot;id&quot;:&quot;afc81fbc-d0da-5ad4-8101-8fb94e276f93&quot;,&quot;issue&quot;:&quot;4&quot;,&quot;issued&quot;:{&quot;date-parts&quot;:[[&quot;2022&quot;]]},&quot;page&quot;:&quot;501-514&quot;,&quot;title&quot;:&quot;GFI1 Cooperates with IKZF1/IKAROS to Activate Gene Expression in T-cell Acute Lymphoblastic Leukemia&quot;,&quot;type&quot;:&quot;article-journal&quot;,&quot;volume&quot;:&quot;20&quot;,&quot;container-title-short&quot;:&quot;&quot;},&quot;uris&quot;:[&quot;http://www.mendeley.com/documents/?uuid=21c45330-6b0b-3aee-ac47-1ed4786139fc&quot;],&quot;isTemporary&quot;:false,&quot;legacyDesktopId&quot;:&quot;21c45330-6b0b-3aee-ac47-1ed4786139fc&quot;}]},{&quot;citationID&quot;:&quot;MENDELEY_CITATION_a18a7c88-31b0-45df-8246-ac3bee9cc323&quot;,&quot;properties&quot;:{&quot;noteIndex&quot;:0},&quot;isEdited&quot;:false,&quot;manualOverride&quot;:{&quot;citeprocText&quot;:&quot;(41)&quot;,&quot;isManuallyOverridden&quot;:false,&quot;manualOverrideText&quot;:&quot;&quot;},&quot;citationTag&quot;:&quot;MENDELEY_CITATION_v3_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&quot;,&quot;citationItems&quot;:[{&quot;id&quot;:&quot;4037bc3a-35e7-53e7-bd18-fd479cf4f9e4&quot;,&quot;itemData&quot;:{&quot;DOI&quot;:&quot;10.1158/0008-5472.CAN-10-1667&quot;,&quot;ISSN&quot;:&quot;00085472&quot;,&quot;abstract&quot;:&quot;Ectopic expression of CAAT/enhancer binding protein α (C/EBPα) in p210BCR/ABL-expressing cells induces granulocytic differentiation, inhibits proliferation, and suppresses leukemogenesis. To dissect the molecular mechanisms underlying these biological effects, C/EBPα-regulated genes were identified by microarray analysis in 32D-p210BCR/ABL cells. One of the genes whose expression was activated by C/EBPα in a DNA binding - dependent manner in BCR/ABL-expressing cells is the transcriptional repressor Gfi-1. We show here that C/EBPα interacts with a functional C/EBP binding site in the Gfi-1 5′-flanking region and enhances the promoter activity of Gfi-1. Moreover, in K562 cells, RNA interference - mediated downregulation of Gfi-1 expression partially rescued the proliferation-inhibitory but not the differentiation-inducing effect of C/EBPα. Ectopic expression of wild-type Gfi-1, but not of a transcriptional repressor mutant (Gfi-1P2A), inhibited proliferation and markedly suppressed colony formation but did not induce granulocytic differentiation of BCR/ABL-expressing cells. By contrast, Gfi-1 short hairpin RNA - tranduced CD34+ chronic myeloid leukemia cells were markedly more clonogenic than the scramble-transduced counterpart. Together, these studies indicate that Gfi-1 is a direct target of C/EBPα required for its proliferation and survival-inhibitory effects in BCR/ABL-expressing cells. ©2010 AACR.&quot;,&quot;author&quot;:[{&quot;dropping-particle&quot;:&quot;&quot;,&quot;family&quot;:&quot;Lidonnici&quot;,&quot;given&quot;:&quot;Maria Rosa&quot;,&quot;non-dropping-particle&quot;:&quot;&quot;,&quot;parse-names&quot;:false,&quot;suffix&quot;:&quot;&quot;},{&quot;dropping-particle&quot;:&quot;&quot;,&quot;family&quot;:&quot;Audia&quot;,&quot;given&quot;:&quot;Alessandra&quot;,&quot;non-dropping-particle&quot;:&quot;&quot;,&quot;parse-names&quot;:false,&quot;suffix&quot;:&quot;&quot;},{&quot;dropping-particle&quot;:&quot;&quot;,&quot;family&quot;:&quot;Soliera&quot;,&quot;given&quot;:&quot;Angela Rachele&quot;,&quot;non-dropping-particle&quot;:&quot;&quot;,&quot;parse-names&quot;:false,&quot;suffix&quot;:&quot;&quot;},{&quot;dropping-particle&quot;:&quot;&quot;,&quot;family&quot;:&quot;Prisco&quot;,&quot;given&quot;:&quot;Marco&quot;,&quot;non-dropping-particle&quot;:&quot;&quot;,&quot;parse-names&quot;:false,&quot;suffix&quot;:&quot;&quot;},{&quot;dropping-particle&quot;:&quot;&quot;,&quot;family&quot;:&quot;Ferrari-Amorotti&quot;,&quot;given&quot;:&quot;Giovanna&quot;,&quot;non-dropping-particle&quot;:&quot;&quot;,&quot;parse-names&quot;:false,&quot;suffix&quot;:&quot;&quot;},{&quot;dropping-particle&quot;:&quot;&quot;,&quot;family&quot;:&quot;Waldron&quot;,&quot;given&quot;:&quot;Todd&quot;,&quot;non-dropping-particle&quot;:&quot;&quot;,&quot;parse-names&quot;:false,&quot;suffix&quot;:&quot;&quot;},{&quot;dropping-particle&quot;:&quot;&quot;,&quot;family&quot;:&quot;Donato&quot;,&quot;given&quot;:&quot;Nick&quot;,&quot;non-dropping-particle&quot;:&quot;&quot;,&quot;parse-names&quot;:false,&quot;suffix&quot;:&quot;&quot;},{&quot;dropping-particle&quot;:&quot;&quot;,&quot;family&quot;:&quot;Zhang&quot;,&quot;given&quot;:&quot;Ying&quot;,&quot;non-dropping-particle&quot;:&quot;&quot;,&quot;parse-names&quot;:false,&quot;suffix&quot;:&quot;&quot;},{&quot;dropping-particle&quot;:&quot;V.&quot;,&quot;family&quot;:&quot;Martinez&quot;,&quot;given&quot;:&quot;Robert&quot;,&quot;non-dropping-particle&quot;:&quot;&quot;,&quot;parse-names&quot;:false,&quot;suffix&quot;:&quot;&quot;},{&quot;dropping-particle&quot;:&quot;&quot;,&quot;family&quot;:&quot;Holyoake&quot;,&quot;given&quot;:&quot;Tessa L.&quot;,&quot;non-dropping-particle&quot;:&quot;&quot;,&quot;parse-names&quot;:false,&quot;suffix&quot;:&quot;&quot;},{&quot;dropping-particle&quot;:&quot;&quot;,&quot;family&quot;:&quot;Calabretta&quot;,&quot;given&quot;:&quot;Bruno&quot;,&quot;non-dropping-particle&quot;:&quot;&quot;,&quot;parse-names&quot;:false,&quot;suffix&quot;:&quot;&quot;}],&quot;container-title&quot;:&quot;Cancer Research&quot;,&quot;id&quot;:&quot;4037bc3a-35e7-53e7-bd18-fd479cf4f9e4&quot;,&quot;issue&quot;:&quot;20&quot;,&quot;issued&quot;:{&quot;date-parts&quot;:[[&quot;2010&quot;]]},&quot;page&quot;:&quot;7949-59&quot;,&quot;title&quot;:&quot;Expression of the transcriptional repressor Gfi-1 is regulated by C/EBPα and is involved in its proliferation and colony formation-inhibitory effects in p210BCR/ABL-expressing cells&quot;,&quot;type&quot;:&quot;article-journal&quot;,&quot;volume&quot;:&quot;70&quot;,&quot;container-title-short&quot;:&quot;Cancer Res&quot;},&quot;uris&quot;:[&quot;http://www.mendeley.com/documents/?uuid=92dd85f0-d1f7-3bf5-80e7-b5837b3acc0f&quot;],&quot;isTemporary&quot;:false,&quot;legacyDesktopId&quot;:&quot;92dd85f0-d1f7-3bf5-80e7-b5837b3acc0f&quot;}]},{&quot;citationID&quot;:&quot;MENDELEY_CITATION_1df51baf-02ce-429b-bcd0-b21e6e5cc64d&quot;,&quot;properties&quot;:{&quot;noteIndex&quot;:0},&quot;isEdited&quot;:false,&quot;manualOverride&quot;:{&quot;citeprocText&quot;:&quot;(33)&quot;,&quot;isManuallyOverridden&quot;:false,&quot;manualOverrideText&quot;:&quot;&quot;},&quot;citationTag&quot;:&quot;MENDELEY_CITATION_v3_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&quot;,&quot;citationItems&quot;:[{&quot;id&quot;:&quot;c25aa1c7-d637-518f-910c-5e283934eaf2&quot;,&quot;itemData&quot;:{&quot;DOI&quot;:&quot;10.1074/jbc.M607613200&quot;,&quot;ISSN&quot;:&quot;00219258&quot;,&quot;abstract&quot;:&quot;Mice lacking the zinc finger transcriptional repressor protein GFI-1 are neutropenic. These mice generate abnormal immature myeloid cells exhibiting characteristics of both macrophages and granulocytes. Furthermore, Gfi-1 -/- mice are highly susceptible to bacterial infection. Interestingly, Gfi-1-/- myeloid cells overexpress target genes of the PU.1 transcription factor such as the macrophage colony-stimulating factor receptor and PU.1 itself. We therefore determined whether GFI-1 modulates the transcriptional activity of PU.1. Our data demonstrate that GFI-1 physically interacts with PU.1, repressing PU.1-dependent transcription. This repression is functionally significant, as GFI-1 blocked PU.1-induced macrophage differentiation of a multipotential hematopoietic progenitor cell line. Retroviral expression of GFI-1 in primary murine hematopoietic progenitors increased granulocyte differentiation at the expense of macrophage differentiation. We interbred Gfi-1-/- and PU.1-/- mice and observed that heterozygosity at the PU.1 locus partially rescued the Gfi-1-/- mixed myeloid lineage phenotype, but failed to restore granulocyte differentiation. Our data demonstrate that GFI-1 represses PU.1 activity and that lack of this repression in Gfi-1-/- myeloid cells contributes to the observed mixed lineage phenotype. © 2007 by The American Society for Biochemistry and Molecular Biology, Inc.&quot;,&quot;author&quot;:[{&quot;dropping-particle&quot;:&quot;&quot;,&quot;family&quot;:&quot;Dahl&quot;,&quot;given&quot;:&quot;Richard&quot;,&quot;non-dropping-particle&quot;:&quot;&quot;,&quot;parse-names&quot;:false,&quot;suffix&quot;:&quot;&quot;},{&quot;dropping-particle&quot;:&quot;&quot;,&quot;family&quot;:&quot;Iyer&quot;,&quot;given&quot;:&quot;Sangeeta R.&quot;,&quot;non-dropping-particle&quot;:&quot;&quot;,&quot;parse-names&quot;:false,&quot;suffix&quot;:&quot;&quot;},{&quot;dropping-particle&quot;:&quot;&quot;,&quot;family&quot;:&quot;Owens&quot;,&quot;given&quot;:&quot;Kristin S.&quot;,&quot;non-dropping-particle&quot;:&quot;&quot;,&quot;parse-names&quot;:false,&quot;suffix&quot;:&quot;&quot;},{&quot;dropping-particle&quot;:&quot;&quot;,&quot;family&quot;:&quot;Cuylear&quot;,&quot;given&quot;:&quot;Dorothy D.&quot;,&quot;non-dropping-particle&quot;:&quot;&quot;,&quot;parse-names&quot;:false,&quot;suffix&quot;:&quot;&quot;},{&quot;dropping-particle&quot;:&quot;&quot;,&quot;family&quot;:&quot;Simon&quot;,&quot;given&quot;:&quot;M. Celeste&quot;,&quot;non-dropping-particle&quot;:&quot;&quot;,&quot;parse-names&quot;:false,&quot;suffix&quot;:&quot;&quot;}],&quot;container-title&quot;:&quot;Journal of Biological Chemistry&quot;,&quot;id&quot;:&quot;c25aa1c7-d637-518f-910c-5e283934eaf2&quot;,&quot;issue&quot;:&quot;9&quot;,&quot;issued&quot;:{&quot;date-parts&quot;:[[&quot;2007&quot;]]},&quot;page&quot;:&quot;6473-83&quot;,&quot;title&quot;:&quot;The transcriptional repressor GFI-1 antagonizes PU.1 activity through protein-protein interaction&quot;,&quot;type&quot;:&quot;article-journal&quot;,&quot;volume&quot;:&quot;282&quot;,&quot;container-title-short&quot;:&quot;&quot;},&quot;uris&quot;:[&quot;http://www.mendeley.com/documents/?uuid=25dfbf86-b1ba-325c-9aa2-b2e28ac662d4&quot;],&quot;isTemporary&quot;:false,&quot;legacyDesktopId&quot;:&quot;25dfbf86-b1ba-325c-9aa2-b2e28ac662d4&quot;}]},{&quot;citationID&quot;:&quot;MENDELEY_CITATION_29aa0319-4618-401c-87a3-531d141ae871&quot;,&quot;properties&quot;:{&quot;noteIndex&quot;:0},&quot;isEdited&quot;:false,&quot;manualOverride&quot;:{&quot;citeprocText&quot;:&quot;(42)&quot;,&quot;isManuallyOverridden&quot;:false,&quot;manualOverrideText&quot;:&quot;&quot;},&quot;citationTag&quot;:&quot;MENDELEY_CITATION_v3_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&quot;,&quot;citationItems&quot;:[{&quot;id&quot;:&quot;f6076ab5-a2c4-5a11-8e88-cd46f83ee5f6&quot;,&quot;itemData&quot;:{&quot;DOI&quot;:&quot;10.1371/journal.pone.0073542&quot;,&quot;ISSN&quot;:&quot;19326203&quot;,&quot;abstract&quot;:&quot;GFI1 is a transcriptional repressor that plays a critical role in hematopoiesis and has also been implicated in lymphomagenesis. It is still poorly understood how GFI1 expression is regulated in the hematopoietic system. We show here that GFI1 transcription was repressed by the tumor suppressor p53 in hematopoietic cells. Knockdown of p53 resulted in increased GFI1 expression and abolished DNA damage-induced GFI1 downregulation. In contrast, GFI1 expression was reduced and its downregulation in response to DNA damage was rescued upon restoration of p53 function in p53-deficient cells. In luciferase reporter assays, wild type p53, but not a DNA binding-defective p53 mutant, repressed the GFI1 promoter. Chromatin immunoprecipitation (ChIP) assays demonstrated that p53 bound to the proximal region of the GFI1 promoter. Detailed mapping of the GFI1 promoter indicated that GFI1 core promoter region spanning from -33 to +6 bp is sufficient for p53-mediated repression. This core promoter region contains a putative p53 repressive response element, mutation of which abolished p53 binding to and repression of GFI1 promoter. Significantly, apoptosis induced by DNA damage was inhibited upon Gfi1 overexpression, but augmented following GFI1 knockdown. Our data establish for the first time that GFI1 is repressed by p53 and add to our understanding of the roles of GFI1 in normal hematopoiesis and lymphomagenesis. © 2013 Du et al.&quot;,&quot;author&quot;:[{&quot;dropping-particle&quot;:&quot;&quot;,&quot;family&quot;:&quot;Du&quot;,&quot;given&quot;:&quot;Pei&quot;,&quot;non-dropping-particle&quot;:&quot;&quot;,&quot;parse-names&quot;:false,&quot;suffix&quot;:&quot;&quot;},{&quot;dropping-particle&quot;:&quot;&quot;,&quot;family&quot;:&quot;Tang&quot;,&quot;given&quot;:&quot;Fangqiang&quot;,&quot;non-dropping-particle&quot;:&quot;&quot;,&quot;parse-names&quot;:false,&quot;suffix&quot;:&quot;&quot;},{&quot;dropping-particle&quot;:&quot;&quot;,&quot;family&quot;:&quot;Qiu&quot;,&quot;given&quot;:&quot;Yaling&quot;,&quot;non-dropping-particle&quot;:&quot;&quot;,&quot;parse-names&quot;:false,&quot;suffix&quot;:&quot;&quot;},{&quot;dropping-particle&quot;:&quot;&quot;,&quot;family&quot;:&quot;Dong&quot;,&quot;given&quot;:&quot;Fan&quot;,&quot;non-dropping-particle&quot;:&quot;&quot;,&quot;parse-names&quot;:false,&quot;suffix&quot;:&quot;&quot;}],&quot;container-title&quot;:&quot;PLoS ONE&quot;,&quot;id&quot;:&quot;f6076ab5-a2c4-5a11-8e88-cd46f83ee5f6&quot;,&quot;issue&quot;:&quot;9&quot;,&quot;issued&quot;:{&quot;date-parts&quot;:[[&quot;2013&quot;]]},&quot;page&quot;:&quot;1-11&quot;,&quot;title&quot;:&quot;GFI1 Is Repressed by p53 and Inhibits DNA Damage-Induced Apoptosis&quot;,&quot;type&quot;:&quot;article-journal&quot;,&quot;volume&quot;:&quot;8&quot;,&quot;container-title-short&quot;:&quot;PLoS One&quot;},&quot;uris&quot;:[&quot;http://www.mendeley.com/documents/?uuid=899aa50b-e0e9-39c0-b4f5-0dfb3b2525b7&quot;],&quot;isTemporary&quot;:false,&quot;legacyDesktopId&quot;:&quot;899aa50b-e0e9-39c0-b4f5-0dfb3b2525b7&quot;}]},{&quot;citationID&quot;:&quot;MENDELEY_CITATION_2d72459b-045e-4860-ae6e-11353c660d3a&quot;,&quot;properties&quot;:{&quot;noteIndex&quot;:0},&quot;isEdited&quot;:false,&quot;manualOverride&quot;:{&quot;citeprocText&quot;:&quot;(43)&quot;,&quot;isManuallyOverridden&quot;:false,&quot;manualOverrideText&quot;:&quot;&quot;},&quot;citationTag&quot;:&quot;MENDELEY_CITATION_v3_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&quot;,&quot;citationItems&quot;:[{&quot;id&quot;:&quot;48d2373b-5c41-5d9d-9ee0-c027e4dfedc6&quot;,&quot;itemData&quot;:{&quot;DOI&quot;:&quot;10.1038/ni.1694&quot;,&quot;ISSN&quot;:&quot;15292908&quot;,&quot;abstract&quot;:&quot;Despite advances in the identification of lymphoid-restricted progenitor cells, the transcription factors essential for their generation remain to be identified. Here we describe an unexpected function for the myeloid oncogene product Mef2c in lymphoid development. Mef2c deficiency was associated with profound defects in the production of B cells, T cells, natural killer cells and common lymphoid progenitor cells and an enhanced myeloid output. In multipotent progenitors, Mef2c was required for the proper expression of several key lymphoid regulators and restriction of the myeloid fate. Our studies also show that Mef2c was a critical transcriptional target of the transcription factor PU.1 during lymphopoiesis. Thus, Mef2c is a crucial component of the transcriptional network that regulates cell fate 'choice' in multipotent progenitors.&quot;,&quot;author&quot;:[{&quot;dropping-particle&quot;:&quot;&quot;,&quot;family&quot;:&quot;Stehling-Sun&quot;,&quot;given&quot;:&quot;Sandra&quot;,&quot;non-dropping-particle&quot;:&quot;&quot;,&quot;parse-names&quot;:false,&quot;suffix&quot;:&quot;&quot;},{&quot;dropping-particle&quot;:&quot;&quot;,&quot;family&quot;:&quot;Dade&quot;,&quot;given&quot;:&quot;Jessica&quot;,&quot;non-dropping-particle&quot;:&quot;&quot;,&quot;parse-names&quot;:false,&quot;suffix&quot;:&quot;&quot;},{&quot;dropping-particle&quot;:&quot;&quot;,&quot;family&quot;:&quot;Nutt&quot;,&quot;given&quot;:&quot;Stephen L.&quot;,&quot;non-dropping-particle&quot;:&quot;&quot;,&quot;parse-names&quot;:false,&quot;suffix&quot;:&quot;&quot;},{&quot;dropping-particle&quot;:&quot;&quot;,&quot;family&quot;:&quot;DeKoter&quot;,&quot;given&quot;:&quot;Rodney P.&quot;,&quot;non-dropping-particle&quot;:&quot;&quot;,&quot;parse-names&quot;:false,&quot;suffix&quot;:&quot;&quot;},{&quot;dropping-particle&quot;:&quot;&quot;,&quot;family&quot;:&quot;Camargo&quot;,&quot;given&quot;:&quot;Fernando D.&quot;,&quot;non-dropping-particle&quot;:&quot;&quot;,&quot;parse-names&quot;:false,&quot;suffix&quot;:&quot;&quot;}],&quot;container-title&quot;:&quot;Nature Immunology&quot;,&quot;id&quot;:&quot;48d2373b-5c41-5d9d-9ee0-c027e4dfedc6&quot;,&quot;issue&quot;:&quot;3&quot;,&quot;issued&quot;:{&quot;date-parts&quot;:[[&quot;2009&quot;]]},&quot;page&quot;:&quot;289-96&quot;,&quot;title&quot;:&quot;Regulation of lymphoid versus myeloid fate 'choice' by the transcription factor Mef2c&quot;,&quot;type&quot;:&quot;article-journal&quot;,&quot;volume&quot;:&quot;10&quot;,&quot;container-title-short&quot;:&quot;Nat Immunol&quot;},&quot;uris&quot;:[&quot;http://www.mendeley.com/documents/?uuid=75c46f5d-721c-3e2f-b288-29d8908f0085&quot;],&quot;isTemporary&quot;:false,&quot;legacyDesktopId&quot;:&quot;75c46f5d-721c-3e2f-b288-29d8908f0085&quot;}]},{&quot;citationID&quot;:&quot;MENDELEY_CITATION_7de7505e-04c0-47b5-b277-8d469acaa36b&quot;,&quot;properties&quot;:{&quot;noteIndex&quot;:0},&quot;isEdited&quot;:false,&quot;manualOverride&quot;:{&quot;citeprocText&quot;:&quot;(44)&quot;,&quot;isManuallyOverridden&quot;:false,&quot;manualOverrideText&quot;:&quot;&quot;},&quot;citationTag&quot;:&quot;MENDELEY_CITATION_v3_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&quot;,&quot;citationItems&quot;:[{&quot;id&quot;:&quot;606a73e3-d2c7-5bf5-91ca-b3a316957007&quot;,&quot;itemData&quot;:{&quot;DOI&quot;:&quot;10.1111/cas.15641&quot;,&quot;ISSN&quot;:&quot;13497006&quot;,&quot;abstract&quot;:&quot;CEBPA-IGH, a fusion gene of the immunoglobulin heavy-chain locus (IGH) and the CCAAT enhancer-binding protein α (C/EBPα) gene, is recurrently found in B-ALL cases and causes aberrant expression of C/EBPα, a master regulator of granulocyte differentiation, in B cells. Forced expression of C/EBPα in B cells was reported to cause loss of B-cell identity due to the inhibition of Pax5, a master regulator of B-cell differentiation; however, it is not known whether the same mechanism is applicable for B-ALL development by CEBPA-IGH. It is known that a full-length isoform of C/EBPα, p42, promotes myeloid differentiation, whereas its N-terminal truncated isoform, p30, inhibits myeloid differentiation through the inhibition of p42; however, the differential role between p42 and p30 in ALL development has not been clarified. In the present study, we examined the effect of the expression of p42 and p30 in B cells by performing RNA-seq of mRNA from LCL stably transfected with p42 or p30. Unexpectedly, suppression of PAX5 target genes was barely observed. Instead, both isoforms suppressed the target genes of MEF2 family members (MEF2s), other regulators of B-cell differentiation. Similarly, MEF2s target genes rather than PAX5 target genes were suppressed in CEBP-IGH-positive ALL (n = 8) compared with other B-ALL (n = 315). Furthermore, binding of both isoforms to MEF2s target genes and the reduction of surrounding histone acetylation were observed in ChIP-qPCR. Our data suggest that the inhibition of MEF2s by C/EBPα plays a role in the development of CEBPA-IGH-positive ALL and that both isoforms work co-operatively to achieve it.&quot;,&quot;author&quot;:[{&quot;dropping-particle&quot;:&quot;&quot;,&quot;family&quot;:&quot;Odaira&quot;,&quot;given&quot;:&quot;Koya&quot;,&quot;non-dropping-particle&quot;:&quot;&quot;,&quot;parse-names&quot;:false,&quot;suffix&quot;:&quot;&quot;},{&quot;dropping-particle&quot;:&quot;&quot;,&quot;family&quot;:&quot;Yasuda&quot;,&quot;given&quot;:&quot;Takahiko&quot;,&quot;non-dropping-particle&quot;:&quot;&quot;,&quot;parse-names&quot;:false,&quot;suffix&quot;:&quot;&quot;},{&quot;dropping-particle&quot;:&quot;&quot;,&quot;family&quot;:&quot;Okada&quot;,&quot;given&quot;:&quot;Kentaro&quot;,&quot;non-dropping-particle&quot;:&quot;&quot;,&quot;parse-names&quot;:false,&quot;suffix&quot;:&quot;&quot;},{&quot;dropping-particle&quot;:&quot;&quot;,&quot;family&quot;:&quot;Shimooka&quot;,&quot;given&quot;:&quot;Takuya&quot;,&quot;non-dropping-particle&quot;:&quot;&quot;,&quot;parse-names&quot;:false,&quot;suffix&quot;:&quot;&quot;},{&quot;dropping-particle&quot;:&quot;&quot;,&quot;family&quot;:&quot;Kojima&quot;,&quot;given&quot;:&quot;Yukino&quot;,&quot;non-dropping-particle&quot;:&quot;&quot;,&quot;parse-names&quot;:false,&quot;suffix&quot;:&quot;&quot;},{&quot;dropping-particle&quot;:&quot;&quot;,&quot;family&quot;:&quot;Noura&quot;,&quot;given&quot;:&quot;Mina&quot;,&quot;non-dropping-particle&quot;:&quot;&quot;,&quot;parse-names&quot;:false,&quot;suffix&quot;:&quot;&quot;},{&quot;dropping-particle&quot;:&quot;&quot;,&quot;family&quot;:&quot;Tamura&quot;,&quot;given&quot;:&quot;Shogo&quot;,&quot;non-dropping-particle&quot;:&quot;&quot;,&quot;parse-names&quot;:false,&quot;suffix&quot;:&quot;&quot;},{&quot;dropping-particle&quot;:&quot;&quot;,&quot;family&quot;:&quot;Kurahashi&quot;,&quot;given&quot;:&quot;Shingo&quot;,&quot;non-dropping-particle&quot;:&quot;&quot;,&quot;parse-names&quot;:false,&quot;suffix&quot;:&quot;&quot;},{&quot;dropping-particle&quot;:&quot;&quot;,&quot;family&quot;:&quot;Iwamoto&quot;,&quot;given&quot;:&quot;Eisuke&quot;,&quot;non-dropping-particle&quot;:&quot;&quot;,&quot;parse-names&quot;:false,&quot;suffix&quot;:&quot;&quot;},{&quot;dropping-particle&quot;:&quot;&quot;,&quot;family&quot;:&quot;Sanada&quot;,&quot;given&quot;:&quot;Masashi&quot;,&quot;non-dropping-particle&quot;:&quot;&quot;,&quot;parse-names&quot;:false,&quot;suffix&quot;:&quot;&quot;},{&quot;dropping-particle&quot;:&quot;&quot;,&quot;family&quot;:&quot;Matsumura&quot;,&quot;given&quot;:&quot;Itaru&quot;,&quot;non-dropping-particle&quot;:&quot;&quot;,&quot;parse-names&quot;:false,&quot;suffix&quot;:&quot;&quot;},{&quot;dropping-particle&quot;:&quot;&quot;,&quot;family&quot;:&quot;Miyazaki&quot;,&quot;given&quot;:&quot;Yasushi&quot;,&quot;non-dropping-particle&quot;:&quot;&quot;,&quot;parse-names&quot;:false,&quot;suffix&quot;:&quot;&quot;},{&quot;dropping-particle&quot;:&quot;&quot;,&quot;family&quot;:&quot;Kojima&quot;,&quot;given&quot;:&quot;Tetsuhito&quot;,&quot;non-dropping-particle&quot;:&quot;&quot;,&quot;parse-names&quot;:false,&quot;suffix&quot;:&quot;&quot;},{&quot;dropping-particle&quot;:&quot;&quot;,&quot;family&quot;:&quot;Kiyoi&quot;,&quot;given&quot;:&quot;Hitoshi&quot;,&quot;non-dropping-particle&quot;:&quot;&quot;,&quot;parse-names&quot;:false,&quot;suffix&quot;:&quot;&quot;},{&quot;dropping-particle&quot;:&quot;&quot;,&quot;family&quot;:&quot;Tsuzuki&quot;,&quot;given&quot;:&quot;Shinobu&quot;,&quot;non-dropping-particle&quot;:&quot;&quot;,&quot;parse-names&quot;:false,&quot;suffix&quot;:&quot;&quot;},{&quot;dropping-particle&quot;:&quot;&quot;,&quot;family&quot;:&quot;Hayakawa&quot;,&quot;given&quot;:&quot;Fumihiko&quot;,&quot;non-dropping-particle&quot;:&quot;&quot;,&quot;parse-names&quot;:false,&quot;suffix&quot;:&quot;&quot;}],&quot;container-title&quot;:&quot;Cancer Science&quot;,&quot;id&quot;:&quot;606a73e3-d2c7-5bf5-91ca-b3a316957007&quot;,&quot;issue&quot;:&quot;3&quot;,&quot;issued&quot;:{&quot;date-parts&quot;:[[&quot;2023&quot;]]},&quot;page&quot;:&quot;781-792&quot;,&quot;title&quot;:&quot;Functional inhibition of MEF2 by C/EBP is a possible mechanism of leukemia development by CEBP-IGH fusion gene&quot;,&quot;type&quot;:&quot;article-journal&quot;,&quot;volume&quot;:&quot;114&quot;,&quot;container-title-short&quot;:&quot;Cancer Sci&quot;},&quot;uris&quot;:[&quot;http://www.mendeley.com/documents/?uuid=5b645a13-97ee-3fe2-8f98-a9522a4d4422&quot;],&quot;isTemporary&quot;:false,&quot;legacyDesktopId&quot;:&quot;5b645a13-97ee-3fe2-8f98-a9522a4d4422&quot;}]},{&quot;citationID&quot;:&quot;MENDELEY_CITATION_f8356b8d-50df-4e66-82f6-b600604f7b89&quot;,&quot;properties&quot;:{&quot;noteIndex&quot;:0},&quot;isEdited&quot;:false,&quot;manualOverride&quot;:{&quot;citeprocText&quot;:&quot;(45)&quot;,&quot;isManuallyOverridden&quot;:false,&quot;manualOverrideText&quot;:&quot;&quot;},&quot;citationTag&quot;:&quot;MENDELEY_CITATION_v3_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&quot;,&quot;citationItems&quot;:[{&quot;id&quot;:&quot;a9a2188f-95b4-57b2-8236-b003ec29248a&quot;,&quot;itemData&quot;:{&quot;DOI&quot;:&quot;10.1074/jbc.M114.554881&quot;,&quot;ISSN&quot;:&quot;1083351X&quot;,&quot;abstract&quot;:&quot;The serine/threonine protein kinase Akt promotes cell survival, growth, and proliferation through phosphorylation of different downstream substrates. A key effector of Akt is the mammalian target of rapamycin (mTOR). Akt is known to stimulate mTORC1 activity through phosphorylation of tuberous sclerosis complex 2 (TSC2) and PRAS40, both negative regulators of mTOR activity. We previously reported that IκB kinase α (IKKα), a component of the kinase complex that leads to NF-κB activation, plays an important role in promoting mTORC1 activity downstream of activated Akt. Here, we demonstrate IKKα-dependent regulation of mTORC1 using multiple PTEN null cancer cell lines and an animal model with deletion of IKKα. Importantly, IKKα is shown to phosphorylate mTOR at serine 1415 in a manner dependent on Akt to promote mTORC1 activity. These results demonstrate that IKKα is an effector of Akt in promoting mTORC1 activity.&quot;,&quot;author&quot;:[{&quot;dropping-particle&quot;:&quot;&quot;,&quot;family&quot;:&quot;Dan&quot;,&quot;given&quot;:&quot;Han C.&quot;,&quot;non-dropping-particle&quot;:&quot;&quot;,&quot;parse-names&quot;:false,&quot;suffix&quot;:&quot;&quot;},{&quot;dropping-particle&quot;:&quot;&quot;,&quot;family&quot;:&quot;Ebbs&quot;,&quot;given&quot;:&quot;Aaron&quot;,&quot;non-dropping-particle&quot;:&quot;&quot;,&quot;parse-names&quot;:false,&quot;suffix&quot;:&quot;&quot;},{&quot;dropping-particle&quot;:&quot;&quot;,&quot;family&quot;:&quot;Pasparakis&quot;,&quot;given&quot;:&quot;Manolis&quot;,&quot;non-dropping-particle&quot;:&quot;&quot;,&quot;parse-names&quot;:false,&quot;suffix&quot;:&quot;&quot;},{&quot;dropping-particle&quot;:&quot;&quot;,&quot;family&quot;:&quot;Dyke&quot;,&quot;given&quot;:&quot;Terry&quot;,&quot;non-dropping-particle&quot;:&quot;Van&quot;,&quot;parse-names&quot;:false,&quot;suffix&quot;:&quot;&quot;},{&quot;dropping-particle&quot;:&quot;&quot;,&quot;family&quot;:&quot;Basseres&quot;,&quot;given&quot;:&quot;Daniela S.&quot;,&quot;non-dropping-particle&quot;:&quot;&quot;,&quot;parse-names&quot;:false,&quot;suffix&quot;:&quot;&quot;},{&quot;dropping-particle&quot;:&quot;&quot;,&quot;family&quot;:&quot;Baldwin&quot;,&quot;given&quot;:&quot;Albert S.&quot;,&quot;non-dropping-particle&quot;:&quot;&quot;,&quot;parse-names&quot;:false,&quot;suffix&quot;:&quot;&quot;}],&quot;container-title&quot;:&quot;Journal of Biological Chemistry&quot;,&quot;id&quot;:&quot;a9a2188f-95b4-57b2-8236-b003ec29248a&quot;,&quot;issue&quot;:&quot;36&quot;,&quot;issued&quot;:{&quot;date-parts&quot;:[[&quot;2014&quot;]]},&quot;page&quot;:&quot;25227–25240&quot;,&quot;title&quot;:&quot;Akt-dependent activation of mTORC1 complex involves phosphorylation of mTOR (mammalian target of rapamycin) by IκB kinase α (IKKα)&quot;,&quot;type&quot;:&quot;article-journal&quot;,&quot;volume&quot;:&quot;289&quot;,&quot;container-title-short&quot;:&quot;&quot;},&quot;uris&quot;:[&quot;http://www.mendeley.com/documents/?uuid=76e6c027-fad1-3062-8b38-47568ce3ce4f&quot;],&quot;isTemporary&quot;:false,&quot;legacyDesktopId&quot;:&quot;76e6c027-fad1-3062-8b38-47568ce3ce4f&quot;}]},{&quot;citationID&quot;:&quot;MENDELEY_CITATION_924ab40e-acbb-4339-a6af-085c4653f0b7&quot;,&quot;properties&quot;:{&quot;noteIndex&quot;:0},&quot;isEdited&quot;:false,&quot;manualOverride&quot;:{&quot;citeprocText&quot;:&quot;(46)&quot;,&quot;isManuallyOverridden&quot;:false,&quot;manualOverrideText&quot;:&quot;&quot;},&quot;citationTag&quot;:&quot;MENDELEY_CITATION_v3_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&quot;,&quot;citationItems&quot;:[{&quot;id&quot;:&quot;bc03ea83-bec5-58c1-b18f-3608a34f5119&quot;,&quot;itemData&quot;:{&quot;DOI&quot;:&quot;10.1073/pnas.1311121111&quot;,&quot;ISSN&quot;:&quot;00278424&quot;,&quot;abstract&quot;:&quot;The multifunctional AMPK-activated protein kinase (AMPK) is an evolutionarily conserved energy sensor that plays an important role in cell proliferation, growth, and survival. It remains unclear whether AMPK functions as a tumor suppressor or a contextual oncogene. This is because although on one hand active AMPK inhibits mammalian target of rapamycin (mTOR) and lipogenesis- two crucial arms of cancer growth-AMPK also ensures viability by metabolic reprogramming in cancer cells. AMPK activation by two indirect AMPK agonists AICAR and metformin (now in over 50 clinical trials on cancer) has been correlated with reduced cancer cell proliferation and viability. Surprisingly, we found that compared with normal tissue, AMPK is constitutively activated in both human and mouse gliomas. Therefore, we questioned whether the antiproliferative actions of AICAR and metformin are AMPK independent. Both AMPK agonists inhibited proliferation, but through unique AMPK-independent mechanisms and both reduced tumor growth in vivo independent of AMPK. Importantly, A769662, a direct AMPK activator, had no effect on proliferation, uncoupling high AMPK activity from inhibition of proliferation. Metformin directly inhibited mTOR by enhancing PRAS40's association with RAPTOR, whereas AICAR blocked the cell cycle through proteasomal degradation of the G2M phosphatase cdc25c. Together, our results suggest that although AICAR and metformin are potent AMPK-independent antiproliferative agents, physiological AMPK activation in glioma may be a response mechanism to metabolic stress and anticancer agents.&quot;,&quot;author&quot;:[{&quot;dropping-particle&quot;:&quot;&quot;,&quot;family&quot;:&quot;Liu&quot;,&quot;given&quot;:&quot;Xiaona&quot;,&quot;non-dropping-particle&quot;:&quot;&quot;,&quot;parse-names&quot;:false,&quot;suffix&quot;:&quot;&quot;},{&quot;dropping-particle&quot;:&quot;&quot;,&quot;family&quot;:&quot;Chhipa&quot;,&quot;given&quot;:&quot;Rishi Raj&quot;,&quot;non-dropping-particle&quot;:&quot;&quot;,&quot;parse-names&quot;:false,&quot;suffix&quot;:&quot;&quot;},{&quot;dropping-particle&quot;:&quot;&quot;,&quot;family&quot;:&quot;Pooya&quot;,&quot;given&quot;:&quot;Shabnam&quot;,&quot;non-dropping-particle&quot;:&quot;&quot;,&quot;parse-names&quot;:false,&quot;suffix&quot;:&quot;&quot;},{&quot;dropping-particle&quot;:&quot;&quot;,&quot;family&quot;:&quot;Wortman&quot;,&quot;given&quot;:&quot;Matthew&quot;,&quot;non-dropping-particle&quot;:&quot;&quot;,&quot;parse-names&quot;:false,&quot;suffix&quot;:&quot;&quot;},{&quot;dropping-particle&quot;:&quot;&quot;,&quot;family&quot;:&quot;Yachyshin&quot;,&quot;given&quot;:&quot;Sara&quot;,&quot;non-dropping-particle&quot;:&quot;&quot;,&quot;parse-names&quot;:false,&quot;suffix&quot;:&quot;&quot;},{&quot;dropping-particle&quot;:&quot;&quot;,&quot;family&quot;:&quot;Chow&quot;,&quot;given&quot;:&quot;Lionel M.L.&quot;,&quot;non-dropping-particle&quot;:&quot;&quot;,&quot;parse-names&quot;:false,&quot;suffix&quot;:&quot;&quot;},{&quot;dropping-particle&quot;:&quot;&quot;,&quot;family&quot;:&quot;Kumar&quot;,&quot;given&quot;:&quot;Ashish&quot;,&quot;non-dropping-particle&quot;:&quot;&quot;,&quot;parse-names&quot;:false,&quot;suffix&quot;:&quot;&quot;},{&quot;dropping-particle&quot;:&quot;&quot;,&quot;family&quot;:&quot;Zhou&quot;,&quot;given&quot;:&quot;Xuan&quot;,&quot;non-dropping-particle&quot;:&quot;&quot;,&quot;parse-names&quot;:false,&quot;suffix&quot;:&quot;&quot;},{&quot;dropping-particle&quot;:&quot;&quot;,&quot;family&quot;:&quot;Sun&quot;,&quot;given&quot;:&quot;Ying&quot;,&quot;non-dropping-particle&quot;:&quot;&quot;,&quot;parse-names&quot;:false,&quot;suffix&quot;:&quot;&quot;},{&quot;dropping-particle&quot;:&quot;&quot;,&quot;family&quot;:&quot;Quinn&quot;,&quot;given&quot;:&quot;Brian&quot;,&quot;non-dropping-particle&quot;:&quot;&quot;,&quot;parse-names&quot;:false,&quot;suffix&quot;:&quot;&quot;},{&quot;dropping-particle&quot;:&quot;&quot;,&quot;family&quot;:&quot;McPherson&quot;,&quot;given&quot;:&quot;Christopher&quot;,&quot;non-dropping-particle&quot;:&quot;&quot;,&quot;parse-names&quot;:false,&quot;suffix&quot;:&quot;&quot;},{&quot;dropping-particle&quot;:&quot;&quot;,&quot;family&quot;:&quot;Warnick&quot;,&quot;given&quot;:&quot;Ronald E.&quot;,&quot;non-dropping-particle&quot;:&quot;&quot;,&quot;parse-names&quot;:false,&quot;suffix&quot;:&quot;&quot;},{&quot;dropping-particle&quot;:&quot;&quot;,&quot;family&quot;:&quot;Kendler&quot;,&quot;given&quot;:&quot;Ady&quot;,&quot;non-dropping-particle&quot;:&quot;&quot;,&quot;parse-names&quot;:false,&quot;suffix&quot;:&quot;&quot;},{&quot;dropping-particle&quot;:&quot;&quot;,&quot;family&quot;:&quot;Giri&quot;,&quot;given&quot;:&quot;Shailendra&quot;,&quot;non-dropping-particle&quot;:&quot;&quot;,&quot;parse-names&quot;:false,&quot;suffix&quot;:&quot;&quot;},{&quot;dropping-particle&quot;:&quot;&quot;,&quot;family&quot;:&quot;Poels&quot;,&quot;given&quot;:&quot;Jeroen&quot;,&quot;non-dropping-particle&quot;:&quot;&quot;,&quot;parse-names&quot;:false,&quot;suffix&quot;:&quot;&quot;},{&quot;dropping-particle&quot;:&quot;&quot;,&quot;family&quot;:&quot;Norga&quot;,&quot;given&quot;:&quot;Koenraad&quot;,&quot;non-dropping-particle&quot;:&quot;&quot;,&quot;parse-names&quot;:false,&quot;suffix&quot;:&quot;&quot;},{&quot;dropping-particle&quot;:&quot;&quot;,&quot;family&quot;:&quot;Viollet&quot;,&quot;given&quot;:&quot;Benoit&quot;,&quot;non-dropping-particle&quot;:&quot;&quot;,&quot;parse-names&quot;:false,&quot;suffix&quot;:&quot;&quot;},{&quot;dropping-particle&quot;:&quot;&quot;,&quot;family&quot;:&quot;Grabowski&quot;,&quot;given&quot;:&quot;Gregory A.&quot;,&quot;non-dropping-particle&quot;:&quot;&quot;,&quot;parse-names&quot;:false,&quot;suffix&quot;:&quot;&quot;},{&quot;dropping-particle&quot;:&quot;&quot;,&quot;family&quot;:&quot;Dasgupta&quot;,&quot;given&quot;:&quot;Biplab&quot;,&quot;non-dropping-particle&quot;:&quot;&quot;,&quot;parse-names&quot;:false,&quot;suffix&quot;:&quot;&quot;}],&quot;container-title&quot;:&quot;Proceedings of the National Academy of Sciences of the United States of America&quot;,&quot;id&quot;:&quot;bc03ea83-bec5-58c1-b18f-3608a34f5119&quot;,&quot;issue&quot;:&quot;4&quot;,&quot;issued&quot;:{&quot;date-parts&quot;:[[&quot;2014&quot;]]},&quot;page&quot;:&quot;E435-E444&quot;,&quot;title&quot;:&quot;Discrete mechanisms of mTOR and cell cycle regulation by AMPK agonists independent of AMPK&quot;,&quot;type&quot;:&quot;article-journal&quot;,&quot;volume&quot;:&quot;111&quot;,&quot;container-title-short&quot;:&quot;Proc Natl Acad Sci U S A&quot;},&quot;uris&quot;:[&quot;http://www.mendeley.com/documents/?uuid=6149125e-7ed4-3709-8f9c-490f815bda2d&quot;],&quot;isTemporary&quot;:false,&quot;legacyDesktopId&quot;:&quot;6149125e-7ed4-3709-8f9c-490f815bda2d&quot;}]},{&quot;citationID&quot;:&quot;MENDELEY_CITATION_3dcaf48a-3060-4366-8482-488bd7238ecb&quot;,&quot;properties&quot;:{&quot;noteIndex&quot;:0},&quot;isEdited&quot;:false,&quot;manualOverride&quot;:{&quot;citeprocText&quot;:&quot;(47)&quot;,&quot;isManuallyOverridden&quot;:false,&quot;manualOverrideText&quot;:&quot;&quot;},&quot;citationTag&quot;:&quot;MENDELEY_CITATION_v3_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&quot;,&quot;citationItems&quot;:[{&quot;id&quot;:&quot;b6b62ff0-cf31-5788-be10-347882868954&quot;,&quot;itemData&quot;:{&quot;DOI&quot;:&quot;10.1101/cshperspect.a001057&quot;,&quot;ISSN&quot;:&quot;19430264&quot;,&quot;abstract&quot;:&quot;In response to various stress signals, which introduce infidelity into the processes of cell growth and division, p53 initiates cell-cycle arrest, apoptosis, or senescence to maintain fidelity throughout the cell cycle. Although these functions are traditionally thought of as the major functions of the p53 protein for tumor suppression, recent studies have revealed some additional novel functions of the p53 pathway. These include the down-regulation of two central cell-growth pathways, the IGF/AKT-1 and mTOR pathways, and the up-regulation of the activities of the endosomal compartment. The IGF-1/AKT and mTOR pathways are two evolutionarily conserved pathways that play critical roles in regulation of cell proliferation, survival, and energy metabolism. In response to stress, p53 transcribes a group of critical negative regulators in these two pathways, including IGF-BP3, PTEN, TSC2, AMPK beta1, and Sestrin1/2, which leads to the reduction in the activities of these two pathways. Furthermore, p53 transcribes several critical genes regulating the endosomal compartment, including TSAP6, Chmp4C, Caveolin-1, and DRAM, and increases exosome secretion, the rate of endosomal removal of growth factor receptors (e.g., EGFR) from cell surface, and enhances autophagy. These activities all function to slow down cell growth and division, conserve and recycle cellular resources, communicate with adjacent cells and dendritic cells of the immune system, and inform other tissues of the stress signals. This coordinated regulation of IGF-1/AKT/mTOR pathways and the endosomal compartment by the p53 pathway integrates the molecular, cellular, and systemic levels of activities and prevents the accumulations of errors in response to stress and restores cellular homeostasis after stress.&quot;,&quot;author&quot;:[{&quot;dropping-particle&quot;:&quot;&quot;,&quot;family&quot;:&quot;Feng&quot;,&quot;given&quot;:&quot;Zhaohui&quot;,&quot;non-dropping-particle&quot;:&quot;&quot;,&quot;parse-names&quot;:false,&quot;suffix&quot;:&quot;&quot;}],&quot;container-title&quot;:&quot;Cold Spring Harbor perspectives in biology&quot;,&quot;id&quot;:&quot;b6b62ff0-cf31-5788-be10-347882868954&quot;,&quot;issue&quot;:&quot;2&quot;,&quot;issued&quot;:{&quot;date-parts&quot;:[[&quot;2010&quot;]]},&quot;page&quot;:&quot;1-10&quot;,&quot;title&quot;:&quot;p53 regulation of the IGF-1/AKT/mTOR pathways and the endosomal compartment.&quot;,&quot;type&quot;:&quot;article-journal&quot;,&quot;volume&quot;:&quot;2&quot;,&quot;container-title-short&quot;:&quot;Cold Spring Harb Perspect Biol&quot;},&quot;uris&quot;:[&quot;http://www.mendeley.com/documents/?uuid=9058984e-c4c9-3097-ac70-e8e58ec0ea77&quot;],&quot;isTemporary&quot;:false,&quot;legacyDesktopId&quot;:&quot;9058984e-c4c9-3097-ac70-e8e58ec0ea77&quot;}]},{&quot;citationID&quot;:&quot;MENDELEY_CITATION_d95388e1-5c45-44c4-8139-8390b65d072f&quot;,&quot;properties&quot;:{&quot;noteIndex&quot;:0},&quot;isEdited&quot;:false,&quot;manualOverride&quot;:{&quot;citeprocText&quot;:&quot;(47)&quot;,&quot;isManuallyOverridden&quot;:false,&quot;manualOverrideText&quot;:&quot;&quot;},&quot;citationTag&quot;:&quot;MENDELEY_CITATION_v3_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&quot;,&quot;citationItems&quot;:[{&quot;id&quot;:&quot;b6b62ff0-cf31-5788-be10-347882868954&quot;,&quot;itemData&quot;:{&quot;DOI&quot;:&quot;10.1101/cshperspect.a001057&quot;,&quot;ISSN&quot;:&quot;19430264&quot;,&quot;abstract&quot;:&quot;In response to various stress signals, which introduce infidelity into the processes of cell growth and division, p53 initiates cell-cycle arrest, apoptosis, or senescence to maintain fidelity throughout the cell cycle. Although these functions are traditionally thought of as the major functions of the p53 protein for tumor suppression, recent studies have revealed some additional novel functions of the p53 pathway. These include the down-regulation of two central cell-growth pathways, the IGF/AKT-1 and mTOR pathways, and the up-regulation of the activities of the endosomal compartment. The IGF-1/AKT and mTOR pathways are two evolutionarily conserved pathways that play critical roles in regulation of cell proliferation, survival, and energy metabolism. In response to stress, p53 transcribes a group of critical negative regulators in these two pathways, including IGF-BP3, PTEN, TSC2, AMPK beta1, and Sestrin1/2, which leads to the reduction in the activities of these two pathways. Furthermore, p53 transcribes several critical genes regulating the endosomal compartment, including TSAP6, Chmp4C, Caveolin-1, and DRAM, and increases exosome secretion, the rate of endosomal removal of growth factor receptors (e.g., EGFR) from cell surface, and enhances autophagy. These activities all function to slow down cell growth and division, conserve and recycle cellular resources, communicate with adjacent cells and dendritic cells of the immune system, and inform other tissues of the stress signals. This coordinated regulation of IGF-1/AKT/mTOR pathways and the endosomal compartment by the p53 pathway integrates the molecular, cellular, and systemic levels of activities and prevents the accumulations of errors in response to stress and restores cellular homeostasis after stress.&quot;,&quot;author&quot;:[{&quot;dropping-particle&quot;:&quot;&quot;,&quot;family&quot;:&quot;Feng&quot;,&quot;given&quot;:&quot;Zhaohui&quot;,&quot;non-dropping-particle&quot;:&quot;&quot;,&quot;parse-names&quot;:false,&quot;suffix&quot;:&quot;&quot;}],&quot;container-title&quot;:&quot;Cold Spring Harbor perspectives in biology&quot;,&quot;id&quot;:&quot;b6b62ff0-cf31-5788-be10-347882868954&quot;,&quot;issue&quot;:&quot;2&quot;,&quot;issued&quot;:{&quot;date-parts&quot;:[[&quot;2010&quot;]]},&quot;page&quot;:&quot;1-10&quot;,&quot;title&quot;:&quot;p53 regulation of the IGF-1/AKT/mTOR pathways and the endosomal compartment.&quot;,&quot;type&quot;:&quot;article-journal&quot;,&quot;volume&quot;:&quot;2&quot;,&quot;container-title-short&quot;:&quot;Cold Spring Harb Perspect Biol&quot;},&quot;uris&quot;:[&quot;http://www.mendeley.com/documents/?uuid=9058984e-c4c9-3097-ac70-e8e58ec0ea77&quot;],&quot;isTemporary&quot;:false,&quot;legacyDesktopId&quot;:&quot;9058984e-c4c9-3097-ac70-e8e58ec0ea77&quot;}]},{&quot;citationID&quot;:&quot;MENDELEY_CITATION_51d8b189-dd2b-4898-b120-e4c00fe8f528&quot;,&quot;properties&quot;:{&quot;noteIndex&quot;:0},&quot;isEdited&quot;:false,&quot;manualOverride&quot;:{&quot;citeprocText&quot;:&quot;(48)&quot;,&quot;isManuallyOverridden&quot;:false,&quot;manualOverrideText&quot;:&quot;&quot;},&quot;citationTag&quot;:&quot;MENDELEY_CITATION_v3_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&quot;,&quot;citationItems&quot;:[{&quot;id&quot;:&quot;3da56f79-f404-573a-8a7e-fd8714b5c33f&quot;,&quot;itemData&quot;:{&quot;DOI&quot;:&quot;10.1074/jbc.M305371200&quot;,&quot;ISSN&quot;:&quot;00219258&quot;,&quot;abstract&quot;:&quot;In the heart, insulin stimulates a variety of kinase cascades and controls glucose utilization. Because insulin is able to activate Akt and inactivate AMP-activated protein kinase (AMPK) in the heart, we hypothesized that Akt can regulate the activity of AMPK. To address the potential existence of this novel signaling pathway, we used a number of experimental protocols to activate Akt in cardiac myocytes and monitored the activation status of AMPK. Mouse hearts perfused in the presence of insulin demonstrated accelerated glycolysis and glucose oxidation rates as compared with non-insulin-perfused hearts. In addition, insulin caused an increase in Akt phosphorylation and a decrease in AMPK phosphorylation at its major regulatory site (threonine 172 of the α catalytic subunit). Transgenic mice overexpressing a constitutively active mutant form of Akt1 displayed decreased phosphorylation of cardiac α-AMPK. Isolated neonatal cardiac myocytes infected with an adenovirus expressing constitutively active mutant forms of either Akt1 or Akt2 also suppressed AMPK phosphorylation. However, Akt-dependent depression of α-AMPK phosphorylation could be overcome in the presence of the AMPK activator, metformin, suggesting that an override mechanism exists that can restore AMPK activity. Taken together, this study suggests that there is cross-talk between the AMPK and Akt pathways and that Akt activation can lead to decreased AMPK activity. In addition, our data suggest that the ability of insulin to inhibit AMPK may be controlled via an Akt-mediated mechanism.&quot;,&quot;author&quot;:[{&quot;dropping-particle&quot;:&quot;&quot;,&quot;family&quot;:&quot;Kovacic&quot;,&quot;given&quot;:&quot;Suzanne&quot;,&quot;non-dropping-particle&quot;:&quot;&quot;,&quot;parse-names&quot;:false,&quot;suffix&quot;:&quot;&quot;},{&quot;dropping-particle&quot;:&quot;&quot;,&quot;family&quot;:&quot;Soltys&quot;,&quot;given&quot;:&quot;Carrie Lynn M.&quot;,&quot;non-dropping-particle&quot;:&quot;&quot;,&quot;parse-names&quot;:false,&quot;suffix&quot;:&quot;&quot;},{&quot;dropping-particle&quot;:&quot;&quot;,&quot;family&quot;:&quot;Barr&quot;,&quot;given&quot;:&quot;Amy J.&quot;,&quot;non-dropping-particle&quot;:&quot;&quot;,&quot;parse-names&quot;:false,&quot;suffix&quot;:&quot;&quot;},{&quot;dropping-particle&quot;:&quot;&quot;,&quot;family&quot;:&quot;Shiojima&quot;,&quot;given&quot;:&quot;Ichiro&quot;,&quot;non-dropping-particle&quot;:&quot;&quot;,&quot;parse-names&quot;:false,&quot;suffix&quot;:&quot;&quot;},{&quot;dropping-particle&quot;:&quot;&quot;,&quot;family&quot;:&quot;Walsh&quot;,&quot;given&quot;:&quot;Kenneth&quot;,&quot;non-dropping-particle&quot;:&quot;&quot;,&quot;parse-names&quot;:false,&quot;suffix&quot;:&quot;&quot;},{&quot;dropping-particle&quot;:&quot;&quot;,&quot;family&quot;:&quot;Dyck&quot;,&quot;given&quot;:&quot;Jason R.B.&quot;,&quot;non-dropping-particle&quot;:&quot;&quot;,&quot;parse-names&quot;:false,&quot;suffix&quot;:&quot;&quot;}],&quot;container-title&quot;:&quot;Journal of Biological Chemistry&quot;,&quot;id&quot;:&quot;3da56f79-f404-573a-8a7e-fd8714b5c33f&quot;,&quot;issue&quot;:&quot;41&quot;,&quot;issued&quot;:{&quot;date-parts&quot;:[[&quot;2003&quot;]]},&quot;page&quot;:&quot;39422-7&quot;,&quot;title&quot;:&quot;Akt activity negatively regulates phosphorylation of AMP-activated protein kinase in the heart&quot;,&quot;type&quot;:&quot;article-journal&quot;,&quot;volume&quot;:&quot;278&quot;,&quot;container-title-short&quot;:&quot;&quot;},&quot;uris&quot;:[&quot;http://www.mendeley.com/documents/?uuid=37efc07e-3278-3aea-9352-54cf4cf82e50&quot;],&quot;isTemporary&quot;:false,&quot;legacyDesktopId&quot;:&quot;37efc07e-3278-3aea-9352-54cf4cf82e50&quot;}]},{&quot;citationID&quot;:&quot;MENDELEY_CITATION_cc59aa4b-3e8b-4ec7-928d-09c56ade9a91&quot;,&quot;properties&quot;:{&quot;noteIndex&quot;:0},&quot;isEdited&quot;:false,&quot;manualOverride&quot;:{&quot;citeprocText&quot;:&quot;(49)&quot;,&quot;isManuallyOverridden&quot;:false,&quot;manualOverrideText&quot;:&quot;&quot;},&quot;citationTag&quot;:&quot;MENDELEY_CITATION_v3_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&quot;,&quot;citationItems&quot;:[{&quot;id&quot;:&quot;7a91015f-80d0-51e5-b629-9f339801159d&quot;,&quot;itemData&quot;:{&quot;DOI&quot;:&quot;10.1016/j.isci.2020.101002&quot;,&quot;ISSN&quot;:&quot;25890042&quot;,&quot;abstract&quot;:&quot;Gene Network; Mathematical Biosciences; Cancer; Metabolic Flux Analysis&quot;,&quot;author&quot;:[{&quot;dropping-particle&quot;:&quot;&quot;,&quot;family&quot;:&quot;Li&quot;,&quot;given&quot;:&quot;Wenbo&quot;,&quot;non-dropping-particle&quot;:&quot;&quot;,&quot;parse-names&quot;:false,&quot;suffix&quot;:&quot;&quot;},{&quot;dropping-particle&quot;:&quot;&quot;,&quot;family&quot;:&quot;Wang&quot;,&quot;given&quot;:&quot;Jin&quot;,&quot;non-dropping-particle&quot;:&quot;&quot;,&quot;parse-names&quot;:false,&quot;suffix&quot;:&quot;&quot;}],&quot;container-title&quot;:&quot;iScience&quot;,&quot;id&quot;:&quot;7a91015f-80d0-51e5-b629-9f339801159d&quot;,&quot;issue&quot;:&quot;4&quot;,&quot;issued&quot;:{&quot;date-parts&quot;:[[&quot;2020&quot;]]},&quot;page&quot;:&quot;1-21&quot;,&quot;title&quot;:&quot;Uncovering the Underlying Mechanisms of Cancer Metabolism through the Landscapes and Probability Flux Quantifications&quot;,&quot;type&quot;:&quot;article-journal&quot;,&quot;volume&quot;:&quot;23&quot;,&quot;container-title-short&quot;:&quot;iScience&quot;},&quot;uris&quot;:[&quot;http://www.mendeley.com/documents/?uuid=cbb309cf-ebca-30e2-b1a8-5f71d9cfac1e&quot;],&quot;isTemporary&quot;:false,&quot;legacyDesktopId&quot;:&quot;cbb309cf-ebca-30e2-b1a8-5f71d9cfac1e&quot;}]},{&quot;citationID&quot;:&quot;MENDELEY_CITATION_3e0a8adf-b188-48b3-803d-9419e6af8510&quot;,&quot;properties&quot;:{&quot;noteIndex&quot;:0},&quot;isEdited&quot;:false,&quot;manualOverride&quot;:{&quot;citeprocText&quot;:&quot;(50)&quot;,&quot;isManuallyOverridden&quot;:false,&quot;manualOverrideText&quot;:&quot;&quot;},&quot;citationTag&quot;:&quot;MENDELEY_CITATION_v3_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&quot;,&quot;citationItems&quot;:[{&quot;id&quot;:&quot;78207b4e-9c00-5747-9abe-c77328f03171&quot;,&quot;itemData&quot;:{&quot;DOI&quot;:&quot;10.1155/2022/2339584&quot;,&quot;ISSN&quot;:&quot;19420994&quot;,&quot;abstract&quot;:&quot;Cancer metabolism is an extensively studied field since the discovery of the Warburg effect about 100 years ago and continues to be increasingly intriguing and enigmatic so far. It has become clear that glycolysis is not the only abnormally activated metabolic pathway in the cancer cells, but the same is true for the fatty acid synthesis (FAS) and mevalonate pathway. In the last decade, a lot of data have been accumulated on the pronounced mitochondrial fatty acid oxidation (mFAO) in many types of cancer cells. In this article, we discuss how mFAO can escape normal regulation under certain conditions and be overactivated. Such abnormal activation of mitochondrial ?-oxidation can also be combined with mutations in certain enzymes of the Krebs cycle that are common in cancer. If overactivated ?-oxidation is combined with other common cancer conditions, such as dysfunctions in the electron transport complexes, and/or hypoxia, this may alter the redox state of the mitochondrial matrix. We propose the idea that the altered mitochondrial redox state and/or inhibited Krebs cycle at certain segments may link mitochondrial ?-oxidation to the citrate-malate shuttle instead to the Krebs cycle. We call this abnormal metabolic condition \&quot;?-oxidation shuttle\&quot;. It is unconventional mFAO, a separate metabolic pathway, unexplored so far as a source of energy, as well as a source of cataplerosis, leading to biomass accumulation, accelerated oxygen consumption, and ultimately a source of proliferation. It is inefficient as an energy source and must consume significantly more oxygen per mole of ATP produced when combined with acetyl-CoA consuming pathways, such as the FAS and mevalonate pathway.&quot;,&quot;author&quot;:[{&quot;dropping-particle&quot;:&quot;&quot;,&quot;family&quot;:&quot;Zhelev&quot;,&quot;given&quot;:&quot;Zhivko&quot;,&quot;non-dropping-particle&quot;:&quot;&quot;,&quot;parse-names&quot;:false,&quot;suffix&quot;:&quot;&quot;},{&quot;dropping-particle&quot;:&quot;&quot;,&quot;family&quot;:&quot;Aoki&quot;,&quot;given&quot;:&quot;Ichio&quot;,&quot;non-dropping-particle&quot;:&quot;&quot;,&quot;parse-names&quot;:false,&quot;suffix&quot;:&quot;&quot;},{&quot;dropping-particle&quot;:&quot;&quot;,&quot;family&quot;:&quot;Lazarova&quot;,&quot;given&quot;:&quot;Dessislava&quot;,&quot;non-dropping-particle&quot;:&quot;&quot;,&quot;parse-names&quot;:false,&quot;suffix&quot;:&quot;&quot;},{&quot;dropping-particle&quot;:&quot;&quot;,&quot;family&quot;:&quot;Vlaykova&quot;,&quot;given&quot;:&quot;Tatyana&quot;,&quot;non-dropping-particle&quot;:&quot;&quot;,&quot;parse-names&quot;:false,&quot;suffix&quot;:&quot;&quot;},{&quot;dropping-particle&quot;:&quot;&quot;,&quot;family&quot;:&quot;Higashi&quot;,&quot;given&quot;:&quot;Tatsuya&quot;,&quot;non-dropping-particle&quot;:&quot;&quot;,&quot;parse-names&quot;:false,&quot;suffix&quot;:&quot;&quot;},{&quot;dropping-particle&quot;:&quot;&quot;,&quot;family&quot;:&quot;Bakalova&quot;,&quot;given&quot;:&quot;Rumiana&quot;,&quot;non-dropping-particle&quot;:&quot;&quot;,&quot;parse-names&quot;:false,&quot;suffix&quot;:&quot;&quot;}],&quot;container-title&quot;:&quot;Oxidative Medicine and Cellular Longevity&quot;,&quot;id&quot;:&quot;78207b4e-9c00-5747-9abe-c77328f03171&quot;,&quot;issued&quot;:{&quot;date-parts&quot;:[[&quot;2022&quot;]]},&quot;page&quot;:&quot;1-38&quot;,&quot;title&quot;:&quot;A \&quot;weird\&quot; Mitochondrial Fatty Acid Oxidation as a Metabolic \&quot;secret\&quot; of Cancer&quot;,&quot;type&quot;:&quot;article-journal&quot;,&quot;volume&quot;:&quot;2022&quot;,&quot;container-title-short&quot;:&quot;Oxid Med Cell Longev&quot;},&quot;uris&quot;:[&quot;http://www.mendeley.com/documents/?uuid=4859a846-3658-3cf9-912c-706f5bf1133f&quot;],&quot;isTemporary&quot;:false,&quot;legacyDesktopId&quot;:&quot;4859a846-3658-3cf9-912c-706f5bf1133f&quot;}]},{&quot;citationID&quot;:&quot;MENDELEY_CITATION_9138d8fc-0b1d-49d8-87af-b8a8d2750508&quot;,&quot;properties&quot;:{&quot;noteIndex&quot;:0},&quot;isEdited&quot;:false,&quot;manualOverride&quot;:{&quot;citeprocText&quot;:&quot;(51)&quot;,&quot;isManuallyOverridden&quot;:false,&quot;manualOverrideText&quot;:&quot;&quot;},&quot;citationTag&quot;:&quot;MENDELEY_CITATION_v3_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&quot;,&quot;citationItems&quot;:[{&quot;id&quot;:&quot;5c11253e-5547-5595-95bd-3c551bc85d0f&quot;,&quot;itemData&quot;:{&quot;DOI&quot;:&quot;10.1074/jbc.275.19.14624&quot;,&quot;ISSN&quot;:&quot;00219258&quot;,&quot;abstract&quot;:&quot;The serine/threonine kinase Akt (also known as protein kinase B) is activated in response to various stimuli by a mechanism involving phosphoinositide 3-kinase (PI3-K). Akt provides a survival signal that protects cells from apoptosis induced by growth factor withdrawal, but its function in other forms of stress is less clear. Here we investigated the role of PI3-K/Akt during the cellular response to oxidant injury. H2O2 treatment elevated Akt activity in multiple cell types in a time- (5-30 min) and dose (400 μM-2 mM)-dependent manner. Expression of a dominant negative mutant of p85 (regulatory component of PI3-K) and treatment with inhibitors of PI3-K (wortmannin and LY294002) prevented H2O2-induced Akt activation. Akt activation by H2O2 also depended on epidermal growth factor receptor (EGFR) signaling; H2O2 treatment led to EGFR phosphorylation, and inhibition of EGFR activation prevented Akt activation by H2O2. As H2O2 causes apoptosis of HeLa cells, we investigated whether alterations of PI3- K/Akt signaling would affect this response. Wortmannin and LY294002 treatment significantly enhanced H2O2-induced apoptosis, whereas expression of exogenous myristoylated Akt (an activated form) inhibited cell death. Constitutive expression of v-Akt likewise enhanced survival of H2O2-treated NIH3T3 cells. These results suggest that H2O2 activates Akt via an EGFR/PI3-K-dependent pathway and that elevated Akt activity confers protection against oxidative stress-induced apoptosis.&quot;,&quot;author&quot;:[{&quot;dropping-particle&quot;:&quot;&quot;,&quot;family&quot;:&quot;Wang&quot;,&quot;given&quot;:&quot;Xiantao&quot;,&quot;non-dropping-particle&quot;:&quot;&quot;,&quot;parse-names&quot;:false,&quot;suffix&quot;:&quot;&quot;},{&quot;dropping-particle&quot;:&quot;&quot;,&quot;family&quot;:&quot;McCullough&quot;,&quot;given&quot;:&quot;Karen D.&quot;,&quot;non-dropping-particle&quot;:&quot;&quot;,&quot;parse-names&quot;:false,&quot;suffix&quot;:&quot;&quot;},{&quot;dropping-particle&quot;:&quot;&quot;,&quot;family&quot;:&quot;Franke&quot;,&quot;given&quot;:&quot;Thomas F.&quot;,&quot;non-dropping-particle&quot;:&quot;&quot;,&quot;parse-names&quot;:false,&quot;suffix&quot;:&quot;&quot;},{&quot;dropping-particle&quot;:&quot;&quot;,&quot;family&quot;:&quot;Holbrook&quot;,&quot;given&quot;:&quot;Nikki J.&quot;,&quot;non-dropping-particle&quot;:&quot;&quot;,&quot;parse-names&quot;:false,&quot;suffix&quot;:&quot;&quot;}],&quot;container-title&quot;:&quot;Journal of Biological Chemistry&quot;,&quot;id&quot;:&quot;5c11253e-5547-5595-95bd-3c551bc85d0f&quot;,&quot;issue&quot;:&quot;19&quot;,&quot;issued&quot;:{&quot;date-parts&quot;:[[&quot;2000&quot;]]},&quot;page&quot;:&quot;14624–14631&quot;,&quot;title&quot;:&quot;Epidermal growth factor receptor-dependent Akt activation by oxidative stress enhances cell survival&quot;,&quot;type&quot;:&quot;article-journal&quot;,&quot;volume&quot;:&quot;275&quot;,&quot;container-title-short&quot;:&quot;&quot;},&quot;uris&quot;:[&quot;http://www.mendeley.com/documents/?uuid=8b7b79a2-7046-3454-b62e-7e22dc67a200&quot;],&quot;isTemporary&quot;:false,&quot;legacyDesktopId&quot;:&quot;8b7b79a2-7046-3454-b62e-7e22dc67a200&quot;}]},{&quot;citationID&quot;:&quot;MENDELEY_CITATION_c4d5616a-1071-4dd1-82f7-5f61a4d40e6a&quot;,&quot;properties&quot;:{&quot;noteIndex&quot;:0},&quot;isEdited&quot;:false,&quot;manualOverride&quot;:{&quot;citeprocText&quot;:&quot;(47)&quot;,&quot;isManuallyOverridden&quot;:false,&quot;manualOverrideText&quot;:&quot;&quot;},&quot;citationTag&quot;:&quot;MENDELEY_CITATION_v3_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&quot;,&quot;citationItems&quot;:[{&quot;id&quot;:&quot;b6b62ff0-cf31-5788-be10-347882868954&quot;,&quot;itemData&quot;:{&quot;DOI&quot;:&quot;10.1101/cshperspect.a001057&quot;,&quot;ISSN&quot;:&quot;19430264&quot;,&quot;abstract&quot;:&quot;In response to various stress signals, which introduce infidelity into the processes of cell growth and division, p53 initiates cell-cycle arrest, apoptosis, or senescence to maintain fidelity throughout the cell cycle. Although these functions are traditionally thought of as the major functions of the p53 protein for tumor suppression, recent studies have revealed some additional novel functions of the p53 pathway. These include the down-regulation of two central cell-growth pathways, the IGF/AKT-1 and mTOR pathways, and the up-regulation of the activities of the endosomal compartment. The IGF-1/AKT and mTOR pathways are two evolutionarily conserved pathways that play critical roles in regulation of cell proliferation, survival, and energy metabolism. In response to stress, p53 transcribes a group of critical negative regulators in these two pathways, including IGF-BP3, PTEN, TSC2, AMPK beta1, and Sestrin1/2, which leads to the reduction in the activities of these two pathways. Furthermore, p53 transcribes several critical genes regulating the endosomal compartment, including TSAP6, Chmp4C, Caveolin-1, and DRAM, and increases exosome secretion, the rate of endosomal removal of growth factor receptors (e.g., EGFR) from cell surface, and enhances autophagy. These activities all function to slow down cell growth and division, conserve and recycle cellular resources, communicate with adjacent cells and dendritic cells of the immune system, and inform other tissues of the stress signals. This coordinated regulation of IGF-1/AKT/mTOR pathways and the endosomal compartment by the p53 pathway integrates the molecular, cellular, and systemic levels of activities and prevents the accumulations of errors in response to stress and restores cellular homeostasis after stress.&quot;,&quot;author&quot;:[{&quot;dropping-particle&quot;:&quot;&quot;,&quot;family&quot;:&quot;Feng&quot;,&quot;given&quot;:&quot;Zhaohui&quot;,&quot;non-dropping-particle&quot;:&quot;&quot;,&quot;parse-names&quot;:false,&quot;suffix&quot;:&quot;&quot;}],&quot;container-title&quot;:&quot;Cold Spring Harbor perspectives in biology&quot;,&quot;id&quot;:&quot;b6b62ff0-cf31-5788-be10-347882868954&quot;,&quot;issue&quot;:&quot;2&quot;,&quot;issued&quot;:{&quot;date-parts&quot;:[[&quot;2010&quot;]]},&quot;page&quot;:&quot;1-10&quot;,&quot;title&quot;:&quot;p53 regulation of the IGF-1/AKT/mTOR pathways and the endosomal compartment.&quot;,&quot;type&quot;:&quot;article-journal&quot;,&quot;volume&quot;:&quot;2&quot;,&quot;container-title-short&quot;:&quot;Cold Spring Harb Perspect Biol&quot;},&quot;uris&quot;:[&quot;http://www.mendeley.com/documents/?uuid=9058984e-c4c9-3097-ac70-e8e58ec0ea77&quot;],&quot;isTemporary&quot;:false,&quot;legacyDesktopId&quot;:&quot;9058984e-c4c9-3097-ac70-e8e58ec0ea77&quot;}]},{&quot;citationID&quot;:&quot;MENDELEY_CITATION_3eeb3305-bc1f-4228-acf5-56e17e15610a&quot;,&quot;properties&quot;:{&quot;noteIndex&quot;:0},&quot;isEdited&quot;:false,&quot;manualOverride&quot;:{&quot;citeprocText&quot;:&quot;(52)&quot;,&quot;isManuallyOverridden&quot;:false,&quot;manualOverrideText&quot;:&quot;&quot;},&quot;citationTag&quot;:&quot;MENDELEY_CITATION_v3_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&quot;,&quot;citationItems&quot;:[{&quot;id&quot;:&quot;6241e2cf-0775-54ca-8e84-80abe977ab7d&quot;,&quot;itemData&quot;:{&quot;DOI&quot;:&quot;10.1016/j.bcp.2020.113999&quot;,&quot;ISSN&quot;:&quot;18732968&quot;,&quot;abstract&quot;:&quot;Different groups have reported the Crocin anticancer activity. We previously showed Crocin-induced apoptosis in rat model of breast and gastric cancers, through the increased Bax/Bcl-2 ratio and caspases activity, as well as the cell cycle arrest in a p53-dependent manner. Since Crocin antioxidant activity has been shown under different conditions, it is interesting to elucidate its apoptotic mechanism. Here, we treated two breast cancer cell lines, MCF-7 and MDA-MB-231, with Crocin. MTT and ROS assays, cell cycle arrest, Bax/Bcl-2 ratio and caspase3 activity were determined. PARP cleavage and expression of some proteins were studied using Western blotting and immunofluorescence. The results indicated stepwise ROS generation in cytosol and mitochondria after Crocin treatment. Attenuating the early ROS level, using diphenyleneiodonium, diminished the sequent mitochondrial damage (decreasing Δψ) and downstream apoptotic signaling. Crocin induced ROS production, FOXO3a expression and nuclear translocation, and then, elevation of the expression of FOXO3a target genes (Bim and PTEN) and caspase-3 activation. Application of N-acetylcysteine blocked AKT/FOXO3a/Bim signaling. FOXO3a knockdown resulted in a decrease of Bim, PTEN and caspase 3, after Crocin treatment. PTEN knockdown caused a decrease in FOXO3a, Bim and caspase 3, in addition to an increase in p-AKT and p-FOXO3a, after Crocin treatment. In conclusion, Crocin induced apoptosis in MCF-7 and MDA-MB-231 human breast cancer cells. The ROS-activated FOXO3a cascade plays a central role in this process. FOXO3a-mediated upregulation of PTEN exerted a further inhibition of the AKT survival pathway. These data provide a new insight into applications of Crocin for cancer therapy.&quot;,&quot;author&quot;:[{&quot;dropping-particle&quot;:&quot;&quot;,&quot;family&quot;:&quot;Nasimian&quot;,&quot;given&quot;:&quot;Ahmad&quot;,&quot;non-dropping-particle&quot;:&quot;&quot;,&quot;parse-names&quot;:false,&quot;suffix&quot;:&quot;&quot;},{&quot;dropping-particle&quot;:&quot;&quot;,&quot;family&quot;:&quot;Farzaneh&quot;,&quot;given&quot;:&quot;Parvaneh&quot;,&quot;non-dropping-particle&quot;:&quot;&quot;,&quot;parse-names&quot;:false,&quot;suffix&quot;:&quot;&quot;},{&quot;dropping-particle&quot;:&quot;&quot;,&quot;family&quot;:&quot;Tamanoi&quot;,&quot;given&quot;:&quot;Fuyuhiko&quot;,&quot;non-dropping-particle&quot;:&quot;&quot;,&quot;parse-names&quot;:false,&quot;suffix&quot;:&quot;&quot;},{&quot;dropping-particle&quot;:&quot;&quot;,&quot;family&quot;:&quot;Bathaie&quot;,&quot;given&quot;:&quot;S. Zahra&quot;,&quot;non-dropping-particle&quot;:&quot;&quot;,&quot;parse-names&quot;:false,&quot;suffix&quot;:&quot;&quot;}],&quot;container-title&quot;:&quot;Biochemical Pharmacology&quot;,&quot;id&quot;:&quot;6241e2cf-0775-54ca-8e84-80abe977ab7d&quot;,&quot;issued&quot;:{&quot;date-parts&quot;:[[&quot;2020&quot;]]},&quot;page&quot;:&quot;113999&quot;,&quot;title&quot;:&quot;Cytosolic and mitochondrial ROS production resulted in apoptosis induction in breast cancer cells treated with Crocin: The role of FOXO3a, PTEN and AKT signaling&quot;,&quot;type&quot;:&quot;article-journal&quot;,&quot;volume&quot;:&quot;177&quot;,&quot;container-title-short&quot;:&quot;Biochem Pharmacol&quot;},&quot;uris&quot;:[&quot;http://www.mendeley.com/documents/?uuid=a99705c4-209e-3039-98af-886c978324db&quot;],&quot;isTemporary&quot;:false,&quot;legacyDesktopId&quot;:&quot;a99705c4-209e-3039-98af-886c978324db&quot;}]},{&quot;citationID&quot;:&quot;MENDELEY_CITATION_7b921a4d-0df2-4c29-a12e-0b49259c0526&quot;,&quot;properties&quot;:{&quot;noteIndex&quot;:0},&quot;isEdited&quot;:false,&quot;manualOverride&quot;:{&quot;citeprocText&quot;:&quot;(53)&quot;,&quot;isManuallyOverridden&quot;:false,&quot;manualOverrideText&quot;:&quot;&quot;},&quot;citationTag&quot;:&quot;MENDELEY_CITATION_v3_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&quot;,&quot;citationItems&quot;:[{&quot;id&quot;:&quot;b33d5e75-5456-5252-a9e1-70c1962a3977&quot;,&quot;itemData&quot;:{&quot;DOI&quot;:&quot;10.1016/j.jbspin.2007.02.002&quot;,&quot;ISSN&quot;:&quot;1297319X&quot;,&quot;abstract&quot;:&quot;Reactive oxygen species (ROS) are produced in many normal and abnormal processes in humans, including atheroma, asthma, joint diseases, aging, and cancer. The superoxide anion O2{radical dot}- is the main ROS. Increased ROS production leads to tissue damage associated with inflammation. Superoxide dismutases (SODs) convert superoxide to hydrogen peroxide, which is then removed by glutathione peroxidase or catalase. Thus, SODs prevent the formation of highly aggressive ROS, such as peroxynitrite or the hydroxyl radical. Experimental models involving SOD knockout or overexpression are beginning to shed light on the pathophysiological role of SOD in humans. Although the antiinflammatory effects of exogenous native SOD (orgotein) are modest, synthetic SOD mimetics hold considerable promise for modulating the inflammatory response. In this review, we discuss new knowledge about the role of the superoxide anion and its derivates as mediators of inflammation and the role of SODs and SOD mimetics as antioxidant treatments in joint diseases such as rheumatoid arthritis, osteoarthritis, and crystal-induced arthropathies. © 2007 Elsevier Masson SAS. All rights reserved.&quot;,&quot;author&quot;:[{&quot;dropping-particle&quot;:&quot;&quot;,&quot;family&quot;:&quot;Afonso&quot;,&quot;given&quot;:&quot;Valéry&quot;,&quot;non-dropping-particle&quot;:&quot;&quot;,&quot;parse-names&quot;:false,&quot;suffix&quot;:&quot;&quot;},{&quot;dropping-particle&quot;:&quot;&quot;,&quot;family&quot;:&quot;Champy&quot;,&quot;given&quot;:&quot;Romuald&quot;,&quot;non-dropping-particle&quot;:&quot;&quot;,&quot;parse-names&quot;:false,&quot;suffix&quot;:&quot;&quot;},{&quot;dropping-particle&quot;:&quot;&quot;,&quot;family&quot;:&quot;Mitrovic&quot;,&quot;given&quot;:&quot;Dragoslav&quot;,&quot;non-dropping-particle&quot;:&quot;&quot;,&quot;parse-names&quot;:false,&quot;suffix&quot;:&quot;&quot;},{&quot;dropping-particle&quot;:&quot;&quot;,&quot;family&quot;:&quot;Collin&quot;,&quot;given&quot;:&quot;Pascal&quot;,&quot;non-dropping-particle&quot;:&quot;&quot;,&quot;parse-names&quot;:false,&quot;suffix&quot;:&quot;&quot;},{&quot;dropping-particle&quot;:&quot;&quot;,&quot;family&quot;:&quot;Lomri&quot;,&quot;given&quot;:&quot;Abderrahim&quot;,&quot;non-dropping-particle&quot;:&quot;&quot;,&quot;parse-names&quot;:false,&quot;suffix&quot;:&quot;&quot;}],&quot;container-title&quot;:&quot;Joint Bone Spine&quot;,&quot;id&quot;:&quot;b33d5e75-5456-5252-a9e1-70c1962a3977&quot;,&quot;issue&quot;:&quot;4&quot;,&quot;issued&quot;:{&quot;date-parts&quot;:[[&quot;2007&quot;]]},&quot;page&quot;:&quot;324-9&quot;,&quot;title&quot;:&quot;Reactive oxygen species and superoxide dismutases: Role in joint diseases&quot;,&quot;type&quot;:&quot;article-journal&quot;,&quot;volume&quot;:&quot;74&quot;,&quot;container-title-short&quot;:&quot;Joint Bone Spine&quot;},&quot;uris&quot;:[&quot;http://www.mendeley.com/documents/?uuid=137271f0-d583-3a0c-8eab-e0155e6aae9f&quot;],&quot;isTemporary&quot;:false,&quot;legacyDesktopId&quot;:&quot;137271f0-d583-3a0c-8eab-e0155e6aae9f&quot;}]},{&quot;citationID&quot;:&quot;MENDELEY_CITATION_d6a5ad3b-364c-4fa0-91fc-75338e2af8b4&quot;,&quot;properties&quot;:{&quot;noteIndex&quot;:0},&quot;isEdited&quot;:false,&quot;manualOverride&quot;:{&quot;citeprocText&quot;:&quot;(54)&quot;,&quot;isManuallyOverridden&quot;:false,&quot;manualOverrideText&quot;:&quot;&quot;},&quot;citationTag&quot;:&quot;MENDELEY_CITATION_v3_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&quot;,&quot;citationItems&quot;:[{&quot;id&quot;:&quot;acce1d15-38dd-5363-afc6-cfea2c004eae&quot;,&quot;itemData&quot;:{&quot;DOI&quot;:&quot;10.3390/antiox10101603&quot;,&quot;ISSN&quot;:&quot;20763921&quot;,&quot;abstract&quot;:&quot;GATA-1 is a key regulator of hematopoiesis. A balanced ratio of its two isoforms, GATA-1FL and GATA-1S, contributes to normal hematopoiesis, whereas aberrant expression of GATA-1S alters the differentiation/proliferation potential of hematopoietic precursors and represents a poor prognostic factor in myeloid leukemia. We previously reported that GATA-1S over-expression correlates with high levels of the succinate dehydrogenase subunit C (SDHC). Alternative splicing variants of the SDHC transcript are over-expressed in several tumors and act as potent dominant negative inhibitors of SDH activity. With this in mind, we investigated the levels of SDHC variants and the oxidative mitochondrial metabolism in myeloid leukemia K562 cells over-expressing GATA-1 isoforms. Over-expression of SDHC variants accompanied by decreased SDH complex II activity and oxidative phosphorylation (OXPHOS) efficiency was found associated only with GATA-1S . Given the tumor suppressor role of SDH and the effects of OXPHOS limitations in leukemogenesis, identification of a link between GATA-1S and impaired complex II activity unveils novel pro-leukemic mechanisms triggered by GATA-1S . Abnormal levels of GATA-1S and SDHC variants were also found in an acute myeloid leukemia patient, thus supporting in vitro results. A better understanding of these mechanisms can contribute to identify novel promising therapeutic targets in myeloid leukemia.&quot;,&quot;author&quot;:[{&quot;dropping-particle&quot;:&quot;&quot;,&quot;family&quot;:&quot;Trombetti&quot;,&quot;given&quot;:&quot;Silvia&quot;,&quot;non-dropping-particle&quot;:&quot;&quot;,&quot;parse-names&quot;:false,&quot;suffix&quot;:&quot;&quot;},{&quot;dropping-particle&quot;:&quot;&quot;,&quot;family&quot;:&quot;Sessa&quot;,&quot;given&quot;:&quot;Raffaele&quot;,&quot;non-dropping-particle&quot;:&quot;&quot;,&quot;parse-names&quot;:false,&quot;suffix&quot;:&quot;&quot;},{&quot;dropping-particle&quot;:&quot;&quot;,&quot;family&quot;:&quot;Catapano&quot;,&quot;given&quot;:&quot;Rosa&quot;,&quot;non-dropping-particle&quot;:&quot;&quot;,&quot;parse-names&quot;:false,&quot;suffix&quot;:&quot;&quot;},{&quot;dropping-particle&quot;:&quot;&quot;,&quot;family&quot;:&quot;Rinaldi&quot;,&quot;given&quot;:&quot;Laura&quot;,&quot;non-dropping-particle&quot;:&quot;&quot;,&quot;parse-names&quot;:false,&quot;suffix&quot;:&quot;&quot;},{&quot;dropping-particle&quot;:&quot;&quot;,&quot;family&quot;:&quot;Bianco&quot;,&quot;given&quot;:&quot;Alessandra&quot;,&quot;non-dropping-particle&quot;:&quot;Lo&quot;,&quot;parse-names&quot;:false,&quot;suffix&quot;:&quot;&quot;},{&quot;dropping-particle&quot;:&quot;&quot;,&quot;family&quot;:&quot;Feliciello&quot;,&quot;given&quot;:&quot;Antonio&quot;,&quot;non-dropping-particle&quot;:&quot;&quot;,&quot;parse-names&quot;:false,&quot;suffix&quot;:&quot;&quot;},{&quot;dropping-particle&quot;:&quot;&quot;,&quot;family&quot;:&quot;Izzo&quot;,&quot;given&quot;:&quot;Paola&quot;,&quot;non-dropping-particle&quot;:&quot;&quot;,&quot;parse-names&quot;:false,&quot;suffix&quot;:&quot;&quot;},{&quot;dropping-particle&quot;:&quot;&quot;,&quot;family&quot;:&quot;Grosso&quot;,&quot;given&quot;:&quot;Michela&quot;,&quot;non-dropping-particle&quot;:&quot;&quot;,&quot;parse-names&quot;:false,&quot;suffix&quot;:&quot;&quot;}],&quot;container-title&quot;:&quot;Antioxidants&quot;,&quot;id&quot;:&quot;acce1d15-38dd-5363-afc6-cfea2c004eae&quot;,&quot;issue&quot;:&quot;10&quot;,&quot;issued&quot;:{&quot;date-parts&quot;:[[&quot;2021&quot;]]},&quot;page&quot;:&quot;1-22&quot;,&quot;title&quot;:&quot;Exploring the leukemogenic potential of gata-1s, the shorter isoform of gata-1: Novel insights into mechanisms hampering respiratory chain complex ii activity and limiting oxidative phosphorylation efficiency&quot;,&quot;type&quot;:&quot;article-journal&quot;,&quot;volume&quot;:&quot;10&quot;,&quot;container-title-short&quot;:&quot;&quot;},&quot;uris&quot;:[&quot;http://www.mendeley.com/documents/?uuid=dd4d2ed5-70b6-3064-8ef9-2df3f0bf0fba&quot;],&quot;isTemporary&quot;:false,&quot;legacyDesktopId&quot;:&quot;dd4d2ed5-70b6-3064-8ef9-2df3f0bf0fba&quot;}]},{&quot;citationID&quot;:&quot;MENDELEY_CITATION_eee0c39c-d29a-4ece-aecf-173bd5a3980f&quot;,&quot;properties&quot;:{&quot;noteIndex&quot;:0},&quot;isEdited&quot;:false,&quot;manualOverride&quot;:{&quot;citeprocText&quot;:&quot;(55)&quot;,&quot;isManuallyOverridden&quot;:false,&quot;manualOverrideText&quot;:&quot;&quot;},&quot;citationTag&quot;:&quot;MENDELEY_CITATION_v3_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&quot;,&quot;citationItems&quot;:[{&quot;id&quot;:&quot;8eeb37a7-c26f-5303-80db-de5b6cd867e3&quot;,&quot;itemData&quot;:{&quot;DOI&quot;:&quot;10.1093/carcin/bgn125&quot;,&quot;ISSN&quot;:&quot;01433334&quot;,&quot;abstract&quot;:&quot;A decrease in oxidative phosphorylation (OXPHOS) is characteristic of many cancer types and, in particular, of clear cell renal carcinoma (CCRC) deficient in von Hippel-Lindau (vhl) gene. In the absence of functional pVHL, hypoxia-inducible factor (HIF) 1-α and HIF2-α subunits are stabilized, which induces the transcription of many genes including those involved in glycolysis and reactive oxygen species (ROS) metabolism. Transfection of these cells with vhl is known to restore HIF-α subunit degradation and to reduce glycolytic genes transcription. We show that such transfection with vhl of 786-0 CCRC (which are devoid of HIF1-α) also increased the content of respiratory chain subunits. However, the levels of most transcripts encoding OXPHOS subunits were not modified. Inhibition of HIF2-α synthesis by RNA interference in pVHL-deficient 786-0 CCRC also restored respiratory chain subunit content and clearly demonstrated a key role of HIF in OXPHOS regulation. In agreement with these observations, stabilization of HIF-α subunit by CoCl2 decreased respiratory chain subunit levels in CCRC cells expressing pVHL. In addition, HIF stimulated ROS production and mitochondrial manganese superoxide dismutase content. OXPHOS subunit content was also decreased by added H2O2. Interestingly, desferrioxamine (DFO) that also stabilized HIF did not decrease respiratory chain subunit level. While CoCl2 significantly stimulates ROS production, DFO is known to prevent hydroxyl radical production by inhibiting Fenton reactions. This indicates that the HIF-induced decrease in OXPHOS is at least in part mediated by hydroxyl radical production. © The Author 2008. Published by Oxford University Press. All rights reserved.&quot;,&quot;author&quot;:[{&quot;dropping-particle&quot;:&quot;&quot;,&quot;family&quot;:&quot;Hervouet&quot;,&quot;given&quot;:&quot;Eric&quot;,&quot;non-dropping-particle&quot;:&quot;&quot;,&quot;parse-names&quot;:false,&quot;suffix&quot;:&quot;&quot;},{&quot;dropping-particle&quot;:&quot;&quot;,&quot;family&quot;:&quot;Cízková&quot;,&quot;given&quot;:&quot;Alena&quot;,&quot;non-dropping-particle&quot;:&quot;&quot;,&quot;parse-names&quot;:false,&quot;suffix&quot;:&quot;&quot;},{&quot;dropping-particle&quot;:&quot;&quot;,&quot;family&quot;:&quot;Demont&quot;,&quot;given&quot;:&quot;Jocelyne&quot;,&quot;non-dropping-particle&quot;:&quot;&quot;,&quot;parse-names&quot;:false,&quot;suffix&quot;:&quot;&quot;},{&quot;dropping-particle&quot;:&quot;&quot;,&quot;family&quot;:&quot;Vojtísková&quot;,&quot;given&quot;:&quot;Alena&quot;,&quot;non-dropping-particle&quot;:&quot;&quot;,&quot;parse-names&quot;:false,&quot;suffix&quot;:&quot;&quot;},{&quot;dropping-particle&quot;:&quot;&quot;,&quot;family&quot;:&quot;Pecina&quot;,&quot;given&quot;:&quot;Petr&quot;,&quot;non-dropping-particle&quot;:&quot;&quot;,&quot;parse-names&quot;:false,&quot;suffix&quot;:&quot;&quot;},{&quot;dropping-particle&quot;:&quot;&quot;,&quot;family&quot;:&quot;Franssen-van Hal&quot;,&quot;given&quot;:&quot;Nicole L.W.&quot;,&quot;non-dropping-particle&quot;:&quot;&quot;,&quot;parse-names&quot;:false,&quot;suffix&quot;:&quot;&quot;},{&quot;dropping-particle&quot;:&quot;&quot;,&quot;family&quot;:&quot;Keijer&quot;,&quot;given&quot;:&quot;Jaap&quot;,&quot;non-dropping-particle&quot;:&quot;&quot;,&quot;parse-names&quot;:false,&quot;suffix&quot;:&quot;&quot;},{&quot;dropping-particle&quot;:&quot;&quot;,&quot;family&quot;:&quot;Simonnet&quot;,&quot;given&quot;:&quot;Hélène&quot;,&quot;non-dropping-particle&quot;:&quot;&quot;,&quot;parse-names&quot;:false,&quot;suffix&quot;:&quot;&quot;},{&quot;dropping-particle&quot;:&quot;&quot;,&quot;family&quot;:&quot;Ivének&quot;,&quot;given&quot;:&quot;Robert&quot;,&quot;non-dropping-particle&quot;:&quot;&quot;,&quot;parse-names&quot;:false,&quot;suffix&quot;:&quot;&quot;},{&quot;dropping-particle&quot;:&quot;&quot;,&quot;family&quot;:&quot;Kmoch&quot;,&quot;given&quot;:&quot;Stanislav&quot;,&quot;non-dropping-particle&quot;:&quot;&quot;,&quot;parse-names&quot;:false,&quot;suffix&quot;:&quot;&quot;},{&quot;dropping-particle&quot;:&quot;&quot;,&quot;family&quot;:&quot;Godinot&quot;,&quot;given&quot;:&quot;Catherine&quot;,&quot;non-dropping-particle&quot;:&quot;&quot;,&quot;parse-names&quot;:false,&quot;suffix&quot;:&quot;&quot;},{&quot;dropping-particle&quot;:&quot;&quot;,&quot;family&quot;:&quot;Houstek&quot;,&quot;given&quot;:&quot;Josef&quot;,&quot;non-dropping-particle&quot;:&quot;&quot;,&quot;parse-names&quot;:false,&quot;suffix&quot;:&quot;&quot;}],&quot;container-title&quot;:&quot;Carcinogenesis&quot;,&quot;id&quot;:&quot;8eeb37a7-c26f-5303-80db-de5b6cd867e3&quot;,&quot;issue&quot;:&quot;8&quot;,&quot;issued&quot;:{&quot;date-parts&quot;:[[&quot;2008&quot;]]},&quot;page&quot;:&quot;1528-37&quot;,&quot;title&quot;:&quot;HIF and reactive oxygen species regulate oxidative phosphorylation in cancer&quot;,&quot;type&quot;:&quot;article-journal&quot;,&quot;volume&quot;:&quot;29&quot;,&quot;container-title-short&quot;:&quot;Carcinogenesis&quot;},&quot;uris&quot;:[&quot;http://www.mendeley.com/documents/?uuid=a119be49-204c-3e12-93a8-1e49d46e637b&quot;],&quot;isTemporary&quot;:false,&quot;legacyDesktopId&quot;:&quot;a119be49-204c-3e12-93a8-1e49d46e637b&quot;}]},{&quot;citationID&quot;:&quot;MENDELEY_CITATION_e02149f1-63cc-4db8-baf9-400c8d6c6796&quot;,&quot;properties&quot;:{&quot;noteIndex&quot;:0},&quot;isEdited&quot;:false,&quot;manualOverride&quot;:{&quot;citeprocText&quot;:&quot;(56)&quot;,&quot;isManuallyOverridden&quot;:false,&quot;manualOverrideText&quot;:&quot;&quot;},&quot;citationTag&quot;:&quot;MENDELEY_CITATION_v3_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&quot;,&quot;citationItems&quot;:[{&quot;id&quot;:&quot;797a26c4-1bc8-5e86-8c04-e9de806d90bb&quot;,&quot;itemData&quot;:{&quot;DOI&quot;:&quot;10.7150/thno.48064&quot;,&quot;ISSN&quot;:&quot;18387640&quot;,&quot;abstract&quot;:&quot;Rationale: Amyloid β (Aβ) deposition, an essential pathological process in age-related macular degeneration (AMD), causes retinal pigment epithelium (RPE) degeneration driven mostly by oxidative stress. However, despite intense investigations, the extent to which overoxidation contributes to Aβ-mediated RPE damage and its potential mechanism has not been fully elucidated. Methods: We performed tandem mass-tagged (TMT) mass spectrometry (MS) and bioinformatic analysis of the RPE-choroid complex in an Aβ1-40-induced mouse model of retinal degeneration to obtain a comprehensive proteomic profile. Key regulators in this model were confirmed by reactive oxygen species (ROS) detection, mitochondrial ROS assay, oxygen consumption rate (OCR) measurement, gene knockout experiment, chromatin immunoprecipitation (ChIP), and luciferase assay. Results: A total of 4243 proteins were identified, 1069 of which were significantly affected by Aβ1-40 and found to be enriched in oxidation-related pathways by bioinformatic analysis. Moreover, NADPH oxidases were identified as hub proteins in Aβ1-40-mediated oxidative stress, as evidenced by mitochondrial dysfunction and reactive oxygen species overproduction. By motif and binding site analyses, we found that the transcription factor PU.1/Spi1 acted as a master regulator of the activation of NADPH oxidases, especially the NOX4-p22phox complex. Also, PU.1 silencing impeded RPE oxidative stress and mitochondrial dysfunction and rescued the retinal structure and function. Conclusion: Our study suggests that PU.1 is a novel therapeutic target for AMD, and the regulation of PU.1 expression represents a potentially novel approach against excessive oxidative stress in Aβ-driven RPE injury.&quot;,&quot;author&quot;:[{&quot;dropping-particle&quot;:&quot;&quot;,&quot;family&quot;:&quot;Sun&quot;,&quot;given&quot;:&quot;Junran&quot;,&quot;non-dropping-particle&quot;:&quot;&quot;,&quot;parse-names&quot;:false,&quot;suffix&quot;:&quot;&quot;},{&quot;dropping-particle&quot;:&quot;&quot;,&quot;family&quot;:&quot;Chen&quot;,&quot;given&quot;:&quot;Jieqiong&quot;,&quot;non-dropping-particle&quot;:&quot;&quot;,&quot;parse-names&quot;:false,&quot;suffix&quot;:&quot;&quot;},{&quot;dropping-particle&quot;:&quot;&quot;,&quot;family&quot;:&quot;Li&quot;,&quot;given&quot;:&quot;Tong&quot;,&quot;non-dropping-particle&quot;:&quot;&quot;,&quot;parse-names&quot;:false,&quot;suffix&quot;:&quot;&quot;},{&quot;dropping-particle&quot;:&quot;&quot;,&quot;family&quot;:&quot;Huang&quot;,&quot;given&quot;:&quot;Peirong&quot;,&quot;non-dropping-particle&quot;:&quot;&quot;,&quot;parse-names&quot;:false,&quot;suffix&quot;:&quot;&quot;},{&quot;dropping-particle&quot;:&quot;&quot;,&quot;family&quot;:&quot;Li&quot;,&quot;given&quot;:&quot;Jie&quot;,&quot;non-dropping-particle&quot;:&quot;&quot;,&quot;parse-names&quot;:false,&quot;suffix&quot;:&quot;&quot;},{&quot;dropping-particle&quot;:&quot;&quot;,&quot;family&quot;:&quot;Shen&quot;,&quot;given&quot;:&quot;Mengxi&quot;,&quot;non-dropping-particle&quot;:&quot;&quot;,&quot;parse-names&quot;:false,&quot;suffix&quot;:&quot;&quot;},{&quot;dropping-particle&quot;:&quot;&quot;,&quot;family&quot;:&quot;Gao&quot;,&quot;given&quot;:&quot;Min&quot;,&quot;non-dropping-particle&quot;:&quot;&quot;,&quot;parse-names&quot;:false,&quot;suffix&quot;:&quot;&quot;},{&quot;dropping-particle&quot;:&quot;&quot;,&quot;family&quot;:&quot;Sun&quot;,&quot;given&quot;:&quot;Yang&quot;,&quot;non-dropping-particle&quot;:&quot;&quot;,&quot;parse-names&quot;:false,&quot;suffix&quot;:&quot;&quot;},{&quot;dropping-particle&quot;:&quot;&quot;,&quot;family&quot;:&quot;Liang&quot;,&quot;given&quot;:&quot;Jian&quot;,&quot;non-dropping-particle&quot;:&quot;&quot;,&quot;parse-names&quot;:false,&quot;suffix&quot;:&quot;&quot;},{&quot;dropping-particle&quot;:&quot;&quot;,&quot;family&quot;:&quot;Li&quot;,&quot;given&quot;:&quot;Xiaomeng&quot;,&quot;non-dropping-particle&quot;:&quot;&quot;,&quot;parse-names&quot;:false,&quot;suffix&quot;:&quot;&quot;},{&quot;dropping-particle&quot;:&quot;&quot;,&quot;family&quot;:&quot;Wang&quot;,&quot;given&quot;:&quot;Yimin&quot;,&quot;non-dropping-particle&quot;:&quot;&quot;,&quot;parse-names&quot;:false,&quot;suffix&quot;:&quot;&quot;},{&quot;dropping-particle&quot;:&quot;&quot;,&quot;family&quot;:&quot;Xiao&quot;,&quot;given&quot;:&quot;Yushu&quot;,&quot;non-dropping-particle&quot;:&quot;&quot;,&quot;parse-names&quot;:false,&quot;suffix&quot;:&quot;&quot;},{&quot;dropping-particle&quot;:&quot;&quot;,&quot;family&quot;:&quot;Shi&quot;,&quot;given&quot;:&quot;Xiang&quot;,&quot;non-dropping-particle&quot;:&quot;&quot;,&quot;parse-names&quot;:false,&quot;suffix&quot;:&quot;&quot;},{&quot;dropping-particle&quot;:&quot;&quot;,&quot;family&quot;:&quot;Hu&quot;,&quot;given&quot;:&quot;Yifan&quot;,&quot;non-dropping-particle&quot;:&quot;&quot;,&quot;parse-names&quot;:false,&quot;suffix&quot;:&quot;&quot;},{&quot;dropping-particle&quot;:&quot;&quot;,&quot;family&quot;:&quot;Feng&quot;,&quot;given&quot;:&quot;Jingyang&quot;,&quot;non-dropping-particle&quot;:&quot;&quot;,&quot;parse-names&quot;:false,&quot;suffix&quot;:&quot;&quot;},{&quot;dropping-particle&quot;:&quot;&quot;,&quot;family&quot;:&quot;Jia&quot;,&quot;given&quot;:&quot;Huixun&quot;,&quot;non-dropping-particle&quot;:&quot;&quot;,&quot;parse-names&quot;:false,&quot;suffix&quot;:&quot;&quot;},{&quot;dropping-particle&quot;:&quot;&quot;,&quot;family&quot;:&quot;Liu&quot;,&quot;given&quot;:&quot;Te&quot;,&quot;non-dropping-particle&quot;:&quot;&quot;,&quot;parse-names&quot;:false,&quot;suffix&quot;:&quot;&quot;},{&quot;dropping-particle&quot;:&quot;&quot;,&quot;family&quot;:&quot;Sun&quot;,&quot;given&quot;:&quot;Xiaodong&quot;,&quot;non-dropping-particle&quot;:&quot;&quot;,&quot;parse-names&quot;:false,&quot;suffix&quot;:&quot;&quot;}],&quot;container-title&quot;:&quot;Theranostics&quot;,&quot;id&quot;:&quot;797a26c4-1bc8-5e86-8c04-e9de806d90bb&quot;,&quot;issue&quot;:&quot;25&quot;,&quot;issued&quot;:{&quot;date-parts&quot;:[[&quot;2020&quot;]]},&quot;page&quot;:&quot;11637-11655&quot;,&quot;title&quot;:&quot;ROS production and mitochondrial dysfunction driven by PU.1-regulated NOX4-p22phox activation in Aβ-induced retinal pigment epithelial cell injury&quot;,&quot;type&quot;:&quot;article-journal&quot;,&quot;volume&quot;:&quot;10&quot;,&quot;container-title-short&quot;:&quot;Theranostics&quot;},&quot;uris&quot;:[&quot;http://www.mendeley.com/documents/?uuid=2778daa0-6977-3fd5-b42c-4b500186756c&quot;],&quot;isTemporary&quot;:false,&quot;legacyDesktopId&quot;:&quot;2778daa0-6977-3fd5-b42c-4b500186756c&quot;}]},{&quot;citationID&quot;:&quot;MENDELEY_CITATION_44107bcf-c685-4e22-a9c2-26caf3424cf4&quot;,&quot;properties&quot;:{&quot;noteIndex&quot;:0},&quot;isEdited&quot;:false,&quot;manualOverride&quot;:{&quot;citeprocText&quot;:&quot;(54)&quot;,&quot;isManuallyOverridden&quot;:false,&quot;manualOverrideText&quot;:&quot;&quot;},&quot;citationTag&quot;:&quot;MENDELEY_CITATION_v3_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&quot;,&quot;citationItems&quot;:[{&quot;id&quot;:&quot;acce1d15-38dd-5363-afc6-cfea2c004eae&quot;,&quot;itemData&quot;:{&quot;DOI&quot;:&quot;10.3390/antiox10101603&quot;,&quot;ISSN&quot;:&quot;20763921&quot;,&quot;abstract&quot;:&quot;GATA-1 is a key regulator of hematopoiesis. A balanced ratio of its two isoforms, GATA-1FL and GATA-1S, contributes to normal hematopoiesis, whereas aberrant expression of GATA-1S alters the differentiation/proliferation potential of hematopoietic precursors and represents a poor prognostic factor in myeloid leukemia. We previously reported that GATA-1S over-expression correlates with high levels of the succinate dehydrogenase subunit C (SDHC). Alternative splicing variants of the SDHC transcript are over-expressed in several tumors and act as potent dominant negative inhibitors of SDH activity. With this in mind, we investigated the levels of SDHC variants and the oxidative mitochondrial metabolism in myeloid leukemia K562 cells over-expressing GATA-1 isoforms. Over-expression of SDHC variants accompanied by decreased SDH complex II activity and oxidative phosphorylation (OXPHOS) efficiency was found associated only with GATA-1S . Given the tumor suppressor role of SDH and the effects of OXPHOS limitations in leukemogenesis, identification of a link between GATA-1S and impaired complex II activity unveils novel pro-leukemic mechanisms triggered by GATA-1S . Abnormal levels of GATA-1S and SDHC variants were also found in an acute myeloid leukemia patient, thus supporting in vitro results. A better understanding of these mechanisms can contribute to identify novel promising therapeutic targets in myeloid leukemia.&quot;,&quot;author&quot;:[{&quot;dropping-particle&quot;:&quot;&quot;,&quot;family&quot;:&quot;Trombetti&quot;,&quot;given&quot;:&quot;Silvia&quot;,&quot;non-dropping-particle&quot;:&quot;&quot;,&quot;parse-names&quot;:false,&quot;suffix&quot;:&quot;&quot;},{&quot;dropping-particle&quot;:&quot;&quot;,&quot;family&quot;:&quot;Sessa&quot;,&quot;given&quot;:&quot;Raffaele&quot;,&quot;non-dropping-particle&quot;:&quot;&quot;,&quot;parse-names&quot;:false,&quot;suffix&quot;:&quot;&quot;},{&quot;dropping-particle&quot;:&quot;&quot;,&quot;family&quot;:&quot;Catapano&quot;,&quot;given&quot;:&quot;Rosa&quot;,&quot;non-dropping-particle&quot;:&quot;&quot;,&quot;parse-names&quot;:false,&quot;suffix&quot;:&quot;&quot;},{&quot;dropping-particle&quot;:&quot;&quot;,&quot;family&quot;:&quot;Rinaldi&quot;,&quot;given&quot;:&quot;Laura&quot;,&quot;non-dropping-particle&quot;:&quot;&quot;,&quot;parse-names&quot;:false,&quot;suffix&quot;:&quot;&quot;},{&quot;dropping-particle&quot;:&quot;&quot;,&quot;family&quot;:&quot;Bianco&quot;,&quot;given&quot;:&quot;Alessandra&quot;,&quot;non-dropping-particle&quot;:&quot;Lo&quot;,&quot;parse-names&quot;:false,&quot;suffix&quot;:&quot;&quot;},{&quot;dropping-particle&quot;:&quot;&quot;,&quot;family&quot;:&quot;Feliciello&quot;,&quot;given&quot;:&quot;Antonio&quot;,&quot;non-dropping-particle&quot;:&quot;&quot;,&quot;parse-names&quot;:false,&quot;suffix&quot;:&quot;&quot;},{&quot;dropping-particle&quot;:&quot;&quot;,&quot;family&quot;:&quot;Izzo&quot;,&quot;given&quot;:&quot;Paola&quot;,&quot;non-dropping-particle&quot;:&quot;&quot;,&quot;parse-names&quot;:false,&quot;suffix&quot;:&quot;&quot;},{&quot;dropping-particle&quot;:&quot;&quot;,&quot;family&quot;:&quot;Grosso&quot;,&quot;given&quot;:&quot;Michela&quot;,&quot;non-dropping-particle&quot;:&quot;&quot;,&quot;parse-names&quot;:false,&quot;suffix&quot;:&quot;&quot;}],&quot;container-title&quot;:&quot;Antioxidants&quot;,&quot;id&quot;:&quot;acce1d15-38dd-5363-afc6-cfea2c004eae&quot;,&quot;issue&quot;:&quot;10&quot;,&quot;issued&quot;:{&quot;date-parts&quot;:[[&quot;2021&quot;]]},&quot;page&quot;:&quot;1-22&quot;,&quot;title&quot;:&quot;Exploring the leukemogenic potential of gata-1s, the shorter isoform of gata-1: Novel insights into mechanisms hampering respiratory chain complex ii activity and limiting oxidative phosphorylation efficiency&quot;,&quot;type&quot;:&quot;article-journal&quot;,&quot;volume&quot;:&quot;10&quot;,&quot;container-title-short&quot;:&quot;&quot;},&quot;uris&quot;:[&quot;http://www.mendeley.com/documents/?uuid=dd4d2ed5-70b6-3064-8ef9-2df3f0bf0fba&quot;],&quot;isTemporary&quot;:false,&quot;legacyDesktopId&quot;:&quot;dd4d2ed5-70b6-3064-8ef9-2df3f0bf0fba&quot;}]},{&quot;citationID&quot;:&quot;MENDELEY_CITATION_5679fc6e-edd0-4150-9f17-e074f228f097&quot;,&quot;properties&quot;:{&quot;noteIndex&quot;:0},&quot;isEdited&quot;:false,&quot;manualOverride&quot;:{&quot;citeprocText&quot;:&quot;(57)&quot;,&quot;isManuallyOverridden&quot;:false,&quot;manualOverrideText&quot;:&quot;&quot;},&quot;citationTag&quot;:&quot;MENDELEY_CITATION_v3_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&quot;,&quot;citationItems&quot;:[{&quot;id&quot;:&quot;48db525b-6a29-5cca-90ab-fdbfdc38114c&quot;,&quot;itemData&quot;:{&quot;DOI&quot;:&quot;10.1186/s12964-015-0118-6&quot;,&quot;ISSN&quot;:&quot;1478811X&quot;,&quot;abstract&quot;:&quot;Hydrogen peroxide (H&lt;inf&gt;2&lt;/inf&gt;O&lt;inf&gt;2&lt;/inf&gt;) is involved in various signal transduction pathways and cell fate decisions. The mechanism of the so called \&quot;redox signaling\&quot; includes the H&lt;inf&gt;2&lt;/inf&gt;O&lt;inf&gt;2&lt;/inf&gt;-mediated reversible oxidation of redox sensitive cysteine residues in enzymes and transcription factors thereby altering their activities. Depending on its intracellular concentration and localization, H&lt;inf&gt;2&lt;/inf&gt;O&lt;inf&gt;2&lt;/inf&gt; exhibits either pro- or anti-apoptotic activities. In comparison to normal cells, cancer cells are characterized by an increased H&lt;inf&gt;2&lt;/inf&gt;O&lt;inf&gt;2&lt;/inf&gt; production rate and an impaired redox balance thereby affecting the microenvironment as well as the anti-tumoral immune response. This article reviews the current knowledge about the intracellular production of H&lt;inf&gt;2&lt;/inf&gt;O&lt;inf&gt;2&lt;/inf&gt; along with redox signaling pathways mediating either the growth or apoptosis of tumor cells. In addition it will be discussed how the targeting of H&lt;inf&gt;2&lt;/inf&gt;O&lt;inf&gt;2&lt;/inf&gt;-linked sources and/or signaling components involved in tumor progression and survival might lead to novel therapeutic targets.&quot;,&quot;author&quot;:[{&quot;dropping-particle&quot;:&quot;&quot;,&quot;family&quot;:&quot;Lennicke&quot;,&quot;given&quot;:&quot;Claudia&quot;,&quot;non-dropping-particle&quot;:&quot;&quot;,&quot;parse-names&quot;:false,&quot;suffix&quot;:&quot;&quot;},{&quot;dropping-particle&quot;:&quot;&quot;,&quot;family&quot;:&quot;Rahn&quot;,&quot;given&quot;:&quot;Jette&quot;,&quot;non-dropping-particle&quot;:&quot;&quot;,&quot;parse-names&quot;:false,&quot;suffix&quot;:&quot;&quot;},{&quot;dropping-particle&quot;:&quot;&quot;,&quot;family&quot;:&quot;Lichtenfels&quot;,&quot;given&quot;:&quot;Rudolf&quot;,&quot;non-dropping-particle&quot;:&quot;&quot;,&quot;parse-names&quot;:false,&quot;suffix&quot;:&quot;&quot;},{&quot;dropping-particle&quot;:&quot;&quot;,&quot;family&quot;:&quot;Wessjohann&quot;,&quot;given&quot;:&quot;Ludger A.&quot;,&quot;non-dropping-particle&quot;:&quot;&quot;,&quot;parse-names&quot;:false,&quot;suffix&quot;:&quot;&quot;},{&quot;dropping-particle&quot;:&quot;&quot;,&quot;family&quot;:&quot;Seliger&quot;,&quot;given&quot;:&quot;Barbara&quot;,&quot;non-dropping-particle&quot;:&quot;&quot;,&quot;parse-names&quot;:false,&quot;suffix&quot;:&quot;&quot;}],&quot;container-title&quot;:&quot;Cell Communication and Signaling&quot;,&quot;id&quot;:&quot;48db525b-6a29-5cca-90ab-fdbfdc38114c&quot;,&quot;issue&quot;:&quot;1&quot;,&quot;issued&quot;:{&quot;date-parts&quot;:[[&quot;2015&quot;]]},&quot;page&quot;:&quot;1-19&quot;,&quot;title&quot;:&quot;Hydrogen peroxide - Production, fate and role in redox signaling of tumor cells&quot;,&quot;type&quot;:&quot;article-journal&quot;,&quot;volume&quot;:&quot;13&quot;,&quot;container-title-short&quot;:&quot;&quot;},&quot;uris&quot;:[&quot;http://www.mendeley.com/documents/?uuid=2ccefa48-94e4-3e24-8b54-09c2d5a88fb4&quot;],&quot;isTemporary&quot;:false,&quot;legacyDesktopId&quot;:&quot;2ccefa48-94e4-3e24-8b54-09c2d5a88fb4&quot;}]},{&quot;citationID&quot;:&quot;MENDELEY_CITATION_9f9f9c07-96dc-4d62-8269-6dcfc3746779&quot;,&quot;properties&quot;:{&quot;noteIndex&quot;:0},&quot;isEdited&quot;:false,&quot;manualOverride&quot;:{&quot;citeprocText&quot;:&quot;(58)&quot;,&quot;isManuallyOverridden&quot;:false,&quot;manualOverrideText&quot;:&quot;&quot;},&quot;citationTag&quot;:&quot;MENDELEY_CITATION_v3_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&quot;,&quot;citationItems&quot;:[{&quot;id&quot;:&quot;14510e3c-c9b3-303a-97ad-9248fa59bfd8&quot;,&quot;itemData&quot;:{&quot;type&quot;:&quot;article-journal&quot;,&quot;id&quot;:&quot;14510e3c-c9b3-303a-97ad-9248fa59bfd8&quot;,&quot;title&quot;:&quot;The Impact of Oxidative Stress on Adipose Tissue Energy Balance&quot;,&quot;author&quot;:[{&quot;family&quot;:&quot;Masschelin&quot;,&quot;given&quot;:&quot;Peter M.&quot;,&quot;parse-names&quot;:false,&quot;dropping-particle&quot;:&quot;&quot;,&quot;non-dropping-particle&quot;:&quot;&quot;},{&quot;family&quot;:&quot;Cox&quot;,&quot;given&quot;:&quot;Aaron R.&quot;,&quot;parse-names&quot;:false,&quot;dropping-particle&quot;:&quot;&quot;,&quot;non-dropping-particle&quot;:&quot;&quot;},{&quot;family&quot;:&quot;Chernis&quot;,&quot;given&quot;:&quot;Natasha&quot;,&quot;parse-names&quot;:false,&quot;dropping-particle&quot;:&quot;&quot;,&quot;non-dropping-particle&quot;:&quot;&quot;},{&quot;family&quot;:&quot;Hartig&quot;,&quot;given&quot;:&quot;Sean M.&quot;,&quot;parse-names&quot;:false,&quot;dropping-particle&quot;:&quot;&quot;,&quot;non-dropping-particle&quot;:&quot;&quot;}],&quot;container-title&quot;:&quot;Frontiers in Physiology&quot;,&quot;container-title-short&quot;:&quot;Front Physiol&quot;,&quot;DOI&quot;:&quot;10.3389/fphys.2019.01638&quot;,&quot;ISSN&quot;:&quot;1664-042X&quot;,&quot;URL&quot;:&quot;https://www.frontiersin.org/article/10.3389/fphys.2019.01638/full&quot;,&quot;issued&quot;:{&quot;date-parts&quot;:[[2020,1,22]]},&quot;volume&quot;:&quot;10&quot;},&quot;isTemporary&quot;:false}]},{&quot;citationID&quot;:&quot;MENDELEY_CITATION_7da7b2ca-106a-42a5-9041-c788b00b5a3f&quot;,&quot;properties&quot;:{&quot;noteIndex&quot;:0},&quot;isEdited&quot;:false,&quot;manualOverride&quot;:{&quot;citeprocText&quot;:&quot;(53)&quot;,&quot;isManuallyOverridden&quot;:false,&quot;manualOverrideText&quot;:&quot;&quot;},&quot;citationTag&quot;:&quot;MENDELEY_CITATION_v3_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&quot;,&quot;citationItems&quot;:[{&quot;id&quot;:&quot;b33d5e75-5456-5252-a9e1-70c1962a3977&quot;,&quot;itemData&quot;:{&quot;DOI&quot;:&quot;10.1016/j.jbspin.2007.02.002&quot;,&quot;ISSN&quot;:&quot;1297319X&quot;,&quot;abstract&quot;:&quot;Reactive oxygen species (ROS) are produced in many normal and abnormal processes in humans, including atheroma, asthma, joint diseases, aging, and cancer. The superoxide anion O2{radical dot}- is the main ROS. Increased ROS production leads to tissue damage associated with inflammation. Superoxide dismutases (SODs) convert superoxide to hydrogen peroxide, which is then removed by glutathione peroxidase or catalase. Thus, SODs prevent the formation of highly aggressive ROS, such as peroxynitrite or the hydroxyl radical. Experimental models involving SOD knockout or overexpression are beginning to shed light on the pathophysiological role of SOD in humans. Although the antiinflammatory effects of exogenous native SOD (orgotein) are modest, synthetic SOD mimetics hold considerable promise for modulating the inflammatory response. In this review, we discuss new knowledge about the role of the superoxide anion and its derivates as mediators of inflammation and the role of SODs and SOD mimetics as antioxidant treatments in joint diseases such as rheumatoid arthritis, osteoarthritis, and crystal-induced arthropathies. © 2007 Elsevier Masson SAS. All rights reserved.&quot;,&quot;author&quot;:[{&quot;dropping-particle&quot;:&quot;&quot;,&quot;family&quot;:&quot;Afonso&quot;,&quot;given&quot;:&quot;Valéry&quot;,&quot;non-dropping-particle&quot;:&quot;&quot;,&quot;parse-names&quot;:false,&quot;suffix&quot;:&quot;&quot;},{&quot;dropping-particle&quot;:&quot;&quot;,&quot;family&quot;:&quot;Champy&quot;,&quot;given&quot;:&quot;Romuald&quot;,&quot;non-dropping-particle&quot;:&quot;&quot;,&quot;parse-names&quot;:false,&quot;suffix&quot;:&quot;&quot;},{&quot;dropping-particle&quot;:&quot;&quot;,&quot;family&quot;:&quot;Mitrovic&quot;,&quot;given&quot;:&quot;Dragoslav&quot;,&quot;non-dropping-particle&quot;:&quot;&quot;,&quot;parse-names&quot;:false,&quot;suffix&quot;:&quot;&quot;},{&quot;dropping-particle&quot;:&quot;&quot;,&quot;family&quot;:&quot;Collin&quot;,&quot;given&quot;:&quot;Pascal&quot;,&quot;non-dropping-particle&quot;:&quot;&quot;,&quot;parse-names&quot;:false,&quot;suffix&quot;:&quot;&quot;},{&quot;dropping-particle&quot;:&quot;&quot;,&quot;family&quot;:&quot;Lomri&quot;,&quot;given&quot;:&quot;Abderrahim&quot;,&quot;non-dropping-particle&quot;:&quot;&quot;,&quot;parse-names&quot;:false,&quot;suffix&quot;:&quot;&quot;}],&quot;container-title&quot;:&quot;Joint Bone Spine&quot;,&quot;id&quot;:&quot;b33d5e75-5456-5252-a9e1-70c1962a3977&quot;,&quot;issue&quot;:&quot;4&quot;,&quot;issued&quot;:{&quot;date-parts&quot;:[[&quot;2007&quot;]]},&quot;page&quot;:&quot;324-9&quot;,&quot;title&quot;:&quot;Reactive oxygen species and superoxide dismutases: Role in joint diseases&quot;,&quot;type&quot;:&quot;article-journal&quot;,&quot;volume&quot;:&quot;74&quot;,&quot;container-title-short&quot;:&quot;Joint Bone Spine&quot;},&quot;uris&quot;:[&quot;http://www.mendeley.com/documents/?uuid=137271f0-d583-3a0c-8eab-e0155e6aae9f&quot;],&quot;isTemporary&quot;:false,&quot;legacyDesktopId&quot;:&quot;137271f0-d583-3a0c-8eab-e0155e6aae9f&quot;}]},{&quot;citationID&quot;:&quot;MENDELEY_CITATION_2247e729-1edc-4e64-8652-b8b7c28493da&quot;,&quot;properties&quot;:{&quot;noteIndex&quot;:0},&quot;isEdited&quot;:false,&quot;manualOverride&quot;:{&quot;citeprocText&quot;:&quot;(59)&quot;,&quot;isManuallyOverridden&quot;:false,&quot;manualOverrideText&quot;:&quot;&quot;},&quot;citationTag&quot;:&quot;MENDELEY_CITATION_v3_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&quot;,&quot;citationItems&quot;:[{&quot;id&quot;:&quot;11ae39ac-ac3d-563f-b89a-206166c5d3bf&quot;,&quot;itemData&quot;:{&quot;DOI&quot;:&quot;10.1038/nm1320&quot;,&quot;ISSN&quot;:&quot;10788956&quot;,&quot;abstract&quot;:&quot;It is widely accepted that the p53 tumor suppressor restricts abnormal cells by induction of growth arrest or by triggering apoptosis. Here we show that, in addition, p53 protects the genome from oxidation by reactive oxygen species (ROS), a major cause of DNA damage and genetic instability. In the absence of severe stresses, relatively low levels of p53 are sufficient for upregulation of several genes with antioxidant products, which is associated with a decrease in intracellular ROS. Downregulation of p53 results in excessive oxidation of DNA, increased mutation rate and karyotype instability, which are prevented by incubation with the antioxidant N-acetylcysteine (NAC). Dietary supplementation with NAC prevented frequent lymphomas characteristic of Trp53-knockout mice, and slowed the growth of lung cancer xenografts deficient in p53. Our results provide a new paradigm for a nonrestrictive tumor suppressor function of p53 and highlight the potential importance of antioxidants in the prophylaxis and treatment of cancer. © 2005 Nature Publishing Group.&quot;,&quot;author&quot;:[{&quot;dropping-particle&quot;:&quot;&quot;,&quot;family&quot;:&quot;Sablina&quot;,&quot;given&quot;:&quot;Anna A.&quot;,&quot;non-dropping-particle&quot;:&quot;&quot;,&quot;parse-names&quot;:false,&quot;suffix&quot;:&quot;&quot;},{&quot;dropping-particle&quot;:&quot;V.&quot;,&quot;family&quot;:&quot;Budanov&quot;,&quot;given&quot;:&quot;Andrei&quot;,&quot;non-dropping-particle&quot;:&quot;&quot;,&quot;parse-names&quot;:false,&quot;suffix&quot;:&quot;&quot;},{&quot;dropping-particle&quot;:&quot;V.&quot;,&quot;family&quot;:&quot;Ilyinskaya&quot;,&quot;given&quot;:&quot;Galina&quot;,&quot;non-dropping-particle&quot;:&quot;&quot;,&quot;parse-names&quot;:false,&quot;suffix&quot;:&quot;&quot;},{&quot;dropping-particle&quot;:&quot;&quot;,&quot;family&quot;:&quot;Agapova&quot;,&quot;given&quot;:&quot;Larissa S.&quot;,&quot;non-dropping-particle&quot;:&quot;&quot;,&quot;parse-names&quot;:false,&quot;suffix&quot;:&quot;&quot;},{&quot;dropping-particle&quot;:&quot;&quot;,&quot;family&quot;:&quot;Kravchenko&quot;,&quot;given&quot;:&quot;Julia E.&quot;,&quot;non-dropping-particle&quot;:&quot;&quot;,&quot;parse-names&quot;:false,&quot;suffix&quot;:&quot;&quot;},{&quot;dropping-particle&quot;:&quot;&quot;,&quot;family&quot;:&quot;Chumakov&quot;,&quot;given&quot;:&quot;Peter M.&quot;,&quot;non-dropping-particle&quot;:&quot;&quot;,&quot;parse-names&quot;:false,&quot;suffix&quot;:&quot;&quot;}],&quot;container-title&quot;:&quot;Nature Medicine&quot;,&quot;id&quot;:&quot;11ae39ac-ac3d-563f-b89a-206166c5d3bf&quot;,&quot;issue&quot;:&quot;12&quot;,&quot;issued&quot;:{&quot;date-parts&quot;:[[&quot;2005&quot;]]},&quot;page&quot;:&quot;1306-1313&quot;,&quot;title&quot;:&quot;The antioxidant function of the p53 tumor suppressor&quot;,&quot;type&quot;:&quot;article-journal&quot;,&quot;volume&quot;:&quot;11&quot;,&quot;container-title-short&quot;:&quot;Nat Med&quot;},&quot;uris&quot;:[&quot;http://www.mendeley.com/documents/?uuid=398ea378-0776-3fc9-8306-ffe26d1ff486&quot;],&quot;isTemporary&quot;:false,&quot;legacyDesktopId&quot;:&quot;398ea378-0776-3fc9-8306-ffe26d1ff486&quot;}]},{&quot;citationID&quot;:&quot;MENDELEY_CITATION_0eb1b226-4bb0-4687-865b-97ba46543ecb&quot;,&quot;properties&quot;:{&quot;noteIndex&quot;:0},&quot;isEdited&quot;:false,&quot;manualOverride&quot;:{&quot;citeprocText&quot;:&quot;(60)&quot;,&quot;isManuallyOverridden&quot;:false,&quot;manualOverrideText&quot;:&quot;&quot;},&quot;citationTag&quot;:&quot;MENDELEY_CITATION_v3_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&quot;,&quot;citationItems&quot;:[{&quot;id&quot;:&quot;7ad0c6ee-90de-5668-8c38-e504090c77d9&quot;,&quot;itemData&quot;:{&quot;DOI&quot;:&quot;10.1172/JCI31807&quot;,&quot;ISSN&quot;:&quot;00219738&quot;,&quot;abstract&quot;:&quot;Erythroid cells accumulate hemoglobin as they mature and as a result are highly prone to oxidative damage. However, mechanisms of transcriptional control of antioxidant defense in erythroid cells have thus far been poorly characterized. We observed that animals deficient in the forkhead box O3 (Foxo3) transcription factor died rapidly when exposed to erythroid oxidative stress-induced conditions, while wild-type mice showed no decreased viability. In view of this striking finding, we investigated the potential role of Foxo3 in the regulation of ROS in erythropoiesis. Foxo3 expression, nuclear localization, and transcriptional activity were all enhanced during normal erythroid cell maturation. Foxo3-deficient erythrocytes exhibited decreased expression of ROS scavenging enzymes and had a ROS-mediated shortened lifespan and evidence of oxidative damage. Furthermore, loss of Foxo3 induced mitotic arrest in erythroid precursor cells, leading to a significant decrease in the rate of in vivo erythroid maturation. We identified ROS-mediated upregulation of p21CIP1/WAF1/Sdi1 (also known as Cdkn1a) as a major contributor to the interference with cell cycle progression in Foxo3-deficient erythroid precursor cells. These findings establish an essential nonredundant function for Foxo3 in the regulation of oxidative stress, cell cycle, maturation, and lifespan of erythroid cells. These results may have an impact on the understanding of human disorders in which ROS play a role.&quot;,&quot;author&quot;:[{&quot;dropping-particle&quot;:&quot;&quot;,&quot;family&quot;:&quot;Marinkovic&quot;,&quot;given&quot;:&quot;Dragan&quot;,&quot;non-dropping-particle&quot;:&quot;&quot;,&quot;parse-names&quot;:false,&quot;suffix&quot;:&quot;&quot;},{&quot;dropping-particle&quot;:&quot;&quot;,&quot;family&quot;:&quot;Zhang&quot;,&quot;given&quot;:&quot;Xin&quot;,&quot;non-dropping-particle&quot;:&quot;&quot;,&quot;parse-names&quot;:false,&quot;suffix&quot;:&quot;&quot;},{&quot;dropping-particle&quot;:&quot;&quot;,&quot;family&quot;:&quot;Yalcin&quot;,&quot;given&quot;:&quot;Safak&quot;,&quot;non-dropping-particle&quot;:&quot;&quot;,&quot;parse-names&quot;:false,&quot;suffix&quot;:&quot;&quot;},{&quot;dropping-particle&quot;:&quot;&quot;,&quot;family&quot;:&quot;Luciano&quot;,&quot;given&quot;:&quot;Julia P.&quot;,&quot;non-dropping-particle&quot;:&quot;&quot;,&quot;parse-names&quot;:false,&quot;suffix&quot;:&quot;&quot;},{&quot;dropping-particle&quot;:&quot;&quot;,&quot;family&quot;:&quot;Brugnara&quot;,&quot;given&quot;:&quot;Carlo&quot;,&quot;non-dropping-particle&quot;:&quot;&quot;,&quot;parse-names&quot;:false,&quot;suffix&quot;:&quot;&quot;},{&quot;dropping-particle&quot;:&quot;&quot;,&quot;family&quot;:&quot;Huber&quot;,&quot;given&quot;:&quot;Tara&quot;,&quot;non-dropping-particle&quot;:&quot;&quot;,&quot;parse-names&quot;:false,&quot;suffix&quot;:&quot;&quot;},{&quot;dropping-particle&quot;:&quot;&quot;,&quot;family&quot;:&quot;Ghaffari&quot;,&quot;given&quot;:&quot;Saghi&quot;,&quot;non-dropping-particle&quot;:&quot;&quot;,&quot;parse-names&quot;:false,&quot;suffix&quot;:&quot;&quot;}],&quot;container-title&quot;:&quot;Journal of Clinical Investigation&quot;,&quot;id&quot;:&quot;7ad0c6ee-90de-5668-8c38-e504090c77d9&quot;,&quot;issue&quot;:&quot;8&quot;,&quot;issued&quot;:{&quot;date-parts&quot;:[[&quot;2007&quot;]]},&quot;page&quot;:&quot;2133-44&quot;,&quot;title&quot;:&quot;Foxo3 is required for the regulation of oxidative stress in erythropoiesis&quot;,&quot;type&quot;:&quot;article-journal&quot;,&quot;volume&quot;:&quot;117&quot;,&quot;container-title-short&quot;:&quot;&quot;},&quot;uris&quot;:[&quot;http://www.mendeley.com/documents/?uuid=132f791c-e903-380a-acef-e9f457076ec6&quot;],&quot;isTemporary&quot;:false,&quot;legacyDesktopId&quot;:&quot;132f791c-e903-380a-acef-e9f457076ec6&quot;}]},{&quot;citationID&quot;:&quot;MENDELEY_CITATION_dfef1397-1850-4ca8-b767-cb14ee9ea817&quot;,&quot;properties&quot;:{&quot;noteIndex&quot;:0},&quot;isEdited&quot;:false,&quot;manualOverride&quot;:{&quot;citeprocText&quot;:&quot;(61)&quot;,&quot;isManuallyOverridden&quot;:false,&quot;manualOverrideText&quot;:&quot;&quot;},&quot;citationTag&quot;:&quot;MENDELEY_CITATION_v3_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&quot;,&quot;citationItems&quot;:[{&quot;id&quot;:&quot;5e148868-cb8f-5a60-b1f1-aeab81cc57ab&quot;,&quot;itemData&quot;:{&quot;DOI&quot;:&quot;10.1016/j.cmet.2013.10.001&quot;,&quot;ISSN&quot;:&quot;15504131&quot;,&quot;abstract&quot;:&quot;mRNA translation is thought to be the most energy-consuming process in the cell. Translation and energy metabolism are dysregulated in a variety of diseases including cancer, diabetes, and heart disease. However, the mechanisms that coordinate translation and energy metabolism in mammals remain largely unknown. The mechanistic/mammalian target of rapamycin complex 1 (mTORC1) stimulates mRNA translation and other anabolic processes. We demonstrate that mTORC1 controls mitochondrial activity and biogenesis by selectively promoting translation of nucleus-encoded mitochondria-related mRNAs via inhibition of the eukaryotic translation initiation factor 4E (eIF4E)-binding proteins (4E-BPs). Stimulating the translation of nucleus-encoded mitochondria-related mRNAs engenders an increase in ATP production capacity, a required energy source for translation. These findings establish a feed-forward loop that links mRNA translation to oxidative phosphorylation, thereby providing a key mechanism linking aberrant mTOR signaling to conditions of abnormal cellular energy metabolism such as neoplasia and insulin resistance. © 2013 Elsevier Inc.&quot;,&quot;author&quot;:[{&quot;dropping-particle&quot;:&quot;&quot;,&quot;family&quot;:&quot;Morita&quot;,&quot;given&quot;:&quot;Masahiro&quot;,&quot;non-dropping-particle&quot;:&quot;&quot;,&quot;parse-names&quot;:false,&quot;suffix&quot;:&quot;&quot;},{&quot;dropping-particle&quot;:&quot;&quot;,&quot;family&quot;:&quot;Gravel&quot;,&quot;given&quot;:&quot;Simon Pierre&quot;,&quot;non-dropping-particle&quot;:&quot;&quot;,&quot;parse-names&quot;:false,&quot;suffix&quot;:&quot;&quot;},{&quot;dropping-particle&quot;:&quot;&quot;,&quot;family&quot;:&quot;Chénard&quot;,&quot;given&quot;:&quot;Valérie&quot;,&quot;non-dropping-particle&quot;:&quot;&quot;,&quot;parse-names&quot;:false,&quot;suffix&quot;:&quot;&quot;},{&quot;dropping-particle&quot;:&quot;&quot;,&quot;family&quot;:&quot;Sikström&quot;,&quot;given&quot;:&quot;Kristina&quot;,&quot;non-dropping-particle&quot;:&quot;&quot;,&quot;parse-names&quot;:false,&quot;suffix&quot;:&quot;&quot;},{&quot;dropping-particle&quot;:&quot;&quot;,&quot;family&quot;:&quot;Zheng&quot;,&quot;given&quot;:&quot;Liang&quot;,&quot;non-dropping-particle&quot;:&quot;&quot;,&quot;parse-names&quot;:false,&quot;suffix&quot;:&quot;&quot;},{&quot;dropping-particle&quot;:&quot;&quot;,&quot;family&quot;:&quot;Alain&quot;,&quot;given&quot;:&quot;Tommy&quot;,&quot;non-dropping-particle&quot;:&quot;&quot;,&quot;parse-names&quot;:false,&quot;suffix&quot;:&quot;&quot;},{&quot;dropping-particle&quot;:&quot;&quot;,&quot;family&quot;:&quot;Gandin&quot;,&quot;given&quot;:&quot;Valentina&quot;,&quot;non-dropping-particle&quot;:&quot;&quot;,&quot;parse-names&quot;:false,&quot;suffix&quot;:&quot;&quot;},{&quot;dropping-particle&quot;:&quot;&quot;,&quot;family&quot;:&quot;Avizonis&quot;,&quot;given&quot;:&quot;Daina&quot;,&quot;non-dropping-particle&quot;:&quot;&quot;,&quot;parse-names&quot;:false,&quot;suffix&quot;:&quot;&quot;},{&quot;dropping-particle&quot;:&quot;&quot;,&quot;family&quot;:&quot;Arguello&quot;,&quot;given&quot;:&quot;Meztli&quot;,&quot;non-dropping-particle&quot;:&quot;&quot;,&quot;parse-names&quot;:false,&quot;suffix&quot;:&quot;&quot;},{&quot;dropping-particle&quot;:&quot;&quot;,&quot;family&quot;:&quot;Zakaria&quot;,&quot;given&quot;:&quot;Chadi&quot;,&quot;non-dropping-particle&quot;:&quot;&quot;,&quot;parse-names&quot;:false,&quot;suffix&quot;:&quot;&quot;},{&quot;dropping-particle&quot;:&quot;&quot;,&quot;family&quot;:&quot;McLaughlan&quot;,&quot;given&quot;:&quot;Shannon&quot;,&quot;non-dropping-particle&quot;:&quot;&quot;,&quot;parse-names&quot;:false,&quot;suffix&quot;:&quot;&quot;},{&quot;dropping-particle&quot;:&quot;&quot;,&quot;family&quot;:&quot;Nouet&quot;,&quot;given&quot;:&quot;Yann&quot;,&quot;non-dropping-particle&quot;:&quot;&quot;,&quot;parse-names&quot;:false,&quot;suffix&quot;:&quot;&quot;},{&quot;dropping-particle&quot;:&quot;&quot;,&quot;family&quot;:&quot;Pause&quot;,&quot;given&quot;:&quot;Arnim&quot;,&quot;non-dropping-particle&quot;:&quot;&quot;,&quot;parse-names&quot;:false,&quot;suffix&quot;:&quot;&quot;},{&quot;dropping-particle&quot;:&quot;&quot;,&quot;family&quot;:&quot;Pollak&quot;,&quot;given&quot;:&quot;Michael&quot;,&quot;non-dropping-particle&quot;:&quot;&quot;,&quot;parse-names&quot;:false,&quot;suffix&quot;:&quot;&quot;},{&quot;dropping-particle&quot;:&quot;&quot;,&quot;family&quot;:&quot;Gottlieb&quot;,&quot;given&quot;:&quot;Eyal&quot;,&quot;non-dropping-particle&quot;:&quot;&quot;,&quot;parse-names&quot;:false,&quot;suffix&quot;:&quot;&quot;},{&quot;dropping-particle&quot;:&quot;&quot;,&quot;family&quot;:&quot;Larsson&quot;,&quot;given&quot;:&quot;Ola&quot;,&quot;non-dropping-particle&quot;:&quot;&quot;,&quot;parse-names&quot;:false,&quot;suffix&quot;:&quot;&quot;},{&quot;dropping-particle&quot;:&quot;&quot;,&quot;family&quot;:&quot;St-Pierre&quot;,&quot;given&quot;:&quot;Julie&quot;,&quot;non-dropping-particle&quot;:&quot;&quot;,&quot;parse-names&quot;:false,&quot;suffix&quot;:&quot;&quot;},{&quot;dropping-particle&quot;:&quot;&quot;,&quot;family&quot;:&quot;Topisirovic&quot;,&quot;given&quot;:&quot;Ivan&quot;,&quot;non-dropping-particle&quot;:&quot;&quot;,&quot;parse-names&quot;:false,&quot;suffix&quot;:&quot;&quot;},{&quot;dropping-particle&quot;:&quot;&quot;,&quot;family&quot;:&quot;Sonenberg&quot;,&quot;given&quot;:&quot;Nahum&quot;,&quot;non-dropping-particle&quot;:&quot;&quot;,&quot;parse-names&quot;:false,&quot;suffix&quot;:&quot;&quot;}],&quot;container-title&quot;:&quot;Cell Metabolism&quot;,&quot;id&quot;:&quot;5e148868-cb8f-5a60-b1f1-aeab81cc57ab&quot;,&quot;issue&quot;:&quot;5&quot;,&quot;issued&quot;:{&quot;date-parts&quot;:[[&quot;2013&quot;]]},&quot;page&quot;:&quot;698-711&quot;,&quot;title&quot;:&quot;MTORC1 controls mitochondrial activity and biogenesis through 4E-BP-dependent translational regulation&quot;,&quot;type&quot;:&quot;article-journal&quot;,&quot;volume&quot;:&quot;18&quot;,&quot;container-title-short&quot;:&quot;Cell Metab&quot;},&quot;uris&quot;:[&quot;http://www.mendeley.com/documents/?uuid=5d8a61a6-b177-3837-84aa-cae28656939b&quot;],&quot;isTemporary&quot;:false,&quot;legacyDesktopId&quot;:&quot;5d8a61a6-b177-3837-84aa-cae28656939b&quot;}]},{&quot;citationID&quot;:&quot;MENDELEY_CITATION_1fbc0492-511e-4766-8ddf-18458b03c4c2&quot;,&quot;properties&quot;:{&quot;noteIndex&quot;:0},&quot;isEdited&quot;:false,&quot;manualOverride&quot;:{&quot;citeprocText&quot;:&quot;(62)&quot;,&quot;isManuallyOverridden&quot;:false,&quot;manualOverrideText&quot;:&quot;&quot;},&quot;citationTag&quot;:&quot;MENDELEY_CITATION_v3_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&quot;,&quot;citationItems&quot;:[{&quot;id&quot;:&quot;626abf9f-b3f2-555b-a9eb-55ed69d985bc&quot;,&quot;itemData&quot;:{&quot;DOI&quot;:&quot;10.1152/ajprenal.00463.2007&quot;,&quot;ISSN&quot;:&quot;15221466&quot;,&quot;abstract&quot;:&quot;Previously, we showed that protein kinase B (Akt) activation increases intracellular ATP levels and decreases necrosis in renal proximal tubular cells (RPTC) injured by the nephrotoxicant S-(1, 2-dichlorovinyl)-L-cysteine (DCVC) (Shaik ZP, Fifer EK, Nowak G. Am J Physiol Renal Physiol 292: F292-F303, 2007). This study examined the role of Akt in improving mitochondrial function in DCVC-injured RPTC. Our data show a novel observation that phosphorylated (active) Akt is localized in mitochondria of noninjured RPTC, both in mitoplasts and the mitochondrial outer membrane. Mitochondrial levels of active Akt decreased in nephrotoxicant-injured RPTC, and this decrease was associated with mitochondrial dysfunction. DCVC decreased basal, uncoupled, and state 3 respirations; ATP production; activities of complexes I, II, and III; the mitochondrial membrane potential (Δψm); and F 0F1-ATPase activity. Expressing constitutively active Akt in DCVC-injured RPTC increased the levels of phosphorylated Akt in mitochondria, reduced the decreases in basal and uncoupled respirations, increased complex I-coupled state 3 respiration and ATP production, enhanced activities of complex I, complex III, and F0F1-ATPase, and improved Δψm. In contrast, inhibiting Akt activation by expressing dominant negative (inactive) Akt or using 20 μM LY294002 exacerbated decreases in electron transport rate, state 3 respiration, ATP production, Δψm, and activities of complex I, complex III, and F 0F1-ATPase. In conclusion, our data show that Akt activation promotes mitochondrial respiration and ATP production in toxicant-injured RPTC by 1) improving integrity of the respiratory chain and maintaining activities of complex I and complex III, 2) reducing decreases in Δψm, and 3) restoring F0F1-ATPase activity. Copyright © 2008 the American Physiological Society.&quot;,&quot;author&quot;:[{&quot;dropping-particle&quot;:&quot;&quot;,&quot;family&quot;:&quot;Shaik&quot;,&quot;given&quot;:&quot;Zabeena P.&quot;,&quot;non-dropping-particle&quot;:&quot;&quot;,&quot;parse-names&quot;:false,&quot;suffix&quot;:&quot;&quot;},{&quot;dropping-particle&quot;:&quot;&quot;,&quot;family&quot;:&quot;Fifer&quot;,&quot;given&quot;:&quot;E. Kim&quot;,&quot;non-dropping-particle&quot;:&quot;&quot;,&quot;parse-names&quot;:false,&quot;suffix&quot;:&quot;&quot;},{&quot;dropping-particle&quot;:&quot;&quot;,&quot;family&quot;:&quot;Nowak&quot;,&quot;given&quot;:&quot;Grazyna&quot;,&quot;non-dropping-particle&quot;:&quot;&quot;,&quot;parse-names&quot;:false,&quot;suffix&quot;:&quot;&quot;}],&quot;container-title&quot;:&quot;American Journal of Physiology - Renal Physiology&quot;,&quot;id&quot;:&quot;626abf9f-b3f2-555b-a9eb-55ed69d985bc&quot;,&quot;issue&quot;:&quot;2&quot;,&quot;issued&quot;:{&quot;date-parts&quot;:[[&quot;2008&quot;]]},&quot;page&quot;:&quot;F423-32&quot;,&quot;title&quot;:&quot;Akt activation improves oxidative phosphorylation in renal proximal tubular cells following nephrotoxicant injury&quot;,&quot;type&quot;:&quot;article-journal&quot;,&quot;volume&quot;:&quot;294&quot;,&quot;container-title-short&quot;:&quot;Am J Physiol Renal Physiol&quot;},&quot;uris&quot;:[&quot;http://www.mendeley.com/documents/?uuid=228db6ce-fd4e-3947-a5c2-a42617176d76&quot;],&quot;isTemporary&quot;:false,&quot;legacyDesktopId&quot;:&quot;228db6ce-fd4e-3947-a5c2-a42617176d76&quot;}]},{&quot;citationID&quot;:&quot;MENDELEY_CITATION_26a22c6e-ac3a-46ec-b4c3-48f5dd629e02&quot;,&quot;properties&quot;:{&quot;noteIndex&quot;:0},&quot;isEdited&quot;:false,&quot;manualOverride&quot;:{&quot;citeprocText&quot;:&quot;(63)&quot;,&quot;isManuallyOverridden&quot;:false,&quot;manualOverrideText&quot;:&quot;&quot;},&quot;citationTag&quot;:&quot;MENDELEY_CITATION_v3_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&quot;,&quot;citationItems&quot;:[{&quot;id&quot;:&quot;de9d0c34-9bc1-5d84-af64-1ba0a7c2276c&quot;,&quot;itemData&quot;:{&quot;DOI&quot;:&quot;10.1038/cdd.2011.179&quot;,&quot;ISSN&quot;:&quot;13509047&quot;,&quot;abstract&quot;:&quot;Forkhead transcription factors of the O class (FOXOs) are important targets of the phosphatidylinositol 3-kinase/Akt pathway, and are key regulators of the cell cycle, apoptosis and response to oxidative stress. FOXOs have been shown to have tumour suppressor function and are important for stem cell maintenance. We have performed a detailed analysis of the transcriptional programme induced in response to Forkhead-box protein O3a (FOXO3a) activation. We observed that FOXO3a activation results in the repression of a large number of nuclear-encoded genes with mitochondrial function. Repression of these genes was mediated by FOXO3a-dependent inhibition of c-Myc. FOXO3a activation also caused a reduction in mitochondrial DNA copy number, expression of mitochondrial proteins, respiratory complexes and mitochondrial respiratory activity. FOXO3a has been previously implicated in the detoxification of reactive oxygen species (ROS) through induction of manganese-containing superoxide dismutase (SOD2). We observed that reduction in ROS levels following FOXO3a activation was independent of SOD2, but required c-Myc inhibition. Hypoxia increases ROS production from the mitochondria, which is required for stabilisation of the hypoxia-inducible factor-1α (HIF-1α). FOXO3a activation blocked the hypoxia-dependent increase in ROS and prevented HIF-1α stabilisation. Our data suggest that FOXO factors regulate mitochondrial activity through inhibition of c-Myc function and alter the hypoxia response. © 2012 Macmillan Publishers Limited. All rights reserved.&quot;,&quot;author&quot;:[{&quot;dropping-particle&quot;:&quot;&quot;,&quot;family&quot;:&quot;Ferber&quot;,&quot;given&quot;:&quot;E. C.&quot;,&quot;non-dropping-particle&quot;:&quot;&quot;,&quot;parse-names&quot;:false,&quot;suffix&quot;:&quot;&quot;},{&quot;dropping-particle&quot;:&quot;&quot;,&quot;family&quot;:&quot;Peck&quot;,&quot;given&quot;:&quot;B.&quot;,&quot;non-dropping-particle&quot;:&quot;&quot;,&quot;parse-names&quot;:false,&quot;suffix&quot;:&quot;&quot;},{&quot;dropping-particle&quot;:&quot;&quot;,&quot;family&quot;:&quot;Delpuech&quot;,&quot;given&quot;:&quot;O.&quot;,&quot;non-dropping-particle&quot;:&quot;&quot;,&quot;parse-names&quot;:false,&quot;suffix&quot;:&quot;&quot;},{&quot;dropping-particle&quot;:&quot;&quot;,&quot;family&quot;:&quot;Bell&quot;,&quot;given&quot;:&quot;G. P.&quot;,&quot;non-dropping-particle&quot;:&quot;&quot;,&quot;parse-names&quot;:false,&quot;suffix&quot;:&quot;&quot;},{&quot;dropping-particle&quot;:&quot;&quot;,&quot;family&quot;:&quot;East&quot;,&quot;given&quot;:&quot;P.&quot;,&quot;non-dropping-particle&quot;:&quot;&quot;,&quot;parse-names&quot;:false,&quot;suffix&quot;:&quot;&quot;},{&quot;dropping-particle&quot;:&quot;&quot;,&quot;family&quot;:&quot;Schulze&quot;,&quot;given&quot;:&quot;A.&quot;,&quot;non-dropping-particle&quot;:&quot;&quot;,&quot;parse-names&quot;:false,&quot;suffix&quot;:&quot;&quot;}],&quot;container-title&quot;:&quot;Cell Death and Differentiation&quot;,&quot;id&quot;:&quot;de9d0c34-9bc1-5d84-af64-1ba0a7c2276c&quot;,&quot;issue&quot;:&quot;6&quot;,&quot;issued&quot;:{&quot;date-parts&quot;:[[&quot;2012&quot;]]},&quot;page&quot;:&quot;968-979&quot;,&quot;title&quot;:&quot;FOXO3a regulates reactive oxygen metabolism by inhibiting mitochondrial gene expression&quot;,&quot;type&quot;:&quot;article-journal&quot;,&quot;volume&quot;:&quot;19&quot;,&quot;container-title-short&quot;:&quot;Cell Death Differ&quot;},&quot;uris&quot;:[&quot;http://www.mendeley.com/documents/?uuid=7cc2b245-f945-39f8-842f-41e0b79d8543&quot;],&quot;isTemporary&quot;:false,&quot;legacyDesktopId&quot;:&quot;7cc2b245-f945-39f8-842f-41e0b79d8543&quot;}]},{&quot;citationID&quot;:&quot;MENDELEY_CITATION_20c52abd-65e1-428f-8296-ec2e2533523d&quot;,&quot;properties&quot;:{&quot;noteIndex&quot;:0},&quot;isEdited&quot;:false,&quot;manualOverride&quot;:{&quot;citeprocText&quot;:&quot;(55)&quot;,&quot;isManuallyOverridden&quot;:false,&quot;manualOverrideText&quot;:&quot;&quot;},&quot;citationTag&quot;:&quot;MENDELEY_CITATION_v3_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&quot;,&quot;citationItems&quot;:[{&quot;id&quot;:&quot;8eeb37a7-c26f-5303-80db-de5b6cd867e3&quot;,&quot;itemData&quot;:{&quot;DOI&quot;:&quot;10.1093/carcin/bgn125&quot;,&quot;ISSN&quot;:&quot;01433334&quot;,&quot;abstract&quot;:&quot;A decrease in oxidative phosphorylation (OXPHOS) is characteristic of many cancer types and, in particular, of clear cell renal carcinoma (CCRC) deficient in von Hippel-Lindau (vhl) gene. In the absence of functional pVHL, hypoxia-inducible factor (HIF) 1-α and HIF2-α subunits are stabilized, which induces the transcription of many genes including those involved in glycolysis and reactive oxygen species (ROS) metabolism. Transfection of these cells with vhl is known to restore HIF-α subunit degradation and to reduce glycolytic genes transcription. We show that such transfection with vhl of 786-0 CCRC (which are devoid of HIF1-α) also increased the content of respiratory chain subunits. However, the levels of most transcripts encoding OXPHOS subunits were not modified. Inhibition of HIF2-α synthesis by RNA interference in pVHL-deficient 786-0 CCRC also restored respiratory chain subunit content and clearly demonstrated a key role of HIF in OXPHOS regulation. In agreement with these observations, stabilization of HIF-α subunit by CoCl2 decreased respiratory chain subunit levels in CCRC cells expressing pVHL. In addition, HIF stimulated ROS production and mitochondrial manganese superoxide dismutase content. OXPHOS subunit content was also decreased by added H2O2. Interestingly, desferrioxamine (DFO) that also stabilized HIF did not decrease respiratory chain subunit level. While CoCl2 significantly stimulates ROS production, DFO is known to prevent hydroxyl radical production by inhibiting Fenton reactions. This indicates that the HIF-induced decrease in OXPHOS is at least in part mediated by hydroxyl radical production. © The Author 2008. Published by Oxford University Press. All rights reserved.&quot;,&quot;author&quot;:[{&quot;dropping-particle&quot;:&quot;&quot;,&quot;family&quot;:&quot;Hervouet&quot;,&quot;given&quot;:&quot;Eric&quot;,&quot;non-dropping-particle&quot;:&quot;&quot;,&quot;parse-names&quot;:false,&quot;suffix&quot;:&quot;&quot;},{&quot;dropping-particle&quot;:&quot;&quot;,&quot;family&quot;:&quot;Cízková&quot;,&quot;given&quot;:&quot;Alena&quot;,&quot;non-dropping-particle&quot;:&quot;&quot;,&quot;parse-names&quot;:false,&quot;suffix&quot;:&quot;&quot;},{&quot;dropping-particle&quot;:&quot;&quot;,&quot;family&quot;:&quot;Demont&quot;,&quot;given&quot;:&quot;Jocelyne&quot;,&quot;non-dropping-particle&quot;:&quot;&quot;,&quot;parse-names&quot;:false,&quot;suffix&quot;:&quot;&quot;},{&quot;dropping-particle&quot;:&quot;&quot;,&quot;family&quot;:&quot;Vojtísková&quot;,&quot;given&quot;:&quot;Alena&quot;,&quot;non-dropping-particle&quot;:&quot;&quot;,&quot;parse-names&quot;:false,&quot;suffix&quot;:&quot;&quot;},{&quot;dropping-particle&quot;:&quot;&quot;,&quot;family&quot;:&quot;Pecina&quot;,&quot;given&quot;:&quot;Petr&quot;,&quot;non-dropping-particle&quot;:&quot;&quot;,&quot;parse-names&quot;:false,&quot;suffix&quot;:&quot;&quot;},{&quot;dropping-particle&quot;:&quot;&quot;,&quot;family&quot;:&quot;Franssen-van Hal&quot;,&quot;given&quot;:&quot;Nicole L.W.&quot;,&quot;non-dropping-particle&quot;:&quot;&quot;,&quot;parse-names&quot;:false,&quot;suffix&quot;:&quot;&quot;},{&quot;dropping-particle&quot;:&quot;&quot;,&quot;family&quot;:&quot;Keijer&quot;,&quot;given&quot;:&quot;Jaap&quot;,&quot;non-dropping-particle&quot;:&quot;&quot;,&quot;parse-names&quot;:false,&quot;suffix&quot;:&quot;&quot;},{&quot;dropping-particle&quot;:&quot;&quot;,&quot;family&quot;:&quot;Simonnet&quot;,&quot;given&quot;:&quot;Hélène&quot;,&quot;non-dropping-particle&quot;:&quot;&quot;,&quot;parse-names&quot;:false,&quot;suffix&quot;:&quot;&quot;},{&quot;dropping-particle&quot;:&quot;&quot;,&quot;family&quot;:&quot;Ivének&quot;,&quot;given&quot;:&quot;Robert&quot;,&quot;non-dropping-particle&quot;:&quot;&quot;,&quot;parse-names&quot;:false,&quot;suffix&quot;:&quot;&quot;},{&quot;dropping-particle&quot;:&quot;&quot;,&quot;family&quot;:&quot;Kmoch&quot;,&quot;given&quot;:&quot;Stanislav&quot;,&quot;non-dropping-particle&quot;:&quot;&quot;,&quot;parse-names&quot;:false,&quot;suffix&quot;:&quot;&quot;},{&quot;dropping-particle&quot;:&quot;&quot;,&quot;family&quot;:&quot;Godinot&quot;,&quot;given&quot;:&quot;Catherine&quot;,&quot;non-dropping-particle&quot;:&quot;&quot;,&quot;parse-names&quot;:false,&quot;suffix&quot;:&quot;&quot;},{&quot;dropping-particle&quot;:&quot;&quot;,&quot;family&quot;:&quot;Houstek&quot;,&quot;given&quot;:&quot;Josef&quot;,&quot;non-dropping-particle&quot;:&quot;&quot;,&quot;parse-names&quot;:false,&quot;suffix&quot;:&quot;&quot;}],&quot;container-title&quot;:&quot;Carcinogenesis&quot;,&quot;id&quot;:&quot;8eeb37a7-c26f-5303-80db-de5b6cd867e3&quot;,&quot;issue&quot;:&quot;8&quot;,&quot;issued&quot;:{&quot;date-parts&quot;:[[&quot;2008&quot;]]},&quot;page&quot;:&quot;1528-37&quot;,&quot;title&quot;:&quot;HIF and reactive oxygen species regulate oxidative phosphorylation in cancer&quot;,&quot;type&quot;:&quot;article-journal&quot;,&quot;volume&quot;:&quot;29&quot;,&quot;container-title-short&quot;:&quot;Carcinogenesis&quot;},&quot;uris&quot;:[&quot;http://www.mendeley.com/documents/?uuid=a119be49-204c-3e12-93a8-1e49d46e637b&quot;],&quot;isTemporary&quot;:false,&quot;legacyDesktopId&quot;:&quot;a119be49-204c-3e12-93a8-1e49d46e637b&quot;}]},{&quot;citationID&quot;:&quot;MENDELEY_CITATION_6149dddc-ed7d-4a00-832c-f107ad6d5306&quot;,&quot;properties&quot;:{&quot;noteIndex&quot;:0},&quot;isEdited&quot;:false,&quot;manualOverride&quot;:{&quot;citeprocText&quot;:&quot;(59)&quot;,&quot;isManuallyOverridden&quot;:false,&quot;manualOverrideText&quot;:&quot;&quot;},&quot;citationTag&quot;:&quot;MENDELEY_CITATION_v3_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&quot;,&quot;citationItems&quot;:[{&quot;id&quot;:&quot;11ae39ac-ac3d-563f-b89a-206166c5d3bf&quot;,&quot;itemData&quot;:{&quot;DOI&quot;:&quot;10.1038/nm1320&quot;,&quot;ISSN&quot;:&quot;10788956&quot;,&quot;abstract&quot;:&quot;It is widely accepted that the p53 tumor suppressor restricts abnormal cells by induction of growth arrest or by triggering apoptosis. Here we show that, in addition, p53 protects the genome from oxidation by reactive oxygen species (ROS), a major cause of DNA damage and genetic instability. In the absence of severe stresses, relatively low levels of p53 are sufficient for upregulation of several genes with antioxidant products, which is associated with a decrease in intracellular ROS. Downregulation of p53 results in excessive oxidation of DNA, increased mutation rate and karyotype instability, which are prevented by incubation with the antioxidant N-acetylcysteine (NAC). Dietary supplementation with NAC prevented frequent lymphomas characteristic of Trp53-knockout mice, and slowed the growth of lung cancer xenografts deficient in p53. Our results provide a new paradigm for a nonrestrictive tumor suppressor function of p53 and highlight the potential importance of antioxidants in the prophylaxis and treatment of cancer. © 2005 Nature Publishing Group.&quot;,&quot;author&quot;:[{&quot;dropping-particle&quot;:&quot;&quot;,&quot;family&quot;:&quot;Sablina&quot;,&quot;given&quot;:&quot;Anna A.&quot;,&quot;non-dropping-particle&quot;:&quot;&quot;,&quot;parse-names&quot;:false,&quot;suffix&quot;:&quot;&quot;},{&quot;dropping-particle&quot;:&quot;V.&quot;,&quot;family&quot;:&quot;Budanov&quot;,&quot;given&quot;:&quot;Andrei&quot;,&quot;non-dropping-particle&quot;:&quot;&quot;,&quot;parse-names&quot;:false,&quot;suffix&quot;:&quot;&quot;},{&quot;dropping-particle&quot;:&quot;V.&quot;,&quot;family&quot;:&quot;Ilyinskaya&quot;,&quot;given&quot;:&quot;Galina&quot;,&quot;non-dropping-particle&quot;:&quot;&quot;,&quot;parse-names&quot;:false,&quot;suffix&quot;:&quot;&quot;},{&quot;dropping-particle&quot;:&quot;&quot;,&quot;family&quot;:&quot;Agapova&quot;,&quot;given&quot;:&quot;Larissa S.&quot;,&quot;non-dropping-particle&quot;:&quot;&quot;,&quot;parse-names&quot;:false,&quot;suffix&quot;:&quot;&quot;},{&quot;dropping-particle&quot;:&quot;&quot;,&quot;family&quot;:&quot;Kravchenko&quot;,&quot;given&quot;:&quot;Julia E.&quot;,&quot;non-dropping-particle&quot;:&quot;&quot;,&quot;parse-names&quot;:false,&quot;suffix&quot;:&quot;&quot;},{&quot;dropping-particle&quot;:&quot;&quot;,&quot;family&quot;:&quot;Chumakov&quot;,&quot;given&quot;:&quot;Peter M.&quot;,&quot;non-dropping-particle&quot;:&quot;&quot;,&quot;parse-names&quot;:false,&quot;suffix&quot;:&quot;&quot;}],&quot;container-title&quot;:&quot;Nature Medicine&quot;,&quot;id&quot;:&quot;11ae39ac-ac3d-563f-b89a-206166c5d3bf&quot;,&quot;issue&quot;:&quot;12&quot;,&quot;issued&quot;:{&quot;date-parts&quot;:[[&quot;2005&quot;]]},&quot;page&quot;:&quot;1306-1313&quot;,&quot;title&quot;:&quot;The antioxidant function of the p53 tumor suppressor&quot;,&quot;type&quot;:&quot;article-journal&quot;,&quot;volume&quot;:&quot;11&quot;,&quot;container-title-short&quot;:&quot;Nat Med&quot;},&quot;uris&quot;:[&quot;http://www.mendeley.com/documents/?uuid=398ea378-0776-3fc9-8306-ffe26d1ff486&quot;],&quot;isTemporary&quot;:false,&quot;legacyDesktopId&quot;:&quot;398ea378-0776-3fc9-8306-ffe26d1ff486&quot;}]},{&quot;citationID&quot;:&quot;MENDELEY_CITATION_a981aec0-72cd-4ca9-9292-56687916d7c5&quot;,&quot;properties&quot;:{&quot;noteIndex&quot;:0},&quot;isEdited&quot;:false,&quot;manualOverride&quot;:{&quot;citeprocText&quot;:&quot;(64)&quot;,&quot;isManuallyOverridden&quot;:false,&quot;manualOverrideText&quot;:&quot;&quot;},&quot;citationTag&quot;:&quot;MENDELEY_CITATION_v3_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&quot;,&quot;citationItems&quot;:[{&quot;id&quot;:&quot;3e0629df-1574-5571-a015-544b0f73b105&quot;,&quot;itemData&quot;:{&quot;DOI&quot;:&quot;10.1089/ars.2010.3414&quot;,&quot;ISSN&quot;:&quot;15230864&quot;,&quot;abstract&quot;:&quot;Recent studies have highlighted a fundamental role for Forkhead box O (Foxo) transcription factors in immune system homeostasis. Initial reports designed to dissect function of individual Foxo isoforms in the immune system were based on in vitro overexpression systems, and these experiments suggested that Foxo1 and Foxo3 are important for growth factor withdrawal-induced cell death. Moreover, Foxo factors importantly regulate basic cell cycle progression, and so the implication was that these factors may control lymphocyte homeostasis, including a critical function in the termination and resolution of an immune response. Most recently, cell-type-specific loss mutants for the different Foxo isoforms have revealed unexpected and highly specialized functions in the control of multiple cell types in the immune system, but they have yet to reveal a role in cell death or proliferation. This review will focus on the recent advances made in the understanding of the many ways that Foxo factors regulate the immune system, including a discussion of how the specialized versus redundant functions of Foxo transcription factors impact immune system homeostasis. © 2011 Mary Ann Liebert, Inc.&quot;,&quot;author&quot;:[{&quot;dropping-particle&quot;:&quot;&quot;,&quot;family&quot;:&quot;Dejean&quot;,&quot;given&quot;:&quot;Anne S.&quot;,&quot;non-dropping-particle&quot;:&quot;&quot;,&quot;parse-names&quot;:false,&quot;suffix&quot;:&quot;&quot;},{&quot;dropping-particle&quot;:&quot;&quot;,&quot;family&quot;:&quot;Hedrick&quot;,&quot;given&quot;:&quot;Stephen M.&quot;,&quot;non-dropping-particle&quot;:&quot;&quot;,&quot;parse-names&quot;:false,&quot;suffix&quot;:&quot;&quot;},{&quot;dropping-particle&quot;:&quot;&quot;,&quot;family&quot;:&quot;Kerdiles&quot;,&quot;given&quot;:&quot;Yann M.&quot;,&quot;non-dropping-particle&quot;:&quot;&quot;,&quot;parse-names&quot;:false,&quot;suffix&quot;:&quot;&quot;}],&quot;container-title&quot;:&quot;Antioxidants and Redox Signaling&quot;,&quot;id&quot;:&quot;3e0629df-1574-5571-a015-544b0f73b105&quot;,&quot;issue&quot;:&quot;4&quot;,&quot;issued&quot;:{&quot;date-parts&quot;:[[&quot;2011&quot;]]},&quot;page&quot;:&quot;663–674&quot;,&quot;title&quot;:&quot;Highly specialized role of forkhead Box O transcription factors in the immune system&quot;,&quot;type&quot;:&quot;article-journal&quot;,&quot;volume&quot;:&quot;14&quot;,&quot;container-title-short&quot;:&quot;Antioxid Redox Signal&quot;},&quot;uris&quot;:[&quot;http://www.mendeley.com/documents/?uuid=f3685b36-d022-3e0a-9348-7f64f5831055&quot;],&quot;isTemporary&quot;:false,&quot;legacyDesktopId&quot;:&quot;f3685b36-d022-3e0a-9348-7f64f5831055&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2.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3.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4.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DA8C5EC-811C-D644-8DF1-54BC8A585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\Users\hannah.eccles\OneDrive - Frontiers Media SA\Documents\Latex work\Sep 2022_link updates\Supplementary_Material.dotx</Template>
  <TotalTime>626</TotalTime>
  <Pages>11</Pages>
  <Words>3645</Words>
  <Characters>20048</Characters>
  <Application>Microsoft Macintosh Word</Application>
  <DocSecurity>0</DocSecurity>
  <Lines>167</Lines>
  <Paragraphs>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JCMG</cp:lastModifiedBy>
  <cp:revision>41</cp:revision>
  <cp:lastPrinted>2013-10-03T12:51:00Z</cp:lastPrinted>
  <dcterms:created xsi:type="dcterms:W3CDTF">2022-11-17T16:58:00Z</dcterms:created>
  <dcterms:modified xsi:type="dcterms:W3CDTF">2024-05-08T22:07:00Z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