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440B8" w14:textId="2513BAFF" w:rsidR="00226E33" w:rsidRDefault="00226E33" w:rsidP="00B67FDB">
      <w:pPr>
        <w:rPr>
          <w:rFonts w:ascii="Times New Roman" w:hAnsi="Times New Roman" w:cs="Times New Roman"/>
        </w:rPr>
      </w:pPr>
    </w:p>
    <w:p w14:paraId="6AE99AC0" w14:textId="77777777" w:rsidR="00022D0C" w:rsidRDefault="00022D0C" w:rsidP="00022D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 (Online Supplement)</w:t>
      </w:r>
    </w:p>
    <w:p w14:paraId="573A194E" w14:textId="77777777" w:rsidR="00022D0C" w:rsidRDefault="00022D0C" w:rsidP="00022D0C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</w:p>
    <w:p w14:paraId="41238271" w14:textId="61DF868F" w:rsidR="00022D0C" w:rsidRPr="00022D0C" w:rsidRDefault="00022D0C" w:rsidP="00022D0C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022D0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Optimizing Dementia Risk Reduction: Balancing Sleep and Physical Activity Trade-offs</w:t>
      </w:r>
    </w:p>
    <w:p w14:paraId="7C9BE362" w14:textId="77777777" w:rsidR="00022D0C" w:rsidRDefault="00022D0C" w:rsidP="00022D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3BA9C4" w14:textId="77777777" w:rsid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E5A1B" w14:textId="77777777" w:rsid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52CA1" w14:textId="20BDEB3A" w:rsid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14:paraId="4ACE7A2E" w14:textId="7537C6C7" w:rsidR="00E57A5C" w:rsidRDefault="00B34A19" w:rsidP="00022D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sz w:val="24"/>
          <w:szCs w:val="24"/>
        </w:rPr>
        <w:t xml:space="preserve"> 1</w:t>
      </w:r>
      <w:r w:rsidR="00E57A5C" w:rsidRPr="00022D0C">
        <w:rPr>
          <w:rFonts w:ascii="Times New Roman" w:hAnsi="Times New Roman" w:cs="Times New Roman"/>
          <w:bCs/>
          <w:sz w:val="24"/>
          <w:szCs w:val="24"/>
        </w:rPr>
        <w:t>. Sample selection</w:t>
      </w:r>
    </w:p>
    <w:p w14:paraId="77D1C91C" w14:textId="77777777" w:rsidR="00022D0C" w:rsidRP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341815" w14:textId="461D367A" w:rsidR="00E57A5C" w:rsidRDefault="00B34A19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sz w:val="24"/>
          <w:szCs w:val="24"/>
        </w:rPr>
        <w:t xml:space="preserve"> </w:t>
      </w:r>
      <w:r w:rsidR="00E57A5C" w:rsidRPr="00022D0C">
        <w:rPr>
          <w:rFonts w:ascii="Times New Roman" w:hAnsi="Times New Roman" w:cs="Times New Roman"/>
          <w:bCs/>
          <w:sz w:val="24"/>
          <w:szCs w:val="24"/>
        </w:rPr>
        <w:t>2</w:t>
      </w:r>
      <w:r w:rsidR="00E57A5C" w:rsidRPr="00022D0C">
        <w:rPr>
          <w:rFonts w:ascii="Times New Roman" w:hAnsi="Times New Roman" w:cs="Times New Roman"/>
          <w:sz w:val="24"/>
          <w:szCs w:val="24"/>
        </w:rPr>
        <w:t>. Causal directed acyclic graph</w:t>
      </w:r>
    </w:p>
    <w:p w14:paraId="69BFB12C" w14:textId="77777777" w:rsidR="00022D0C" w:rsidRP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96CEA" w14:textId="377C716D" w:rsidR="00E57A5C" w:rsidRDefault="00B34A19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bCs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Pr="00022D0C">
        <w:rPr>
          <w:rFonts w:ascii="Times New Roman" w:hAnsi="Times New Roman" w:cs="Times New Roman"/>
          <w:sz w:val="24"/>
          <w:szCs w:val="24"/>
        </w:rPr>
        <w:t xml:space="preserve">. </w:t>
      </w:r>
      <w:r w:rsidR="00670124" w:rsidRPr="00022D0C">
        <w:rPr>
          <w:rFonts w:ascii="Times New Roman" w:hAnsi="Times New Roman" w:cs="Times New Roman"/>
          <w:sz w:val="24"/>
          <w:szCs w:val="24"/>
        </w:rPr>
        <w:t>Time</w:t>
      </w:r>
      <w:r w:rsidR="00670124">
        <w:rPr>
          <w:rFonts w:ascii="Times New Roman" w:hAnsi="Times New Roman" w:cs="Times New Roman"/>
          <w:sz w:val="24"/>
          <w:szCs w:val="24"/>
        </w:rPr>
        <w:t>-</w:t>
      </w:r>
      <w:r w:rsidRPr="00022D0C">
        <w:rPr>
          <w:rFonts w:ascii="Times New Roman" w:hAnsi="Times New Roman" w:cs="Times New Roman"/>
          <w:sz w:val="24"/>
          <w:szCs w:val="24"/>
        </w:rPr>
        <w:t>use substitutions and total brain volume for normal and short sleepers.</w:t>
      </w:r>
    </w:p>
    <w:p w14:paraId="72D4F7EE" w14:textId="77777777" w:rsidR="00022D0C" w:rsidRP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4A9A31" w14:textId="3C182B5B" w:rsidR="00E57A5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bCs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Pr="00022D0C">
        <w:rPr>
          <w:rFonts w:ascii="Times New Roman" w:hAnsi="Times New Roman" w:cs="Times New Roman"/>
          <w:sz w:val="24"/>
          <w:szCs w:val="24"/>
        </w:rPr>
        <w:t xml:space="preserve">. </w:t>
      </w:r>
      <w:r w:rsidR="00670124" w:rsidRPr="00022D0C">
        <w:rPr>
          <w:rFonts w:ascii="Times New Roman" w:hAnsi="Times New Roman" w:cs="Times New Roman"/>
          <w:sz w:val="24"/>
          <w:szCs w:val="24"/>
        </w:rPr>
        <w:t>Time</w:t>
      </w:r>
      <w:r w:rsidR="00670124">
        <w:rPr>
          <w:rFonts w:ascii="Times New Roman" w:hAnsi="Times New Roman" w:cs="Times New Roman"/>
          <w:sz w:val="24"/>
          <w:szCs w:val="24"/>
        </w:rPr>
        <w:t>-</w:t>
      </w:r>
      <w:r w:rsidRPr="00022D0C">
        <w:rPr>
          <w:rFonts w:ascii="Times New Roman" w:hAnsi="Times New Roman" w:cs="Times New Roman"/>
          <w:sz w:val="24"/>
          <w:szCs w:val="24"/>
        </w:rPr>
        <w:t>use substitutions for grey matter volume for normal and short sleepers.</w:t>
      </w:r>
    </w:p>
    <w:p w14:paraId="602B4D51" w14:textId="77777777" w:rsid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F1E30" w14:textId="064403D9" w:rsid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bCs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Pr="00022D0C">
        <w:rPr>
          <w:rFonts w:ascii="Times New Roman" w:hAnsi="Times New Roman" w:cs="Times New Roman"/>
          <w:sz w:val="24"/>
          <w:szCs w:val="24"/>
        </w:rPr>
        <w:t xml:space="preserve">. </w:t>
      </w:r>
      <w:r w:rsidR="00670124" w:rsidRPr="00022D0C">
        <w:rPr>
          <w:rFonts w:ascii="Times New Roman" w:hAnsi="Times New Roman" w:cs="Times New Roman"/>
          <w:sz w:val="24"/>
          <w:szCs w:val="24"/>
        </w:rPr>
        <w:t>Time</w:t>
      </w:r>
      <w:r w:rsidR="00670124">
        <w:rPr>
          <w:rFonts w:ascii="Times New Roman" w:hAnsi="Times New Roman" w:cs="Times New Roman"/>
          <w:sz w:val="24"/>
          <w:szCs w:val="24"/>
        </w:rPr>
        <w:t>-</w:t>
      </w:r>
      <w:r w:rsidRPr="00022D0C">
        <w:rPr>
          <w:rFonts w:ascii="Times New Roman" w:hAnsi="Times New Roman" w:cs="Times New Roman"/>
          <w:sz w:val="24"/>
          <w:szCs w:val="24"/>
        </w:rPr>
        <w:t>use substitutions for white matter volume, for normal and short sleepers.</w:t>
      </w:r>
    </w:p>
    <w:p w14:paraId="165A9753" w14:textId="77777777" w:rsidR="00022D0C" w:rsidRP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1280C8" w14:textId="7A5461BD" w:rsidR="00E57A5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bCs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Pr="00022D0C">
        <w:rPr>
          <w:rFonts w:ascii="Times New Roman" w:hAnsi="Times New Roman" w:cs="Times New Roman"/>
          <w:sz w:val="24"/>
          <w:szCs w:val="24"/>
        </w:rPr>
        <w:t xml:space="preserve">. </w:t>
      </w:r>
      <w:r w:rsidR="00670124" w:rsidRPr="00022D0C">
        <w:rPr>
          <w:rFonts w:ascii="Times New Roman" w:hAnsi="Times New Roman" w:cs="Times New Roman"/>
          <w:sz w:val="24"/>
          <w:szCs w:val="24"/>
        </w:rPr>
        <w:t>Time</w:t>
      </w:r>
      <w:r w:rsidR="00670124">
        <w:rPr>
          <w:rFonts w:ascii="Times New Roman" w:hAnsi="Times New Roman" w:cs="Times New Roman"/>
          <w:sz w:val="24"/>
          <w:szCs w:val="24"/>
        </w:rPr>
        <w:t>-</w:t>
      </w:r>
      <w:r w:rsidRPr="00022D0C">
        <w:rPr>
          <w:rFonts w:ascii="Times New Roman" w:hAnsi="Times New Roman" w:cs="Times New Roman"/>
          <w:sz w:val="24"/>
          <w:szCs w:val="24"/>
        </w:rPr>
        <w:t>use substitutions for log white matter hyperintensities for normal and short sleepers.</w:t>
      </w:r>
    </w:p>
    <w:p w14:paraId="48C6191F" w14:textId="77777777" w:rsidR="00022D0C" w:rsidRP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F38515" w14:textId="12367B8F" w:rsidR="00E57A5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bCs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bCs/>
          <w:sz w:val="24"/>
          <w:szCs w:val="24"/>
        </w:rPr>
        <w:t xml:space="preserve"> 7</w:t>
      </w:r>
      <w:r w:rsidRPr="00022D0C">
        <w:rPr>
          <w:rFonts w:ascii="Times New Roman" w:hAnsi="Times New Roman" w:cs="Times New Roman"/>
          <w:sz w:val="24"/>
          <w:szCs w:val="24"/>
        </w:rPr>
        <w:t xml:space="preserve">. All-cause dementia risk ratio for </w:t>
      </w:r>
      <w:r w:rsidR="00670124" w:rsidRPr="00022D0C">
        <w:rPr>
          <w:rFonts w:ascii="Times New Roman" w:hAnsi="Times New Roman" w:cs="Times New Roman"/>
          <w:sz w:val="24"/>
          <w:szCs w:val="24"/>
        </w:rPr>
        <w:t>time</w:t>
      </w:r>
      <w:r w:rsidR="00670124">
        <w:rPr>
          <w:rFonts w:ascii="Times New Roman" w:hAnsi="Times New Roman" w:cs="Times New Roman"/>
          <w:sz w:val="24"/>
          <w:szCs w:val="24"/>
        </w:rPr>
        <w:t>-</w:t>
      </w:r>
      <w:r w:rsidRPr="00022D0C">
        <w:rPr>
          <w:rFonts w:ascii="Times New Roman" w:hAnsi="Times New Roman" w:cs="Times New Roman"/>
          <w:sz w:val="24"/>
          <w:szCs w:val="24"/>
        </w:rPr>
        <w:t xml:space="preserve">use substitutions, with adjustment for the covariates outlined in the main text plus wake after sleep onset.  </w:t>
      </w:r>
    </w:p>
    <w:p w14:paraId="15752D69" w14:textId="77777777" w:rsidR="00022D0C" w:rsidRPr="00022D0C" w:rsidRDefault="00022D0C" w:rsidP="00022D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6191D5" w14:textId="4F2EE601" w:rsidR="00022D0C" w:rsidRDefault="00022D0C" w:rsidP="007E2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2D0C">
        <w:rPr>
          <w:rFonts w:ascii="Times New Roman" w:hAnsi="Times New Roman" w:cs="Times New Roman"/>
          <w:bCs/>
          <w:sz w:val="24"/>
          <w:szCs w:val="24"/>
        </w:rPr>
        <w:t>eFigure</w:t>
      </w:r>
      <w:proofErr w:type="spellEnd"/>
      <w:r w:rsidRPr="00022D0C">
        <w:rPr>
          <w:rFonts w:ascii="Times New Roman" w:hAnsi="Times New Roman" w:cs="Times New Roman"/>
          <w:bCs/>
          <w:sz w:val="24"/>
          <w:szCs w:val="24"/>
        </w:rPr>
        <w:t xml:space="preserve"> 8</w:t>
      </w:r>
      <w:r w:rsidRPr="00022D0C">
        <w:rPr>
          <w:rFonts w:ascii="Times New Roman" w:hAnsi="Times New Roman" w:cs="Times New Roman"/>
          <w:sz w:val="24"/>
          <w:szCs w:val="24"/>
        </w:rPr>
        <w:t xml:space="preserve">. All-cause dementia risk ratio for </w:t>
      </w:r>
      <w:r w:rsidR="00670124" w:rsidRPr="00022D0C">
        <w:rPr>
          <w:rFonts w:ascii="Times New Roman" w:hAnsi="Times New Roman" w:cs="Times New Roman"/>
          <w:sz w:val="24"/>
          <w:szCs w:val="24"/>
        </w:rPr>
        <w:t>time</w:t>
      </w:r>
      <w:r w:rsidR="00670124">
        <w:rPr>
          <w:rFonts w:ascii="Times New Roman" w:hAnsi="Times New Roman" w:cs="Times New Roman"/>
          <w:sz w:val="24"/>
          <w:szCs w:val="24"/>
        </w:rPr>
        <w:t>-</w:t>
      </w:r>
      <w:r w:rsidRPr="00022D0C">
        <w:rPr>
          <w:rFonts w:ascii="Times New Roman" w:hAnsi="Times New Roman" w:cs="Times New Roman"/>
          <w:sz w:val="24"/>
          <w:szCs w:val="24"/>
        </w:rPr>
        <w:t xml:space="preserve">use substitutions, with adjustments for the covariates outlined in the main text plus disease history and disease risk factors, including sick/disabled (self-reported employment category), history of diabetes, history of cancer, history of a mental disorder, history of a nervous system disease (excluding severe neurological diseases which are excluded from the sample), history of cardiovascular disease, systolic blood pressure, blood pressure medication, and body mass index. </w:t>
      </w:r>
    </w:p>
    <w:p w14:paraId="307905DA" w14:textId="553A9206" w:rsidR="00EE4D2C" w:rsidRPr="00022D0C" w:rsidRDefault="00EE4D2C" w:rsidP="007E2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2B96">
        <w:rPr>
          <w:rFonts w:ascii="Times New Roman" w:hAnsi="Times New Roman" w:cs="Times New Roman"/>
          <w:sz w:val="24"/>
          <w:szCs w:val="24"/>
        </w:rPr>
        <w:t>eFigure</w:t>
      </w:r>
      <w:proofErr w:type="spellEnd"/>
      <w:r w:rsidRPr="00522B96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. All-cause dementia risk ratio for </w:t>
      </w:r>
      <w:r w:rsidR="00670124">
        <w:rPr>
          <w:rFonts w:ascii="Times New Roman" w:hAnsi="Times New Roman" w:cs="Times New Roman"/>
          <w:sz w:val="24"/>
          <w:szCs w:val="24"/>
        </w:rPr>
        <w:t>time-</w:t>
      </w:r>
      <w:r>
        <w:rPr>
          <w:rFonts w:ascii="Times New Roman" w:hAnsi="Times New Roman" w:cs="Times New Roman"/>
          <w:sz w:val="24"/>
          <w:szCs w:val="24"/>
        </w:rPr>
        <w:t>use substitutions, truncating the first three years of follow-up.</w:t>
      </w:r>
    </w:p>
    <w:p w14:paraId="1AFEDF56" w14:textId="4300CBF8" w:rsidR="00E57A5C" w:rsidRPr="007E237B" w:rsidRDefault="007E237B" w:rsidP="007E237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E237B">
        <w:rPr>
          <w:rFonts w:ascii="Times New Roman" w:hAnsi="Times New Roman" w:cs="Times New Roman"/>
          <w:bCs/>
          <w:sz w:val="24"/>
          <w:szCs w:val="24"/>
        </w:rPr>
        <w:t>eFigure</w:t>
      </w:r>
      <w:proofErr w:type="spellEnd"/>
      <w:r w:rsidRPr="007E23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D2C">
        <w:rPr>
          <w:rFonts w:ascii="Times New Roman" w:hAnsi="Times New Roman" w:cs="Times New Roman"/>
          <w:bCs/>
          <w:sz w:val="24"/>
          <w:szCs w:val="24"/>
        </w:rPr>
        <w:t>10</w:t>
      </w:r>
      <w:r w:rsidRPr="007E237B">
        <w:rPr>
          <w:rFonts w:ascii="Times New Roman" w:hAnsi="Times New Roman" w:cs="Times New Roman"/>
          <w:sz w:val="24"/>
          <w:szCs w:val="24"/>
        </w:rPr>
        <w:t xml:space="preserve">. All-cause dementia risk ratio for </w:t>
      </w:r>
      <w:r w:rsidR="00670124" w:rsidRPr="007E237B">
        <w:rPr>
          <w:rFonts w:ascii="Times New Roman" w:hAnsi="Times New Roman" w:cs="Times New Roman"/>
          <w:sz w:val="24"/>
          <w:szCs w:val="24"/>
        </w:rPr>
        <w:t>time</w:t>
      </w:r>
      <w:r w:rsidR="00670124">
        <w:rPr>
          <w:rFonts w:ascii="Times New Roman" w:hAnsi="Times New Roman" w:cs="Times New Roman"/>
          <w:sz w:val="24"/>
          <w:szCs w:val="24"/>
        </w:rPr>
        <w:t>-</w:t>
      </w:r>
      <w:r w:rsidRPr="007E237B">
        <w:rPr>
          <w:rFonts w:ascii="Times New Roman" w:hAnsi="Times New Roman" w:cs="Times New Roman"/>
          <w:sz w:val="24"/>
          <w:szCs w:val="24"/>
        </w:rPr>
        <w:t>use substitutions, correcting for selective participation in the UK Biobank by standardising to a set of representative UK population characteristics.</w:t>
      </w:r>
    </w:p>
    <w:p w14:paraId="01888AB4" w14:textId="6E3DD2C3" w:rsidR="00E57A5C" w:rsidRDefault="00E57A5C" w:rsidP="00A41D6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B6598" w14:textId="1A056D09" w:rsidR="00E57A5C" w:rsidRDefault="00E57A5C" w:rsidP="00A41D6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4AC90" w14:textId="48CCF64A" w:rsidR="00E57A5C" w:rsidRDefault="00E57A5C" w:rsidP="00A41D6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FE003" w14:textId="77777777" w:rsidR="00B34A19" w:rsidRDefault="00B34A19" w:rsidP="00A41D6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DD657" w14:textId="77777777" w:rsidR="00551D7A" w:rsidRDefault="00551D7A" w:rsidP="00551D7A">
      <w:pPr>
        <w:spacing w:line="480" w:lineRule="auto"/>
        <w:jc w:val="both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96284E" wp14:editId="5094FF98">
                <wp:simplePos x="0" y="0"/>
                <wp:positionH relativeFrom="column">
                  <wp:posOffset>1238250</wp:posOffset>
                </wp:positionH>
                <wp:positionV relativeFrom="paragraph">
                  <wp:posOffset>138430</wp:posOffset>
                </wp:positionV>
                <wp:extent cx="101600" cy="4400550"/>
                <wp:effectExtent l="0" t="0" r="12700" b="19050"/>
                <wp:wrapNone/>
                <wp:docPr id="26" name="Left Bracke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4400550"/>
                        </a:xfrm>
                        <a:prstGeom prst="leftBracke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EC7DF7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26" o:spid="_x0000_s1026" type="#_x0000_t85" style="position:absolute;margin-left:97.5pt;margin-top:10.9pt;width:8pt;height:34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" adj="42" filled="t" fillcolor="white [3212]" strokecolor="black [3200]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005" distB="47625" distL="108585" distR="119380" simplePos="0" relativeHeight="251661312" behindDoc="0" locked="0" layoutInCell="0" allowOverlap="1" wp14:anchorId="7F1E3A17" wp14:editId="45A77652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281555" cy="440690"/>
                <wp:effectExtent l="5715" t="5080" r="4445" b="5080"/>
                <wp:wrapSquare wrapText="bothSides"/>
                <wp:docPr id="3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680" cy="44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7C7006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Full UKB sample (accessed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March</w:t>
                            </w: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202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4</w:t>
                            </w: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): n = 502,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180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7F1E3A17" id="Text Box 28" o:spid="_x0000_s1026" style="position:absolute;left:0;text-align:left;margin-left:0;margin-top:14.4pt;width:179.65pt;height:34.7pt;z-index:251661312;visibility:visible;mso-wrap-style:square;mso-width-percent:400;mso-height-percent:200;mso-wrap-distance-left:8.55pt;mso-wrap-distance-top:3.15pt;mso-wrap-distance-right:9.4pt;mso-wrap-distance-bottom:3.75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" o:allowincell="f">
                <v:textbox style="mso-fit-shape-to-text:t">
                  <w:txbxContent>
                    <w:p w14:paraId="537C7006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 xml:space="preserve">Full UKB sample (accessed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March</w:t>
                      </w: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 xml:space="preserve"> 202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4</w:t>
                      </w: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): n = 502,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180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</w:rPr>
        <w:br/>
      </w:r>
    </w:p>
    <w:p w14:paraId="46A4C5DC" w14:textId="77777777" w:rsidR="00551D7A" w:rsidRDefault="00551D7A" w:rsidP="00551D7A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5080" distB="635" distL="37465" distR="38100" simplePos="0" relativeHeight="251666432" behindDoc="0" locked="0" layoutInCell="0" allowOverlap="1" wp14:anchorId="44730C45" wp14:editId="0CAA7CCD">
                <wp:simplePos x="0" y="0"/>
                <wp:positionH relativeFrom="column">
                  <wp:posOffset>3039110</wp:posOffset>
                </wp:positionH>
                <wp:positionV relativeFrom="paragraph">
                  <wp:posOffset>269240</wp:posOffset>
                </wp:positionV>
                <wp:extent cx="635" cy="2052000"/>
                <wp:effectExtent l="76200" t="0" r="75565" b="62865"/>
                <wp:wrapNone/>
                <wp:docPr id="4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5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208B7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39.3pt;margin-top:21.2pt;width:.05pt;height:161.55pt;z-index:251666432;visibility:visible;mso-wrap-style:square;mso-height-percent:0;mso-wrap-distance-left:2.95pt;mso-wrap-distance-top:.4pt;mso-wrap-distance-right:3pt;mso-wrap-distance-bottom:.05pt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" o:allowincell="f">
                <v:stroke endarrow="block"/>
              </v:shape>
            </w:pict>
          </mc:Fallback>
        </mc:AlternateContent>
      </w:r>
    </w:p>
    <w:p w14:paraId="3A47654F" w14:textId="77777777" w:rsidR="00551D7A" w:rsidRDefault="00551D7A" w:rsidP="00551D7A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39370" distB="47625" distL="109220" distR="118745" simplePos="0" relativeHeight="251663360" behindDoc="0" locked="0" layoutInCell="0" allowOverlap="1" wp14:anchorId="03826DC3" wp14:editId="3DB9888A">
                <wp:simplePos x="0" y="0"/>
                <wp:positionH relativeFrom="column">
                  <wp:posOffset>3365500</wp:posOffset>
                </wp:positionH>
                <wp:positionV relativeFrom="paragraph">
                  <wp:posOffset>71120</wp:posOffset>
                </wp:positionV>
                <wp:extent cx="2281555" cy="615950"/>
                <wp:effectExtent l="5715" t="5080" r="4445" b="5080"/>
                <wp:wrapSquare wrapText="bothSides"/>
                <wp:docPr id="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680" cy="61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153447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Did not participate in accelerometry sub-study: n = 398,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553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3826DC3" id="Text Box 25" o:spid="_x0000_s1027" style="position:absolute;left:0;text-align:left;margin-left:265pt;margin-top:5.6pt;width:179.65pt;height:48.5pt;z-index:251663360;visibility:visible;mso-wrap-style:square;mso-width-percent:400;mso-height-percent:200;mso-wrap-distance-left:8.6pt;mso-wrap-distance-top:3.1pt;mso-wrap-distance-right:9.35pt;mso-wrap-distance-bottom:3.75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" o:allowincell="f">
                <v:textbox style="mso-fit-shape-to-text:t">
                  <w:txbxContent>
                    <w:p w14:paraId="78153447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Did not participate in accelerometry sub-study: n = 398,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553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06601D" w14:textId="77777777" w:rsidR="00551D7A" w:rsidRDefault="00551D7A" w:rsidP="00551D7A">
      <w:pPr>
        <w:spacing w:line="480" w:lineRule="auto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B7E08A" wp14:editId="562DCFC5">
                <wp:simplePos x="0" y="0"/>
                <wp:positionH relativeFrom="column">
                  <wp:posOffset>3043693</wp:posOffset>
                </wp:positionH>
                <wp:positionV relativeFrom="paragraph">
                  <wp:posOffset>68911</wp:posOffset>
                </wp:positionV>
                <wp:extent cx="339725" cy="0"/>
                <wp:effectExtent l="0" t="76200" r="22225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DB44515" id="Straight Arrow Connector 2" o:spid="_x0000_s1026" type="#_x0000_t32" style="position:absolute;margin-left:239.65pt;margin-top:5.45pt;width:26.7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68896E7" wp14:editId="3111E9B2">
                <wp:simplePos x="0" y="0"/>
                <wp:positionH relativeFrom="column">
                  <wp:posOffset>844550</wp:posOffset>
                </wp:positionH>
                <wp:positionV relativeFrom="paragraph">
                  <wp:posOffset>7620</wp:posOffset>
                </wp:positionV>
                <wp:extent cx="2360930" cy="21158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1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508E8" w14:textId="77777777" w:rsidR="000B2963" w:rsidRPr="00760ACD" w:rsidRDefault="000B2963" w:rsidP="00551D7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Incident dementia analysis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896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66.5pt;margin-top:.6pt;width:185.9pt;height:166.6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" filled="f" stroked="f">
                <v:textbox style="layout-flow:vertical;mso-layout-flow-alt:bottom-to-top;mso-fit-shape-to-text:t">
                  <w:txbxContent>
                    <w:p w14:paraId="2F2508E8" w14:textId="77777777" w:rsidR="000B2963" w:rsidRPr="00760ACD" w:rsidRDefault="000B2963" w:rsidP="00551D7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60ACD">
                        <w:rPr>
                          <w:rFonts w:ascii="Arial" w:hAnsi="Arial" w:cs="Arial"/>
                          <w:b/>
                          <w:bCs/>
                        </w:rPr>
                        <w:t>Incident dementia analysis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A21F42" w14:textId="77777777" w:rsidR="00551D7A" w:rsidRDefault="00551D7A" w:rsidP="00551D7A">
      <w:pPr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3F19F9" wp14:editId="6AD423CC">
                <wp:simplePos x="0" y="0"/>
                <wp:positionH relativeFrom="column">
                  <wp:posOffset>3048635</wp:posOffset>
                </wp:positionH>
                <wp:positionV relativeFrom="paragraph">
                  <wp:posOffset>1013460</wp:posOffset>
                </wp:positionV>
                <wp:extent cx="339725" cy="0"/>
                <wp:effectExtent l="0" t="76200" r="2222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57E10DB" id="Straight Arrow Connector 24" o:spid="_x0000_s1026" type="#_x0000_t32" style="position:absolute;margin-left:240.05pt;margin-top:79.8pt;width:26.7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005" distB="40640" distL="108585" distR="118745" simplePos="0" relativeHeight="251665408" behindDoc="0" locked="0" layoutInCell="0" allowOverlap="1" wp14:anchorId="676E27BE" wp14:editId="07F78DC0">
                <wp:simplePos x="0" y="0"/>
                <wp:positionH relativeFrom="column">
                  <wp:posOffset>3370276</wp:posOffset>
                </wp:positionH>
                <wp:positionV relativeFrom="paragraph">
                  <wp:posOffset>880745</wp:posOffset>
                </wp:positionV>
                <wp:extent cx="2281555" cy="265430"/>
                <wp:effectExtent l="0" t="0" r="12700" b="10160"/>
                <wp:wrapSquare wrapText="bothSides"/>
                <wp:docPr id="11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62C9B8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GGIR quality control: n=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4,793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676E27BE" id="Text Box 23" o:spid="_x0000_s1029" style="position:absolute;left:0;text-align:left;margin-left:265.4pt;margin-top:69.35pt;width:179.65pt;height:20.9pt;z-index:251665408;visibility:visible;mso-wrap-style:square;mso-width-percent:400;mso-height-percent:200;mso-wrap-distance-left:8.55pt;mso-wrap-distance-top:3.15pt;mso-wrap-distance-right:9.35pt;mso-wrap-distance-bottom:3.2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" o:allowincell="f">
                <v:textbox style="mso-fit-shape-to-text:t">
                  <w:txbxContent>
                    <w:p w14:paraId="5F62C9B8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 xml:space="preserve">GGIR quality control: n=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4,793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05BD8A" wp14:editId="5A453936">
                <wp:simplePos x="0" y="0"/>
                <wp:positionH relativeFrom="column">
                  <wp:posOffset>3059734</wp:posOffset>
                </wp:positionH>
                <wp:positionV relativeFrom="paragraph">
                  <wp:posOffset>2150745</wp:posOffset>
                </wp:positionV>
                <wp:extent cx="339725" cy="0"/>
                <wp:effectExtent l="0" t="76200" r="22225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7853016" id="Straight Arrow Connector 25" o:spid="_x0000_s1026" type="#_x0000_t32" style="position:absolute;margin-left:240.9pt;margin-top:169.35pt;width:26.7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B0C3E8" wp14:editId="1458555B">
                <wp:simplePos x="0" y="0"/>
                <wp:positionH relativeFrom="column">
                  <wp:posOffset>3079336</wp:posOffset>
                </wp:positionH>
                <wp:positionV relativeFrom="paragraph">
                  <wp:posOffset>4122779</wp:posOffset>
                </wp:positionV>
                <wp:extent cx="339725" cy="0"/>
                <wp:effectExtent l="0" t="76200" r="22225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40607EE" id="Straight Arrow Connector 29" o:spid="_x0000_s1026" type="#_x0000_t32" style="position:absolute;margin-left:242.45pt;margin-top:324.65pt;width:26.7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CF2EC5" wp14:editId="76420392">
                <wp:simplePos x="0" y="0"/>
                <wp:positionH relativeFrom="column">
                  <wp:posOffset>3077155</wp:posOffset>
                </wp:positionH>
                <wp:positionV relativeFrom="paragraph">
                  <wp:posOffset>3597993</wp:posOffset>
                </wp:positionV>
                <wp:extent cx="339725" cy="0"/>
                <wp:effectExtent l="0" t="76200" r="22225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E832BE3" id="Straight Arrow Connector 27" o:spid="_x0000_s1026" type="#_x0000_t32" style="position:absolute;margin-left:242.3pt;margin-top:283.3pt;width:26.7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8FE73B" wp14:editId="74A6B18D">
                <wp:simplePos x="0" y="0"/>
                <wp:positionH relativeFrom="column">
                  <wp:posOffset>3042037</wp:posOffset>
                </wp:positionH>
                <wp:positionV relativeFrom="paragraph">
                  <wp:posOffset>425422</wp:posOffset>
                </wp:positionV>
                <wp:extent cx="339725" cy="0"/>
                <wp:effectExtent l="0" t="76200" r="22225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888D26A" id="Straight Arrow Connector 23" o:spid="_x0000_s1026" type="#_x0000_t32" style="position:absolute;margin-left:239.55pt;margin-top:33.5pt;width:26.7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40005" distB="47625" distL="109220" distR="118745" simplePos="0" relativeHeight="251670528" behindDoc="0" locked="0" layoutInCell="0" allowOverlap="1" wp14:anchorId="39F65660" wp14:editId="3A5C66EF">
                <wp:simplePos x="0" y="0"/>
                <wp:positionH relativeFrom="column">
                  <wp:posOffset>3416300</wp:posOffset>
                </wp:positionH>
                <wp:positionV relativeFrom="paragraph">
                  <wp:posOffset>3365500</wp:posOffset>
                </wp:positionV>
                <wp:extent cx="2281555" cy="425450"/>
                <wp:effectExtent l="0" t="0" r="12700" b="12700"/>
                <wp:wrapSquare wrapText="bothSides"/>
                <wp:docPr id="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9C7AB4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MRI data unavailable: n =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72,130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65660" id="Text Box 11" o:spid="_x0000_s1030" style="position:absolute;left:0;text-align:left;margin-left:269pt;margin-top:265pt;width:179.65pt;height:33.5pt;z-index:251670528;visibility:visible;mso-wrap-style:square;mso-width-percent:400;mso-height-percent:0;mso-wrap-distance-left:8.6pt;mso-wrap-distance-top:3.15pt;mso-wrap-distance-right:9.35pt;mso-wrap-distance-bottom:3.75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" o:allowincell="f">
                <v:textbox>
                  <w:txbxContent>
                    <w:p w14:paraId="429C7AB4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 xml:space="preserve">MRI data unavailable: n =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72,130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5E5B24C" wp14:editId="57F5CE6C">
                <wp:simplePos x="0" y="0"/>
                <wp:positionH relativeFrom="column">
                  <wp:posOffset>914400</wp:posOffset>
                </wp:positionH>
                <wp:positionV relativeFrom="paragraph">
                  <wp:posOffset>3517900</wp:posOffset>
                </wp:positionV>
                <wp:extent cx="2360930" cy="1182370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82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B1809" w14:textId="77777777" w:rsidR="000B2963" w:rsidRPr="00B9543C" w:rsidRDefault="000B2963" w:rsidP="00551D7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9543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MRI analysis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5B24C" id="_x0000_s1031" type="#_x0000_t202" style="position:absolute;left:0;text-align:left;margin-left:1in;margin-top:277pt;width:185.9pt;height:93.1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" filled="f" stroked="f">
                <v:textbox style="layout-flow:vertical;mso-layout-flow-alt:bottom-to-top;mso-fit-shape-to-text:t">
                  <w:txbxContent>
                    <w:p w14:paraId="3AFB1809" w14:textId="77777777" w:rsidR="000B2963" w:rsidRPr="00B9543C" w:rsidRDefault="000B2963" w:rsidP="00551D7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9543C">
                        <w:rPr>
                          <w:rFonts w:ascii="Arial" w:hAnsi="Arial" w:cs="Arial"/>
                          <w:b/>
                          <w:bCs/>
                        </w:rPr>
                        <w:t>MRI analysis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FCE3A6" wp14:editId="7FB605AF">
                <wp:simplePos x="0" y="0"/>
                <wp:positionH relativeFrom="margin">
                  <wp:posOffset>1257300</wp:posOffset>
                </wp:positionH>
                <wp:positionV relativeFrom="paragraph">
                  <wp:posOffset>3244850</wp:posOffset>
                </wp:positionV>
                <wp:extent cx="88900" cy="1968500"/>
                <wp:effectExtent l="0" t="0" r="25400" b="12700"/>
                <wp:wrapNone/>
                <wp:docPr id="28" name="Left Bracke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1968500"/>
                        </a:xfrm>
                        <a:prstGeom prst="leftBracke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1D6F6F3" id="Left Bracket 28" o:spid="_x0000_s1026" type="#_x0000_t85" style="position:absolute;margin-left:99pt;margin-top:255.5pt;width:7pt;height:1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" adj="81" filled="t" fillcolor="white [3212]" strokecolor="black [3200]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005" distB="40640" distL="109220" distR="118745" simplePos="0" relativeHeight="251673600" behindDoc="0" locked="0" layoutInCell="0" allowOverlap="1" wp14:anchorId="0504F520" wp14:editId="2A3C8B7E">
                <wp:simplePos x="0" y="0"/>
                <wp:positionH relativeFrom="column">
                  <wp:posOffset>1899285</wp:posOffset>
                </wp:positionH>
                <wp:positionV relativeFrom="paragraph">
                  <wp:posOffset>4732020</wp:posOffset>
                </wp:positionV>
                <wp:extent cx="2281555" cy="265430"/>
                <wp:effectExtent l="5715" t="5080" r="4445" b="5080"/>
                <wp:wrapSquare wrapText="bothSides"/>
                <wp:docPr id="2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4361100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Final MRI analysis sample: n =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15,338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504F520" id="Text Box 19" o:spid="_x0000_s1032" style="position:absolute;left:0;text-align:left;margin-left:149.55pt;margin-top:372.6pt;width:179.65pt;height:20.9pt;z-index:251673600;visibility:visible;mso-wrap-style:square;mso-width-percent:400;mso-height-percent:200;mso-wrap-distance-left:8.6pt;mso-wrap-distance-top:3.15pt;mso-wrap-distance-right:9.35pt;mso-wrap-distance-bottom:3.2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" o:allowincell="f">
                <v:textbox style="mso-fit-shape-to-text:t">
                  <w:txbxContent>
                    <w:p w14:paraId="24361100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Final MRI analysis sample: n =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15,338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40005" distB="47625" distL="109220" distR="118110" simplePos="0" relativeHeight="251672576" behindDoc="0" locked="0" layoutInCell="0" allowOverlap="1" wp14:anchorId="6FC02375" wp14:editId="391D32AB">
                <wp:simplePos x="0" y="0"/>
                <wp:positionH relativeFrom="column">
                  <wp:posOffset>3409950</wp:posOffset>
                </wp:positionH>
                <wp:positionV relativeFrom="paragraph">
                  <wp:posOffset>3900170</wp:posOffset>
                </wp:positionV>
                <wp:extent cx="2281555" cy="440690"/>
                <wp:effectExtent l="5080" t="5080" r="5080" b="5080"/>
                <wp:wrapSquare wrapText="bothSides"/>
                <wp:docPr id="1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3FEF21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MRI study prior to accelerometry study: n =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1,162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6FC02375" id="Text Box 29" o:spid="_x0000_s1033" style="position:absolute;left:0;text-align:left;margin-left:268.5pt;margin-top:307.1pt;width:179.65pt;height:34.7pt;z-index:251672576;visibility:visible;mso-wrap-style:square;mso-width-percent:400;mso-height-percent:200;mso-wrap-distance-left:8.6pt;mso-wrap-distance-top:3.15pt;mso-wrap-distance-right:9.3pt;mso-wrap-distance-bottom:3.75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" o:allowincell="f">
                <v:textbox style="mso-fit-shape-to-text:t">
                  <w:txbxContent>
                    <w:p w14:paraId="5A3FEF21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MRI study prior to accelerometry study: n =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1,162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2DAB01" wp14:editId="630619E1">
                <wp:simplePos x="0" y="0"/>
                <wp:positionH relativeFrom="column">
                  <wp:posOffset>3054350</wp:posOffset>
                </wp:positionH>
                <wp:positionV relativeFrom="paragraph">
                  <wp:posOffset>3079750</wp:posOffset>
                </wp:positionV>
                <wp:extent cx="0" cy="1692000"/>
                <wp:effectExtent l="76200" t="0" r="57150" b="6096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20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E4B8758" id="Straight Arrow Connector 10" o:spid="_x0000_s1026" type="#_x0000_t32" style="position:absolute;margin-left:240.5pt;margin-top:242.5pt;width:0;height:13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40005" distB="43815" distL="109220" distR="118745" simplePos="0" relativeHeight="251664384" behindDoc="0" locked="0" layoutInCell="0" allowOverlap="1" wp14:anchorId="7C1BC8BE" wp14:editId="50F11277">
                <wp:simplePos x="0" y="0"/>
                <wp:positionH relativeFrom="column">
                  <wp:posOffset>3360420</wp:posOffset>
                </wp:positionH>
                <wp:positionV relativeFrom="paragraph">
                  <wp:posOffset>32385</wp:posOffset>
                </wp:positionV>
                <wp:extent cx="2281555" cy="791210"/>
                <wp:effectExtent l="5715" t="5080" r="4445" b="5080"/>
                <wp:wrapSquare wrapText="bothSides"/>
                <wp:docPr id="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5373F03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Accelerometry data unreliable using UKB criteria (inadequate wear time, poor calibration): n = 9,3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13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7C1BC8BE" id="Text Box 24" o:spid="_x0000_s1034" style="position:absolute;left:0;text-align:left;margin-left:264.6pt;margin-top:2.55pt;width:179.65pt;height:62.3pt;z-index:251664384;visibility:visible;mso-wrap-style:square;mso-width-percent:400;mso-height-percent:200;mso-wrap-distance-left:8.6pt;mso-wrap-distance-top:3.15pt;mso-wrap-distance-right:9.35pt;mso-wrap-distance-bottom:3.45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" o:allowincell="f">
                <v:textbox style="mso-fit-shape-to-text:t">
                  <w:txbxContent>
                    <w:p w14:paraId="75373F03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Accelerometry data unreliable using UKB criteria (inadequate wear time, poor calibration): n = 9,3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13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005" distB="47625" distL="109220" distR="118110" simplePos="0" relativeHeight="251668480" behindDoc="0" locked="0" layoutInCell="0" allowOverlap="1" wp14:anchorId="4B5E395E" wp14:editId="78CBB8B1">
                <wp:simplePos x="0" y="0"/>
                <wp:positionH relativeFrom="column">
                  <wp:posOffset>3394075</wp:posOffset>
                </wp:positionH>
                <wp:positionV relativeFrom="paragraph">
                  <wp:posOffset>1846580</wp:posOffset>
                </wp:positionV>
                <wp:extent cx="2281555" cy="615950"/>
                <wp:effectExtent l="5080" t="5080" r="5080" b="5080"/>
                <wp:wrapSquare wrapText="bothSides"/>
                <wp:docPr id="1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7D522B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Prevalent dementia or other serious neurodegenerative disease (n = 88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5</w:t>
                            </w: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4B5E395E" id="Text Box 22" o:spid="_x0000_s1035" style="position:absolute;left:0;text-align:left;margin-left:267.25pt;margin-top:145.4pt;width:179.65pt;height:48.5pt;z-index:251668480;visibility:visible;mso-wrap-style:square;mso-width-percent:400;mso-height-percent:200;mso-wrap-distance-left:8.6pt;mso-wrap-distance-top:3.15pt;mso-wrap-distance-right:9.3pt;mso-wrap-distance-bottom:3.75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" o:allowincell="f">
                <v:textbox style="mso-fit-shape-to-text:t">
                  <w:txbxContent>
                    <w:p w14:paraId="407D522B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Prevalent dementia or other serious neurodegenerative disease (n = 88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5</w:t>
                      </w: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794D92" wp14:editId="5AA1A9D6">
                <wp:simplePos x="0" y="0"/>
                <wp:positionH relativeFrom="column">
                  <wp:posOffset>3041015</wp:posOffset>
                </wp:positionH>
                <wp:positionV relativeFrom="paragraph">
                  <wp:posOffset>1764030</wp:posOffset>
                </wp:positionV>
                <wp:extent cx="0" cy="882650"/>
                <wp:effectExtent l="76200" t="0" r="57150" b="508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265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3F9208C" id="Straight Arrow Connector 9" o:spid="_x0000_s1026" type="#_x0000_t32" style="position:absolute;margin-left:239.45pt;margin-top:138.9pt;width:0;height:6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005" distB="47625" distL="109220" distR="118110" simplePos="0" relativeHeight="251662336" behindDoc="0" locked="0" layoutInCell="0" allowOverlap="1" wp14:anchorId="06FD61BE" wp14:editId="419B782F">
                <wp:simplePos x="0" y="0"/>
                <wp:positionH relativeFrom="column">
                  <wp:posOffset>1828800</wp:posOffset>
                </wp:positionH>
                <wp:positionV relativeFrom="paragraph">
                  <wp:posOffset>1306830</wp:posOffset>
                </wp:positionV>
                <wp:extent cx="2281555" cy="440690"/>
                <wp:effectExtent l="5080" t="5080" r="5080" b="5080"/>
                <wp:wrapSquare wrapText="bothSides"/>
                <wp:docPr id="1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12164D9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Valid accelerometry data available: n = 8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9,521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6FD61BE" id="Text Box 16" o:spid="_x0000_s1036" style="position:absolute;left:0;text-align:left;margin-left:2in;margin-top:102.9pt;width:179.65pt;height:34.7pt;z-index:251662336;visibility:visible;mso-wrap-style:square;mso-width-percent:400;mso-height-percent:200;mso-wrap-distance-left:8.6pt;mso-wrap-distance-top:3.15pt;mso-wrap-distance-right:9.3pt;mso-wrap-distance-bottom:3.75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" o:allowincell="f">
                <v:textbox style="mso-fit-shape-to-text:t">
                  <w:txbxContent>
                    <w:p w14:paraId="212164D9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Valid accelerometry data available: n = 8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9,521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005" distB="40640" distL="109220" distR="118745" simplePos="0" relativeHeight="251667456" behindDoc="0" locked="0" layoutInCell="0" allowOverlap="1" wp14:anchorId="045E8BD4" wp14:editId="3A26F4F2">
                <wp:simplePos x="0" y="0"/>
                <wp:positionH relativeFrom="column">
                  <wp:posOffset>1838325</wp:posOffset>
                </wp:positionH>
                <wp:positionV relativeFrom="paragraph">
                  <wp:posOffset>2640330</wp:posOffset>
                </wp:positionV>
                <wp:extent cx="2281555" cy="265430"/>
                <wp:effectExtent l="5715" t="5080" r="4445" b="508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B04F8C" w14:textId="77777777" w:rsidR="000B2963" w:rsidRPr="00760ACD" w:rsidRDefault="000B2963" w:rsidP="00551D7A">
                            <w:pPr>
                              <w:pStyle w:val="FrameContents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60ACD">
                              <w:rPr>
                                <w:rFonts w:ascii="Arial" w:hAnsi="Arial" w:cs="Arial"/>
                                <w:color w:val="000000"/>
                              </w:rPr>
                              <w:t>Final incident dementia analysis sample: n = 88,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630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45E8BD4" id="_x0000_s1037" style="position:absolute;left:0;text-align:left;margin-left:144.75pt;margin-top:207.9pt;width:179.65pt;height:20.9pt;z-index:251667456;visibility:visible;mso-wrap-style:square;mso-width-percent:400;mso-height-percent:200;mso-wrap-distance-left:8.6pt;mso-wrap-distance-top:3.15pt;mso-wrap-distance-right:9.35pt;mso-wrap-distance-bottom:3.2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" o:allowincell="f">
                <v:textbox style="mso-fit-shape-to-text:t">
                  <w:txbxContent>
                    <w:p w14:paraId="78B04F8C" w14:textId="77777777" w:rsidR="000B2963" w:rsidRPr="00760ACD" w:rsidRDefault="000B2963" w:rsidP="00551D7A">
                      <w:pPr>
                        <w:pStyle w:val="FrameContents"/>
                        <w:rPr>
                          <w:rFonts w:ascii="Arial" w:hAnsi="Arial" w:cs="Arial"/>
                          <w:color w:val="000000"/>
                        </w:rPr>
                      </w:pPr>
                      <w:r w:rsidRPr="00760ACD">
                        <w:rPr>
                          <w:rFonts w:ascii="Arial" w:hAnsi="Arial" w:cs="Arial"/>
                          <w:color w:val="000000"/>
                        </w:rPr>
                        <w:t>Final incident dementia analysis sample: n = 88,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630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70CF214" w14:textId="77777777" w:rsidR="00DC7726" w:rsidRDefault="00DC7726" w:rsidP="00A41D6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EC2CA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69F87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1FDC5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B25C1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B44B6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A477A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12213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90409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8E1A7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653D4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1E276" w14:textId="77777777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C1BED" w14:textId="453B851B" w:rsidR="00B34A19" w:rsidRDefault="00B34A19" w:rsidP="00B34A1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1. Sample selection. </w:t>
      </w:r>
      <w:r w:rsidRPr="00B34A19">
        <w:rPr>
          <w:rFonts w:ascii="Times New Roman" w:hAnsi="Times New Roman" w:cs="Times New Roman"/>
          <w:bCs/>
          <w:sz w:val="24"/>
          <w:szCs w:val="24"/>
        </w:rPr>
        <w:t>MRI = magnetic resonance imaging.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27EE3" w14:textId="590C086A" w:rsidR="007032B6" w:rsidRDefault="00DC7726" w:rsidP="00022D0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B618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D9CE59" wp14:editId="63DB7A3C">
            <wp:extent cx="5009150" cy="2049780"/>
            <wp:effectExtent l="0" t="0" r="1270" b="7620"/>
            <wp:docPr id="1722185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350" cy="20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0334C" w14:textId="73143111" w:rsidR="00E57A5C" w:rsidRDefault="00B34A19" w:rsidP="00B34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A19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Pr="00B34A19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B34A19">
        <w:rPr>
          <w:rFonts w:ascii="Times New Roman" w:hAnsi="Times New Roman" w:cs="Times New Roman"/>
          <w:sz w:val="24"/>
          <w:szCs w:val="24"/>
        </w:rPr>
        <w:t xml:space="preserve">. </w:t>
      </w:r>
      <w:r w:rsidRPr="00B34A19">
        <w:rPr>
          <w:rFonts w:ascii="Times New Roman" w:hAnsi="Times New Roman" w:cs="Times New Roman"/>
          <w:b/>
          <w:sz w:val="24"/>
          <w:szCs w:val="24"/>
        </w:rPr>
        <w:t>Causal directed acyclic graph.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TU</m:t>
        </m:r>
      </m:oMath>
      <w:r w:rsidR="001E188F" w:rsidRPr="00B34A19">
        <w:rPr>
          <w:rFonts w:ascii="Times New Roman" w:hAnsi="Times New Roman" w:cs="Times New Roman"/>
          <w:sz w:val="24"/>
          <w:szCs w:val="24"/>
        </w:rPr>
        <w:t xml:space="preserve"> represents time use</w:t>
      </w:r>
      <w:r w:rsidR="001A421C" w:rsidRPr="00B34A19">
        <w:rPr>
          <w:rFonts w:ascii="Times New Roman" w:hAnsi="Times New Roman" w:cs="Times New Roman"/>
          <w:sz w:val="24"/>
          <w:szCs w:val="24"/>
        </w:rPr>
        <w:t xml:space="preserve"> at baseline</w:t>
      </w:r>
      <w:r w:rsidR="001E188F" w:rsidRPr="00B34A19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past</m:t>
            </m:r>
          </m:sub>
        </m:sSub>
      </m:oMath>
      <w:r w:rsidR="001E188F" w:rsidRPr="00B34A19">
        <w:rPr>
          <w:rFonts w:ascii="Times New Roman" w:hAnsi="Times New Roman" w:cs="Times New Roman"/>
          <w:sz w:val="24"/>
          <w:szCs w:val="24"/>
        </w:rPr>
        <w:t xml:space="preserve"> represents time use </w:t>
      </w:r>
      <w:r w:rsidR="0028720B" w:rsidRPr="00B34A19">
        <w:rPr>
          <w:rFonts w:ascii="Times New Roman" w:hAnsi="Times New Roman" w:cs="Times New Roman"/>
          <w:sz w:val="24"/>
          <w:szCs w:val="24"/>
        </w:rPr>
        <w:t>before the s</w:t>
      </w:r>
      <w:r w:rsidR="001E188F" w:rsidRPr="00B34A19">
        <w:rPr>
          <w:rFonts w:ascii="Times New Roman" w:hAnsi="Times New Roman" w:cs="Times New Roman"/>
          <w:sz w:val="24"/>
          <w:szCs w:val="24"/>
        </w:rPr>
        <w:t>tudy baseline</w:t>
      </w:r>
      <w:r w:rsidR="001A421C" w:rsidRPr="00B34A19">
        <w:rPr>
          <w:rFonts w:ascii="Times New Roman" w:hAnsi="Times New Roman" w:cs="Times New Roman"/>
          <w:sz w:val="24"/>
          <w:szCs w:val="24"/>
        </w:rPr>
        <w:t xml:space="preserve"> (unmeasured)</w:t>
      </w:r>
      <w:r w:rsidR="001E188F" w:rsidRPr="00B34A19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="00FB618C" w:rsidRPr="00B34A19">
        <w:rPr>
          <w:rFonts w:ascii="Times New Roman" w:hAnsi="Times New Roman" w:cs="Times New Roman"/>
          <w:sz w:val="24"/>
          <w:szCs w:val="24"/>
        </w:rPr>
        <w:t xml:space="preserve"> represents the set of confounders, measured at baseline, which are presumed to cause, but not be caused by, 24-hour behaviors. These are: </w:t>
      </w:r>
      <w:bookmarkStart w:id="0" w:name="_Hlk159940174"/>
      <w:r w:rsidR="00FB618C" w:rsidRPr="00B34A19">
        <w:rPr>
          <w:rFonts w:ascii="Times New Roman" w:hAnsi="Times New Roman" w:cs="Times New Roman"/>
          <w:sz w:val="24"/>
          <w:szCs w:val="24"/>
        </w:rPr>
        <w:t>age, sex, education, ethnicity, APOE-e4 genotype, household income, antidepressant, antipsychotic, and sedative medication use, retirement status, and shift work</w:t>
      </w:r>
      <w:bookmarkEnd w:id="0"/>
      <w:r w:rsidR="00FB618C" w:rsidRPr="00B34A19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W</m:t>
        </m:r>
      </m:oMath>
      <w:r w:rsidR="00FB618C" w:rsidRPr="00B34A19">
        <w:rPr>
          <w:rFonts w:ascii="Times New Roman" w:hAnsi="Times New Roman" w:cs="Times New Roman"/>
          <w:sz w:val="24"/>
          <w:szCs w:val="24"/>
        </w:rPr>
        <w:t xml:space="preserve"> is the set of variables </w:t>
      </w:r>
      <w:r w:rsidR="0028720B" w:rsidRPr="00B34A19">
        <w:rPr>
          <w:rFonts w:ascii="Times New Roman" w:hAnsi="Times New Roman" w:cs="Times New Roman"/>
          <w:sz w:val="24"/>
          <w:szCs w:val="24"/>
        </w:rPr>
        <w:t xml:space="preserve">that </w:t>
      </w:r>
      <w:r w:rsidR="001E188F" w:rsidRPr="00B34A19"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="00FB618C" w:rsidRPr="00B34A19">
        <w:rPr>
          <w:rFonts w:ascii="Times New Roman" w:hAnsi="Times New Roman" w:cs="Times New Roman"/>
          <w:sz w:val="24"/>
          <w:szCs w:val="24"/>
        </w:rPr>
        <w:t xml:space="preserve"> lie on the causal path between 24-hour behaviors and dementia incidence. These are: </w:t>
      </w:r>
      <w:r w:rsidR="009D35C4" w:rsidRPr="00B34A19">
        <w:rPr>
          <w:rFonts w:ascii="Times New Roman" w:hAnsi="Times New Roman" w:cs="Times New Roman"/>
          <w:sz w:val="24"/>
          <w:szCs w:val="24"/>
        </w:rPr>
        <w:t>history of</w:t>
      </w:r>
      <w:r w:rsidR="00FB618C" w:rsidRPr="00B34A19">
        <w:rPr>
          <w:rFonts w:ascii="Times New Roman" w:hAnsi="Times New Roman" w:cs="Times New Roman"/>
          <w:sz w:val="24"/>
          <w:szCs w:val="24"/>
        </w:rPr>
        <w:t xml:space="preserve"> cardiovascular disease, BMI, blood pressure medication, systolic blood pressure, and sickness or disability (employment category).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1E188F" w:rsidRPr="00B34A19">
        <w:rPr>
          <w:rFonts w:ascii="Times New Roman" w:hAnsi="Times New Roman" w:cs="Times New Roman"/>
          <w:sz w:val="24"/>
          <w:szCs w:val="24"/>
        </w:rPr>
        <w:t xml:space="preserve"> represents selection into the accelerometry sample</w:t>
      </w:r>
      <w:r w:rsidR="009726A4" w:rsidRPr="00B34A19">
        <w:rPr>
          <w:rFonts w:ascii="Times New Roman" w:hAnsi="Times New Roman" w:cs="Times New Roman"/>
          <w:sz w:val="24"/>
          <w:szCs w:val="24"/>
        </w:rPr>
        <w:t xml:space="preserve">, </w:t>
      </w:r>
      <w:r w:rsidR="0028720B" w:rsidRPr="00B34A19">
        <w:rPr>
          <w:rFonts w:ascii="Times New Roman" w:hAnsi="Times New Roman" w:cs="Times New Roman"/>
          <w:sz w:val="24"/>
          <w:szCs w:val="24"/>
        </w:rPr>
        <w:t>c</w:t>
      </w:r>
      <w:r w:rsidR="009726A4" w:rsidRPr="00B34A19">
        <w:rPr>
          <w:rFonts w:ascii="Times New Roman" w:hAnsi="Times New Roman" w:cs="Times New Roman"/>
          <w:sz w:val="24"/>
          <w:szCs w:val="24"/>
        </w:rPr>
        <w:t xml:space="preserve">aused by the variables in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="001E188F" w:rsidRPr="00B34A19">
        <w:rPr>
          <w:rFonts w:ascii="Times New Roman" w:hAnsi="Times New Roman" w:cs="Times New Roman"/>
          <w:sz w:val="24"/>
          <w:szCs w:val="24"/>
        </w:rPr>
        <w:t>.</w:t>
      </w:r>
      <w:r w:rsidR="001A421C" w:rsidRPr="00B34A19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="001A421C" w:rsidRPr="00B34A19">
        <w:rPr>
          <w:rFonts w:ascii="Times New Roman" w:hAnsi="Times New Roman" w:cs="Times New Roman"/>
          <w:sz w:val="24"/>
          <w:szCs w:val="24"/>
        </w:rPr>
        <w:t xml:space="preserve"> is dementia occurrence at time </w:t>
      </w:r>
      <m:oMath>
        <m:r>
          <w:rPr>
            <w:rFonts w:ascii="Cambria Math" w:hAnsi="Cambria Math" w:cs="Times New Roman"/>
            <w:sz w:val="24"/>
            <w:szCs w:val="24"/>
          </w:rPr>
          <m:t>k</m:t>
        </m:r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of follow-up.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sub>
        </m:sSub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represents death at time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1E188F" w:rsidRPr="00B34A19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FB618C" w:rsidRPr="00B34A19">
        <w:rPr>
          <w:rFonts w:ascii="Times New Roman" w:hAnsi="Times New Roman" w:cs="Times New Roman"/>
          <w:sz w:val="24"/>
          <w:szCs w:val="24"/>
        </w:rPr>
        <w:t xml:space="preserve"> is the set of unmeasured shared causes of</w:t>
      </w:r>
      <w:r w:rsidR="001E188F" w:rsidRPr="00B34A1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="001E188F" w:rsidRPr="00B34A19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B618C" w:rsidRPr="00B34A1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W</m:t>
        </m:r>
      </m:oMath>
      <w:r w:rsidR="00FB618C" w:rsidRPr="00B34A19">
        <w:rPr>
          <w:rFonts w:ascii="Times New Roman" w:hAnsi="Times New Roman" w:cs="Times New Roman"/>
          <w:sz w:val="24"/>
          <w:szCs w:val="24"/>
        </w:rPr>
        <w:t xml:space="preserve"> </w:t>
      </w:r>
      <w:r w:rsidR="001A421C" w:rsidRPr="00B34A19">
        <w:rPr>
          <w:rFonts w:ascii="Times New Roman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1A421C" w:rsidRPr="00B34A19">
        <w:rPr>
          <w:rFonts w:ascii="Times New Roman" w:hAnsi="Times New Roman" w:cs="Times New Roman"/>
          <w:sz w:val="24"/>
          <w:szCs w:val="24"/>
        </w:rPr>
        <w:t xml:space="preserve"> is the set of unmeasured shared causes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sub>
        </m:sSub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FB618C" w:rsidRPr="00B34A19">
        <w:rPr>
          <w:rFonts w:ascii="Times New Roman" w:hAnsi="Times New Roman" w:cs="Times New Roman"/>
          <w:sz w:val="24"/>
          <w:szCs w:val="24"/>
        </w:rPr>
        <w:t xml:space="preserve">e.g., genetics, physiological dysregulation). </w:t>
      </w:r>
      <w:r w:rsidR="001A421C" w:rsidRPr="00B34A19">
        <w:rPr>
          <w:rFonts w:ascii="Times New Roman" w:hAnsi="Times New Roman" w:cs="Times New Roman"/>
          <w:sz w:val="24"/>
          <w:szCs w:val="24"/>
        </w:rPr>
        <w:t xml:space="preserve">Paths represent the direction of causal effects between nodes. </w:t>
      </w:r>
      <w:r w:rsidR="009726A4" w:rsidRPr="00B34A19">
        <w:rPr>
          <w:rFonts w:ascii="Times New Roman" w:hAnsi="Times New Roman" w:cs="Times New Roman"/>
          <w:sz w:val="24"/>
          <w:szCs w:val="24"/>
        </w:rPr>
        <w:t xml:space="preserve">Dashed lines </w:t>
      </w:r>
      <w:r w:rsidR="00DC7726" w:rsidRPr="00B34A19">
        <w:rPr>
          <w:rFonts w:ascii="Times New Roman" w:hAnsi="Times New Roman" w:cs="Times New Roman"/>
          <w:sz w:val="24"/>
          <w:szCs w:val="24"/>
        </w:rPr>
        <w:t xml:space="preserve">into and out of </w:t>
      </w:r>
      <w:r w:rsidR="00DC7726" w:rsidRPr="00B34A19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DC7726" w:rsidRPr="00B34A19">
        <w:rPr>
          <w:rFonts w:ascii="Times New Roman" w:hAnsi="Times New Roman" w:cs="Times New Roman"/>
          <w:sz w:val="24"/>
          <w:szCs w:val="24"/>
        </w:rPr>
        <w:t xml:space="preserve"> </w:t>
      </w:r>
      <w:r w:rsidR="009726A4" w:rsidRPr="00B34A19">
        <w:rPr>
          <w:rFonts w:ascii="Times New Roman" w:hAnsi="Times New Roman" w:cs="Times New Roman"/>
          <w:sz w:val="24"/>
          <w:szCs w:val="24"/>
        </w:rPr>
        <w:t>indicate</w:t>
      </w:r>
      <w:r w:rsidR="0028720B" w:rsidRPr="00B34A19">
        <w:rPr>
          <w:rFonts w:ascii="Times New Roman" w:hAnsi="Times New Roman" w:cs="Times New Roman"/>
          <w:sz w:val="24"/>
          <w:szCs w:val="24"/>
        </w:rPr>
        <w:t xml:space="preserve"> </w:t>
      </w:r>
      <w:r w:rsidR="00DC7726" w:rsidRPr="00B34A19">
        <w:rPr>
          <w:rFonts w:ascii="Times New Roman" w:hAnsi="Times New Roman" w:cs="Times New Roman"/>
          <w:sz w:val="24"/>
          <w:szCs w:val="24"/>
        </w:rPr>
        <w:t>paths that we are uncertain about</w:t>
      </w:r>
      <w:r w:rsidR="0028720B" w:rsidRPr="00B34A19">
        <w:rPr>
          <w:rFonts w:ascii="Times New Roman" w:hAnsi="Times New Roman" w:cs="Times New Roman"/>
          <w:sz w:val="24"/>
          <w:szCs w:val="24"/>
        </w:rPr>
        <w:t>.</w:t>
      </w:r>
    </w:p>
    <w:p w14:paraId="68AB4AD7" w14:textId="77777777" w:rsidR="00B34A19" w:rsidRPr="00B34A19" w:rsidRDefault="00B34A19" w:rsidP="00B34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BB35D" w14:textId="6CE72E82" w:rsidR="007B0348" w:rsidRPr="00B34A19" w:rsidRDefault="00FB618C" w:rsidP="00B34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A19">
        <w:rPr>
          <w:rFonts w:ascii="Times New Roman" w:hAnsi="Times New Roman" w:cs="Times New Roman"/>
          <w:sz w:val="24"/>
          <w:szCs w:val="24"/>
        </w:rPr>
        <w:t>Given this DAG, we are presented with two options for confounder adjustment</w:t>
      </w:r>
      <w:r w:rsidR="0028720B" w:rsidRPr="00B34A19">
        <w:rPr>
          <w:rFonts w:ascii="Times New Roman" w:hAnsi="Times New Roman" w:cs="Times New Roman"/>
          <w:sz w:val="24"/>
          <w:szCs w:val="24"/>
        </w:rPr>
        <w:t>:</w:t>
      </w:r>
      <w:r w:rsidRPr="00B34A19">
        <w:rPr>
          <w:rFonts w:ascii="Times New Roman" w:hAnsi="Times New Roman" w:cs="Times New Roman"/>
          <w:sz w:val="24"/>
          <w:szCs w:val="24"/>
        </w:rPr>
        <w:t xml:space="preserve"> adjusting for the variables in </w:t>
      </w:r>
      <m:oMath>
        <m:r>
          <w:rPr>
            <w:rFonts w:ascii="Cambria Math" w:hAnsi="Cambria Math" w:cs="Times New Roman"/>
            <w:sz w:val="24"/>
            <w:szCs w:val="24"/>
          </w:rPr>
          <m:t>W</m:t>
        </m:r>
      </m:oMath>
      <w:r w:rsidRPr="00B34A19">
        <w:rPr>
          <w:rFonts w:ascii="Times New Roman" w:hAnsi="Times New Roman" w:cs="Times New Roman"/>
          <w:sz w:val="24"/>
          <w:szCs w:val="24"/>
        </w:rPr>
        <w:t xml:space="preserve"> or not adjusting for the variables in </w:t>
      </w:r>
      <m:oMath>
        <m:r>
          <w:rPr>
            <w:rFonts w:ascii="Cambria Math" w:hAnsi="Cambria Math" w:cs="Times New Roman"/>
            <w:sz w:val="24"/>
            <w:szCs w:val="24"/>
          </w:rPr>
          <m:t>W</m:t>
        </m:r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(in addition to adjusting for the variables in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L</m:t>
        </m:r>
      </m:oMath>
      <w:r w:rsidR="001A421C" w:rsidRPr="00B34A19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B34A19">
        <w:rPr>
          <w:rFonts w:ascii="Times New Roman" w:hAnsi="Times New Roman" w:cs="Times New Roman"/>
          <w:sz w:val="24"/>
          <w:szCs w:val="24"/>
        </w:rPr>
        <w:t>.</w:t>
      </w:r>
      <w:r w:rsidR="009726A4" w:rsidRPr="00B34A19">
        <w:rPr>
          <w:rFonts w:ascii="Times New Roman" w:hAnsi="Times New Roman" w:cs="Times New Roman"/>
          <w:sz w:val="24"/>
          <w:szCs w:val="24"/>
        </w:rPr>
        <w:t xml:space="preserve"> If the path from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past</m:t>
            </m:r>
          </m:sub>
        </m:sSub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to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W</m:t>
        </m:r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is present, then </w:t>
      </w:r>
      <m:oMath>
        <m:r>
          <w:rPr>
            <w:rFonts w:ascii="Cambria Math" w:hAnsi="Cambria Math" w:cs="Times New Roman"/>
            <w:sz w:val="24"/>
            <w:szCs w:val="24"/>
          </w:rPr>
          <m:t>W</m:t>
        </m:r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is on the causal path between time use and the outcome. In this case, we ought not </w:t>
      </w:r>
      <w:r w:rsidR="0028720B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to </w:t>
      </w:r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adjust for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W</m:t>
        </m:r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. If the path from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W</m:t>
        </m:r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to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past</m:t>
            </m:r>
          </m:sub>
        </m:sSub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is present, then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W</m:t>
        </m:r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is a confounder. In this case, adjusting for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W</m:t>
        </m:r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will eliminate confounding </w:t>
      </w:r>
      <w:r w:rsidR="00071952" w:rsidRPr="00B34A19">
        <w:rPr>
          <w:rFonts w:ascii="Times New Roman" w:eastAsiaTheme="minorEastAsia" w:hAnsi="Times New Roman" w:cs="Times New Roman"/>
          <w:sz w:val="24"/>
          <w:szCs w:val="24"/>
        </w:rPr>
        <w:t>at the expense of introducing bias due to adjusting for possible mediators,</w:t>
      </w:r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if the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past</m:t>
            </m:r>
          </m:sub>
        </m:sSub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to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W</m:t>
        </m:r>
      </m:oMath>
      <w:r w:rsidR="009726A4" w:rsidRPr="00B34A19">
        <w:rPr>
          <w:rFonts w:ascii="Times New Roman" w:eastAsiaTheme="minorEastAsia" w:hAnsi="Times New Roman" w:cs="Times New Roman"/>
          <w:sz w:val="24"/>
          <w:szCs w:val="24"/>
        </w:rPr>
        <w:t xml:space="preserve"> path exists. </w:t>
      </w:r>
    </w:p>
    <w:p w14:paraId="2335CBC7" w14:textId="175834E1" w:rsidR="00F43C19" w:rsidRDefault="00F43C19" w:rsidP="00F43C19">
      <w:pPr>
        <w:rPr>
          <w:rFonts w:ascii="Times New Roman" w:hAnsi="Times New Roman" w:cs="Times New Roman"/>
          <w:sz w:val="24"/>
          <w:szCs w:val="24"/>
        </w:rPr>
      </w:pPr>
    </w:p>
    <w:p w14:paraId="544469E3" w14:textId="19F33D56" w:rsidR="00F43C19" w:rsidRDefault="00F43C19" w:rsidP="00F43C19">
      <w:pPr>
        <w:rPr>
          <w:rFonts w:ascii="Times New Roman" w:hAnsi="Times New Roman" w:cs="Times New Roman"/>
          <w:sz w:val="24"/>
          <w:szCs w:val="24"/>
        </w:rPr>
      </w:pPr>
    </w:p>
    <w:p w14:paraId="1CCFC877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F9553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36C47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D17AB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23DE7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E435F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8D09B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F91CA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0E943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25411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A1725" w14:textId="77777777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5C6A8" w14:textId="109DB021" w:rsidR="00B34A19" w:rsidRDefault="001C03E9" w:rsidP="00A81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C27FBF6" wp14:editId="0B680645">
            <wp:extent cx="5731510" cy="6877685"/>
            <wp:effectExtent l="0" t="0" r="2540" b="0"/>
            <wp:docPr id="45" name="Graphic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Graphic 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B34A19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="00B34A19" w:rsidRPr="00FC64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4A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34A19">
        <w:rPr>
          <w:rFonts w:ascii="Times New Roman" w:hAnsi="Times New Roman" w:cs="Times New Roman"/>
          <w:sz w:val="24"/>
          <w:szCs w:val="24"/>
        </w:rPr>
        <w:t xml:space="preserve">. </w:t>
      </w:r>
      <w:r w:rsidR="00670124" w:rsidRPr="00B34A19">
        <w:rPr>
          <w:rFonts w:ascii="Times New Roman" w:hAnsi="Times New Roman" w:cs="Times New Roman"/>
          <w:b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sz w:val="24"/>
          <w:szCs w:val="24"/>
        </w:rPr>
        <w:t>-</w:t>
      </w:r>
      <w:r w:rsidR="00B34A19" w:rsidRPr="00B34A19">
        <w:rPr>
          <w:rFonts w:ascii="Times New Roman" w:hAnsi="Times New Roman" w:cs="Times New Roman"/>
          <w:b/>
          <w:sz w:val="24"/>
          <w:szCs w:val="24"/>
        </w:rPr>
        <w:t>use substitutions and total brain volume for normal and short sleepers</w:t>
      </w:r>
      <w:r w:rsidR="00B34A19">
        <w:rPr>
          <w:rFonts w:ascii="Times New Roman" w:hAnsi="Times New Roman" w:cs="Times New Roman"/>
          <w:sz w:val="24"/>
          <w:szCs w:val="24"/>
        </w:rPr>
        <w:t xml:space="preserve">. </w:t>
      </w:r>
      <w:r w:rsidR="00B34A19" w:rsidRPr="00F67B91">
        <w:rPr>
          <w:rFonts w:ascii="Times New Roman" w:hAnsi="Times New Roman" w:cs="Times New Roman"/>
          <w:sz w:val="24"/>
          <w:szCs w:val="24"/>
        </w:rPr>
        <w:t>MVPA = moderate to vigorous physical activity.</w:t>
      </w:r>
      <w:r w:rsidR="00B34A19">
        <w:rPr>
          <w:rFonts w:ascii="Times New Roman" w:hAnsi="Times New Roman" w:cs="Times New Roman"/>
          <w:sz w:val="24"/>
          <w:szCs w:val="24"/>
        </w:rPr>
        <w:t xml:space="preserve">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="00B34A19">
        <w:rPr>
          <w:rFonts w:ascii="Times New Roman" w:hAnsi="Times New Roman" w:cs="Times New Roman"/>
          <w:sz w:val="24"/>
          <w:szCs w:val="24"/>
        </w:rPr>
        <w:t xml:space="preserve">. Short sleepers are defined as persons with </w:t>
      </w:r>
      <w:r w:rsidR="00B34A19" w:rsidRPr="00F67B91">
        <w:rPr>
          <w:rFonts w:ascii="Times New Roman" w:hAnsi="Times New Roman" w:cs="Times New Roman"/>
          <w:sz w:val="24"/>
          <w:szCs w:val="24"/>
        </w:rPr>
        <w:t xml:space="preserve">&lt;6 hours </w:t>
      </w:r>
      <w:r w:rsidR="00B34A19">
        <w:rPr>
          <w:rFonts w:ascii="Times New Roman" w:hAnsi="Times New Roman" w:cs="Times New Roman"/>
          <w:sz w:val="24"/>
          <w:szCs w:val="24"/>
        </w:rPr>
        <w:t xml:space="preserve">of </w:t>
      </w:r>
      <w:r w:rsidR="00B34A19" w:rsidRPr="00F67B91">
        <w:rPr>
          <w:rFonts w:ascii="Times New Roman" w:hAnsi="Times New Roman" w:cs="Times New Roman"/>
          <w:sz w:val="24"/>
          <w:szCs w:val="24"/>
        </w:rPr>
        <w:t>sleep</w:t>
      </w:r>
      <w:r w:rsidR="00B34A19">
        <w:rPr>
          <w:rFonts w:ascii="Times New Roman" w:hAnsi="Times New Roman" w:cs="Times New Roman"/>
          <w:sz w:val="24"/>
          <w:szCs w:val="24"/>
        </w:rPr>
        <w:t>.</w:t>
      </w:r>
    </w:p>
    <w:p w14:paraId="44C93026" w14:textId="7548FCB1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2F8CE" w14:textId="4EDFBCE5" w:rsidR="00BF189E" w:rsidRDefault="00BF189E" w:rsidP="00A81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996E8" w14:textId="0C7A9CF6" w:rsidR="00F43C19" w:rsidRDefault="001C03E9" w:rsidP="00F43C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7D008EF" wp14:editId="365E2A7D">
            <wp:extent cx="5731510" cy="6877685"/>
            <wp:effectExtent l="0" t="0" r="2540" b="0"/>
            <wp:docPr id="44" name="Graphic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c 4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B34A19" w:rsidRPr="00B34A19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="00B34A19" w:rsidRPr="00B34A1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B34A19" w:rsidRPr="00B34A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0124" w:rsidRPr="00B34A19">
        <w:rPr>
          <w:rFonts w:ascii="Times New Roman" w:hAnsi="Times New Roman" w:cs="Times New Roman"/>
          <w:b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sz w:val="24"/>
          <w:szCs w:val="24"/>
        </w:rPr>
        <w:t>-</w:t>
      </w:r>
      <w:r w:rsidR="00B34A19" w:rsidRPr="00B34A19">
        <w:rPr>
          <w:rFonts w:ascii="Times New Roman" w:hAnsi="Times New Roman" w:cs="Times New Roman"/>
          <w:b/>
          <w:sz w:val="24"/>
          <w:szCs w:val="24"/>
        </w:rPr>
        <w:t>use substitutions for grey matter volume for normal and short sleepers.</w:t>
      </w:r>
      <w:r w:rsidR="00B34A19">
        <w:rPr>
          <w:rFonts w:ascii="Times New Roman" w:hAnsi="Times New Roman" w:cs="Times New Roman"/>
          <w:sz w:val="24"/>
          <w:szCs w:val="24"/>
        </w:rPr>
        <w:t xml:space="preserve"> </w:t>
      </w:r>
      <w:r w:rsidR="00B34A19" w:rsidRPr="00F67B91">
        <w:rPr>
          <w:rFonts w:ascii="Times New Roman" w:hAnsi="Times New Roman" w:cs="Times New Roman"/>
          <w:sz w:val="24"/>
          <w:szCs w:val="24"/>
        </w:rPr>
        <w:t>MVPA = moderate to vigorous physical activity.</w:t>
      </w:r>
      <w:r w:rsidR="00B34A19">
        <w:rPr>
          <w:rFonts w:ascii="Times New Roman" w:hAnsi="Times New Roman" w:cs="Times New Roman"/>
          <w:sz w:val="24"/>
          <w:szCs w:val="24"/>
        </w:rPr>
        <w:t xml:space="preserve">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="00B34A19">
        <w:rPr>
          <w:rFonts w:ascii="Times New Roman" w:hAnsi="Times New Roman" w:cs="Times New Roman"/>
          <w:sz w:val="24"/>
          <w:szCs w:val="24"/>
        </w:rPr>
        <w:t xml:space="preserve">. Short sleepers are defined as persons with </w:t>
      </w:r>
      <w:r w:rsidR="00B34A19" w:rsidRPr="00F67B91">
        <w:rPr>
          <w:rFonts w:ascii="Times New Roman" w:hAnsi="Times New Roman" w:cs="Times New Roman"/>
          <w:sz w:val="24"/>
          <w:szCs w:val="24"/>
        </w:rPr>
        <w:t xml:space="preserve">&lt;6 hours </w:t>
      </w:r>
      <w:r w:rsidR="00B34A19">
        <w:rPr>
          <w:rFonts w:ascii="Times New Roman" w:hAnsi="Times New Roman" w:cs="Times New Roman"/>
          <w:sz w:val="24"/>
          <w:szCs w:val="24"/>
        </w:rPr>
        <w:t xml:space="preserve">of </w:t>
      </w:r>
      <w:r w:rsidR="00B34A19" w:rsidRPr="00F67B91">
        <w:rPr>
          <w:rFonts w:ascii="Times New Roman" w:hAnsi="Times New Roman" w:cs="Times New Roman"/>
          <w:sz w:val="24"/>
          <w:szCs w:val="24"/>
        </w:rPr>
        <w:t>sleep</w:t>
      </w:r>
      <w:r w:rsidR="00B34A19">
        <w:rPr>
          <w:rFonts w:ascii="Times New Roman" w:hAnsi="Times New Roman" w:cs="Times New Roman"/>
          <w:sz w:val="24"/>
          <w:szCs w:val="24"/>
        </w:rPr>
        <w:t>.</w:t>
      </w:r>
    </w:p>
    <w:p w14:paraId="798EA7BE" w14:textId="56E43AF8" w:rsidR="00022D0C" w:rsidRDefault="001C03E9" w:rsidP="00022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8D97750" wp14:editId="49395882">
            <wp:extent cx="5731510" cy="6877685"/>
            <wp:effectExtent l="0" t="0" r="2540" b="0"/>
            <wp:docPr id="43" name="Graphic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022D0C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="00022D0C" w:rsidRPr="00FC64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2D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22D0C">
        <w:rPr>
          <w:rFonts w:ascii="Times New Roman" w:hAnsi="Times New Roman" w:cs="Times New Roman"/>
          <w:sz w:val="24"/>
          <w:szCs w:val="24"/>
        </w:rPr>
        <w:t xml:space="preserve">. </w:t>
      </w:r>
      <w:r w:rsidR="00670124" w:rsidRPr="00022D0C">
        <w:rPr>
          <w:rFonts w:ascii="Times New Roman" w:hAnsi="Times New Roman" w:cs="Times New Roman"/>
          <w:b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sz w:val="24"/>
          <w:szCs w:val="24"/>
        </w:rPr>
        <w:t>-</w:t>
      </w:r>
      <w:r w:rsidR="00022D0C" w:rsidRPr="00022D0C">
        <w:rPr>
          <w:rFonts w:ascii="Times New Roman" w:hAnsi="Times New Roman" w:cs="Times New Roman"/>
          <w:b/>
          <w:sz w:val="24"/>
          <w:szCs w:val="24"/>
        </w:rPr>
        <w:t>use substitutions for white matter volume, for normal and short sleepers.</w:t>
      </w:r>
      <w:r w:rsidR="00022D0C">
        <w:rPr>
          <w:rFonts w:ascii="Times New Roman" w:hAnsi="Times New Roman" w:cs="Times New Roman"/>
          <w:sz w:val="24"/>
          <w:szCs w:val="24"/>
        </w:rPr>
        <w:t xml:space="preserve"> </w:t>
      </w:r>
      <w:r w:rsidR="00022D0C" w:rsidRPr="00F67B91">
        <w:rPr>
          <w:rFonts w:ascii="Times New Roman" w:hAnsi="Times New Roman" w:cs="Times New Roman"/>
          <w:sz w:val="24"/>
          <w:szCs w:val="24"/>
        </w:rPr>
        <w:t>MVPA = moderate to vigorous physical activity.</w:t>
      </w:r>
      <w:r w:rsidR="00022D0C">
        <w:rPr>
          <w:rFonts w:ascii="Times New Roman" w:hAnsi="Times New Roman" w:cs="Times New Roman"/>
          <w:sz w:val="24"/>
          <w:szCs w:val="24"/>
        </w:rPr>
        <w:t xml:space="preserve">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="00022D0C">
        <w:rPr>
          <w:rFonts w:ascii="Times New Roman" w:hAnsi="Times New Roman" w:cs="Times New Roman"/>
          <w:sz w:val="24"/>
          <w:szCs w:val="24"/>
        </w:rPr>
        <w:t xml:space="preserve">. Short sleepers are defined as persons with </w:t>
      </w:r>
      <w:r w:rsidR="00022D0C" w:rsidRPr="00F67B91">
        <w:rPr>
          <w:rFonts w:ascii="Times New Roman" w:hAnsi="Times New Roman" w:cs="Times New Roman"/>
          <w:sz w:val="24"/>
          <w:szCs w:val="24"/>
        </w:rPr>
        <w:t xml:space="preserve">&lt;6 hours </w:t>
      </w:r>
      <w:r w:rsidR="00022D0C">
        <w:rPr>
          <w:rFonts w:ascii="Times New Roman" w:hAnsi="Times New Roman" w:cs="Times New Roman"/>
          <w:sz w:val="24"/>
          <w:szCs w:val="24"/>
        </w:rPr>
        <w:t xml:space="preserve">of </w:t>
      </w:r>
      <w:r w:rsidR="00022D0C" w:rsidRPr="00F67B91">
        <w:rPr>
          <w:rFonts w:ascii="Times New Roman" w:hAnsi="Times New Roman" w:cs="Times New Roman"/>
          <w:sz w:val="24"/>
          <w:szCs w:val="24"/>
        </w:rPr>
        <w:t>sleep</w:t>
      </w:r>
      <w:r w:rsidR="00022D0C">
        <w:rPr>
          <w:rFonts w:ascii="Times New Roman" w:hAnsi="Times New Roman" w:cs="Times New Roman"/>
          <w:sz w:val="24"/>
          <w:szCs w:val="24"/>
        </w:rPr>
        <w:t>.</w:t>
      </w:r>
    </w:p>
    <w:p w14:paraId="79CDB52D" w14:textId="0CB71F61" w:rsidR="00022D0C" w:rsidRDefault="001C03E9" w:rsidP="00022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E0E3126" wp14:editId="4487E468">
            <wp:extent cx="5731510" cy="6877685"/>
            <wp:effectExtent l="0" t="0" r="2540" b="0"/>
            <wp:docPr id="42" name="Graphic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022D0C" w:rsidRPr="00022D0C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="00022D0C" w:rsidRPr="00022D0C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022D0C" w:rsidRPr="00022D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0124" w:rsidRPr="00022D0C">
        <w:rPr>
          <w:rFonts w:ascii="Times New Roman" w:hAnsi="Times New Roman" w:cs="Times New Roman"/>
          <w:b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sz w:val="24"/>
          <w:szCs w:val="24"/>
        </w:rPr>
        <w:t>-</w:t>
      </w:r>
      <w:r w:rsidR="00022D0C" w:rsidRPr="00022D0C">
        <w:rPr>
          <w:rFonts w:ascii="Times New Roman" w:hAnsi="Times New Roman" w:cs="Times New Roman"/>
          <w:b/>
          <w:sz w:val="24"/>
          <w:szCs w:val="24"/>
        </w:rPr>
        <w:t>use substitutions for (log) white matter hyperintensities for normal and short sleepers.</w:t>
      </w:r>
      <w:r w:rsidR="00022D0C">
        <w:rPr>
          <w:rFonts w:ascii="Times New Roman" w:hAnsi="Times New Roman" w:cs="Times New Roman"/>
          <w:sz w:val="24"/>
          <w:szCs w:val="24"/>
        </w:rPr>
        <w:t xml:space="preserve"> </w:t>
      </w:r>
      <w:r w:rsidR="00022D0C" w:rsidRPr="00F67B91">
        <w:rPr>
          <w:rFonts w:ascii="Times New Roman" w:hAnsi="Times New Roman" w:cs="Times New Roman"/>
          <w:sz w:val="24"/>
          <w:szCs w:val="24"/>
        </w:rPr>
        <w:t>MVPA = moderate to vigorous physical activity.</w:t>
      </w:r>
      <w:r w:rsidR="00022D0C">
        <w:rPr>
          <w:rFonts w:ascii="Times New Roman" w:hAnsi="Times New Roman" w:cs="Times New Roman"/>
          <w:sz w:val="24"/>
          <w:szCs w:val="24"/>
        </w:rPr>
        <w:t xml:space="preserve">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="00022D0C">
        <w:rPr>
          <w:rFonts w:ascii="Times New Roman" w:hAnsi="Times New Roman" w:cs="Times New Roman"/>
          <w:sz w:val="24"/>
          <w:szCs w:val="24"/>
        </w:rPr>
        <w:t xml:space="preserve">. Short sleepers are defined as persons with </w:t>
      </w:r>
      <w:r w:rsidR="00022D0C" w:rsidRPr="00F67B91">
        <w:rPr>
          <w:rFonts w:ascii="Times New Roman" w:hAnsi="Times New Roman" w:cs="Times New Roman"/>
          <w:sz w:val="24"/>
          <w:szCs w:val="24"/>
        </w:rPr>
        <w:t xml:space="preserve">&lt;6 hours </w:t>
      </w:r>
      <w:r w:rsidR="00022D0C">
        <w:rPr>
          <w:rFonts w:ascii="Times New Roman" w:hAnsi="Times New Roman" w:cs="Times New Roman"/>
          <w:sz w:val="24"/>
          <w:szCs w:val="24"/>
        </w:rPr>
        <w:t xml:space="preserve">of </w:t>
      </w:r>
      <w:r w:rsidR="00022D0C" w:rsidRPr="00F67B91">
        <w:rPr>
          <w:rFonts w:ascii="Times New Roman" w:hAnsi="Times New Roman" w:cs="Times New Roman"/>
          <w:sz w:val="24"/>
          <w:szCs w:val="24"/>
        </w:rPr>
        <w:t>sleep</w:t>
      </w:r>
      <w:r w:rsidR="00022D0C">
        <w:rPr>
          <w:rFonts w:ascii="Times New Roman" w:hAnsi="Times New Roman" w:cs="Times New Roman"/>
          <w:sz w:val="24"/>
          <w:szCs w:val="24"/>
        </w:rPr>
        <w:t>.</w:t>
      </w:r>
    </w:p>
    <w:p w14:paraId="0915C65C" w14:textId="77777777" w:rsidR="00F43C19" w:rsidRDefault="00F43C19" w:rsidP="007B034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EBEB8" w14:textId="5F626FFE" w:rsidR="00022D0C" w:rsidRDefault="00F43C19" w:rsidP="0002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C9C724D" w14:textId="683B7333" w:rsidR="007E237B" w:rsidRDefault="005F3A0D" w:rsidP="000E309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4AC8C39" wp14:editId="184642F0">
            <wp:extent cx="5731510" cy="6877685"/>
            <wp:effectExtent l="0" t="0" r="0" b="0"/>
            <wp:docPr id="18" name="Graphic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7E237B" w:rsidRPr="00022D0C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="007E237B" w:rsidRPr="00022D0C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7E237B" w:rsidRPr="00022D0C">
        <w:rPr>
          <w:rFonts w:ascii="Times New Roman" w:hAnsi="Times New Roman" w:cs="Times New Roman"/>
          <w:b/>
          <w:sz w:val="24"/>
          <w:szCs w:val="24"/>
        </w:rPr>
        <w:t xml:space="preserve">. All-cause dementia risk ratio for </w:t>
      </w:r>
      <w:r w:rsidR="00670124" w:rsidRPr="00022D0C">
        <w:rPr>
          <w:rFonts w:ascii="Times New Roman" w:hAnsi="Times New Roman" w:cs="Times New Roman"/>
          <w:b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sz w:val="24"/>
          <w:szCs w:val="24"/>
        </w:rPr>
        <w:t>-</w:t>
      </w:r>
      <w:r w:rsidR="007E237B" w:rsidRPr="00022D0C">
        <w:rPr>
          <w:rFonts w:ascii="Times New Roman" w:hAnsi="Times New Roman" w:cs="Times New Roman"/>
          <w:b/>
          <w:sz w:val="24"/>
          <w:szCs w:val="24"/>
        </w:rPr>
        <w:t>use substitutions, with adjustment for the covariates outlined in the main text plus wake after sleep onset.</w:t>
      </w:r>
      <w:r w:rsidR="007E237B">
        <w:rPr>
          <w:rFonts w:ascii="Times New Roman" w:hAnsi="Times New Roman" w:cs="Times New Roman"/>
          <w:sz w:val="24"/>
          <w:szCs w:val="24"/>
        </w:rPr>
        <w:t xml:space="preserve"> </w:t>
      </w:r>
      <w:r w:rsidR="007E237B" w:rsidRPr="000E309E">
        <w:rPr>
          <w:rFonts w:ascii="Times New Roman" w:hAnsi="Times New Roman" w:cs="Times New Roman"/>
          <w:sz w:val="24"/>
          <w:szCs w:val="24"/>
        </w:rPr>
        <w:t xml:space="preserve"> </w:t>
      </w:r>
      <w:r w:rsidR="007E237B" w:rsidRPr="00F67B91">
        <w:rPr>
          <w:rFonts w:ascii="Times New Roman" w:hAnsi="Times New Roman" w:cs="Times New Roman"/>
          <w:sz w:val="24"/>
          <w:szCs w:val="24"/>
        </w:rPr>
        <w:t>MVPA = moderate to vigorous physical activity.</w:t>
      </w:r>
      <w:r w:rsidR="007E237B">
        <w:rPr>
          <w:rFonts w:ascii="Times New Roman" w:hAnsi="Times New Roman" w:cs="Times New Roman"/>
          <w:sz w:val="24"/>
          <w:szCs w:val="24"/>
        </w:rPr>
        <w:t xml:space="preserve">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="007E237B">
        <w:rPr>
          <w:rFonts w:ascii="Times New Roman" w:hAnsi="Times New Roman" w:cs="Times New Roman"/>
          <w:sz w:val="24"/>
          <w:szCs w:val="24"/>
        </w:rPr>
        <w:t xml:space="preserve">. Short sleepers are defined as persons with </w:t>
      </w:r>
      <w:r w:rsidR="007E237B" w:rsidRPr="00F67B91">
        <w:rPr>
          <w:rFonts w:ascii="Times New Roman" w:hAnsi="Times New Roman" w:cs="Times New Roman"/>
          <w:sz w:val="24"/>
          <w:szCs w:val="24"/>
        </w:rPr>
        <w:t xml:space="preserve">&lt;6 hours </w:t>
      </w:r>
      <w:r w:rsidR="007E237B">
        <w:rPr>
          <w:rFonts w:ascii="Times New Roman" w:hAnsi="Times New Roman" w:cs="Times New Roman"/>
          <w:sz w:val="24"/>
          <w:szCs w:val="24"/>
        </w:rPr>
        <w:t xml:space="preserve">of </w:t>
      </w:r>
      <w:r w:rsidR="007E237B" w:rsidRPr="00F67B91">
        <w:rPr>
          <w:rFonts w:ascii="Times New Roman" w:hAnsi="Times New Roman" w:cs="Times New Roman"/>
          <w:sz w:val="24"/>
          <w:szCs w:val="24"/>
        </w:rPr>
        <w:t>sleep</w:t>
      </w:r>
      <w:r w:rsidR="007E237B">
        <w:rPr>
          <w:rFonts w:ascii="Times New Roman" w:hAnsi="Times New Roman" w:cs="Times New Roman"/>
          <w:sz w:val="24"/>
          <w:szCs w:val="24"/>
        </w:rPr>
        <w:t>.</w:t>
      </w:r>
    </w:p>
    <w:p w14:paraId="68154695" w14:textId="77777777" w:rsidR="007E237B" w:rsidRDefault="007E237B" w:rsidP="000E309E">
      <w:pPr>
        <w:rPr>
          <w:rFonts w:ascii="Times New Roman" w:hAnsi="Times New Roman" w:cs="Times New Roman"/>
          <w:b/>
          <w:bCs/>
        </w:rPr>
      </w:pPr>
    </w:p>
    <w:p w14:paraId="37DB9DBE" w14:textId="532333E4" w:rsidR="007B0348" w:rsidRDefault="001C03E9" w:rsidP="007B03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8A86A7" wp14:editId="6E69C495">
            <wp:extent cx="5731510" cy="6877685"/>
            <wp:effectExtent l="0" t="0" r="2540" b="0"/>
            <wp:docPr id="46" name="Graphic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aphic 4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B48F8" w14:textId="4BBF56C0" w:rsidR="007E237B" w:rsidRPr="00F70C55" w:rsidRDefault="007E237B" w:rsidP="007E237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70C55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Pr="00F70C55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F70C55">
        <w:rPr>
          <w:rFonts w:ascii="Times New Roman" w:hAnsi="Times New Roman" w:cs="Times New Roman"/>
          <w:b/>
          <w:sz w:val="24"/>
          <w:szCs w:val="24"/>
        </w:rPr>
        <w:t xml:space="preserve">. All-cause dementia risk ratio for </w:t>
      </w:r>
      <w:r w:rsidR="00670124" w:rsidRPr="00F70C55">
        <w:rPr>
          <w:rFonts w:ascii="Times New Roman" w:hAnsi="Times New Roman" w:cs="Times New Roman"/>
          <w:b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sz w:val="24"/>
          <w:szCs w:val="24"/>
        </w:rPr>
        <w:t>-</w:t>
      </w:r>
      <w:r w:rsidRPr="00F70C55">
        <w:rPr>
          <w:rFonts w:ascii="Times New Roman" w:hAnsi="Times New Roman" w:cs="Times New Roman"/>
          <w:b/>
          <w:sz w:val="24"/>
          <w:szCs w:val="24"/>
        </w:rPr>
        <w:t>use substitutions, with adjustments for the covariates outlined in the main text plus disease history and disease risk factors, including sick/disabled (self-reported employment category), history of diabetes, history of cancer, history of a mental disorder, history of a nervous system disease (excluding severe neurological diseases which are excluded from the sample), history of cardiovascular disease, systolic blood pressure, blood pressure medication, and body mass index.</w:t>
      </w:r>
      <w:r w:rsidRPr="00F70C55">
        <w:rPr>
          <w:rFonts w:ascii="Times New Roman" w:hAnsi="Times New Roman" w:cs="Times New Roman"/>
          <w:sz w:val="24"/>
          <w:szCs w:val="24"/>
        </w:rPr>
        <w:t xml:space="preserve"> MVPA = moderate to vigorous physical activity.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Pr="00F70C55">
        <w:rPr>
          <w:rFonts w:ascii="Times New Roman" w:hAnsi="Times New Roman" w:cs="Times New Roman"/>
          <w:sz w:val="24"/>
          <w:szCs w:val="24"/>
        </w:rPr>
        <w:t xml:space="preserve">. Short sleepers are defined as persons with &lt;6 hours of sleep. </w:t>
      </w:r>
    </w:p>
    <w:p w14:paraId="1A2FF453" w14:textId="77777777" w:rsidR="007E237B" w:rsidRDefault="007E237B" w:rsidP="00B34A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F00379" w14:textId="066FDAD2" w:rsidR="007E237B" w:rsidRDefault="007E6AEA" w:rsidP="007E2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683354" wp14:editId="0F0CB7BC">
            <wp:extent cx="5731510" cy="6877685"/>
            <wp:effectExtent l="0" t="0" r="2540" b="0"/>
            <wp:docPr id="37" name="Graphic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7E237B" w:rsidRPr="00FC64C6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="007E237B" w:rsidRPr="00FC64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D2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E237B">
        <w:rPr>
          <w:rFonts w:ascii="Times New Roman" w:hAnsi="Times New Roman" w:cs="Times New Roman"/>
          <w:sz w:val="24"/>
          <w:szCs w:val="24"/>
        </w:rPr>
        <w:t xml:space="preserve">. </w:t>
      </w:r>
      <w:r w:rsidR="007E237B" w:rsidRPr="00373178">
        <w:rPr>
          <w:rFonts w:ascii="Times New Roman" w:hAnsi="Times New Roman" w:cs="Times New Roman"/>
          <w:b/>
          <w:bCs/>
          <w:sz w:val="24"/>
          <w:szCs w:val="24"/>
        </w:rPr>
        <w:t xml:space="preserve">All-cause dementia risk ratio for </w:t>
      </w:r>
      <w:r w:rsidR="00670124" w:rsidRPr="00373178">
        <w:rPr>
          <w:rFonts w:ascii="Times New Roman" w:hAnsi="Times New Roman" w:cs="Times New Roman"/>
          <w:b/>
          <w:bCs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E237B" w:rsidRPr="00373178">
        <w:rPr>
          <w:rFonts w:ascii="Times New Roman" w:hAnsi="Times New Roman" w:cs="Times New Roman"/>
          <w:b/>
          <w:bCs/>
          <w:sz w:val="24"/>
          <w:szCs w:val="24"/>
        </w:rPr>
        <w:t>use substitutions, truncating the first three years of follow-up.</w:t>
      </w:r>
      <w:r w:rsidR="007E237B">
        <w:rPr>
          <w:rFonts w:ascii="Times New Roman" w:hAnsi="Times New Roman" w:cs="Times New Roman"/>
          <w:sz w:val="24"/>
          <w:szCs w:val="24"/>
        </w:rPr>
        <w:t xml:space="preserve"> </w:t>
      </w:r>
      <w:r w:rsidR="007E237B" w:rsidRPr="00F67B91">
        <w:rPr>
          <w:rFonts w:ascii="Times New Roman" w:hAnsi="Times New Roman" w:cs="Times New Roman"/>
          <w:sz w:val="24"/>
          <w:szCs w:val="24"/>
        </w:rPr>
        <w:t>MVPA = moderate to vigorous physical activity.</w:t>
      </w:r>
      <w:r w:rsidR="007E237B">
        <w:rPr>
          <w:rFonts w:ascii="Times New Roman" w:hAnsi="Times New Roman" w:cs="Times New Roman"/>
          <w:sz w:val="24"/>
          <w:szCs w:val="24"/>
        </w:rPr>
        <w:t xml:space="preserve">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="007E237B">
        <w:rPr>
          <w:rFonts w:ascii="Times New Roman" w:hAnsi="Times New Roman" w:cs="Times New Roman"/>
          <w:sz w:val="24"/>
          <w:szCs w:val="24"/>
        </w:rPr>
        <w:t xml:space="preserve">. Short sleepers are defined as persons with </w:t>
      </w:r>
      <w:r w:rsidR="007E237B" w:rsidRPr="00F67B91">
        <w:rPr>
          <w:rFonts w:ascii="Times New Roman" w:hAnsi="Times New Roman" w:cs="Times New Roman"/>
          <w:sz w:val="24"/>
          <w:szCs w:val="24"/>
        </w:rPr>
        <w:t xml:space="preserve">&lt;6 hours </w:t>
      </w:r>
      <w:r w:rsidR="007E237B">
        <w:rPr>
          <w:rFonts w:ascii="Times New Roman" w:hAnsi="Times New Roman" w:cs="Times New Roman"/>
          <w:sz w:val="24"/>
          <w:szCs w:val="24"/>
        </w:rPr>
        <w:t xml:space="preserve">of </w:t>
      </w:r>
      <w:r w:rsidR="007E237B" w:rsidRPr="00F67B91">
        <w:rPr>
          <w:rFonts w:ascii="Times New Roman" w:hAnsi="Times New Roman" w:cs="Times New Roman"/>
          <w:sz w:val="24"/>
          <w:szCs w:val="24"/>
        </w:rPr>
        <w:t>sleep</w:t>
      </w:r>
      <w:r w:rsidR="007E237B">
        <w:rPr>
          <w:rFonts w:ascii="Times New Roman" w:hAnsi="Times New Roman" w:cs="Times New Roman"/>
          <w:sz w:val="24"/>
          <w:szCs w:val="24"/>
        </w:rPr>
        <w:t xml:space="preserve">. Note that confidence intervals are not provided </w:t>
      </w:r>
      <w:proofErr w:type="spellStart"/>
      <w:r w:rsidR="007E237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E237B">
        <w:rPr>
          <w:rFonts w:ascii="Times New Roman" w:hAnsi="Times New Roman" w:cs="Times New Roman"/>
          <w:sz w:val="24"/>
          <w:szCs w:val="24"/>
        </w:rPr>
        <w:t xml:space="preserve">) to limit computational burden and ii) as the focus of this sensitivity analysis was on the sample risk ratio estimates. </w:t>
      </w:r>
    </w:p>
    <w:p w14:paraId="2FE6F992" w14:textId="77777777" w:rsidR="00695E50" w:rsidRDefault="00695E50" w:rsidP="00695E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8327D9" w14:textId="60FCE682" w:rsidR="007E237B" w:rsidRPr="00695E50" w:rsidRDefault="003634C2" w:rsidP="00B34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BC126F7" wp14:editId="0B1EF4D4">
            <wp:extent cx="5731510" cy="6877685"/>
            <wp:effectExtent l="0" t="0" r="2540" b="0"/>
            <wp:docPr id="36" name="Graphic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phic 3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7E237B" w:rsidRPr="007E237B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="007E237B" w:rsidRPr="007E23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D2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E237B" w:rsidRPr="007E237B">
        <w:rPr>
          <w:rFonts w:ascii="Times New Roman" w:hAnsi="Times New Roman" w:cs="Times New Roman"/>
          <w:b/>
          <w:sz w:val="24"/>
          <w:szCs w:val="24"/>
        </w:rPr>
        <w:t xml:space="preserve">. All-cause dementia risk ratio for </w:t>
      </w:r>
      <w:r w:rsidR="00670124" w:rsidRPr="007E237B">
        <w:rPr>
          <w:rFonts w:ascii="Times New Roman" w:hAnsi="Times New Roman" w:cs="Times New Roman"/>
          <w:b/>
          <w:sz w:val="24"/>
          <w:szCs w:val="24"/>
        </w:rPr>
        <w:t>time</w:t>
      </w:r>
      <w:r w:rsidR="00670124">
        <w:rPr>
          <w:rFonts w:ascii="Times New Roman" w:hAnsi="Times New Roman" w:cs="Times New Roman"/>
          <w:b/>
          <w:sz w:val="24"/>
          <w:szCs w:val="24"/>
        </w:rPr>
        <w:t>-</w:t>
      </w:r>
      <w:r w:rsidR="007E237B" w:rsidRPr="007E237B">
        <w:rPr>
          <w:rFonts w:ascii="Times New Roman" w:hAnsi="Times New Roman" w:cs="Times New Roman"/>
          <w:b/>
          <w:sz w:val="24"/>
          <w:szCs w:val="24"/>
        </w:rPr>
        <w:t xml:space="preserve">use substitutions, correcting for selective participation in the UK Biobank by </w:t>
      </w:r>
      <w:r w:rsidR="00530FCD">
        <w:rPr>
          <w:rFonts w:ascii="Times New Roman" w:hAnsi="Times New Roman" w:cs="Times New Roman"/>
          <w:b/>
          <w:sz w:val="24"/>
          <w:szCs w:val="24"/>
        </w:rPr>
        <w:t>standardizing</w:t>
      </w:r>
      <w:bookmarkStart w:id="1" w:name="_GoBack"/>
      <w:bookmarkEnd w:id="1"/>
      <w:r w:rsidR="007E237B" w:rsidRPr="007E237B">
        <w:rPr>
          <w:rFonts w:ascii="Times New Roman" w:hAnsi="Times New Roman" w:cs="Times New Roman"/>
          <w:b/>
          <w:sz w:val="24"/>
          <w:szCs w:val="24"/>
        </w:rPr>
        <w:t xml:space="preserve"> to a set of representative UK population characteristics.</w:t>
      </w:r>
      <w:r w:rsidR="007E237B">
        <w:rPr>
          <w:rFonts w:ascii="Times New Roman" w:hAnsi="Times New Roman" w:cs="Times New Roman"/>
          <w:sz w:val="24"/>
          <w:szCs w:val="24"/>
        </w:rPr>
        <w:t xml:space="preserve"> </w:t>
      </w:r>
      <w:r w:rsidR="007E237B" w:rsidRPr="00F67B91">
        <w:rPr>
          <w:rFonts w:ascii="Times New Roman" w:hAnsi="Times New Roman" w:cs="Times New Roman"/>
          <w:sz w:val="24"/>
          <w:szCs w:val="24"/>
        </w:rPr>
        <w:t>MVPA = moderate to vigorous physical activity.</w:t>
      </w:r>
      <w:r w:rsidR="007E237B">
        <w:rPr>
          <w:rFonts w:ascii="Times New Roman" w:hAnsi="Times New Roman" w:cs="Times New Roman"/>
          <w:sz w:val="24"/>
          <w:szCs w:val="24"/>
        </w:rPr>
        <w:t xml:space="preserve"> </w:t>
      </w:r>
      <w:r w:rsidR="00F70C55">
        <w:rPr>
          <w:rFonts w:ascii="Times New Roman" w:hAnsi="Times New Roman" w:cs="Times New Roman"/>
          <w:sz w:val="24"/>
          <w:szCs w:val="24"/>
        </w:rPr>
        <w:t xml:space="preserve">Normal sleepers are defined as persons with </w:t>
      </w:r>
      <w:r w:rsidR="00F70C55" w:rsidRPr="00F67B91">
        <w:rPr>
          <w:rFonts w:ascii="Times New Roman" w:hAnsi="Times New Roman" w:cs="Times New Roman"/>
          <w:sz w:val="24"/>
          <w:szCs w:val="24"/>
        </w:rPr>
        <w:t>≥6 hours</w:t>
      </w:r>
      <w:r w:rsidR="00F70C55">
        <w:rPr>
          <w:rFonts w:ascii="Times New Roman" w:hAnsi="Times New Roman" w:cs="Times New Roman"/>
          <w:sz w:val="24"/>
          <w:szCs w:val="24"/>
        </w:rPr>
        <w:t xml:space="preserve"> of sleep (0.1% of samples had &gt; 9 hours of sleep)</w:t>
      </w:r>
      <w:r w:rsidR="007E237B">
        <w:rPr>
          <w:rFonts w:ascii="Times New Roman" w:hAnsi="Times New Roman" w:cs="Times New Roman"/>
          <w:sz w:val="24"/>
          <w:szCs w:val="24"/>
        </w:rPr>
        <w:t xml:space="preserve">. Short sleepers are defined as persons with </w:t>
      </w:r>
      <w:r w:rsidR="007E237B" w:rsidRPr="00F67B91">
        <w:rPr>
          <w:rFonts w:ascii="Times New Roman" w:hAnsi="Times New Roman" w:cs="Times New Roman"/>
          <w:sz w:val="24"/>
          <w:szCs w:val="24"/>
        </w:rPr>
        <w:t xml:space="preserve">&lt;6 hours </w:t>
      </w:r>
      <w:r w:rsidR="007E237B">
        <w:rPr>
          <w:rFonts w:ascii="Times New Roman" w:hAnsi="Times New Roman" w:cs="Times New Roman"/>
          <w:sz w:val="24"/>
          <w:szCs w:val="24"/>
        </w:rPr>
        <w:t xml:space="preserve">of </w:t>
      </w:r>
      <w:r w:rsidR="007E237B" w:rsidRPr="00F67B91">
        <w:rPr>
          <w:rFonts w:ascii="Times New Roman" w:hAnsi="Times New Roman" w:cs="Times New Roman"/>
          <w:sz w:val="24"/>
          <w:szCs w:val="24"/>
        </w:rPr>
        <w:t>sleep</w:t>
      </w:r>
      <w:r w:rsidR="007E237B">
        <w:rPr>
          <w:rFonts w:ascii="Times New Roman" w:hAnsi="Times New Roman" w:cs="Times New Roman"/>
          <w:sz w:val="24"/>
          <w:szCs w:val="24"/>
        </w:rPr>
        <w:t xml:space="preserve">. Note that confidence intervals are not provided i) to limit computational burden and ii) as the focus of this sensitivity analysis was on the sample risk ratio estimates. </w:t>
      </w:r>
    </w:p>
    <w:sectPr w:rsidR="007E237B" w:rsidRPr="00695E50">
      <w:head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0EE8A0C" w16cex:dateUtc="2024-05-06T23:35:00Z"/>
  <w16cex:commentExtensible w16cex:durableId="0A7D2FD2" w16cex:dateUtc="2024-05-06T23:39:00Z"/>
  <w16cex:commentExtensible w16cex:durableId="2FB933BF" w16cex:dateUtc="2024-05-06T23:45:00Z"/>
  <w16cex:commentExtensible w16cex:durableId="565D3009" w16cex:dateUtc="2024-05-06T23:47:00Z"/>
  <w16cex:commentExtensible w16cex:durableId="09DA2F71" w16cex:dateUtc="2024-05-07T00:45:00Z"/>
  <w16cex:commentExtensible w16cex:durableId="2DE09AF4" w16cex:dateUtc="2024-05-06T23:49:00Z"/>
  <w16cex:commentExtensible w16cex:durableId="2A55EF16" w16cex:dateUtc="2024-05-07T00:00:00Z"/>
  <w16cex:commentExtensible w16cex:durableId="13950734" w16cex:dateUtc="2024-05-07T00:33:00Z"/>
  <w16cex:commentExtensible w16cex:durableId="0FD1656F" w16cex:dateUtc="2024-05-07T01:01:00Z"/>
  <w16cex:commentExtensible w16cex:durableId="4721D3EA" w16cex:dateUtc="2024-05-07T00:02:00Z"/>
  <w16cex:commentExtensible w16cex:durableId="1327D4E9" w16cex:dateUtc="2024-05-07T00:06:00Z"/>
  <w16cex:commentExtensible w16cex:durableId="12385163" w16cex:dateUtc="2024-05-07T00:08:00Z"/>
  <w16cex:commentExtensible w16cex:durableId="522AA44E" w16cex:dateUtc="2024-05-07T00:17:00Z"/>
  <w16cex:commentExtensible w16cex:durableId="5BAD424C" w16cex:dateUtc="2024-05-07T00:19:00Z"/>
  <w16cex:commentExtensible w16cex:durableId="117F6330" w16cex:dateUtc="2024-05-07T00:26:00Z"/>
  <w16cex:commentExtensible w16cex:durableId="3762C19B" w16cex:dateUtc="2024-05-07T00:27:00Z"/>
  <w16cex:commentExtensible w16cex:durableId="11586A06" w16cex:dateUtc="2024-05-07T01:04:00Z"/>
  <w16cex:commentExtensible w16cex:durableId="279162A6" w16cex:dateUtc="2024-05-07T00:34:00Z"/>
  <w16cex:commentExtensible w16cex:durableId="5E5AC908" w16cex:dateUtc="2024-05-07T00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CB306" w14:textId="77777777" w:rsidR="000B2963" w:rsidRDefault="000B2963" w:rsidP="00C051B3">
      <w:pPr>
        <w:spacing w:after="0" w:line="240" w:lineRule="auto"/>
      </w:pPr>
      <w:r>
        <w:separator/>
      </w:r>
    </w:p>
  </w:endnote>
  <w:endnote w:type="continuationSeparator" w:id="0">
    <w:p w14:paraId="420F9E7D" w14:textId="77777777" w:rsidR="000B2963" w:rsidRDefault="000B2963" w:rsidP="00C05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345D7" w14:textId="77777777" w:rsidR="000B2963" w:rsidRDefault="000B2963" w:rsidP="00C051B3">
      <w:pPr>
        <w:spacing w:after="0" w:line="240" w:lineRule="auto"/>
      </w:pPr>
      <w:r>
        <w:separator/>
      </w:r>
    </w:p>
  </w:footnote>
  <w:footnote w:type="continuationSeparator" w:id="0">
    <w:p w14:paraId="2C80F43E" w14:textId="77777777" w:rsidR="000B2963" w:rsidRDefault="000B2963" w:rsidP="00C05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9248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D65E73" w14:textId="5F8842E8" w:rsidR="000B2963" w:rsidRDefault="000B296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C8A20C" w14:textId="77777777" w:rsidR="000B2963" w:rsidRDefault="000B29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20A7E"/>
    <w:multiLevelType w:val="hybridMultilevel"/>
    <w:tmpl w:val="88522542"/>
    <w:lvl w:ilvl="0" w:tplc="9AC280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E7895"/>
    <w:multiLevelType w:val="multilevel"/>
    <w:tmpl w:val="7738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736DCB"/>
    <w:multiLevelType w:val="hybridMultilevel"/>
    <w:tmpl w:val="583ED1B2"/>
    <w:lvl w:ilvl="0" w:tplc="E6025C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508FF"/>
    <w:multiLevelType w:val="multilevel"/>
    <w:tmpl w:val="A63E2B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3BA66D2"/>
    <w:multiLevelType w:val="hybridMultilevel"/>
    <w:tmpl w:val="9D9E4A30"/>
    <w:lvl w:ilvl="0" w:tplc="42566F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4B25"/>
    <w:multiLevelType w:val="multilevel"/>
    <w:tmpl w:val="42A2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B494E"/>
    <w:multiLevelType w:val="hybridMultilevel"/>
    <w:tmpl w:val="F3FEF718"/>
    <w:lvl w:ilvl="0" w:tplc="6A440F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D5927"/>
    <w:multiLevelType w:val="hybridMultilevel"/>
    <w:tmpl w:val="5B484EE8"/>
    <w:lvl w:ilvl="0" w:tplc="9D3818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22435"/>
    <w:multiLevelType w:val="hybridMultilevel"/>
    <w:tmpl w:val="516614C4"/>
    <w:lvl w:ilvl="0" w:tplc="8DA465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rok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txvw9v2e25xre5tz8x2rsl92effdwettxs&quot;&gt;My EndNote Library&lt;record-ids&gt;&lt;item&gt;18&lt;/item&gt;&lt;/record-ids&gt;&lt;/item&gt;&lt;/Libraries&gt;"/>
  </w:docVars>
  <w:rsids>
    <w:rsidRoot w:val="00C449A1"/>
    <w:rsid w:val="00001982"/>
    <w:rsid w:val="00002D3E"/>
    <w:rsid w:val="000041D4"/>
    <w:rsid w:val="0000607E"/>
    <w:rsid w:val="000127C4"/>
    <w:rsid w:val="000131A0"/>
    <w:rsid w:val="00022D0C"/>
    <w:rsid w:val="000236FB"/>
    <w:rsid w:val="000308B9"/>
    <w:rsid w:val="00032FEB"/>
    <w:rsid w:val="000356EE"/>
    <w:rsid w:val="000357AC"/>
    <w:rsid w:val="000436F0"/>
    <w:rsid w:val="00045C5F"/>
    <w:rsid w:val="000501E9"/>
    <w:rsid w:val="0005424C"/>
    <w:rsid w:val="0006510A"/>
    <w:rsid w:val="000713C4"/>
    <w:rsid w:val="00071952"/>
    <w:rsid w:val="00077B8F"/>
    <w:rsid w:val="0008184A"/>
    <w:rsid w:val="000835E2"/>
    <w:rsid w:val="00085BA6"/>
    <w:rsid w:val="0008783D"/>
    <w:rsid w:val="000916AE"/>
    <w:rsid w:val="0009422F"/>
    <w:rsid w:val="000A0EC4"/>
    <w:rsid w:val="000A14A0"/>
    <w:rsid w:val="000B1216"/>
    <w:rsid w:val="000B2963"/>
    <w:rsid w:val="000B5B1A"/>
    <w:rsid w:val="000C1A0F"/>
    <w:rsid w:val="000C2F3B"/>
    <w:rsid w:val="000C376C"/>
    <w:rsid w:val="000C6A1A"/>
    <w:rsid w:val="000C6E07"/>
    <w:rsid w:val="000D37C7"/>
    <w:rsid w:val="000E11CD"/>
    <w:rsid w:val="000E309E"/>
    <w:rsid w:val="000E5EA2"/>
    <w:rsid w:val="000F0639"/>
    <w:rsid w:val="000F637C"/>
    <w:rsid w:val="000F772F"/>
    <w:rsid w:val="000F78AA"/>
    <w:rsid w:val="00100335"/>
    <w:rsid w:val="001024AA"/>
    <w:rsid w:val="001025D8"/>
    <w:rsid w:val="00103208"/>
    <w:rsid w:val="00103D96"/>
    <w:rsid w:val="00103FC3"/>
    <w:rsid w:val="00104FA6"/>
    <w:rsid w:val="00110B72"/>
    <w:rsid w:val="00124B99"/>
    <w:rsid w:val="0013054F"/>
    <w:rsid w:val="0013134C"/>
    <w:rsid w:val="00131AC3"/>
    <w:rsid w:val="00135FB2"/>
    <w:rsid w:val="00142BFF"/>
    <w:rsid w:val="00145362"/>
    <w:rsid w:val="00147DDE"/>
    <w:rsid w:val="001516DD"/>
    <w:rsid w:val="00153D0B"/>
    <w:rsid w:val="00153E6B"/>
    <w:rsid w:val="001575BE"/>
    <w:rsid w:val="00162708"/>
    <w:rsid w:val="00164B65"/>
    <w:rsid w:val="00185DEC"/>
    <w:rsid w:val="0018701C"/>
    <w:rsid w:val="00191EB8"/>
    <w:rsid w:val="001A0C10"/>
    <w:rsid w:val="001A206A"/>
    <w:rsid w:val="001A2BE0"/>
    <w:rsid w:val="001A421C"/>
    <w:rsid w:val="001A57AA"/>
    <w:rsid w:val="001A6FF3"/>
    <w:rsid w:val="001B04D0"/>
    <w:rsid w:val="001B3553"/>
    <w:rsid w:val="001B385E"/>
    <w:rsid w:val="001B7D34"/>
    <w:rsid w:val="001C03E9"/>
    <w:rsid w:val="001C117F"/>
    <w:rsid w:val="001C76D7"/>
    <w:rsid w:val="001E188F"/>
    <w:rsid w:val="001E290C"/>
    <w:rsid w:val="001F163B"/>
    <w:rsid w:val="001F3061"/>
    <w:rsid w:val="001F6CD8"/>
    <w:rsid w:val="0020460F"/>
    <w:rsid w:val="002113F9"/>
    <w:rsid w:val="00214092"/>
    <w:rsid w:val="002145E9"/>
    <w:rsid w:val="00226E33"/>
    <w:rsid w:val="0023698F"/>
    <w:rsid w:val="00250EFC"/>
    <w:rsid w:val="002749CC"/>
    <w:rsid w:val="0028280B"/>
    <w:rsid w:val="0028720B"/>
    <w:rsid w:val="00287E41"/>
    <w:rsid w:val="00287FE1"/>
    <w:rsid w:val="002952AF"/>
    <w:rsid w:val="00295443"/>
    <w:rsid w:val="002A3A85"/>
    <w:rsid w:val="002A5BCD"/>
    <w:rsid w:val="002A607D"/>
    <w:rsid w:val="002A61D2"/>
    <w:rsid w:val="002B6988"/>
    <w:rsid w:val="002B7E47"/>
    <w:rsid w:val="002C3A2F"/>
    <w:rsid w:val="002C5CAC"/>
    <w:rsid w:val="002C621A"/>
    <w:rsid w:val="002D44AB"/>
    <w:rsid w:val="002D6BCD"/>
    <w:rsid w:val="002E0FDB"/>
    <w:rsid w:val="002F5878"/>
    <w:rsid w:val="0030178C"/>
    <w:rsid w:val="00303287"/>
    <w:rsid w:val="00316912"/>
    <w:rsid w:val="003217FB"/>
    <w:rsid w:val="00322FD6"/>
    <w:rsid w:val="003341AD"/>
    <w:rsid w:val="00335883"/>
    <w:rsid w:val="00335FAC"/>
    <w:rsid w:val="0033658C"/>
    <w:rsid w:val="00336AD5"/>
    <w:rsid w:val="00343013"/>
    <w:rsid w:val="00343851"/>
    <w:rsid w:val="0034586C"/>
    <w:rsid w:val="003518F3"/>
    <w:rsid w:val="0035356D"/>
    <w:rsid w:val="003606DF"/>
    <w:rsid w:val="00360DD1"/>
    <w:rsid w:val="00362F82"/>
    <w:rsid w:val="003634C2"/>
    <w:rsid w:val="00363596"/>
    <w:rsid w:val="00366937"/>
    <w:rsid w:val="00370DA6"/>
    <w:rsid w:val="00372369"/>
    <w:rsid w:val="00373178"/>
    <w:rsid w:val="00374E45"/>
    <w:rsid w:val="00380721"/>
    <w:rsid w:val="003817C3"/>
    <w:rsid w:val="00384927"/>
    <w:rsid w:val="00384ABA"/>
    <w:rsid w:val="00390847"/>
    <w:rsid w:val="003A4258"/>
    <w:rsid w:val="003E1386"/>
    <w:rsid w:val="003E436C"/>
    <w:rsid w:val="003E5EDB"/>
    <w:rsid w:val="003E629A"/>
    <w:rsid w:val="003F3E03"/>
    <w:rsid w:val="0040451B"/>
    <w:rsid w:val="00406C76"/>
    <w:rsid w:val="004111E0"/>
    <w:rsid w:val="004150A0"/>
    <w:rsid w:val="00416A69"/>
    <w:rsid w:val="00421629"/>
    <w:rsid w:val="004224A8"/>
    <w:rsid w:val="004306EA"/>
    <w:rsid w:val="0043208D"/>
    <w:rsid w:val="00443975"/>
    <w:rsid w:val="0044609C"/>
    <w:rsid w:val="00453DE6"/>
    <w:rsid w:val="00455D99"/>
    <w:rsid w:val="0046182D"/>
    <w:rsid w:val="004625F6"/>
    <w:rsid w:val="00472171"/>
    <w:rsid w:val="00473BEB"/>
    <w:rsid w:val="0048312A"/>
    <w:rsid w:val="00486A95"/>
    <w:rsid w:val="00496E28"/>
    <w:rsid w:val="004A2576"/>
    <w:rsid w:val="004C2A38"/>
    <w:rsid w:val="004C34F2"/>
    <w:rsid w:val="004C35C2"/>
    <w:rsid w:val="004C4EEC"/>
    <w:rsid w:val="004C551F"/>
    <w:rsid w:val="004D143D"/>
    <w:rsid w:val="004D3120"/>
    <w:rsid w:val="004D3F33"/>
    <w:rsid w:val="004D4450"/>
    <w:rsid w:val="004D4B52"/>
    <w:rsid w:val="004E134A"/>
    <w:rsid w:val="004E2705"/>
    <w:rsid w:val="004E28BC"/>
    <w:rsid w:val="004F217C"/>
    <w:rsid w:val="00500DCB"/>
    <w:rsid w:val="00501008"/>
    <w:rsid w:val="00510D11"/>
    <w:rsid w:val="00513883"/>
    <w:rsid w:val="005156BC"/>
    <w:rsid w:val="00520B24"/>
    <w:rsid w:val="00522B96"/>
    <w:rsid w:val="00527FF5"/>
    <w:rsid w:val="00530FCD"/>
    <w:rsid w:val="005337CF"/>
    <w:rsid w:val="00535880"/>
    <w:rsid w:val="00543263"/>
    <w:rsid w:val="00545273"/>
    <w:rsid w:val="00545B53"/>
    <w:rsid w:val="00551395"/>
    <w:rsid w:val="00551D7A"/>
    <w:rsid w:val="00553A20"/>
    <w:rsid w:val="00554570"/>
    <w:rsid w:val="0055572F"/>
    <w:rsid w:val="00556E9E"/>
    <w:rsid w:val="00560C59"/>
    <w:rsid w:val="005661CC"/>
    <w:rsid w:val="00566A8C"/>
    <w:rsid w:val="00573ECD"/>
    <w:rsid w:val="005745DC"/>
    <w:rsid w:val="00576D8B"/>
    <w:rsid w:val="005818D7"/>
    <w:rsid w:val="00590010"/>
    <w:rsid w:val="005904B2"/>
    <w:rsid w:val="00595521"/>
    <w:rsid w:val="00595D85"/>
    <w:rsid w:val="0059769D"/>
    <w:rsid w:val="005C2459"/>
    <w:rsid w:val="005C4DC0"/>
    <w:rsid w:val="005D100C"/>
    <w:rsid w:val="005D1D93"/>
    <w:rsid w:val="005D4BC8"/>
    <w:rsid w:val="005D5D2C"/>
    <w:rsid w:val="005E52B5"/>
    <w:rsid w:val="005F1B05"/>
    <w:rsid w:val="005F3A0D"/>
    <w:rsid w:val="0060232F"/>
    <w:rsid w:val="00605CD1"/>
    <w:rsid w:val="006120C2"/>
    <w:rsid w:val="00613A63"/>
    <w:rsid w:val="00614267"/>
    <w:rsid w:val="00617C1C"/>
    <w:rsid w:val="006308CD"/>
    <w:rsid w:val="00632800"/>
    <w:rsid w:val="00641F95"/>
    <w:rsid w:val="00642FE3"/>
    <w:rsid w:val="006431B3"/>
    <w:rsid w:val="006450C9"/>
    <w:rsid w:val="00651547"/>
    <w:rsid w:val="00655A5B"/>
    <w:rsid w:val="00655C25"/>
    <w:rsid w:val="00666CA7"/>
    <w:rsid w:val="00670124"/>
    <w:rsid w:val="006712DF"/>
    <w:rsid w:val="006732A8"/>
    <w:rsid w:val="006746A3"/>
    <w:rsid w:val="006817D7"/>
    <w:rsid w:val="00682A93"/>
    <w:rsid w:val="006856E4"/>
    <w:rsid w:val="006874B9"/>
    <w:rsid w:val="00692C26"/>
    <w:rsid w:val="00695E50"/>
    <w:rsid w:val="006967B0"/>
    <w:rsid w:val="006C1041"/>
    <w:rsid w:val="006C23A2"/>
    <w:rsid w:val="006C3050"/>
    <w:rsid w:val="006C661A"/>
    <w:rsid w:val="006C6DC2"/>
    <w:rsid w:val="006D1DD1"/>
    <w:rsid w:val="006E3C4C"/>
    <w:rsid w:val="006E4E49"/>
    <w:rsid w:val="006E5F44"/>
    <w:rsid w:val="0070301E"/>
    <w:rsid w:val="007032B6"/>
    <w:rsid w:val="007057F1"/>
    <w:rsid w:val="00712477"/>
    <w:rsid w:val="00717F04"/>
    <w:rsid w:val="007333BD"/>
    <w:rsid w:val="00744DA7"/>
    <w:rsid w:val="007479B7"/>
    <w:rsid w:val="007533BB"/>
    <w:rsid w:val="0075548A"/>
    <w:rsid w:val="00764791"/>
    <w:rsid w:val="00770D2B"/>
    <w:rsid w:val="00773A1D"/>
    <w:rsid w:val="00774D47"/>
    <w:rsid w:val="00775916"/>
    <w:rsid w:val="0077610E"/>
    <w:rsid w:val="007826E5"/>
    <w:rsid w:val="00782C67"/>
    <w:rsid w:val="00786BBD"/>
    <w:rsid w:val="007A34A1"/>
    <w:rsid w:val="007B0348"/>
    <w:rsid w:val="007B2484"/>
    <w:rsid w:val="007B54C6"/>
    <w:rsid w:val="007C01A9"/>
    <w:rsid w:val="007C4C21"/>
    <w:rsid w:val="007C5166"/>
    <w:rsid w:val="007D1863"/>
    <w:rsid w:val="007D3985"/>
    <w:rsid w:val="007D66B0"/>
    <w:rsid w:val="007D7085"/>
    <w:rsid w:val="007E237B"/>
    <w:rsid w:val="007E3A85"/>
    <w:rsid w:val="007E6AEA"/>
    <w:rsid w:val="007F01BD"/>
    <w:rsid w:val="007F08A1"/>
    <w:rsid w:val="007F1278"/>
    <w:rsid w:val="007F3576"/>
    <w:rsid w:val="007F3871"/>
    <w:rsid w:val="007F7B8E"/>
    <w:rsid w:val="00801EA9"/>
    <w:rsid w:val="00804463"/>
    <w:rsid w:val="00805BAC"/>
    <w:rsid w:val="00823436"/>
    <w:rsid w:val="00827863"/>
    <w:rsid w:val="008324DF"/>
    <w:rsid w:val="00833D9E"/>
    <w:rsid w:val="00835082"/>
    <w:rsid w:val="00837A3E"/>
    <w:rsid w:val="00840AD3"/>
    <w:rsid w:val="00844D35"/>
    <w:rsid w:val="008453F6"/>
    <w:rsid w:val="00854B45"/>
    <w:rsid w:val="00862230"/>
    <w:rsid w:val="00871E5F"/>
    <w:rsid w:val="0088519E"/>
    <w:rsid w:val="0089378A"/>
    <w:rsid w:val="0089483E"/>
    <w:rsid w:val="00896413"/>
    <w:rsid w:val="008A75FF"/>
    <w:rsid w:val="008B12A6"/>
    <w:rsid w:val="008B341E"/>
    <w:rsid w:val="008C3B06"/>
    <w:rsid w:val="008D5A04"/>
    <w:rsid w:val="008D7439"/>
    <w:rsid w:val="008D7D2E"/>
    <w:rsid w:val="009040D0"/>
    <w:rsid w:val="00921756"/>
    <w:rsid w:val="0093373E"/>
    <w:rsid w:val="009442BA"/>
    <w:rsid w:val="0094748C"/>
    <w:rsid w:val="0096784C"/>
    <w:rsid w:val="00967AEC"/>
    <w:rsid w:val="00971858"/>
    <w:rsid w:val="009726A4"/>
    <w:rsid w:val="009813D7"/>
    <w:rsid w:val="00990CEC"/>
    <w:rsid w:val="00991BDB"/>
    <w:rsid w:val="00992C80"/>
    <w:rsid w:val="009936D8"/>
    <w:rsid w:val="009B0439"/>
    <w:rsid w:val="009B0578"/>
    <w:rsid w:val="009B09D4"/>
    <w:rsid w:val="009D35C4"/>
    <w:rsid w:val="009D75EA"/>
    <w:rsid w:val="009D7FF8"/>
    <w:rsid w:val="009E1DBC"/>
    <w:rsid w:val="009E2AF0"/>
    <w:rsid w:val="009E60FD"/>
    <w:rsid w:val="009F0313"/>
    <w:rsid w:val="009F19E7"/>
    <w:rsid w:val="009F7031"/>
    <w:rsid w:val="00A07290"/>
    <w:rsid w:val="00A077C8"/>
    <w:rsid w:val="00A115F9"/>
    <w:rsid w:val="00A133EC"/>
    <w:rsid w:val="00A146A9"/>
    <w:rsid w:val="00A14D2C"/>
    <w:rsid w:val="00A20994"/>
    <w:rsid w:val="00A20C05"/>
    <w:rsid w:val="00A24445"/>
    <w:rsid w:val="00A244F0"/>
    <w:rsid w:val="00A2648F"/>
    <w:rsid w:val="00A32C0C"/>
    <w:rsid w:val="00A40D65"/>
    <w:rsid w:val="00A41D61"/>
    <w:rsid w:val="00A5712C"/>
    <w:rsid w:val="00A57301"/>
    <w:rsid w:val="00A60C1F"/>
    <w:rsid w:val="00A6198B"/>
    <w:rsid w:val="00A64891"/>
    <w:rsid w:val="00A64915"/>
    <w:rsid w:val="00A65986"/>
    <w:rsid w:val="00A67F62"/>
    <w:rsid w:val="00A71F75"/>
    <w:rsid w:val="00A73D86"/>
    <w:rsid w:val="00A764E9"/>
    <w:rsid w:val="00A81A4A"/>
    <w:rsid w:val="00A86CC6"/>
    <w:rsid w:val="00A93783"/>
    <w:rsid w:val="00A96CF4"/>
    <w:rsid w:val="00AB6794"/>
    <w:rsid w:val="00AC103F"/>
    <w:rsid w:val="00AC16D3"/>
    <w:rsid w:val="00AC2010"/>
    <w:rsid w:val="00AC208F"/>
    <w:rsid w:val="00AC405B"/>
    <w:rsid w:val="00AC4B34"/>
    <w:rsid w:val="00AC7A8C"/>
    <w:rsid w:val="00AD26F6"/>
    <w:rsid w:val="00AD49EE"/>
    <w:rsid w:val="00AE0E45"/>
    <w:rsid w:val="00AF2C44"/>
    <w:rsid w:val="00AF7465"/>
    <w:rsid w:val="00B0582B"/>
    <w:rsid w:val="00B16C50"/>
    <w:rsid w:val="00B20DED"/>
    <w:rsid w:val="00B23926"/>
    <w:rsid w:val="00B335A5"/>
    <w:rsid w:val="00B34A19"/>
    <w:rsid w:val="00B350BA"/>
    <w:rsid w:val="00B363E5"/>
    <w:rsid w:val="00B5275F"/>
    <w:rsid w:val="00B53084"/>
    <w:rsid w:val="00B55A3C"/>
    <w:rsid w:val="00B6092E"/>
    <w:rsid w:val="00B67FDB"/>
    <w:rsid w:val="00B71D76"/>
    <w:rsid w:val="00B81D96"/>
    <w:rsid w:val="00B92AD8"/>
    <w:rsid w:val="00B93232"/>
    <w:rsid w:val="00B94D4D"/>
    <w:rsid w:val="00B9538B"/>
    <w:rsid w:val="00B95A2C"/>
    <w:rsid w:val="00B97AE0"/>
    <w:rsid w:val="00BA6217"/>
    <w:rsid w:val="00BB09B7"/>
    <w:rsid w:val="00BB6C81"/>
    <w:rsid w:val="00BC322B"/>
    <w:rsid w:val="00BC3D1E"/>
    <w:rsid w:val="00BD0414"/>
    <w:rsid w:val="00BD2D49"/>
    <w:rsid w:val="00BD6C87"/>
    <w:rsid w:val="00BE076F"/>
    <w:rsid w:val="00BE7C30"/>
    <w:rsid w:val="00BF189E"/>
    <w:rsid w:val="00BF2B62"/>
    <w:rsid w:val="00BF6731"/>
    <w:rsid w:val="00BF77B0"/>
    <w:rsid w:val="00C02159"/>
    <w:rsid w:val="00C034EC"/>
    <w:rsid w:val="00C051B3"/>
    <w:rsid w:val="00C14324"/>
    <w:rsid w:val="00C20DBB"/>
    <w:rsid w:val="00C2109E"/>
    <w:rsid w:val="00C26FE2"/>
    <w:rsid w:val="00C30994"/>
    <w:rsid w:val="00C34A57"/>
    <w:rsid w:val="00C36DB0"/>
    <w:rsid w:val="00C42929"/>
    <w:rsid w:val="00C43B5E"/>
    <w:rsid w:val="00C449A1"/>
    <w:rsid w:val="00C541BE"/>
    <w:rsid w:val="00C57F5C"/>
    <w:rsid w:val="00C717CC"/>
    <w:rsid w:val="00C7452C"/>
    <w:rsid w:val="00C75D50"/>
    <w:rsid w:val="00C765C0"/>
    <w:rsid w:val="00C76CF1"/>
    <w:rsid w:val="00C93183"/>
    <w:rsid w:val="00C956A9"/>
    <w:rsid w:val="00CA0022"/>
    <w:rsid w:val="00CA2DB9"/>
    <w:rsid w:val="00CA5B15"/>
    <w:rsid w:val="00CB58CC"/>
    <w:rsid w:val="00CC0711"/>
    <w:rsid w:val="00CC0E33"/>
    <w:rsid w:val="00CC28C9"/>
    <w:rsid w:val="00CD3F95"/>
    <w:rsid w:val="00CE338E"/>
    <w:rsid w:val="00CF69B0"/>
    <w:rsid w:val="00D01A36"/>
    <w:rsid w:val="00D14185"/>
    <w:rsid w:val="00D14B3A"/>
    <w:rsid w:val="00D2618E"/>
    <w:rsid w:val="00D27E16"/>
    <w:rsid w:val="00D36EAB"/>
    <w:rsid w:val="00D50FBA"/>
    <w:rsid w:val="00D6466F"/>
    <w:rsid w:val="00D75D99"/>
    <w:rsid w:val="00D770A2"/>
    <w:rsid w:val="00D80792"/>
    <w:rsid w:val="00D819AA"/>
    <w:rsid w:val="00D824A4"/>
    <w:rsid w:val="00D825D8"/>
    <w:rsid w:val="00DA0BDA"/>
    <w:rsid w:val="00DA1705"/>
    <w:rsid w:val="00DA40B1"/>
    <w:rsid w:val="00DA688D"/>
    <w:rsid w:val="00DB49DA"/>
    <w:rsid w:val="00DB4B5A"/>
    <w:rsid w:val="00DB5866"/>
    <w:rsid w:val="00DC01EA"/>
    <w:rsid w:val="00DC4D14"/>
    <w:rsid w:val="00DC4D23"/>
    <w:rsid w:val="00DC57F9"/>
    <w:rsid w:val="00DC705C"/>
    <w:rsid w:val="00DC7726"/>
    <w:rsid w:val="00DF3495"/>
    <w:rsid w:val="00DF46D4"/>
    <w:rsid w:val="00E016D4"/>
    <w:rsid w:val="00E0258A"/>
    <w:rsid w:val="00E02DAA"/>
    <w:rsid w:val="00E0552D"/>
    <w:rsid w:val="00E17CEC"/>
    <w:rsid w:val="00E3408C"/>
    <w:rsid w:val="00E41F23"/>
    <w:rsid w:val="00E43EF3"/>
    <w:rsid w:val="00E57A5C"/>
    <w:rsid w:val="00E57A60"/>
    <w:rsid w:val="00E641A1"/>
    <w:rsid w:val="00E66278"/>
    <w:rsid w:val="00E711FC"/>
    <w:rsid w:val="00E716DB"/>
    <w:rsid w:val="00E72F17"/>
    <w:rsid w:val="00E76F03"/>
    <w:rsid w:val="00E81BA3"/>
    <w:rsid w:val="00E90C58"/>
    <w:rsid w:val="00E923D8"/>
    <w:rsid w:val="00E94585"/>
    <w:rsid w:val="00E978B5"/>
    <w:rsid w:val="00EA0695"/>
    <w:rsid w:val="00EA16C7"/>
    <w:rsid w:val="00EA2EC9"/>
    <w:rsid w:val="00EB0E32"/>
    <w:rsid w:val="00EC307B"/>
    <w:rsid w:val="00EC3BA5"/>
    <w:rsid w:val="00EC6610"/>
    <w:rsid w:val="00EC7149"/>
    <w:rsid w:val="00EC78C3"/>
    <w:rsid w:val="00EE16AE"/>
    <w:rsid w:val="00EE1A06"/>
    <w:rsid w:val="00EE4D2C"/>
    <w:rsid w:val="00EE5B61"/>
    <w:rsid w:val="00EF0900"/>
    <w:rsid w:val="00F038CB"/>
    <w:rsid w:val="00F0433F"/>
    <w:rsid w:val="00F047A2"/>
    <w:rsid w:val="00F05D90"/>
    <w:rsid w:val="00F1161A"/>
    <w:rsid w:val="00F132D2"/>
    <w:rsid w:val="00F1382F"/>
    <w:rsid w:val="00F14BED"/>
    <w:rsid w:val="00F17095"/>
    <w:rsid w:val="00F30E40"/>
    <w:rsid w:val="00F32149"/>
    <w:rsid w:val="00F3534B"/>
    <w:rsid w:val="00F35514"/>
    <w:rsid w:val="00F35A82"/>
    <w:rsid w:val="00F41442"/>
    <w:rsid w:val="00F43C19"/>
    <w:rsid w:val="00F50CCE"/>
    <w:rsid w:val="00F67A47"/>
    <w:rsid w:val="00F67B91"/>
    <w:rsid w:val="00F67C17"/>
    <w:rsid w:val="00F70C55"/>
    <w:rsid w:val="00F73198"/>
    <w:rsid w:val="00F829AE"/>
    <w:rsid w:val="00F83017"/>
    <w:rsid w:val="00F92639"/>
    <w:rsid w:val="00F935D4"/>
    <w:rsid w:val="00F966ED"/>
    <w:rsid w:val="00FA0F76"/>
    <w:rsid w:val="00FB3360"/>
    <w:rsid w:val="00FB618C"/>
    <w:rsid w:val="00FC3C2D"/>
    <w:rsid w:val="00FC62A5"/>
    <w:rsid w:val="00FC64C6"/>
    <w:rsid w:val="00FD333F"/>
    <w:rsid w:val="00FD6044"/>
    <w:rsid w:val="00FE6C8B"/>
    <w:rsid w:val="00FF465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F9151E"/>
  <w15:docId w15:val="{75B8E9E8-9559-4D36-95F1-A06598A3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705C"/>
  </w:style>
  <w:style w:type="paragraph" w:styleId="Heading4">
    <w:name w:val="heading 4"/>
    <w:basedOn w:val="Normal"/>
    <w:link w:val="Heading4Char"/>
    <w:uiPriority w:val="9"/>
    <w:qFormat/>
    <w:rsid w:val="00103F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3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F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F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F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FC3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103FC3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styleId="Hyperlink">
    <w:name w:val="Hyperlink"/>
    <w:rsid w:val="00D2618E"/>
    <w:rPr>
      <w:color w:val="000080"/>
      <w:u w:val="single"/>
    </w:rPr>
  </w:style>
  <w:style w:type="paragraph" w:customStyle="1" w:styleId="Paragraph">
    <w:name w:val="Paragraph"/>
    <w:basedOn w:val="Normal"/>
    <w:link w:val="ParagraphChar"/>
    <w:rsid w:val="00D2618E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basedOn w:val="DefaultParagraphFont"/>
    <w:link w:val="Paragraph"/>
    <w:rsid w:val="00D261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618E"/>
    <w:pPr>
      <w:tabs>
        <w:tab w:val="center" w:pos="4513"/>
        <w:tab w:val="right" w:pos="9026"/>
      </w:tabs>
      <w:suppressAutoHyphens/>
      <w:spacing w:after="0" w:line="240" w:lineRule="auto"/>
    </w:pPr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D2618E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customStyle="1" w:styleId="EndNoteBibliographyTitle">
    <w:name w:val="EndNote Bibliography Title"/>
    <w:basedOn w:val="Normal"/>
    <w:link w:val="EndNoteBibliographyTitleChar"/>
    <w:rsid w:val="00335FA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5FA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35FA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35FAC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032FE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A3A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307B"/>
    <w:pPr>
      <w:suppressAutoHyphens/>
      <w:spacing w:line="25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E188F"/>
    <w:rPr>
      <w:color w:val="666666"/>
    </w:rPr>
  </w:style>
  <w:style w:type="table" w:styleId="TableGrid">
    <w:name w:val="Table Grid"/>
    <w:basedOn w:val="TableNormal"/>
    <w:uiPriority w:val="39"/>
    <w:rsid w:val="00CF6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F69B0"/>
    <w:rPr>
      <w:b/>
      <w:bCs/>
    </w:rPr>
  </w:style>
  <w:style w:type="character" w:customStyle="1" w:styleId="gtfootnotemarks">
    <w:name w:val="gt_footnote_marks"/>
    <w:basedOn w:val="DefaultParagraphFont"/>
    <w:rsid w:val="00CF69B0"/>
  </w:style>
  <w:style w:type="paragraph" w:styleId="Header">
    <w:name w:val="header"/>
    <w:basedOn w:val="Normal"/>
    <w:link w:val="HeaderChar"/>
    <w:uiPriority w:val="99"/>
    <w:unhideWhenUsed/>
    <w:rsid w:val="00C05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B3"/>
  </w:style>
  <w:style w:type="paragraph" w:styleId="Bibliography">
    <w:name w:val="Bibliography"/>
    <w:basedOn w:val="Normal"/>
    <w:next w:val="Normal"/>
    <w:uiPriority w:val="37"/>
    <w:unhideWhenUsed/>
    <w:rsid w:val="00E641A1"/>
    <w:pPr>
      <w:tabs>
        <w:tab w:val="left" w:pos="384"/>
      </w:tabs>
      <w:spacing w:after="0" w:line="480" w:lineRule="auto"/>
      <w:ind w:left="384" w:hanging="384"/>
    </w:pPr>
  </w:style>
  <w:style w:type="character" w:styleId="FollowedHyperlink">
    <w:name w:val="FollowedHyperlink"/>
    <w:basedOn w:val="DefaultParagraphFont"/>
    <w:uiPriority w:val="99"/>
    <w:semiHidden/>
    <w:unhideWhenUsed/>
    <w:rsid w:val="0048312A"/>
    <w:rPr>
      <w:color w:val="954F72" w:themeColor="followedHyperlink"/>
      <w:u w:val="single"/>
    </w:rPr>
  </w:style>
  <w:style w:type="paragraph" w:customStyle="1" w:styleId="FrameContents">
    <w:name w:val="Frame Contents"/>
    <w:basedOn w:val="Normal"/>
    <w:qFormat/>
    <w:rsid w:val="00551D7A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image" Target="media/image15.sv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45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image" Target="media/image13.sv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00BAD29257C4CBB6D6BE07AC07AA9" ma:contentTypeVersion="4" ma:contentTypeDescription="Create a new document." ma:contentTypeScope="" ma:versionID="ea6693ba8e31ef55f8b44d3332f02fa9">
  <xsd:schema xmlns:xsd="http://www.w3.org/2001/XMLSchema" xmlns:xs="http://www.w3.org/2001/XMLSchema" xmlns:p="http://schemas.microsoft.com/office/2006/metadata/properties" xmlns:ns3="a90e1171-39c1-416b-998a-9e4fba37ea4d" targetNamespace="http://schemas.microsoft.com/office/2006/metadata/properties" ma:root="true" ma:fieldsID="0fdad2d8359191297be51daf303bac39" ns3:_="">
    <xsd:import namespace="a90e1171-39c1-416b-998a-9e4fba37ea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e1171-39c1-416b-998a-9e4fba37e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0e1171-39c1-416b-998a-9e4fba37ea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382C3-E996-4201-8EB2-A02D94472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F154A-E29F-4648-8CCD-0EA810909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e1171-39c1-416b-998a-9e4fba37e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62667B-B59A-4B81-AD77-C6FB1F18D92A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a90e1171-39c1-416b-998a-9e4fba37ea4d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A1CC118-2DDB-4537-8C61-4230253F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1070</Words>
  <Characters>5936</Characters>
  <Application>Microsoft Office Word</Application>
  <DocSecurity>0</DocSecurity>
  <Lines>160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Yiallourou</dc:creator>
  <cp:keywords/>
  <dc:description/>
  <cp:lastModifiedBy>Matthew Pase</cp:lastModifiedBy>
  <cp:revision>5</cp:revision>
  <dcterms:created xsi:type="dcterms:W3CDTF">2024-05-09T01:22:00Z</dcterms:created>
  <dcterms:modified xsi:type="dcterms:W3CDTF">2024-05-09T01:31:00Z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2aadf47dc53a5275809f7cda194a3ca826c6b71508a4d05db4d56b8e0d2492e1</vt:lpwstr>
  </property>
  <property fmtid="{D5CDD505-2E9C-101B-9397-08002B2CF9AE}" pid="3" name="ContentTypeId">
    <vt:lpwstr>0x0101002C400BAD29257C4CBB6D6BE07AC07AA9</vt:lpwstr>
  </property>
  <property fmtid="{D5CDD505-2E9C-101B-9397-08002B2CF9AE}" pid="4" name="ZOTERO_PREF_1">
    <vt:lpwstr>&lt;data data-version="3" zotero-version="6.0.36"&gt;&lt;session id="efrXCIP4"/&gt;&lt;style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5" name="ZOTERO_PREF_2">
    <vt:lpwstr>ons" value="true"/&gt;&lt;/prefs&gt;&lt;/data&gt;</vt:lpwstr>
  </property>
</Properties>
</file>